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auto" w:line="276" w:before="200" w:after="0"/>
        <w:jc w:val="center"/>
        <w:rPr>
          <w:rFonts w:ascii="PT Astra Serif" w:hAnsi="PT Astra Serif"/>
          <w:b/>
          <w:sz w:val="33"/>
        </w:rPr>
      </w:pPr>
      <w:r>
        <w:rPr>
          <w:rFonts w:ascii="PT Astra Serif" w:hAnsi="PT Astra Serif"/>
          <w:b/>
          <w:sz w:val="33"/>
        </w:rPr>
      </w:r>
    </w:p>
    <w:tbl>
      <w:tblPr>
        <w:tblStyle w:val="Style_2"/>
        <w:tblW w:w="8255" w:type="dxa"/>
        <w:jc w:val="left"/>
        <w:tblInd w:w="675" w:type="dxa"/>
        <w:tblLayout w:type="fixed"/>
        <w:tblCellMar>
          <w:top w:w="0" w:type="dxa"/>
          <w:left w:w="108" w:type="dxa"/>
          <w:bottom w:w="0" w:type="dxa"/>
          <w:right w:w="108" w:type="dxa"/>
        </w:tblCellMar>
      </w:tblPr>
      <w:tblGrid>
        <w:gridCol w:w="5846"/>
        <w:gridCol w:w="2408"/>
      </w:tblGrid>
      <w:tr>
        <w:trPr>
          <w:trHeight w:val="146" w:hRule="atLeast"/>
        </w:trPr>
        <w:tc>
          <w:tcPr>
            <w:tcW w:w="5846"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8"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2043</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b/>
          <w:sz w:val="28"/>
        </w:rPr>
      </w:pPr>
      <w:r>
        <w:rPr>
          <w:rFonts w:ascii="PT Astra Serif" w:hAnsi="PT Astra Serif"/>
          <w:b/>
          <w:sz w:val="28"/>
        </w:rPr>
        <w:t xml:space="preserve">Об утверждении Программы профилактики рисков </w:t>
      </w:r>
    </w:p>
    <w:p>
      <w:pPr>
        <w:pStyle w:val="Normal"/>
        <w:widowControl/>
        <w:jc w:val="center"/>
        <w:rPr>
          <w:rFonts w:ascii="PT Astra Serif" w:hAnsi="PT Astra Serif"/>
          <w:b/>
          <w:sz w:val="28"/>
        </w:rPr>
      </w:pPr>
      <w:r>
        <w:rPr>
          <w:rFonts w:ascii="PT Astra Serif" w:hAnsi="PT Astra Serif"/>
          <w:b/>
          <w:sz w:val="28"/>
        </w:rPr>
        <w:t xml:space="preserve">причинения вреда (ущерба) охраняемым законом ценностям </w:t>
      </w:r>
    </w:p>
    <w:p>
      <w:pPr>
        <w:pStyle w:val="Normal"/>
        <w:widowControl/>
        <w:jc w:val="center"/>
        <w:rPr>
          <w:rFonts w:ascii="PT Astra Serif" w:hAnsi="PT Astra Serif"/>
          <w:b/>
          <w:sz w:val="28"/>
        </w:rPr>
      </w:pPr>
      <w:r>
        <w:rPr>
          <w:rFonts w:ascii="PT Astra Serif" w:hAnsi="PT Astra Serif"/>
          <w:b/>
          <w:sz w:val="28"/>
        </w:rPr>
        <w:t xml:space="preserve">при осуществлении муниципального контроля в сфере </w:t>
      </w:r>
    </w:p>
    <w:p>
      <w:pPr>
        <w:pStyle w:val="Normal"/>
        <w:widowControl/>
        <w:jc w:val="center"/>
        <w:rPr>
          <w:rFonts w:ascii="PT Astra Serif" w:hAnsi="PT Astra Serif"/>
          <w:b/>
          <w:sz w:val="28"/>
        </w:rPr>
      </w:pPr>
      <w:r>
        <w:rPr>
          <w:rFonts w:ascii="PT Astra Serif" w:hAnsi="PT Astra Serif"/>
          <w:b/>
          <w:sz w:val="28"/>
        </w:rPr>
        <w:t xml:space="preserve">благоустройства на территории муниципального образования </w:t>
      </w:r>
    </w:p>
    <w:p>
      <w:pPr>
        <w:pStyle w:val="Normal"/>
        <w:widowControl/>
        <w:jc w:val="center"/>
        <w:rPr>
          <w:rFonts w:ascii="PT Astra Serif" w:hAnsi="PT Astra Serif"/>
          <w:sz w:val="20"/>
        </w:rPr>
      </w:pPr>
      <w:r>
        <w:rPr>
          <w:rFonts w:ascii="PT Astra Serif" w:hAnsi="PT Astra Serif"/>
          <w:b/>
          <w:sz w:val="28"/>
        </w:rPr>
        <w:t>город Щёкино Щёкинского района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spacing w:lineRule="exact" w:line="36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 xml:space="preserve">Федерации», </w:t>
      </w:r>
      <w:r>
        <w:rPr>
          <w:rFonts w:ascii="PT Astra Serif" w:hAnsi="PT Astra Serif"/>
          <w:sz w:val="28"/>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PT Astra Serif" w:hAnsi="PT Astra Serif"/>
          <w:spacing w:val="-6"/>
          <w:sz w:val="28"/>
        </w:rPr>
        <w:t>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 51-212 «Об утверждении Положения о муниципальном контроле в сфере благоустройства на территории муниципального образования город Щёкино Щёкинского района», на основании Устава Щёкинского </w:t>
      </w:r>
      <w:r>
        <w:rPr>
          <w:rFonts w:ascii="PT Astra Serif" w:hAnsi="PT Astra Serif"/>
          <w:spacing w:val="-2"/>
          <w:sz w:val="28"/>
        </w:rPr>
        <w:t>муниципального района Тульской области администрация Щёкинского района</w:t>
      </w:r>
      <w:r>
        <w:rPr>
          <w:rFonts w:ascii="PT Astra Serif" w:hAnsi="PT Astra Serif"/>
          <w:sz w:val="28"/>
        </w:rPr>
        <w:t xml:space="preserve"> ПОСТАНОВЛЯЕТ:</w:t>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xml:space="preserve"> Утвердить Программу профилактики рисков причинения вреда </w:t>
      </w:r>
      <w:r>
        <w:rPr>
          <w:rFonts w:ascii="PT Astra Serif" w:hAnsi="PT Astra Serif"/>
          <w:color w:val="000000"/>
          <w:spacing w:val="-4"/>
          <w:sz w:val="28"/>
        </w:rPr>
        <w:t>(ущерба) охраняемым законом ценностям при осуществлении муниципального</w:t>
      </w:r>
      <w:r>
        <w:rPr>
          <w:rFonts w:ascii="PT Astra Serif" w:hAnsi="PT Astra Serif"/>
          <w:color w:val="000000"/>
          <w:sz w:val="28"/>
        </w:rPr>
        <w:t xml:space="preserve"> контроля в сфере благоустройства на территории муниципального образования город Щёкино Щёкинского района на 2026 год </w:t>
      </w:r>
      <w:r>
        <w:rPr>
          <w:rFonts w:ascii="PT Astra Serif" w:hAnsi="PT Astra Serif"/>
          <w:sz w:val="28"/>
        </w:rPr>
        <w:t>(приложение).</w:t>
      </w:r>
    </w:p>
    <w:p>
      <w:pPr>
        <w:pStyle w:val="Normal"/>
        <w:widowControl/>
        <w:spacing w:lineRule="exact" w:line="36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П</w:t>
      </w:r>
      <w:r>
        <w:rPr>
          <w:rFonts w:ascii="PT Astra Serif" w:hAnsi="PT Astra Serif"/>
          <w:sz w:val="28"/>
        </w:rPr>
        <w:t>остановление обнародовать путем опубликования, разместив                его полный текст в сетевом издании «Щёкинский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6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167" w:type="dxa"/>
        <w:jc w:val="left"/>
        <w:tblInd w:w="108" w:type="dxa"/>
        <w:tblLayout w:type="fixed"/>
        <w:tblCellMar>
          <w:top w:w="0" w:type="dxa"/>
          <w:left w:w="108" w:type="dxa"/>
          <w:bottom w:w="0" w:type="dxa"/>
          <w:right w:w="108" w:type="dxa"/>
        </w:tblCellMar>
      </w:tblPr>
      <w:tblGrid>
        <w:gridCol w:w="4258"/>
        <w:gridCol w:w="2047"/>
        <w:gridCol w:w="2862"/>
      </w:tblGrid>
      <w:tr>
        <w:trPr>
          <w:trHeight w:val="229" w:hRule="atLeast"/>
        </w:trPr>
        <w:tc>
          <w:tcPr>
            <w:tcW w:w="4258"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62"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Style w:val="Normal"/>
        <w:rPr>
          <w:rFonts w:ascii="PT Astra Serif" w:hAnsi="PT Astra Serif"/>
          <w:sz w:val="4"/>
        </w:rPr>
      </w:pPr>
      <w:r>
        <w:rPr>
          <w:rFonts w:ascii="PT Astra Serif" w:hAnsi="PT Astra Serif"/>
          <w:sz w:val="4"/>
        </w:rPr>
      </w: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2043</w:t>
            </w:r>
          </w:p>
        </w:tc>
      </w:tr>
      <w:tr>
        <w:trPr>
          <w:trHeight w:val="303"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2043</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ПРОГРАММА </w:t>
      </w:r>
    </w:p>
    <w:p>
      <w:pPr>
        <w:pStyle w:val="Normal"/>
        <w:widowControl/>
        <w:jc w:val="center"/>
        <w:rPr>
          <w:rFonts w:ascii="PT Astra Serif" w:hAnsi="PT Astra Serif"/>
          <w:b/>
          <w:sz w:val="28"/>
        </w:rPr>
      </w:pPr>
      <w:r>
        <w:rPr>
          <w:rFonts w:ascii="PT Astra Serif" w:hAnsi="PT Astra Serif"/>
          <w:b/>
          <w:sz w:val="28"/>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w:t>
      </w:r>
    </w:p>
    <w:p>
      <w:pPr>
        <w:pStyle w:val="Normal"/>
        <w:widowControl/>
        <w:jc w:val="center"/>
        <w:rPr>
          <w:rFonts w:ascii="PT Astra Serif" w:hAnsi="PT Astra Serif"/>
          <w:b/>
          <w:sz w:val="28"/>
        </w:rPr>
      </w:pPr>
      <w:r>
        <w:rPr>
          <w:rFonts w:ascii="PT Astra Serif" w:hAnsi="PT Astra Serif"/>
          <w:b/>
          <w:sz w:val="28"/>
        </w:rPr>
        <w:t>ГОРОД ЩЁКИНО ЩЁКИНСКОГО РАЙОНА 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w:t>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вида контроля, описание текущего уровня развития </w:t>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профилактической деятельности контрольного (надзорного) </w:t>
      </w:r>
    </w:p>
    <w:p>
      <w:pPr>
        <w:pStyle w:val="Normal"/>
        <w:widowControl w:val="false"/>
        <w:pBdr/>
        <w:jc w:val="center"/>
        <w:rPr>
          <w:rFonts w:ascii="PT Astra Serif" w:hAnsi="PT Astra Serif"/>
          <w:b/>
          <w:color w:val="000000"/>
          <w:sz w:val="28"/>
        </w:rPr>
      </w:pPr>
      <w:r>
        <w:rPr>
          <w:rFonts w:ascii="PT Astra Serif" w:hAnsi="PT Astra Serif"/>
          <w:b/>
          <w:color w:val="000000"/>
          <w:sz w:val="28"/>
        </w:rPr>
        <w:t>органа, характеристика проблем, на решение которых направлена программа 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№51-212 «Об утверждении Положения о муниципальном контроле в сфере благоустройства на территории муниципального образования город Щёкино Щёкинского района»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на </w:t>
      </w:r>
      <w:r>
        <w:rPr>
          <w:rFonts w:ascii="PT Astra Serif" w:hAnsi="PT Astra Serif"/>
          <w:sz w:val="28"/>
        </w:rPr>
        <w:t xml:space="preserve">территории муниципального образования город Щёкино Щёкинского района.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Муниципальный контроль в сфере благоустройства на территории муниципального образования город Щёкино Щёкинского района осуществляется с 01.01.2022 согласно решению Собрания депутатов </w:t>
      </w:r>
      <w:r>
        <w:rPr>
          <w:rFonts w:ascii="PT Astra Serif" w:hAnsi="PT Astra Serif"/>
          <w:color w:val="000000"/>
          <w:spacing w:val="-4"/>
          <w:sz w:val="28"/>
        </w:rPr>
        <w:t>муниципального образования город Щёкино Щёкинского района от 25.10.2021</w:t>
      </w:r>
      <w:r>
        <w:rPr>
          <w:rFonts w:ascii="PT Astra Serif" w:hAnsi="PT Astra Serif"/>
          <w:color w:val="000000"/>
          <w:sz w:val="28"/>
        </w:rPr>
        <w:t xml:space="preserve"> № 51-212 «Об утверждении Положения о муниципальном контроле в сфере благоустройства на территории города Щёкино Щёкинского района».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Утвержденное решением Собрания депутатов муниципального образования город Щёкино Щёкинского района от 25.10.2021 № 51-212 Положение о муниципальном контроле в сфере благоустройства на территории города Щёкино Щёкинского района (далее - Положение) устанавливает порядок осуществления муниципального контроля в сфере благоустройства на территории муниципального образования город Щёкино Щёкинского района (далее - муниципальный контроль).</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К отношениям, связанным с осуществлением муниципального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Предметом муниципального контроля является соблюдение юридическими лицами, индивидуальными предпринимателями и гражданами требований, установленных Правилами благоустройства территории муниципального образования город Щёкино Щёкинского района (далее - обязательные требования).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Объектами муниципального контроля (далее также - объект контроля)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 территория муниципального образования город Щёкино Щёкинского района.</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Муниципальный контроль осуществляется комитетом по административно-техническому надзору администрации Щёкинского района (далее - контрольный орган) посредством:</w:t>
      </w:r>
    </w:p>
    <w:p>
      <w:pPr>
        <w:pStyle w:val="ListParagraph1"/>
        <w:widowControl w:val="false"/>
        <w:pBdr/>
        <w:ind w:left="0" w:right="0" w:firstLine="709"/>
        <w:jc w:val="both"/>
        <w:rPr>
          <w:rFonts w:ascii="PT Astra Serif" w:hAnsi="PT Astra Serif"/>
          <w:color w:val="000000"/>
          <w:sz w:val="28"/>
        </w:rPr>
      </w:pPr>
      <w:r>
        <w:rPr>
          <w:rFonts w:ascii="PT Astra Serif" w:hAnsi="PT Astra Serif"/>
          <w:color w:val="000000"/>
          <w:sz w:val="28"/>
        </w:rPr>
        <w:t>а) организации и проведения проверок соблюдения подконтрольными субъектами обязательных требований;</w:t>
      </w:r>
    </w:p>
    <w:p>
      <w:pPr>
        <w:pStyle w:val="ListParagraph1"/>
        <w:widowControl w:val="false"/>
        <w:pBdr/>
        <w:ind w:left="0" w:right="0" w:firstLine="709"/>
        <w:jc w:val="both"/>
        <w:rPr>
          <w:rFonts w:ascii="PT Astra Serif" w:hAnsi="PT Astra Serif"/>
          <w:color w:val="000000"/>
          <w:sz w:val="28"/>
        </w:rPr>
      </w:pPr>
      <w:r>
        <w:rPr>
          <w:rFonts w:ascii="PT Astra Serif" w:hAnsi="PT Astra Serif"/>
          <w:color w:val="000000"/>
          <w:sz w:val="28"/>
        </w:rPr>
        <w:t>б)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pPr>
        <w:pStyle w:val="ListParagraph1"/>
        <w:widowControl w:val="false"/>
        <w:pBdr/>
        <w:ind w:left="0" w:right="0" w:firstLine="709"/>
        <w:jc w:val="both"/>
        <w:rPr>
          <w:rFonts w:ascii="PT Astra Serif" w:hAnsi="PT Astra Serif"/>
          <w:color w:val="000000"/>
          <w:sz w:val="28"/>
        </w:rPr>
      </w:pPr>
      <w:r>
        <w:rPr>
          <w:rFonts w:ascii="PT Astra Serif" w:hAnsi="PT Astra Serif"/>
          <w:color w:val="000000"/>
          <w:sz w:val="28"/>
        </w:rPr>
        <w:t>в) организации и проведения мероприятий по профилактике рисков причинения вреда (ущерба) охраняемым законом ценностям;</w:t>
      </w:r>
    </w:p>
    <w:p>
      <w:pPr>
        <w:pStyle w:val="ListParagraph1"/>
        <w:widowControl w:val="false"/>
        <w:pBdr/>
        <w:ind w:left="0" w:right="0" w:firstLine="709"/>
        <w:jc w:val="both"/>
        <w:rPr>
          <w:rFonts w:ascii="PT Astra Serif" w:hAnsi="PT Astra Serif"/>
          <w:color w:val="000000"/>
          <w:sz w:val="28"/>
        </w:rPr>
      </w:pPr>
      <w:r>
        <w:rPr>
          <w:rFonts w:ascii="PT Astra Serif" w:hAnsi="PT Astra Serif"/>
          <w:color w:val="000000"/>
          <w:sz w:val="28"/>
        </w:rPr>
        <w:t>г) организации и проведения мероприятий по контролю, осуществляемых без взаимодействия с подконтрольными субъектами.</w:t>
      </w:r>
    </w:p>
    <w:p>
      <w:pPr>
        <w:pStyle w:val="Normal"/>
        <w:widowControl w:val="false"/>
        <w:pBdr/>
        <w:ind w:left="0" w:right="0" w:firstLine="709"/>
        <w:jc w:val="both"/>
        <w:rPr>
          <w:rFonts w:ascii="PT Astra Serif" w:hAnsi="PT Astra Serif"/>
          <w:sz w:val="28"/>
        </w:rPr>
      </w:pPr>
      <w:r>
        <w:rPr>
          <w:rFonts w:ascii="PT Astra Serif" w:hAnsi="PT Astra Serif"/>
          <w:sz w:val="28"/>
        </w:rPr>
        <w:t>Муниципальный контроль осуществляется на основе системы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интенсивность и результаты.</w:t>
      </w:r>
    </w:p>
    <w:p>
      <w:pPr>
        <w:pStyle w:val="Normal"/>
        <w:widowControl/>
        <w:ind w:left="0" w:right="0" w:firstLine="709"/>
        <w:jc w:val="both"/>
        <w:rPr>
          <w:rFonts w:ascii="PT Astra Serif" w:hAnsi="PT Astra Serif"/>
          <w:sz w:val="28"/>
        </w:rPr>
      </w:pPr>
      <w:r>
        <w:rPr>
          <w:rFonts w:ascii="PT Astra Serif" w:hAnsi="PT Astra Serif"/>
          <w:sz w:val="28"/>
        </w:rPr>
        <w:t xml:space="preserve">Положением для целей управления рисками причинения вреда (ущерба) при осуществлении муниципального контроля установлено три категории риска причинения вреда (ущерба): средний риск, умеренный риск, низкий риск. </w:t>
      </w:r>
    </w:p>
    <w:p>
      <w:pPr>
        <w:pStyle w:val="Normal"/>
        <w:widowControl/>
        <w:ind w:left="0" w:right="0" w:firstLine="709"/>
        <w:jc w:val="both"/>
        <w:rPr>
          <w:rFonts w:ascii="PT Astra Serif" w:hAnsi="PT Astra Serif"/>
          <w:sz w:val="28"/>
        </w:rPr>
      </w:pPr>
      <w:r>
        <w:rPr>
          <w:rFonts w:ascii="PT Astra Serif" w:hAnsi="PT Astra Serif"/>
          <w:color w:val="000000"/>
          <w:sz w:val="28"/>
        </w:rPr>
        <w:t xml:space="preserve">В 2025 году </w:t>
      </w:r>
      <w:r>
        <w:rPr>
          <w:rFonts w:ascii="PT Astra Serif" w:hAnsi="PT Astra Serif"/>
          <w:sz w:val="28"/>
        </w:rPr>
        <w:t>решения об отнесении объектов контроля к категориям среднего или умеренного риска не принимались. Все объекты отнесены к низкой категории риска.</w:t>
      </w:r>
    </w:p>
    <w:p>
      <w:pPr>
        <w:pStyle w:val="Normal"/>
        <w:widowControl/>
        <w:ind w:left="0" w:right="0" w:firstLine="709"/>
        <w:jc w:val="both"/>
        <w:rPr>
          <w:rFonts w:ascii="PT Astra Serif" w:hAnsi="PT Astra Serif"/>
          <w:sz w:val="28"/>
        </w:rPr>
      </w:pPr>
      <w:r>
        <w:rPr>
          <w:rFonts w:ascii="PT Astra Serif" w:hAnsi="PT Astra Serif"/>
          <w:sz w:val="28"/>
        </w:rPr>
        <w:t xml:space="preserve">Отклонение объектов контроля от утвержденных параметров индикаторов риска нарушения обязательных требований не выявлялось. Контрольные мероприятия по указанному основанию не проводились.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В соответствии с Положением проводились контрольные мероприятия без взаимодействия с контролируемыми лицами:</w:t>
      </w:r>
    </w:p>
    <w:p>
      <w:pPr>
        <w:pStyle w:val="ListParagraph1"/>
        <w:widowControl w:val="false"/>
        <w:pBdr/>
        <w:tabs>
          <w:tab w:val="clear" w:pos="709"/>
          <w:tab w:val="left" w:pos="993" w:leader="none"/>
        </w:tabs>
        <w:ind w:left="709" w:right="0" w:hanging="0"/>
        <w:jc w:val="both"/>
        <w:rPr>
          <w:rFonts w:ascii="PT Astra Serif" w:hAnsi="PT Astra Serif"/>
          <w:color w:val="000000"/>
          <w:sz w:val="28"/>
        </w:rPr>
      </w:pPr>
      <w:r>
        <w:rPr>
          <w:rFonts w:ascii="PT Astra Serif" w:hAnsi="PT Astra Serif"/>
          <w:color w:val="000000"/>
          <w:sz w:val="28"/>
        </w:rPr>
        <w:t>1) наблюдение за соблюдением обязательных требований;</w:t>
      </w:r>
    </w:p>
    <w:p>
      <w:pPr>
        <w:pStyle w:val="ListParagraph1"/>
        <w:widowControl w:val="false"/>
        <w:pBdr/>
        <w:tabs>
          <w:tab w:val="clear" w:pos="709"/>
          <w:tab w:val="left" w:pos="993" w:leader="none"/>
        </w:tabs>
        <w:ind w:left="709" w:right="0" w:hanging="0"/>
        <w:jc w:val="both"/>
        <w:rPr>
          <w:rFonts w:ascii="PT Astra Serif" w:hAnsi="PT Astra Serif"/>
          <w:color w:val="000000"/>
          <w:sz w:val="28"/>
        </w:rPr>
      </w:pPr>
      <w:r>
        <w:rPr>
          <w:rFonts w:ascii="PT Astra Serif" w:hAnsi="PT Astra Serif"/>
          <w:color w:val="000000"/>
          <w:sz w:val="28"/>
        </w:rPr>
        <w:t>2) выездные обследования.</w:t>
      </w:r>
    </w:p>
    <w:p>
      <w:pPr>
        <w:pStyle w:val="Normal"/>
        <w:widowControl/>
        <w:ind w:left="0" w:right="0" w:firstLine="709"/>
        <w:jc w:val="both"/>
        <w:rPr>
          <w:rFonts w:ascii="PT Astra Serif" w:hAnsi="PT Astra Serif"/>
          <w:sz w:val="28"/>
        </w:rPr>
      </w:pPr>
      <w:r>
        <w:rPr>
          <w:rFonts w:ascii="PT Astra Serif" w:hAnsi="PT Astra Serif"/>
          <w:sz w:val="28"/>
        </w:rPr>
        <w:t>Разработанная программа профилактики в сфере благоустройства на территории муниципального образования город Щёкино Щёкинского района на 2025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pPr>
        <w:pStyle w:val="Normal"/>
        <w:widowControl/>
        <w:ind w:left="0" w:right="0" w:firstLine="709"/>
        <w:jc w:val="both"/>
        <w:rPr>
          <w:rFonts w:ascii="PT Astra Serif" w:hAnsi="PT Astra Serif"/>
          <w:sz w:val="28"/>
        </w:rPr>
      </w:pPr>
      <w:r>
        <w:rPr>
          <w:rFonts w:ascii="PT Astra Serif" w:hAnsi="PT Astra Serif"/>
          <w:sz w:val="28"/>
        </w:rPr>
        <w:t>Реализованы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объявление предостережений, поддержание в актуальном состоянии раздела «информирование», осуществление консультирования, подготовка обобщения правоприменительной практики.</w:t>
      </w:r>
    </w:p>
    <w:p>
      <w:pPr>
        <w:pStyle w:val="Normal"/>
        <w:widowControl/>
        <w:ind w:left="0" w:right="0" w:firstLine="709"/>
        <w:jc w:val="both"/>
        <w:rPr>
          <w:rFonts w:ascii="PT Astra Serif" w:hAnsi="PT Astra Serif"/>
          <w:spacing w:val="-4"/>
          <w:sz w:val="28"/>
        </w:rPr>
      </w:pPr>
      <w:r>
        <w:rPr>
          <w:rFonts w:ascii="PT Astra Serif" w:hAnsi="PT Astra Serif"/>
          <w:spacing w:val="-4"/>
          <w:sz w:val="28"/>
        </w:rPr>
        <w:t>Контролируемым лицам в рамках профилактических мероприятий объявляются предостережения. Предостережения размещаются в Федеральной государственной информационной системе «Единый реестр контрольных (надзорных) мероприятий» (ФГИС ЕРКНМ) в разделе «Список ПМ».</w:t>
      </w:r>
    </w:p>
    <w:p>
      <w:pPr>
        <w:pStyle w:val="Normal"/>
        <w:widowControl/>
        <w:ind w:left="0" w:right="0" w:firstLine="709"/>
        <w:jc w:val="both"/>
        <w:rPr>
          <w:rFonts w:ascii="PT Astra Serif" w:hAnsi="PT Astra Serif"/>
          <w:sz w:val="28"/>
        </w:rPr>
      </w:pPr>
      <w:r>
        <w:rPr>
          <w:rFonts w:ascii="PT Astra Serif" w:hAnsi="PT Astra Serif"/>
          <w:sz w:val="28"/>
        </w:rPr>
        <w:t xml:space="preserve">Ведется учет консультирований - оформлен журнал консультирований с указанием даты консультирования, ФИО заявителя, способа осуществления консультации, вопроса консультирования, результат консультирования и ФИО должностного лица осуществляющее консультирование. </w:t>
      </w:r>
    </w:p>
    <w:p>
      <w:pPr>
        <w:pStyle w:val="Normal"/>
        <w:widowControl/>
        <w:ind w:left="0" w:right="0" w:firstLine="709"/>
        <w:jc w:val="both"/>
        <w:rPr>
          <w:rFonts w:ascii="PT Astra Serif" w:hAnsi="PT Astra Serif"/>
          <w:sz w:val="28"/>
        </w:rPr>
      </w:pPr>
      <w:r>
        <w:rPr>
          <w:rFonts w:ascii="PT Astra Serif" w:hAnsi="PT Astra Serif"/>
          <w:sz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Портале муниципального образования Щёкинский район в сети интернет по адресу </w:t>
      </w:r>
      <w:hyperlink r:id="rId5">
        <w:r>
          <w:rPr>
            <w:rFonts w:ascii="PT Astra Serif" w:hAnsi="PT Astra Serif"/>
            <w:sz w:val="28"/>
          </w:rPr>
          <w:t>https://schekino.gosuslugi.ru/glavnoe/rezultaty-proverok/munitsipalnyy-kontrol-v-sfere-blagoustroystv/novosti/</w:t>
        </w:r>
      </w:hyperlink>
    </w:p>
    <w:p>
      <w:pPr>
        <w:pStyle w:val="Normal"/>
        <w:widowControl/>
        <w:ind w:left="0" w:right="0" w:firstLine="709"/>
        <w:jc w:val="both"/>
        <w:rPr>
          <w:rFonts w:ascii="PT Astra Serif" w:hAnsi="PT Astra Serif"/>
          <w:sz w:val="28"/>
        </w:rPr>
      </w:pPr>
      <w:r>
        <w:rPr>
          <w:rFonts w:ascii="PT Astra Serif" w:hAnsi="PT Astra Serif"/>
          <w:sz w:val="28"/>
        </w:rPr>
        <w:t>За период с 01.01.2025 по 01.12.2025 проведено 328 профилактических мероприятий, из них объявлено предостережений – 7, проведено консультирований – 314, размещено информационных сообщений – 7, поддерживается в актуальном состоянии раздел «информирование».</w:t>
      </w:r>
    </w:p>
    <w:p>
      <w:pPr>
        <w:pStyle w:val="Normal"/>
        <w:widowControl/>
        <w:ind w:left="0" w:right="0" w:firstLine="709"/>
        <w:jc w:val="both"/>
        <w:rPr>
          <w:rFonts w:ascii="PT Astra Serif" w:hAnsi="PT Astra Serif"/>
          <w:sz w:val="28"/>
        </w:rPr>
      </w:pPr>
      <w:r>
        <w:rPr>
          <w:rFonts w:ascii="PT Astra Serif" w:hAnsi="PT Astra Serif"/>
          <w:sz w:val="28"/>
        </w:rPr>
        <w:t>По результатам проведенных контрольных мероприятий без взаимодействия объявлено 7 предостережений о недопустимости нарушения обязательных требований, направлено 15 предписаний на устранение выявленных нарушений.</w:t>
      </w:r>
    </w:p>
    <w:p>
      <w:pPr>
        <w:pStyle w:val="Normal"/>
        <w:widowControl/>
        <w:ind w:left="0" w:right="0" w:firstLine="709"/>
        <w:jc w:val="both"/>
        <w:rPr>
          <w:rFonts w:ascii="PT Astra Serif" w:hAnsi="PT Astra Serif"/>
          <w:color w:val="000000"/>
          <w:sz w:val="28"/>
        </w:rPr>
      </w:pPr>
      <w:r>
        <w:rPr>
          <w:rFonts w:ascii="PT Astra Serif" w:hAnsi="PT Astra Serif"/>
          <w:sz w:val="28"/>
        </w:rPr>
        <w:t xml:space="preserve">Основными нарушениями, выявленными в ходе проведения контрольных мероприятий без взаимодействия с контролируемым лицом, </w:t>
      </w:r>
      <w:r>
        <w:rPr>
          <w:rFonts w:ascii="PT Astra Serif" w:hAnsi="PT Astra Serif"/>
          <w:color w:val="000000"/>
          <w:sz w:val="28"/>
        </w:rPr>
        <w:t>по состоянию на 01.12.2025 являются:</w:t>
      </w:r>
    </w:p>
    <w:p>
      <w:pPr>
        <w:pStyle w:val="ListParagraph1"/>
        <w:widowControl w:val="false"/>
        <w:numPr>
          <w:ilvl w:val="0"/>
          <w:numId w:val="2"/>
        </w:numPr>
        <w:pBdr/>
        <w:tabs>
          <w:tab w:val="clear" w:pos="709"/>
          <w:tab w:val="left" w:pos="1134" w:leader="none"/>
        </w:tabs>
        <w:ind w:left="0" w:right="0" w:firstLine="709"/>
        <w:jc w:val="both"/>
        <w:rPr>
          <w:rFonts w:ascii="PT Astra Serif" w:hAnsi="PT Astra Serif"/>
          <w:color w:val="000000"/>
          <w:sz w:val="28"/>
        </w:rPr>
      </w:pPr>
      <w:r>
        <w:rPr>
          <w:rFonts w:ascii="PT Astra Serif" w:hAnsi="PT Astra Serif"/>
          <w:color w:val="000000"/>
          <w:sz w:val="28"/>
        </w:rPr>
        <w:t>содержание хозяйствующими субъектами в надлежащем виде прилегающих территорий (своевременная и качественная очистка (при необходимости окос сорной растительности), размещение улично-бытового оборудования);</w:t>
      </w:r>
    </w:p>
    <w:p>
      <w:pPr>
        <w:pStyle w:val="ListParagraph1"/>
        <w:widowControl w:val="false"/>
        <w:numPr>
          <w:ilvl w:val="0"/>
          <w:numId w:val="2"/>
        </w:numPr>
        <w:pBdr/>
        <w:tabs>
          <w:tab w:val="clear" w:pos="709"/>
          <w:tab w:val="left" w:pos="1134" w:leader="none"/>
        </w:tabs>
        <w:ind w:left="0" w:right="0" w:firstLine="709"/>
        <w:jc w:val="both"/>
        <w:rPr>
          <w:rFonts w:ascii="PT Astra Serif" w:hAnsi="PT Astra Serif"/>
          <w:color w:val="000000"/>
          <w:sz w:val="28"/>
        </w:rPr>
      </w:pPr>
      <w:r>
        <w:rPr>
          <w:rFonts w:ascii="PT Astra Serif" w:hAnsi="PT Astra Serif"/>
          <w:color w:val="000000"/>
          <w:sz w:val="28"/>
        </w:rPr>
        <w:t>содержание собственниками территорий вне землеотвода, размещение на прилегающей территории строительных материалов;</w:t>
      </w:r>
    </w:p>
    <w:p>
      <w:pPr>
        <w:pStyle w:val="ListParagraph1"/>
        <w:widowControl w:val="false"/>
        <w:numPr>
          <w:ilvl w:val="0"/>
          <w:numId w:val="2"/>
        </w:numPr>
        <w:pBdr/>
        <w:tabs>
          <w:tab w:val="clear" w:pos="709"/>
          <w:tab w:val="left" w:pos="1134" w:leader="none"/>
        </w:tabs>
        <w:ind w:left="0" w:right="0" w:firstLine="709"/>
        <w:jc w:val="both"/>
        <w:rPr>
          <w:rFonts w:ascii="PT Astra Serif" w:hAnsi="PT Astra Serif"/>
          <w:color w:val="000000"/>
          <w:sz w:val="28"/>
        </w:rPr>
      </w:pPr>
      <w:r>
        <w:rPr>
          <w:rFonts w:ascii="PT Astra Serif" w:hAnsi="PT Astra Serif"/>
          <w:color w:val="000000"/>
          <w:sz w:val="28"/>
        </w:rPr>
        <w:t xml:space="preserve">содержание хозяйствующими субъектами фасадов зданий в надлежащем виде (удаление надписей, рисунков, граффити; приведение входных групп в нормативное состояние). </w:t>
      </w:r>
    </w:p>
    <w:p>
      <w:pPr>
        <w:pStyle w:val="NormalWeb1"/>
        <w:widowControl/>
        <w:spacing w:before="0" w:after="0"/>
        <w:ind w:left="0" w:right="0" w:firstLine="567"/>
        <w:jc w:val="both"/>
        <w:rPr>
          <w:rFonts w:ascii="PT Astra Serif" w:hAnsi="PT Astra Serif"/>
          <w:sz w:val="28"/>
        </w:rPr>
      </w:pPr>
      <w:r>
        <w:rPr>
          <w:rFonts w:ascii="PT Astra Serif" w:hAnsi="PT Astra Serif"/>
          <w:sz w:val="28"/>
        </w:rPr>
        <w:t>Для оценки мероприятий по профилактике нарушений и в целом Программы профилактики на 2025 год были установлены следующие отчетные показатели, ориентированные на достижение целей Программы профилактики:</w:t>
      </w:r>
    </w:p>
    <w:p>
      <w:pPr>
        <w:pStyle w:val="ListParagraph1"/>
        <w:widowControl w:val="false"/>
        <w:ind w:left="0" w:right="0" w:firstLine="567"/>
        <w:jc w:val="both"/>
        <w:rPr>
          <w:rFonts w:ascii="PT Astra Serif" w:hAnsi="PT Astra Serif"/>
          <w:sz w:val="28"/>
        </w:rPr>
      </w:pPr>
      <w:r>
        <w:rPr>
          <w:rFonts w:ascii="PT Astra Serif" w:hAnsi="PT Astra Serif"/>
          <w:sz w:val="28"/>
        </w:rPr>
        <w:t>1) 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контролю в сфере благоустройства,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pPr>
        <w:pStyle w:val="ListParagraph1"/>
        <w:widowControl w:val="false"/>
        <w:ind w:left="0" w:right="0" w:firstLine="567"/>
        <w:jc w:val="both"/>
        <w:rPr>
          <w:rFonts w:ascii="PT Astra Serif" w:hAnsi="PT Astra Serif"/>
          <w:sz w:val="28"/>
        </w:rPr>
      </w:pPr>
      <w:r>
        <w:rPr>
          <w:rFonts w:ascii="PT Astra Serif" w:hAnsi="PT Astra Serif"/>
          <w:sz w:val="28"/>
        </w:rPr>
        <w:t>2) выполнение мероприятий, предусмотренных Программой профилактики, в соответствии со сроками и периодичностью их проведения;</w:t>
      </w:r>
    </w:p>
    <w:p>
      <w:pPr>
        <w:pStyle w:val="ListParagraph1"/>
        <w:widowControl w:val="false"/>
        <w:ind w:left="0" w:right="0" w:firstLine="567"/>
        <w:jc w:val="both"/>
        <w:rPr>
          <w:rFonts w:ascii="PT Astra Serif" w:hAnsi="PT Astra Serif"/>
          <w:sz w:val="28"/>
        </w:rPr>
      </w:pPr>
      <w:r>
        <w:rPr>
          <w:rFonts w:ascii="PT Astra Serif" w:hAnsi="PT Astra Serif"/>
          <w:sz w:val="28"/>
        </w:rPr>
        <w:t>3) подготовка и размещение на официальном Портале муниципального образования Щекинский район в сети Интернет, по адресу: «</w:t>
      </w:r>
      <w:hyperlink r:id="rId6">
        <w:r>
          <w:rPr>
            <w:rFonts w:ascii="PT Astra Serif" w:hAnsi="PT Astra Serif"/>
            <w:sz w:val="28"/>
          </w:rPr>
          <w:t>https://schekino.gosuslugi.ru/glavnoe/rezultaty-proverok/»</w:t>
        </w:r>
      </w:hyperlink>
      <w:r>
        <w:rPr>
          <w:rFonts w:ascii="PT Astra Serif" w:hAnsi="PT Astra Serif"/>
          <w:sz w:val="28"/>
        </w:rPr>
        <w:t>, доклада по итогам обобщения правоприменительной практики.</w:t>
      </w:r>
    </w:p>
    <w:p>
      <w:pPr>
        <w:pStyle w:val="ListParagraph1"/>
        <w:widowControl w:val="false"/>
        <w:ind w:left="0" w:right="0" w:firstLine="567"/>
        <w:jc w:val="both"/>
        <w:rPr>
          <w:rFonts w:ascii="PT Astra Serif" w:hAnsi="PT Astra Serif"/>
          <w:color w:val="000000"/>
          <w:sz w:val="28"/>
        </w:rPr>
      </w:pPr>
      <w:r>
        <w:rPr>
          <w:rFonts w:ascii="PT Astra Serif" w:hAnsi="PT Astra Serif"/>
          <w:sz w:val="28"/>
        </w:rPr>
        <w:t xml:space="preserve">Контрольным органом выполнены и в соответствии с установленными сроками продолжают выполняться </w:t>
      </w:r>
      <w:r>
        <w:rPr>
          <w:rFonts w:ascii="PT Astra Serif" w:hAnsi="PT Astra Serif"/>
          <w:color w:val="000000"/>
          <w:sz w:val="28"/>
        </w:rPr>
        <w:t>все мероприятия, предусмотренные программой профилактики на 2025 год, что способствует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Раздел 2. Цели и задачи реализации программы профилактики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Основными целями Программы профилактики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 Стимулирование добросовестного соблюдения требований всеми контролируемыми лицами;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Проведение профилактических мероприятий программы профилактики направлено на решение следующих задач:</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 Укрепление системы профилактики нарушений рисков причинения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 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pPr>
        <w:pStyle w:val="Normal"/>
        <w:widowControl w:val="false"/>
        <w:pBdr/>
        <w:ind w:left="0" w:right="0" w:firstLine="709"/>
        <w:jc w:val="both"/>
        <w:rPr>
          <w:rFonts w:ascii="PT Astra Serif" w:hAnsi="PT Astra Serif"/>
          <w:color w:val="000000"/>
          <w:spacing w:val="-10"/>
          <w:sz w:val="28"/>
        </w:rPr>
      </w:pPr>
      <w:r>
        <w:rPr>
          <w:rFonts w:ascii="PT Astra Serif" w:hAnsi="PT Astra Serif"/>
          <w:color w:val="000000"/>
          <w:sz w:val="28"/>
        </w:rPr>
        <w:t xml:space="preserve">4. Выявление факторов угрозы причинения, либо причинения вреда жизни, здоровью граждан, причин и условий, способствующих нарушению </w:t>
      </w:r>
      <w:r>
        <w:rPr>
          <w:rFonts w:ascii="PT Astra Serif" w:hAnsi="PT Astra Serif"/>
          <w:color w:val="000000"/>
          <w:spacing w:val="-10"/>
          <w:sz w:val="28"/>
        </w:rPr>
        <w:t>обязательных требований, определение способов устранения или снижения угрозы;</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5.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3. Перечень профилактических мероприятий, </w:t>
      </w:r>
    </w:p>
    <w:p>
      <w:pPr>
        <w:pStyle w:val="Normal"/>
        <w:widowControl w:val="false"/>
        <w:pBdr/>
        <w:jc w:val="center"/>
        <w:rPr>
          <w:rFonts w:ascii="PT Astra Serif" w:hAnsi="PT Astra Serif"/>
          <w:b/>
          <w:color w:val="000000"/>
          <w:sz w:val="28"/>
        </w:rPr>
      </w:pPr>
      <w:r>
        <w:rPr>
          <w:rFonts w:ascii="PT Astra Serif" w:hAnsi="PT Astra Serif"/>
          <w:b/>
          <w:color w:val="000000"/>
          <w:sz w:val="28"/>
        </w:rPr>
        <w:t>сроки (периодичность) их проведения</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pPr>
        <w:pStyle w:val="Normal"/>
        <w:widowControl w:val="false"/>
        <w:numPr>
          <w:ilvl w:val="0"/>
          <w:numId w:val="3"/>
        </w:numPr>
        <w:tabs>
          <w:tab w:val="clear" w:pos="709"/>
          <w:tab w:val="left" w:pos="1134" w:leader="none"/>
        </w:tabs>
        <w:spacing w:before="0" w:after="200"/>
        <w:ind w:left="1069" w:right="0" w:hanging="360"/>
        <w:contextualSpacing/>
        <w:jc w:val="both"/>
        <w:rPr>
          <w:rFonts w:ascii="PT Astra Serif" w:hAnsi="PT Astra Serif"/>
          <w:sz w:val="28"/>
        </w:rPr>
      </w:pPr>
      <w:r>
        <w:rPr>
          <w:rFonts w:ascii="PT Astra Serif" w:hAnsi="PT Astra Serif"/>
          <w:sz w:val="28"/>
        </w:rPr>
        <w:t>информирование;</w:t>
      </w:r>
    </w:p>
    <w:p>
      <w:pPr>
        <w:pStyle w:val="Normal"/>
        <w:widowControl w:val="false"/>
        <w:numPr>
          <w:ilvl w:val="0"/>
          <w:numId w:val="3"/>
        </w:numPr>
        <w:tabs>
          <w:tab w:val="clear" w:pos="709"/>
          <w:tab w:val="left" w:pos="1134" w:leader="none"/>
        </w:tabs>
        <w:spacing w:before="0" w:after="200"/>
        <w:ind w:left="1069" w:right="0" w:hanging="360"/>
        <w:contextualSpacing/>
        <w:jc w:val="both"/>
        <w:rPr>
          <w:rFonts w:ascii="PT Astra Serif" w:hAnsi="PT Astra Serif"/>
          <w:sz w:val="28"/>
        </w:rPr>
      </w:pPr>
      <w:r>
        <w:rPr>
          <w:rFonts w:ascii="PT Astra Serif" w:hAnsi="PT Astra Serif"/>
          <w:sz w:val="28"/>
        </w:rPr>
        <w:t>объявление предостережения;</w:t>
      </w:r>
    </w:p>
    <w:p>
      <w:pPr>
        <w:pStyle w:val="Normal"/>
        <w:widowControl w:val="false"/>
        <w:numPr>
          <w:ilvl w:val="0"/>
          <w:numId w:val="3"/>
        </w:numPr>
        <w:tabs>
          <w:tab w:val="clear" w:pos="709"/>
          <w:tab w:val="left" w:pos="1134" w:leader="none"/>
        </w:tabs>
        <w:spacing w:before="0" w:after="200"/>
        <w:ind w:left="1069" w:right="0" w:hanging="360"/>
        <w:contextualSpacing/>
        <w:jc w:val="both"/>
        <w:rPr>
          <w:rFonts w:ascii="PT Astra Serif" w:hAnsi="PT Astra Serif"/>
          <w:sz w:val="28"/>
        </w:rPr>
      </w:pPr>
      <w:r>
        <w:rPr>
          <w:rFonts w:ascii="PT Astra Serif" w:hAnsi="PT Astra Serif"/>
          <w:sz w:val="28"/>
        </w:rPr>
        <w:t>консультирование;</w:t>
      </w:r>
    </w:p>
    <w:p>
      <w:pPr>
        <w:pStyle w:val="Normal"/>
        <w:widowControl w:val="false"/>
        <w:numPr>
          <w:ilvl w:val="0"/>
          <w:numId w:val="3"/>
        </w:numPr>
        <w:tabs>
          <w:tab w:val="clear" w:pos="709"/>
          <w:tab w:val="left" w:pos="1134" w:leader="none"/>
        </w:tabs>
        <w:spacing w:before="0" w:after="200"/>
        <w:ind w:left="1069" w:right="0" w:hanging="360"/>
        <w:contextualSpacing/>
        <w:jc w:val="both"/>
        <w:rPr>
          <w:rFonts w:ascii="PT Astra Serif" w:hAnsi="PT Astra Serif"/>
          <w:sz w:val="28"/>
        </w:rPr>
      </w:pPr>
      <w:r>
        <w:rPr>
          <w:rFonts w:ascii="PT Astra Serif" w:hAnsi="PT Astra Serif"/>
          <w:sz w:val="28"/>
        </w:rPr>
        <w:t>профилактический визит по инициативе контролируемого лица.</w:t>
      </w:r>
    </w:p>
    <w:p>
      <w:pPr>
        <w:pStyle w:val="Normal"/>
        <w:widowControl w:val="false"/>
        <w:tabs>
          <w:tab w:val="clear" w:pos="709"/>
          <w:tab w:val="left" w:pos="1134" w:leader="none"/>
        </w:tabs>
        <w:spacing w:before="0" w:after="200"/>
        <w:ind w:left="1069" w:right="0" w:hanging="0"/>
        <w:contextualSpacing/>
        <w:jc w:val="both"/>
        <w:rPr>
          <w:rFonts w:ascii="PT Astra Serif" w:hAnsi="PT Astra Serif"/>
          <w:sz w:val="28"/>
        </w:rPr>
      </w:pPr>
      <w:r>
        <w:rPr>
          <w:rFonts w:ascii="PT Astra Serif" w:hAnsi="PT Astra Serif"/>
          <w:sz w:val="28"/>
        </w:rPr>
      </w:r>
    </w:p>
    <w:tbl>
      <w:tblPr>
        <w:tblStyle w:val="Style_2"/>
        <w:tblW w:w="9606" w:type="dxa"/>
        <w:jc w:val="left"/>
        <w:tblInd w:w="0" w:type="dxa"/>
        <w:tblLayout w:type="fixed"/>
        <w:tblCellMar>
          <w:top w:w="0" w:type="dxa"/>
          <w:left w:w="108" w:type="dxa"/>
          <w:bottom w:w="0" w:type="dxa"/>
          <w:right w:w="108" w:type="dxa"/>
        </w:tblCellMar>
      </w:tblPr>
      <w:tblGrid>
        <w:gridCol w:w="4503"/>
        <w:gridCol w:w="2692"/>
        <w:gridCol w:w="2411"/>
      </w:tblGrid>
      <w:tr>
        <w:trPr>
          <w:tblHeader w:val="true"/>
        </w:trPr>
        <w:tc>
          <w:tcPr>
            <w:tcW w:w="4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мероприятия</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Срок исполнения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Структурное подразделение, ответственное </w:t>
            </w:r>
          </w:p>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за реализацию</w:t>
            </w:r>
          </w:p>
        </w:tc>
      </w:tr>
      <w:tr>
        <w:trPr>
          <w:trHeight w:val="642"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Информирование</w:t>
            </w:r>
          </w:p>
        </w:tc>
      </w:tr>
      <w:tr>
        <w:trPr>
          <w:trHeight w:val="1881"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Размещение на официальном сайте муниципального образования Щёкинский район:</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6"/>
                <w:kern w:val="0"/>
                <w:sz w:val="28"/>
                <w:szCs w:val="20"/>
              </w:rPr>
              <w:t>1) текстов нормативных правовых</w:t>
            </w:r>
            <w:r>
              <w:rPr>
                <w:rFonts w:ascii="PT Astra Serif" w:hAnsi="PT Astra Serif"/>
                <w:color w:val="000000"/>
                <w:spacing w:val="0"/>
                <w:kern w:val="0"/>
                <w:sz w:val="28"/>
                <w:szCs w:val="20"/>
              </w:rPr>
              <w:t xml:space="preserve"> </w:t>
            </w:r>
            <w:r>
              <w:rPr>
                <w:rFonts w:ascii="PT Astra Serif" w:hAnsi="PT Astra Serif"/>
                <w:color w:val="000000"/>
                <w:spacing w:val="-6"/>
                <w:kern w:val="0"/>
                <w:sz w:val="28"/>
                <w:szCs w:val="20"/>
              </w:rPr>
              <w:t>актов, регулирующих осуществление</w:t>
            </w:r>
            <w:r>
              <w:rPr>
                <w:rFonts w:ascii="PT Astra Serif" w:hAnsi="PT Astra Serif"/>
                <w:color w:val="000000"/>
                <w:spacing w:val="0"/>
                <w:kern w:val="0"/>
                <w:sz w:val="28"/>
                <w:szCs w:val="20"/>
              </w:rPr>
              <w:t xml:space="preserve"> муниципального контроля в сфере благоустройства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2104"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сведений об изменениях, </w:t>
            </w:r>
            <w:r>
              <w:rPr>
                <w:rFonts w:ascii="PT Astra Serif" w:hAnsi="PT Astra Serif"/>
                <w:color w:val="000000"/>
                <w:spacing w:val="-4"/>
                <w:kern w:val="0"/>
                <w:sz w:val="28"/>
                <w:szCs w:val="20"/>
              </w:rPr>
              <w:t>внесенных в нормативные правовые</w:t>
            </w:r>
            <w:r>
              <w:rPr>
                <w:rFonts w:ascii="PT Astra Serif" w:hAnsi="PT Astra Serif"/>
                <w:color w:val="000000"/>
                <w:spacing w:val="0"/>
                <w:kern w:val="0"/>
                <w:sz w:val="28"/>
                <w:szCs w:val="20"/>
              </w:rPr>
              <w:t xml:space="preserve"> </w:t>
            </w:r>
            <w:r>
              <w:rPr>
                <w:rFonts w:ascii="PT Astra Serif" w:hAnsi="PT Astra Serif"/>
                <w:color w:val="000000"/>
                <w:spacing w:val="-4"/>
                <w:kern w:val="0"/>
                <w:sz w:val="28"/>
                <w:szCs w:val="20"/>
              </w:rPr>
              <w:t>акты, регулирующие осуществление</w:t>
            </w:r>
            <w:r>
              <w:rPr>
                <w:rFonts w:ascii="PT Astra Serif" w:hAnsi="PT Astra Serif"/>
                <w:color w:val="000000"/>
                <w:spacing w:val="0"/>
                <w:kern w:val="0"/>
                <w:sz w:val="28"/>
                <w:szCs w:val="20"/>
              </w:rPr>
              <w:t xml:space="preserve"> муниципального контроля в сфере благоустройства о сроках и порядке их вступления в силу</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1437"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программы профилактики рисков причинения вреда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До 20 декабря предшествующего года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1558"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6"/>
                <w:kern w:val="0"/>
                <w:sz w:val="28"/>
                <w:szCs w:val="20"/>
              </w:rPr>
              <w:t>4) сведений о способах получения</w:t>
            </w:r>
            <w:r>
              <w:rPr>
                <w:rFonts w:ascii="PT Astra Serif" w:hAnsi="PT Astra Serif"/>
                <w:color w:val="000000"/>
                <w:spacing w:val="0"/>
                <w:kern w:val="0"/>
                <w:sz w:val="28"/>
                <w:szCs w:val="20"/>
              </w:rPr>
              <w:t xml:space="preserve"> консультаций по вопросам </w:t>
            </w:r>
            <w:r>
              <w:rPr>
                <w:rFonts w:ascii="PT Astra Serif" w:hAnsi="PT Astra Serif"/>
                <w:color w:val="000000"/>
                <w:spacing w:val="-10"/>
                <w:kern w:val="0"/>
                <w:sz w:val="28"/>
                <w:szCs w:val="20"/>
              </w:rPr>
              <w:t>соблюдения обязательных требований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Не реже 1 раза в год</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362"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714" w:right="0" w:hanging="0"/>
              <w:jc w:val="center"/>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Объявление предостережения</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Выдача контролируемому лицу </w:t>
            </w:r>
            <w:r>
              <w:rPr>
                <w:rFonts w:ascii="PT Astra Serif" w:hAnsi="PT Astra Serif"/>
                <w:color w:val="000000"/>
                <w:spacing w:val="-6"/>
                <w:kern w:val="0"/>
                <w:sz w:val="28"/>
                <w:szCs w:val="20"/>
              </w:rPr>
              <w:t>предостережения о недопустимости</w:t>
            </w:r>
            <w:r>
              <w:rPr>
                <w:rFonts w:ascii="PT Astra Serif" w:hAnsi="PT Astra Serif"/>
                <w:color w:val="000000"/>
                <w:spacing w:val="0"/>
                <w:kern w:val="0"/>
                <w:sz w:val="28"/>
                <w:szCs w:val="20"/>
              </w:rPr>
              <w:t xml:space="preserve"> </w:t>
            </w:r>
            <w:r>
              <w:rPr>
                <w:rFonts w:ascii="PT Astra Serif" w:hAnsi="PT Astra Serif"/>
                <w:color w:val="000000"/>
                <w:spacing w:val="-8"/>
                <w:kern w:val="0"/>
                <w:sz w:val="28"/>
                <w:szCs w:val="20"/>
              </w:rPr>
              <w:t>нарушения обязательных требований,</w:t>
            </w:r>
            <w:r>
              <w:rPr>
                <w:rFonts w:ascii="PT Astra Serif" w:hAnsi="PT Astra Serif"/>
                <w:color w:val="000000"/>
                <w:spacing w:val="0"/>
                <w:kern w:val="0"/>
                <w:sz w:val="28"/>
                <w:szCs w:val="20"/>
              </w:rPr>
              <w:t xml:space="preserve"> оценка соблюдения которых </w:t>
            </w:r>
            <w:r>
              <w:rPr>
                <w:rFonts w:ascii="PT Astra Serif" w:hAnsi="PT Astra Serif"/>
                <w:color w:val="000000"/>
                <w:spacing w:val="-6"/>
                <w:kern w:val="0"/>
                <w:sz w:val="28"/>
                <w:szCs w:val="20"/>
              </w:rPr>
              <w:t>является предметом муниципального</w:t>
            </w:r>
            <w:r>
              <w:rPr>
                <w:rFonts w:ascii="PT Astra Serif" w:hAnsi="PT Astra Serif"/>
                <w:color w:val="000000"/>
                <w:spacing w:val="0"/>
                <w:kern w:val="0"/>
                <w:sz w:val="28"/>
                <w:szCs w:val="20"/>
              </w:rPr>
              <w:t xml:space="preserve"> контроля в сфере благоустройства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 принятии решения должностными лицами, уполномоченными на осуществление муниципального контроля в сфере благоустройства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714" w:right="0" w:hanging="0"/>
              <w:jc w:val="center"/>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Консультирование</w:t>
            </w:r>
          </w:p>
        </w:tc>
      </w:tr>
      <w:tr>
        <w:trPr>
          <w:trHeight w:val="7725" w:hRule="atLeast"/>
        </w:trPr>
        <w:tc>
          <w:tcPr>
            <w:tcW w:w="450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Должностное лицо контрольного органа по обращениям контролируемых лиц и их представителей осуществляет </w:t>
            </w:r>
            <w:r>
              <w:rPr>
                <w:rFonts w:ascii="PT Astra Serif" w:hAnsi="PT Astra Serif"/>
                <w:color w:val="000000"/>
                <w:spacing w:val="-4"/>
                <w:kern w:val="0"/>
                <w:sz w:val="28"/>
                <w:szCs w:val="20"/>
              </w:rPr>
              <w:t>консультирование (дает разъяснения</w:t>
            </w:r>
            <w:r>
              <w:rPr>
                <w:rFonts w:ascii="PT Astra Serif" w:hAnsi="PT Astra Serif"/>
                <w:color w:val="000000"/>
                <w:spacing w:val="0"/>
                <w:kern w:val="0"/>
                <w:sz w:val="28"/>
                <w:szCs w:val="20"/>
              </w:rPr>
              <w:t xml:space="preserve"> по вопросам, связанным с организацией и осуществлением муниципального контроля). Консультирование осуществляется без взимания платы.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контрольного мероприятия.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По итогам консультирования информация в письменной форме контролируемым лицам и их представителям не предоставляется.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Консультирование осуществляется по следующим вопросам: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1) разъяснение положений нормативных правовых актов,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содержащих обязательные требования, оценка соблюдения которых осуществляется в рамках муниципального контроля;</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 xml:space="preserve">2) разъяснение положений нормативно правовых актов, регламентирующих порядок осуществления муниципального контроля; </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 порядок обжалования решений и действий (бездействия) должностных лиц.</w:t>
            </w:r>
          </w:p>
          <w:p>
            <w:pPr>
              <w:pStyle w:val="Normal"/>
              <w:widowControl w:val="false"/>
              <w:spacing w:lineRule="exact" w:line="280" w:before="0" w:after="0"/>
              <w:ind w:left="0" w:right="0" w:hanging="0"/>
              <w:jc w:val="both"/>
              <w:rPr>
                <w:rFonts w:ascii="PT Astra Serif" w:hAnsi="PT Astra Serif"/>
                <w:sz w:val="28"/>
              </w:rPr>
            </w:pPr>
            <w:r>
              <w:rPr>
                <w:rFonts w:ascii="PT Astra Serif" w:hAnsi="PT Astra Serif"/>
                <w:color w:val="000000"/>
                <w:spacing w:val="0"/>
                <w:kern w:val="0"/>
                <w:sz w:val="28"/>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pPr>
              <w:pStyle w:val="Normal"/>
              <w:widowControl w:val="false"/>
              <w:spacing w:lineRule="exact" w:line="280" w:before="0" w:after="0"/>
              <w:ind w:left="0" w:right="0" w:hanging="0"/>
              <w:jc w:val="both"/>
              <w:rPr>
                <w:rFonts w:ascii="PT Astra Serif" w:hAnsi="PT Astra Serif"/>
                <w:sz w:val="28"/>
              </w:rPr>
            </w:pPr>
            <w:r>
              <w:rPr>
                <w:rFonts w:ascii="PT Astra Serif" w:hAnsi="PT Astra Serif"/>
                <w:color w:val="000000"/>
                <w:spacing w:val="0"/>
                <w:kern w:val="0"/>
                <w:sz w:val="28"/>
                <w:szCs w:val="20"/>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муниципального образования Щёкинский район в сети Интернет «</w:t>
            </w:r>
            <w:hyperlink r:id="rId7">
              <w:r>
                <w:rPr>
                  <w:rFonts w:ascii="PT Astra Serif" w:hAnsi="PT Astra Serif"/>
                  <w:color w:val="000000"/>
                  <w:spacing w:val="0"/>
                  <w:kern w:val="0"/>
                  <w:sz w:val="28"/>
                  <w:szCs w:val="20"/>
                </w:rPr>
                <w:t>https://schekino.gosuslugi.ru/»</w:t>
              </w:r>
            </w:hyperlink>
            <w:r>
              <w:rPr>
                <w:rFonts w:ascii="PT Astra Serif" w:hAnsi="PT Astra Serif"/>
                <w:color w:val="000000"/>
                <w:spacing w:val="0"/>
                <w:kern w:val="0"/>
                <w:sz w:val="28"/>
                <w:szCs w:val="20"/>
              </w:rPr>
              <w:t>.</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t>По запросу</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70" w:hRule="atLeast"/>
        </w:trPr>
        <w:tc>
          <w:tcPr>
            <w:tcW w:w="4503"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0"/>
                <w:kern w:val="0"/>
                <w:sz w:val="28"/>
                <w:szCs w:val="20"/>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5890" w:hRule="atLeast"/>
        </w:trPr>
        <w:tc>
          <w:tcPr>
            <w:tcW w:w="4503"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pacing w:val="0"/>
                <w:kern w:val="0"/>
                <w:sz w:val="20"/>
                <w:szCs w:val="20"/>
              </w:rPr>
            </w:pPr>
            <w:r>
              <w:rPr>
                <w:color w:val="000000"/>
                <w:spacing w:val="0"/>
                <w:kern w:val="0"/>
                <w:sz w:val="20"/>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40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Профилактический визит по инициативе контролируемого лица</w:t>
            </w:r>
          </w:p>
        </w:tc>
      </w:tr>
      <w:tr>
        <w:trPr>
          <w:trHeight w:val="267"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поступлений заявлений контролируемых лиц</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bl>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1) 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2) повышения уровня доверия подконтрольных субъектов к администрации.</w:t>
      </w:r>
    </w:p>
    <w:p>
      <w:pPr>
        <w:pStyle w:val="Normal"/>
        <w:widowControl/>
        <w:ind w:left="0" w:right="0" w:firstLine="709"/>
        <w:jc w:val="both"/>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ind w:left="0" w:right="0" w:firstLine="709"/>
        <w:jc w:val="both"/>
        <w:rPr>
          <w:rFonts w:ascii="PT Astra Serif" w:hAnsi="PT Astra Serif"/>
          <w:sz w:val="28"/>
        </w:rPr>
      </w:pPr>
      <w:r>
        <w:rPr>
          <w:rFonts w:ascii="PT Astra Serif" w:hAnsi="PT Astra Serif"/>
          <w:sz w:val="28"/>
        </w:rPr>
        <w:t>1) увеличению доли контролируемых лиц, соблюдающих обязательные требования, оценка соблюдения которых является предметом муниципального контроля в сфере благоустройства;</w:t>
      </w:r>
    </w:p>
    <w:p>
      <w:pPr>
        <w:pStyle w:val="Normal"/>
        <w:widowControl/>
        <w:ind w:left="0" w:right="0" w:firstLine="709"/>
        <w:jc w:val="both"/>
        <w:rPr>
          <w:rFonts w:ascii="PT Astra Serif" w:hAnsi="PT Astra Serif"/>
          <w:sz w:val="28"/>
        </w:rPr>
      </w:pPr>
      <w:r>
        <w:rPr>
          <w:rFonts w:ascii="PT Astra Serif" w:hAnsi="PT Astra Serif"/>
          <w:sz w:val="28"/>
        </w:rPr>
        <w:t>2) развитию системы профилактических мероприятий, проводимых контрольным органом.</w:t>
      </w:r>
    </w:p>
    <w:p>
      <w:pPr>
        <w:pStyle w:val="Normal"/>
        <w:widowControl/>
        <w:ind w:left="0" w:right="0" w:firstLine="709"/>
        <w:jc w:val="both"/>
        <w:rPr>
          <w:rFonts w:ascii="PT Astra Serif" w:hAnsi="PT Astra Serif"/>
          <w:sz w:val="28"/>
        </w:rPr>
      </w:pPr>
      <w:r>
        <w:rPr>
          <w:rFonts w:ascii="PT Astra Serif" w:hAnsi="PT Astra Serif"/>
          <w:sz w:val="28"/>
        </w:rPr>
        <w:t>Оценка эффективности реализации программы по итогам года осуществляется по следующим показателям.</w:t>
      </w:r>
    </w:p>
    <w:p>
      <w:pPr>
        <w:pStyle w:val="Normal"/>
        <w:widowControl w:val="false"/>
        <w:pBdr/>
        <w:rPr>
          <w:rFonts w:ascii="PT Astra Serif" w:hAnsi="PT Astra Serif"/>
          <w:color w:val="000000"/>
          <w:sz w:val="28"/>
        </w:rPr>
      </w:pPr>
      <w:r>
        <w:rPr>
          <w:rFonts w:ascii="PT Astra Serif" w:hAnsi="PT Astra Serif"/>
          <w:color w:val="000000"/>
          <w:sz w:val="28"/>
        </w:rPr>
      </w:r>
    </w:p>
    <w:tbl>
      <w:tblPr>
        <w:tblStyle w:val="Style_2"/>
        <w:tblW w:w="9629" w:type="dxa"/>
        <w:jc w:val="center"/>
        <w:tblInd w:w="0" w:type="dxa"/>
        <w:tblLayout w:type="fixed"/>
        <w:tblCellMar>
          <w:top w:w="0" w:type="dxa"/>
          <w:left w:w="108" w:type="dxa"/>
          <w:bottom w:w="0" w:type="dxa"/>
          <w:right w:w="108" w:type="dxa"/>
        </w:tblCellMar>
      </w:tblPr>
      <w:tblGrid>
        <w:gridCol w:w="789"/>
        <w:gridCol w:w="5630"/>
        <w:gridCol w:w="3210"/>
      </w:tblGrid>
      <w:tr>
        <w:trPr/>
        <w:tc>
          <w:tcPr>
            <w:tcW w:w="7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 </w:t>
            </w:r>
            <w:r>
              <w:rPr>
                <w:rFonts w:ascii="PT Astra Serif" w:hAnsi="PT Astra Serif"/>
                <w:b/>
                <w:color w:val="000000"/>
                <w:spacing w:val="0"/>
                <w:kern w:val="0"/>
                <w:sz w:val="28"/>
                <w:szCs w:val="20"/>
              </w:rPr>
              <w:t>п/п</w:t>
            </w:r>
          </w:p>
        </w:tc>
        <w:tc>
          <w:tcPr>
            <w:tcW w:w="5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32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w:t>
            </w:r>
          </w:p>
        </w:tc>
        <w:tc>
          <w:tcPr>
            <w:tcW w:w="56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2.</w:t>
            </w:r>
          </w:p>
        </w:tc>
        <w:tc>
          <w:tcPr>
            <w:tcW w:w="56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Удовлетворенность контролируемых лиц и их представителей консультированием контрольного (надзорного) органа</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 от числа обратившихся</w:t>
            </w:r>
          </w:p>
        </w:tc>
      </w:tr>
      <w:tr>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3.</w:t>
            </w:r>
          </w:p>
        </w:tc>
        <w:tc>
          <w:tcPr>
            <w:tcW w:w="56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Количество проведенных профилактических мероприятий</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не менее 10 мероприятий, проведенных контрольным органом</w:t>
            </w:r>
          </w:p>
        </w:tc>
      </w:tr>
    </w:tbl>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bookmarkStart w:id="0" w:name="_GoBack"/>
      <w:bookmarkEnd w:id="0"/>
      <w:r>
        <w:rPr>
          <w:rFonts w:ascii="PT Astra Serif" w:hAnsi="PT Astra Serif"/>
          <w:sz w:val="28"/>
        </w:rPr>
        <w:t>___________________________________________</w:t>
      </w:r>
    </w:p>
    <w:p>
      <w:pPr>
        <w:pStyle w:val="Normal"/>
        <w:rPr>
          <w:rFonts w:ascii="PT Astra Serif" w:hAnsi="PT Astra Serif"/>
          <w:sz w:val="28"/>
        </w:rPr>
      </w:pPr>
      <w:r>
        <w:rPr>
          <w:rFonts w:ascii="PT Astra Serif" w:hAnsi="PT Astra Serif"/>
          <w:sz w:val="28"/>
        </w:rPr>
      </w:r>
    </w:p>
    <w:p>
      <w:pPr>
        <w:pStyle w:val="Normal"/>
        <w:rPr>
          <w:rFonts w:ascii="PT Astra Serif" w:hAnsi="PT Astra Serif"/>
          <w:sz w:val="28"/>
        </w:rPr>
      </w:pPr>
      <w:r>
        <w:rPr>
          <w:rFonts w:ascii="PT Astra Serif" w:hAnsi="PT Astra Serif"/>
          <w:sz w:val="28"/>
        </w:rPr>
      </w:r>
    </w:p>
    <w:sectPr>
      <w:headerReference w:type="default" r:id="rId8"/>
      <w:headerReference w:type="first" r:id="rId9"/>
      <w:type w:val="nextPage"/>
      <w:pgSz w:w="11906" w:h="16838"/>
      <w:pgMar w:left="1701" w:right="850" w:gutter="0" w:header="567"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Verdana">
    <w:charset w:val="01"/>
    <w:family w:val="roman"/>
    <w:pitch w:val="default"/>
  </w:font>
  <w:font w:name="Arial">
    <w:charset w:val="01"/>
    <w:family w:val="roman"/>
    <w:pitch w:val="default"/>
  </w:font>
  <w:font w:name="Wingdings">
    <w:charset w:val="01"/>
    <w:family w:val="roman"/>
    <w:pitch w:val="default"/>
  </w:font>
  <w:font w:name="Tahoma">
    <w:charset w:val="01"/>
    <w:family w:val="roman"/>
    <w:pitch w:val="default"/>
  </w:font>
  <w:font w:name="Courier New">
    <w:charset w:val="01"/>
    <w:family w:val="roman"/>
    <w:pitch w:val="default"/>
  </w:font>
  <w:font w:name="Symbol">
    <w:charset w:val="01"/>
    <w:family w:val="roman"/>
    <w:pitch w:val="default"/>
  </w:font>
  <w:font w:name="Liberation Sans">
    <w:altName w:val="Aria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3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widowControl/>
      <w:jc w:val="center"/>
      <w:rPr/>
    </w:pPr>
    <w:r>
      <w:rPr/>
    </w:r>
  </w:p>
  <w:p>
    <w:pPr>
      <w:pStyle w:val="Style3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11</w:t>
    </w:r>
    <w:r>
      <w:rPr>
        <w:sz w:val="28"/>
        <w:rFonts w:ascii="PT Astra Serif" w:hAnsi="PT Astra Serif"/>
      </w:rPr>
      <w:fldChar w:fldCharType="end"/>
    </w:r>
  </w:p>
  <w:p>
    <w:pPr>
      <w:pStyle w:val="Style3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widowControl/>
      <w:jc w:val="center"/>
      <w:rPr/>
    </w:pPr>
    <w:r>
      <w:rPr/>
    </w:r>
  </w:p>
  <w:p>
    <w:pPr>
      <w:pStyle w:val="Style3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pStyle w:val="8"/>
      <w:numFmt w:val="decimal"/>
      <w:lvlText w:val=""/>
      <w:lvlJc w:val="left"/>
      <w:pPr>
        <w:tabs>
          <w:tab w:val="num" w:pos="0"/>
        </w:tabs>
        <w:ind w:left="0" w:hanging="0"/>
      </w:pPr>
      <w:rPr/>
    </w:lvl>
    <w:lvl w:ilvl="8">
      <w:start w:val="1"/>
      <w:pStyle w:val="9"/>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numPr>
        <w:ilvl w:val="0"/>
        <w:numId w:val="1"/>
      </w:numPr>
      <w:jc w:val="center"/>
      <w:outlineLvl w:val="0"/>
    </w:pPr>
    <w:rPr>
      <w:sz w:val="28"/>
    </w:rPr>
  </w:style>
  <w:style w:type="paragraph" w:styleId="2">
    <w:name w:val="Heading 2"/>
    <w:basedOn w:val="Normal"/>
    <w:next w:val="Normal"/>
    <w:uiPriority w:val="9"/>
    <w:qFormat/>
    <w:pPr>
      <w:keepNext w:val="true"/>
      <w:widowControl/>
      <w:numPr>
        <w:ilvl w:val="1"/>
        <w:numId w:val="1"/>
      </w:numPr>
      <w:jc w:val="center"/>
      <w:outlineLvl w:val="1"/>
    </w:pPr>
    <w:rPr>
      <w:sz w:val="36"/>
    </w:rPr>
  </w:style>
  <w:style w:type="paragraph" w:styleId="3">
    <w:name w:val="Heading 3"/>
    <w:basedOn w:val="Normal"/>
    <w:next w:val="Normal"/>
    <w:uiPriority w:val="9"/>
    <w:qFormat/>
    <w:pPr>
      <w:keepNext w:val="true"/>
      <w:widowControl/>
      <w:numPr>
        <w:ilvl w:val="2"/>
        <w:numId w:val="1"/>
      </w:numPr>
      <w:jc w:val="both"/>
      <w:outlineLvl w:val="2"/>
    </w:pPr>
    <w:rPr>
      <w:sz w:val="28"/>
    </w:rPr>
  </w:style>
  <w:style w:type="paragraph" w:styleId="4">
    <w:name w:val="Heading 4"/>
    <w:basedOn w:val="Normal"/>
    <w:next w:val="Normal"/>
    <w:uiPriority w:val="9"/>
    <w:qFormat/>
    <w:pPr>
      <w:keepNext w:val="true"/>
      <w:widowControl/>
      <w:numPr>
        <w:ilvl w:val="3"/>
        <w:numId w:val="1"/>
      </w:numPr>
      <w:jc w:val="both"/>
      <w:outlineLvl w:val="3"/>
    </w:pPr>
    <w:rPr>
      <w:sz w:val="32"/>
    </w:rPr>
  </w:style>
  <w:style w:type="paragraph" w:styleId="5">
    <w:name w:val="Heading 5"/>
    <w:basedOn w:val="Normal"/>
    <w:next w:val="Normal"/>
    <w:uiPriority w:val="9"/>
    <w:qFormat/>
    <w:pPr>
      <w:keepNext w:val="true"/>
      <w:widowControl/>
      <w:numPr>
        <w:ilvl w:val="4"/>
        <w:numId w:val="1"/>
      </w:numPr>
      <w:outlineLvl w:val="4"/>
    </w:pPr>
    <w:rPr>
      <w:b/>
      <w:sz w:val="28"/>
    </w:rPr>
  </w:style>
  <w:style w:type="paragraph" w:styleId="6">
    <w:name w:val="Heading 6"/>
    <w:basedOn w:val="Normal"/>
    <w:next w:val="Normal"/>
    <w:uiPriority w:val="9"/>
    <w:qFormat/>
    <w:pPr>
      <w:keepNext w:val="true"/>
      <w:widowControl/>
      <w:numPr>
        <w:ilvl w:val="5"/>
        <w:numId w:val="1"/>
      </w:numPr>
      <w:outlineLvl w:val="5"/>
    </w:pPr>
    <w:rPr>
      <w:sz w:val="28"/>
    </w:rPr>
  </w:style>
  <w:style w:type="paragraph" w:styleId="7">
    <w:name w:val="Heading 7"/>
    <w:basedOn w:val="Normal"/>
    <w:next w:val="Normal"/>
    <w:uiPriority w:val="9"/>
    <w:qFormat/>
    <w:pPr>
      <w:keepNext w:val="true"/>
      <w:widowControl/>
      <w:numPr>
        <w:ilvl w:val="6"/>
        <w:numId w:val="1"/>
      </w:numPr>
      <w:outlineLvl w:val="6"/>
    </w:pPr>
    <w:rPr>
      <w:b/>
      <w:sz w:val="28"/>
    </w:rPr>
  </w:style>
  <w:style w:type="paragraph" w:styleId="8">
    <w:name w:val="Heading 8"/>
    <w:basedOn w:val="Normal"/>
    <w:next w:val="Normal"/>
    <w:uiPriority w:val="9"/>
    <w:qFormat/>
    <w:pPr>
      <w:keepNext w:val="true"/>
      <w:widowControl/>
      <w:numPr>
        <w:ilvl w:val="7"/>
        <w:numId w:val="1"/>
      </w:numPr>
      <w:outlineLvl w:val="7"/>
    </w:pPr>
    <w:rPr>
      <w:sz w:val="28"/>
    </w:rPr>
  </w:style>
  <w:style w:type="paragraph" w:styleId="9">
    <w:name w:val="Heading 9"/>
    <w:basedOn w:val="Normal"/>
    <w:next w:val="Normal"/>
    <w:uiPriority w:val="9"/>
    <w:qFormat/>
    <w:pPr>
      <w:keepNext w:val="true"/>
      <w:widowControl/>
      <w:numPr>
        <w:ilvl w:val="8"/>
        <w:numId w:val="1"/>
      </w:numPr>
      <w:outlineLvl w:val="8"/>
    </w:pPr>
    <w:rPr>
      <w:b/>
      <w:sz w:val="26"/>
    </w:rPr>
  </w:style>
  <w:style w:type="character" w:styleId="WW8Num3z6">
    <w:name w:val="WW8Num3z6"/>
    <w:link w:val="WW8Num3z61"/>
    <w:qFormat/>
    <w:rPr/>
  </w:style>
  <w:style w:type="character" w:styleId="WW8Num11z4">
    <w:name w:val="WW8Num11z4"/>
    <w:link w:val="WW8Num11z41"/>
    <w:qFormat/>
    <w:rPr/>
  </w:style>
  <w:style w:type="character" w:styleId="WW8Num22z1">
    <w:name w:val="WW8Num22z1"/>
    <w:link w:val="WW8Num22z11"/>
    <w:qFormat/>
    <w:rPr/>
  </w:style>
  <w:style w:type="character" w:styleId="WW8Num20z3">
    <w:name w:val="WW8Num20z3"/>
    <w:link w:val="WW8Num20z31"/>
    <w:qFormat/>
    <w:rPr/>
  </w:style>
  <w:style w:type="character" w:styleId="WW8Num14z0">
    <w:name w:val="WW8Num14z0"/>
    <w:link w:val="WW8Num14z01"/>
    <w:qFormat/>
    <w:rPr/>
  </w:style>
  <w:style w:type="character" w:styleId="Textbodyindent">
    <w:name w:val="Text body indent"/>
    <w:qFormat/>
    <w:rPr>
      <w:sz w:val="32"/>
    </w:rPr>
  </w:style>
  <w:style w:type="character" w:styleId="WW8Num12z8">
    <w:name w:val="WW8Num12z8"/>
    <w:link w:val="WW8Num12z81"/>
    <w:qFormat/>
    <w:rPr/>
  </w:style>
  <w:style w:type="character" w:styleId="WW8Num34z4">
    <w:name w:val="WW8Num34z4"/>
    <w:link w:val="WW8Num34z41"/>
    <w:qFormat/>
    <w:rPr/>
  </w:style>
  <w:style w:type="character" w:styleId="WW8Num22z0">
    <w:name w:val="WW8Num22z0"/>
    <w:link w:val="WW8Num22z01"/>
    <w:qFormat/>
    <w:rPr/>
  </w:style>
  <w:style w:type="character" w:styleId="Contents2">
    <w:name w:val="Contents 2"/>
    <w:qFormat/>
    <w:rPr>
      <w:rFonts w:ascii="XO Thames" w:hAnsi="XO Thames"/>
      <w:sz w:val="28"/>
    </w:rPr>
  </w:style>
  <w:style w:type="character" w:styleId="WW8Num19z4">
    <w:name w:val="WW8Num19z4"/>
    <w:link w:val="WW8Num19z41"/>
    <w:qFormat/>
    <w:rPr/>
  </w:style>
  <w:style w:type="character" w:styleId="31">
    <w:name w:val="Указатель3"/>
    <w:link w:val="33"/>
    <w:qFormat/>
    <w:rPr/>
  </w:style>
  <w:style w:type="character" w:styleId="WW8Num26z8">
    <w:name w:val="WW8Num26z8"/>
    <w:link w:val="WW8Num26z81"/>
    <w:qFormat/>
    <w:rPr/>
  </w:style>
  <w:style w:type="character" w:styleId="WW8Num18z8">
    <w:name w:val="WW8Num18z8"/>
    <w:link w:val="WW8Num18z81"/>
    <w:qFormat/>
    <w:rPr/>
  </w:style>
  <w:style w:type="character" w:styleId="WW8Num2z0">
    <w:name w:val="WW8Num2z0"/>
    <w:link w:val="WW8Num2z01"/>
    <w:qFormat/>
    <w:rPr>
      <w:rFonts w:ascii="Times New Roman" w:hAnsi="Times New Roman"/>
    </w:rPr>
  </w:style>
  <w:style w:type="character" w:styleId="WW8Num25z1">
    <w:name w:val="WW8Num25z1"/>
    <w:link w:val="WW8Num25z11"/>
    <w:qFormat/>
    <w:rPr/>
  </w:style>
  <w:style w:type="character" w:styleId="WW8Num28z7">
    <w:name w:val="WW8Num28z7"/>
    <w:link w:val="WW8Num28z71"/>
    <w:qFormat/>
    <w:rPr/>
  </w:style>
  <w:style w:type="character" w:styleId="WW8Num11z6">
    <w:name w:val="WW8Num11z6"/>
    <w:link w:val="WW8Num11z61"/>
    <w:qFormat/>
    <w:rPr/>
  </w:style>
  <w:style w:type="character" w:styleId="WW8Num5z2">
    <w:name w:val="WW8Num5z2"/>
    <w:link w:val="WW8Num5z21"/>
    <w:qFormat/>
    <w:rPr/>
  </w:style>
  <w:style w:type="character" w:styleId="Revision">
    <w:name w:val="Revision"/>
    <w:link w:val="Revision1"/>
    <w:qFormat/>
    <w:rPr>
      <w:sz w:val="24"/>
    </w:rPr>
  </w:style>
  <w:style w:type="character" w:styleId="WW8Num17z5">
    <w:name w:val="WW8Num17z5"/>
    <w:link w:val="WW8Num17z51"/>
    <w:qFormat/>
    <w:rPr/>
  </w:style>
  <w:style w:type="character" w:styleId="WW8Num14z6">
    <w:name w:val="WW8Num14z6"/>
    <w:link w:val="WW8Num14z61"/>
    <w:qFormat/>
    <w:rPr/>
  </w:style>
  <w:style w:type="character" w:styleId="Contents4">
    <w:name w:val="Contents 4"/>
    <w:qFormat/>
    <w:rPr>
      <w:rFonts w:ascii="XO Thames" w:hAnsi="XO Thames"/>
      <w:sz w:val="28"/>
    </w:rPr>
  </w:style>
  <w:style w:type="character" w:styleId="WW8Num7z3">
    <w:name w:val="WW8Num7z3"/>
    <w:link w:val="WW8Num7z31"/>
    <w:qFormat/>
    <w:rPr/>
  </w:style>
  <w:style w:type="character" w:styleId="WW8Num12z3">
    <w:name w:val="WW8Num12z3"/>
    <w:link w:val="WW8Num12z31"/>
    <w:qFormat/>
    <w:rPr/>
  </w:style>
  <w:style w:type="character" w:styleId="Heading7">
    <w:name w:val="Heading 7"/>
    <w:qFormat/>
    <w:rPr>
      <w:b/>
      <w:sz w:val="28"/>
    </w:rPr>
  </w:style>
  <w:style w:type="character" w:styleId="Footer">
    <w:name w:val="Footer"/>
    <w:qFormat/>
    <w:rPr/>
  </w:style>
  <w:style w:type="character" w:styleId="WW8Num23z4">
    <w:name w:val="WW8Num23z4"/>
    <w:link w:val="WW8Num23z41"/>
    <w:qFormat/>
    <w:rPr/>
  </w:style>
  <w:style w:type="character" w:styleId="WW8Num22z3">
    <w:name w:val="WW8Num22z3"/>
    <w:link w:val="WW8Num22z31"/>
    <w:qFormat/>
    <w:rPr/>
  </w:style>
  <w:style w:type="character" w:styleId="WW8Num3z7">
    <w:name w:val="WW8Num3z7"/>
    <w:link w:val="WW8Num3z71"/>
    <w:qFormat/>
    <w:rPr/>
  </w:style>
  <w:style w:type="character" w:styleId="WW8Num29z5">
    <w:name w:val="WW8Num29z5"/>
    <w:link w:val="WW8Num29z51"/>
    <w:qFormat/>
    <w:rPr/>
  </w:style>
  <w:style w:type="character" w:styleId="WW8Num8z1">
    <w:name w:val="WW8Num8z1"/>
    <w:link w:val="WW8Num8z11"/>
    <w:qFormat/>
    <w:rPr/>
  </w:style>
  <w:style w:type="character" w:styleId="WW8Num32z0">
    <w:name w:val="WW8Num32z0"/>
    <w:link w:val="WW8Num32z01"/>
    <w:qFormat/>
    <w:rPr/>
  </w:style>
  <w:style w:type="character" w:styleId="WW8Num10z6">
    <w:name w:val="WW8Num10z6"/>
    <w:link w:val="WW8Num10z61"/>
    <w:qFormat/>
    <w:rPr/>
  </w:style>
  <w:style w:type="character" w:styleId="WW8Num26z3">
    <w:name w:val="WW8Num26z3"/>
    <w:link w:val="WW8Num26z31"/>
    <w:qFormat/>
    <w:rPr/>
  </w:style>
  <w:style w:type="character" w:styleId="WW8Num21z3">
    <w:name w:val="WW8Num21z3"/>
    <w:link w:val="WW8Num21z31"/>
    <w:qFormat/>
    <w:rPr/>
  </w:style>
  <w:style w:type="character" w:styleId="WW8Num33z3">
    <w:name w:val="WW8Num33z3"/>
    <w:link w:val="WW8Num33z31"/>
    <w:qFormat/>
    <w:rPr/>
  </w:style>
  <w:style w:type="character" w:styleId="Contents6">
    <w:name w:val="Contents 6"/>
    <w:qFormat/>
    <w:rPr>
      <w:rFonts w:ascii="XO Thames" w:hAnsi="XO Thames"/>
      <w:sz w:val="28"/>
    </w:rPr>
  </w:style>
  <w:style w:type="character" w:styleId="WW8Num23z6">
    <w:name w:val="WW8Num23z6"/>
    <w:link w:val="WW8Num23z61"/>
    <w:qFormat/>
    <w:rPr/>
  </w:style>
  <w:style w:type="character" w:styleId="Contents7">
    <w:name w:val="Contents 7"/>
    <w:qFormat/>
    <w:rPr>
      <w:rFonts w:ascii="XO Thames" w:hAnsi="XO Thames"/>
      <w:sz w:val="28"/>
    </w:rPr>
  </w:style>
  <w:style w:type="character" w:styleId="WW8Num10z4">
    <w:name w:val="WW8Num10z4"/>
    <w:link w:val="WW8Num10z41"/>
    <w:qFormat/>
    <w:rPr/>
  </w:style>
  <w:style w:type="character" w:styleId="WW8Num5z3">
    <w:name w:val="WW8Num5z3"/>
    <w:link w:val="WW8Num5z31"/>
    <w:qFormat/>
    <w:rPr/>
  </w:style>
  <w:style w:type="character" w:styleId="WW8Num30z4">
    <w:name w:val="WW8Num30z4"/>
    <w:link w:val="WW8Num30z41"/>
    <w:qFormat/>
    <w:rPr/>
  </w:style>
  <w:style w:type="character" w:styleId="WW8Num34z5">
    <w:name w:val="WW8Num34z5"/>
    <w:link w:val="WW8Num34z51"/>
    <w:qFormat/>
    <w:rPr/>
  </w:style>
  <w:style w:type="character" w:styleId="WW8Num16z6">
    <w:name w:val="WW8Num16z6"/>
    <w:link w:val="WW8Num16z61"/>
    <w:qFormat/>
    <w:rPr/>
  </w:style>
  <w:style w:type="character" w:styleId="WW8Num30z1">
    <w:name w:val="WW8Num30z1"/>
    <w:link w:val="WW8Num30z11"/>
    <w:qFormat/>
    <w:rPr/>
  </w:style>
  <w:style w:type="character" w:styleId="WW8Num24z0">
    <w:name w:val="WW8Num24z0"/>
    <w:link w:val="WW8Num24z01"/>
    <w:qFormat/>
    <w:rPr/>
  </w:style>
  <w:style w:type="character" w:styleId="32">
    <w:name w:val="Основной шрифт абзаца3"/>
    <w:link w:val="34"/>
    <w:qFormat/>
    <w:rPr/>
  </w:style>
  <w:style w:type="character" w:styleId="WW8Num20z1">
    <w:name w:val="WW8Num20z1"/>
    <w:link w:val="WW8Num20z11"/>
    <w:qFormat/>
    <w:rPr/>
  </w:style>
  <w:style w:type="character" w:styleId="WW8Num34z6">
    <w:name w:val="WW8Num34z6"/>
    <w:link w:val="WW8Num34z61"/>
    <w:qFormat/>
    <w:rPr/>
  </w:style>
  <w:style w:type="character" w:styleId="WW8Num18z3">
    <w:name w:val="WW8Num18z3"/>
    <w:link w:val="WW8Num18z31"/>
    <w:qFormat/>
    <w:rPr/>
  </w:style>
  <w:style w:type="character" w:styleId="WW8Num20z2">
    <w:name w:val="WW8Num20z2"/>
    <w:link w:val="WW8Num20z21"/>
    <w:qFormat/>
    <w:rPr/>
  </w:style>
  <w:style w:type="character" w:styleId="WW8Num9z5">
    <w:name w:val="WW8Num9z5"/>
    <w:link w:val="WW8Num9z51"/>
    <w:qFormat/>
    <w:rPr/>
  </w:style>
  <w:style w:type="character" w:styleId="Style5">
    <w:name w:val="Тема примечания Знак"/>
    <w:link w:val="Style23"/>
    <w:qFormat/>
    <w:rPr>
      <w:b/>
    </w:rPr>
  </w:style>
  <w:style w:type="character" w:styleId="WW8Num7z0">
    <w:name w:val="WW8Num7z0"/>
    <w:link w:val="WW8Num7z01"/>
    <w:qFormat/>
    <w:rPr/>
  </w:style>
  <w:style w:type="character" w:styleId="WW8Num18z1">
    <w:name w:val="WW8Num18z1"/>
    <w:link w:val="WW8Num18z11"/>
    <w:qFormat/>
    <w:rPr/>
  </w:style>
  <w:style w:type="character" w:styleId="WW8Num18z6">
    <w:name w:val="WW8Num18z6"/>
    <w:link w:val="WW8Num18z61"/>
    <w:qFormat/>
    <w:rPr/>
  </w:style>
  <w:style w:type="character" w:styleId="WW8Num11z3">
    <w:name w:val="WW8Num11z3"/>
    <w:link w:val="WW8Num11z31"/>
    <w:qFormat/>
    <w:rPr/>
  </w:style>
  <w:style w:type="character" w:styleId="WW8Num5z7">
    <w:name w:val="WW8Num5z7"/>
    <w:link w:val="WW8Num5z71"/>
    <w:qFormat/>
    <w:rPr/>
  </w:style>
  <w:style w:type="character" w:styleId="WW8Num20z4">
    <w:name w:val="WW8Num20z4"/>
    <w:link w:val="WW8Num20z41"/>
    <w:qFormat/>
    <w:rPr/>
  </w:style>
  <w:style w:type="character" w:styleId="WW8Num3z2">
    <w:name w:val="WW8Num3z2"/>
    <w:link w:val="WW8Num3z2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22z6">
    <w:name w:val="WW8Num22z6"/>
    <w:link w:val="WW8Num22z61"/>
    <w:qFormat/>
    <w:rPr/>
  </w:style>
  <w:style w:type="character" w:styleId="WW8Num29z2">
    <w:name w:val="WW8Num29z2"/>
    <w:link w:val="WW8Num29z21"/>
    <w:qFormat/>
    <w:rPr/>
  </w:style>
  <w:style w:type="character" w:styleId="WW8Num12z7">
    <w:name w:val="WW8Num12z7"/>
    <w:link w:val="WW8Num12z71"/>
    <w:qFormat/>
    <w:rPr/>
  </w:style>
  <w:style w:type="character" w:styleId="WW8Num31z8">
    <w:name w:val="WW8Num31z8"/>
    <w:link w:val="WW8Num31z81"/>
    <w:qFormat/>
    <w:rPr/>
  </w:style>
  <w:style w:type="character" w:styleId="WW8Num31z7">
    <w:name w:val="WW8Num31z7"/>
    <w:link w:val="WW8Num31z71"/>
    <w:qFormat/>
    <w:rPr/>
  </w:style>
  <w:style w:type="character" w:styleId="WW8Num15z4">
    <w:name w:val="WW8Num15z4"/>
    <w:link w:val="WW8Num15z41"/>
    <w:qFormat/>
    <w:rPr/>
  </w:style>
  <w:style w:type="character" w:styleId="Style6">
    <w:name w:val="Содержимое врезки"/>
    <w:link w:val="Style24"/>
    <w:qFormat/>
    <w:rPr/>
  </w:style>
  <w:style w:type="character" w:styleId="WW8Num5z6">
    <w:name w:val="WW8Num5z6"/>
    <w:link w:val="WW8Num5z61"/>
    <w:qFormat/>
    <w:rPr/>
  </w:style>
  <w:style w:type="character" w:styleId="WW8Num30z7">
    <w:name w:val="WW8Num30z7"/>
    <w:link w:val="WW8Num30z71"/>
    <w:qFormat/>
    <w:rPr/>
  </w:style>
  <w:style w:type="character" w:styleId="WW8Num14z3">
    <w:name w:val="WW8Num14z3"/>
    <w:link w:val="WW8Num14z31"/>
    <w:qFormat/>
    <w:rPr/>
  </w:style>
  <w:style w:type="character" w:styleId="WW8Num3z5">
    <w:name w:val="WW8Num3z5"/>
    <w:link w:val="WW8Num3z51"/>
    <w:qFormat/>
    <w:rPr/>
  </w:style>
  <w:style w:type="character" w:styleId="WW8Num27z2">
    <w:name w:val="WW8Num27z2"/>
    <w:link w:val="WW8Num27z21"/>
    <w:qFormat/>
    <w:rPr/>
  </w:style>
  <w:style w:type="character" w:styleId="WW8Num8z3">
    <w:name w:val="WW8Num8z3"/>
    <w:link w:val="WW8Num8z31"/>
    <w:qFormat/>
    <w:rPr/>
  </w:style>
  <w:style w:type="character" w:styleId="WW8Num32z6">
    <w:name w:val="WW8Num32z6"/>
    <w:link w:val="WW8Num32z61"/>
    <w:qFormat/>
    <w:rPr/>
  </w:style>
  <w:style w:type="character" w:styleId="WW8Num29z8">
    <w:name w:val="WW8Num29z8"/>
    <w:link w:val="WW8Num29z81"/>
    <w:qFormat/>
    <w:rPr/>
  </w:style>
  <w:style w:type="character" w:styleId="WW8Num28z3">
    <w:name w:val="WW8Num28z3"/>
    <w:link w:val="WW8Num28z31"/>
    <w:qFormat/>
    <w:rPr/>
  </w:style>
  <w:style w:type="character" w:styleId="WW8Num33z5">
    <w:name w:val="WW8Num33z5"/>
    <w:link w:val="WW8Num33z51"/>
    <w:qFormat/>
    <w:rPr/>
  </w:style>
  <w:style w:type="character" w:styleId="21">
    <w:name w:val="Знак Знак2"/>
    <w:link w:val="27"/>
    <w:qFormat/>
    <w:rPr>
      <w:rFonts w:ascii="Verdana" w:hAnsi="Verdana"/>
      <w:sz w:val="20"/>
    </w:rPr>
  </w:style>
  <w:style w:type="character" w:styleId="WW8Num17z8">
    <w:name w:val="WW8Num17z8"/>
    <w:link w:val="WW8Num17z81"/>
    <w:qFormat/>
    <w:rPr/>
  </w:style>
  <w:style w:type="character" w:styleId="WW8Num34z0">
    <w:name w:val="WW8Num34z0"/>
    <w:link w:val="WW8Num34z01"/>
    <w:qFormat/>
    <w:rPr/>
  </w:style>
  <w:style w:type="character" w:styleId="WW8Num27z3">
    <w:name w:val="WW8Num27z3"/>
    <w:link w:val="WW8Num27z31"/>
    <w:qFormat/>
    <w:rPr/>
  </w:style>
  <w:style w:type="character" w:styleId="11">
    <w:name w:val="Основной шрифт абзаца1"/>
    <w:link w:val="18"/>
    <w:qFormat/>
    <w:rPr/>
  </w:style>
  <w:style w:type="character" w:styleId="WW8Num12z4">
    <w:name w:val="WW8Num12z4"/>
    <w:link w:val="WW8Num12z41"/>
    <w:qFormat/>
    <w:rPr/>
  </w:style>
  <w:style w:type="character" w:styleId="WW8Num19z3">
    <w:name w:val="WW8Num19z3"/>
    <w:link w:val="WW8Num19z31"/>
    <w:qFormat/>
    <w:rPr/>
  </w:style>
  <w:style w:type="character" w:styleId="Heading9">
    <w:name w:val="Heading 9"/>
    <w:qFormat/>
    <w:rPr>
      <w:b/>
      <w:sz w:val="26"/>
    </w:rPr>
  </w:style>
  <w:style w:type="character" w:styleId="WW8Num29z7">
    <w:name w:val="WW8Num29z7"/>
    <w:link w:val="WW8Num29z71"/>
    <w:qFormat/>
    <w:rPr/>
  </w:style>
  <w:style w:type="character" w:styleId="WW8Num4z8">
    <w:name w:val="WW8Num4z8"/>
    <w:link w:val="WW8Num4z81"/>
    <w:qFormat/>
    <w:rPr/>
  </w:style>
  <w:style w:type="character" w:styleId="WW8Num27z1">
    <w:name w:val="WW8Num27z1"/>
    <w:link w:val="WW8Num27z11"/>
    <w:qFormat/>
    <w:rPr/>
  </w:style>
  <w:style w:type="character" w:styleId="WW8Num31z1">
    <w:name w:val="WW8Num31z1"/>
    <w:link w:val="WW8Num31z11"/>
    <w:qFormat/>
    <w:rPr/>
  </w:style>
  <w:style w:type="character" w:styleId="WW8Num19z5">
    <w:name w:val="WW8Num19z5"/>
    <w:link w:val="WW8Num19z51"/>
    <w:qFormat/>
    <w:rPr/>
  </w:style>
  <w:style w:type="character" w:styleId="WW8Num3z3">
    <w:name w:val="WW8Num3z3"/>
    <w:link w:val="WW8Num3z31"/>
    <w:qFormat/>
    <w:rPr/>
  </w:style>
  <w:style w:type="character" w:styleId="WW8Num30z5">
    <w:name w:val="WW8Num30z5"/>
    <w:link w:val="WW8Num30z51"/>
    <w:qFormat/>
    <w:rPr/>
  </w:style>
  <w:style w:type="character" w:styleId="WW8Num16z5">
    <w:name w:val="WW8Num16z5"/>
    <w:link w:val="WW8Num16z51"/>
    <w:qFormat/>
    <w:rPr/>
  </w:style>
  <w:style w:type="character" w:styleId="WW8Num21z1">
    <w:name w:val="WW8Num21z1"/>
    <w:link w:val="WW8Num21z11"/>
    <w:qFormat/>
    <w:rPr/>
  </w:style>
  <w:style w:type="character" w:styleId="WW8Num15z6">
    <w:name w:val="WW8Num15z6"/>
    <w:link w:val="WW8Num15z61"/>
    <w:qFormat/>
    <w:rPr/>
  </w:style>
  <w:style w:type="character" w:styleId="WW8Num27z8">
    <w:name w:val="WW8Num27z8"/>
    <w:link w:val="WW8Num27z81"/>
    <w:qFormat/>
    <w:rPr/>
  </w:style>
  <w:style w:type="character" w:styleId="WW8Num25z4">
    <w:name w:val="WW8Num25z4"/>
    <w:link w:val="WW8Num25z41"/>
    <w:qFormat/>
    <w:rPr/>
  </w:style>
  <w:style w:type="character" w:styleId="WW8Num15z1">
    <w:name w:val="WW8Num15z1"/>
    <w:link w:val="WW8Num15z11"/>
    <w:qFormat/>
    <w:rPr/>
  </w:style>
  <w:style w:type="character" w:styleId="WW8Num9z4">
    <w:name w:val="WW8Num9z4"/>
    <w:link w:val="WW8Num9z41"/>
    <w:qFormat/>
    <w:rPr/>
  </w:style>
  <w:style w:type="character" w:styleId="WW8Num27z6">
    <w:name w:val="WW8Num27z6"/>
    <w:link w:val="WW8Num27z61"/>
    <w:qFormat/>
    <w:rPr/>
  </w:style>
  <w:style w:type="character" w:styleId="Style7">
    <w:name w:val="Знак Знак Знак Знак Знак Знак Знак"/>
    <w:link w:val="Style25"/>
    <w:qFormat/>
    <w:rPr>
      <w:rFonts w:ascii="Arial" w:hAnsi="Arial"/>
      <w:sz w:val="20"/>
    </w:rPr>
  </w:style>
  <w:style w:type="character" w:styleId="Annotationsubject">
    <w:name w:val="annotation subject"/>
    <w:basedOn w:val="16"/>
    <w:link w:val="Annotationsubject1"/>
    <w:qFormat/>
    <w:rPr>
      <w:b/>
    </w:rPr>
  </w:style>
  <w:style w:type="character" w:styleId="WW8Num7z8">
    <w:name w:val="WW8Num7z8"/>
    <w:link w:val="WW8Num7z81"/>
    <w:qFormat/>
    <w:rPr/>
  </w:style>
  <w:style w:type="character" w:styleId="WW8Num24z4">
    <w:name w:val="WW8Num24z4"/>
    <w:link w:val="WW8Num24z41"/>
    <w:qFormat/>
    <w:rPr/>
  </w:style>
  <w:style w:type="character" w:styleId="WW8Num6z2">
    <w:name w:val="WW8Num6z2"/>
    <w:link w:val="WW8Num6z21"/>
    <w:qFormat/>
    <w:rPr>
      <w:rFonts w:ascii="Wingdings" w:hAnsi="Wingdings"/>
    </w:rPr>
  </w:style>
  <w:style w:type="character" w:styleId="WW8Num8z8">
    <w:name w:val="WW8Num8z8"/>
    <w:link w:val="WW8Num8z81"/>
    <w:qFormat/>
    <w:rPr/>
  </w:style>
  <w:style w:type="character" w:styleId="WW8Num1z3">
    <w:name w:val="WW8Num1z3"/>
    <w:link w:val="WW8Num1z31"/>
    <w:qFormat/>
    <w:rPr/>
  </w:style>
  <w:style w:type="character" w:styleId="WW8Num29z3">
    <w:name w:val="WW8Num29z3"/>
    <w:link w:val="WW8Num29z31"/>
    <w:qFormat/>
    <w:rPr/>
  </w:style>
  <w:style w:type="character" w:styleId="WW8Num17z6">
    <w:name w:val="WW8Num17z6"/>
    <w:link w:val="WW8Num17z61"/>
    <w:qFormat/>
    <w:rPr/>
  </w:style>
  <w:style w:type="character" w:styleId="WW8Num14z1">
    <w:name w:val="WW8Num14z1"/>
    <w:link w:val="WW8Num14z11"/>
    <w:qFormat/>
    <w:rPr/>
  </w:style>
  <w:style w:type="character" w:styleId="WW8Num22z4">
    <w:name w:val="WW8Num22z4"/>
    <w:link w:val="WW8Num22z41"/>
    <w:qFormat/>
    <w:rPr/>
  </w:style>
  <w:style w:type="character" w:styleId="WW8Num4z3">
    <w:name w:val="WW8Num4z3"/>
    <w:link w:val="WW8Num4z31"/>
    <w:qFormat/>
    <w:rPr/>
  </w:style>
  <w:style w:type="character" w:styleId="Textbody">
    <w:name w:val="Text body"/>
    <w:qFormat/>
    <w:rPr>
      <w:sz w:val="28"/>
    </w:rPr>
  </w:style>
  <w:style w:type="character" w:styleId="WW8Num14z8">
    <w:name w:val="WW8Num14z8"/>
    <w:link w:val="WW8Num14z81"/>
    <w:qFormat/>
    <w:rPr/>
  </w:style>
  <w:style w:type="character" w:styleId="WW8Num33z1">
    <w:name w:val="WW8Num33z1"/>
    <w:link w:val="WW8Num33z11"/>
    <w:qFormat/>
    <w:rPr/>
  </w:style>
  <w:style w:type="character" w:styleId="WW8Num13z0">
    <w:name w:val="WW8Num13z0"/>
    <w:link w:val="WW8Num13z01"/>
    <w:qFormat/>
    <w:rPr/>
  </w:style>
  <w:style w:type="character" w:styleId="WW8Num24z3">
    <w:name w:val="WW8Num24z3"/>
    <w:link w:val="WW8Num24z31"/>
    <w:qFormat/>
    <w:rPr/>
  </w:style>
  <w:style w:type="character" w:styleId="WW8Num15z5">
    <w:name w:val="WW8Num15z5"/>
    <w:link w:val="WW8Num15z51"/>
    <w:qFormat/>
    <w:rPr/>
  </w:style>
  <w:style w:type="character" w:styleId="12">
    <w:name w:val="Знак примечания1"/>
    <w:link w:val="19"/>
    <w:qFormat/>
    <w:rPr>
      <w:sz w:val="16"/>
    </w:rPr>
  </w:style>
  <w:style w:type="character" w:styleId="WW8Num31z2">
    <w:name w:val="WW8Num31z2"/>
    <w:link w:val="WW8Num31z21"/>
    <w:qFormat/>
    <w:rPr/>
  </w:style>
  <w:style w:type="character" w:styleId="22">
    <w:name w:val="Указатель2"/>
    <w:link w:val="28"/>
    <w:qFormat/>
    <w:rPr/>
  </w:style>
  <w:style w:type="character" w:styleId="WW8Num33z0">
    <w:name w:val="WW8Num33z0"/>
    <w:link w:val="WW8Num33z01"/>
    <w:qFormat/>
    <w:rPr/>
  </w:style>
  <w:style w:type="character" w:styleId="WW8Num7z5">
    <w:name w:val="WW8Num7z5"/>
    <w:link w:val="WW8Num7z51"/>
    <w:qFormat/>
    <w:rPr/>
  </w:style>
  <w:style w:type="character" w:styleId="WW8Num20z7">
    <w:name w:val="WW8Num20z7"/>
    <w:link w:val="WW8Num20z71"/>
    <w:qFormat/>
    <w:rPr/>
  </w:style>
  <w:style w:type="character" w:styleId="NoSpacing">
    <w:name w:val="No Spacing"/>
    <w:link w:val="NoSpacing1"/>
    <w:qFormat/>
    <w:rPr>
      <w:sz w:val="24"/>
    </w:rPr>
  </w:style>
  <w:style w:type="character" w:styleId="WW8Num31z5">
    <w:name w:val="WW8Num31z5"/>
    <w:link w:val="WW8Num31z51"/>
    <w:qFormat/>
    <w:rPr/>
  </w:style>
  <w:style w:type="character" w:styleId="WW8Num20z5">
    <w:name w:val="WW8Num20z5"/>
    <w:link w:val="WW8Num20z51"/>
    <w:qFormat/>
    <w:rPr/>
  </w:style>
  <w:style w:type="character" w:styleId="WW8Num17z1">
    <w:name w:val="WW8Num17z1"/>
    <w:link w:val="WW8Num17z11"/>
    <w:qFormat/>
    <w:rPr/>
  </w:style>
  <w:style w:type="character" w:styleId="BalloonText">
    <w:name w:val="Balloon Text"/>
    <w:link w:val="BalloonText1"/>
    <w:qFormat/>
    <w:rPr>
      <w:rFonts w:ascii="Tahoma" w:hAnsi="Tahoma"/>
      <w:sz w:val="16"/>
    </w:rPr>
  </w:style>
  <w:style w:type="character" w:styleId="23">
    <w:name w:val="Основной шрифт абзаца2"/>
    <w:link w:val="29"/>
    <w:qFormat/>
    <w:rPr/>
  </w:style>
  <w:style w:type="character" w:styleId="WW8Num8z7">
    <w:name w:val="WW8Num8z7"/>
    <w:link w:val="WW8Num8z71"/>
    <w:qFormat/>
    <w:rPr/>
  </w:style>
  <w:style w:type="character" w:styleId="WW8Num34z1">
    <w:name w:val="WW8Num34z1"/>
    <w:link w:val="WW8Num34z11"/>
    <w:qFormat/>
    <w:rPr/>
  </w:style>
  <w:style w:type="character" w:styleId="WW8Num15z3">
    <w:name w:val="WW8Num15z3"/>
    <w:link w:val="WW8Num15z31"/>
    <w:qFormat/>
    <w:rPr/>
  </w:style>
  <w:style w:type="character" w:styleId="Style8">
    <w:name w:val="Верхний и нижний колонтитулы"/>
    <w:link w:val="Style26"/>
    <w:qFormat/>
    <w:rPr/>
  </w:style>
  <w:style w:type="character" w:styleId="WW8Num32z2">
    <w:name w:val="WW8Num32z2"/>
    <w:link w:val="WW8Num32z21"/>
    <w:qFormat/>
    <w:rPr/>
  </w:style>
  <w:style w:type="character" w:styleId="WW8Num18z4">
    <w:name w:val="WW8Num18z4"/>
    <w:link w:val="WW8Num18z41"/>
    <w:qFormat/>
    <w:rPr/>
  </w:style>
  <w:style w:type="character" w:styleId="WW8Num31z6">
    <w:name w:val="WW8Num31z6"/>
    <w:link w:val="WW8Num31z61"/>
    <w:qFormat/>
    <w:rPr/>
  </w:style>
  <w:style w:type="character" w:styleId="WW8Num34z2">
    <w:name w:val="WW8Num34z2"/>
    <w:link w:val="WW8Num34z21"/>
    <w:qFormat/>
    <w:rPr/>
  </w:style>
  <w:style w:type="character" w:styleId="WW8Num25z2">
    <w:name w:val="WW8Num25z2"/>
    <w:link w:val="WW8Num25z21"/>
    <w:qFormat/>
    <w:rPr/>
  </w:style>
  <w:style w:type="character" w:styleId="WW8Num11z7">
    <w:name w:val="WW8Num11z7"/>
    <w:link w:val="WW8Num11z71"/>
    <w:qFormat/>
    <w:rPr/>
  </w:style>
  <w:style w:type="character" w:styleId="WW8Num12z0">
    <w:name w:val="WW8Num12z0"/>
    <w:link w:val="WW8Num12z01"/>
    <w:qFormat/>
    <w:rPr/>
  </w:style>
  <w:style w:type="character" w:styleId="WW8Num7z7">
    <w:name w:val="WW8Num7z7"/>
    <w:link w:val="WW8Num7z71"/>
    <w:qFormat/>
    <w:rPr/>
  </w:style>
  <w:style w:type="character" w:styleId="WW8Num28z5">
    <w:name w:val="WW8Num28z5"/>
    <w:link w:val="WW8Num28z51"/>
    <w:qFormat/>
    <w:rPr/>
  </w:style>
  <w:style w:type="character" w:styleId="24">
    <w:name w:val="Текст2"/>
    <w:link w:val="210"/>
    <w:qFormat/>
    <w:rPr>
      <w:rFonts w:ascii="Courier New" w:hAnsi="Courier New"/>
      <w:sz w:val="20"/>
    </w:rPr>
  </w:style>
  <w:style w:type="character" w:styleId="Contents3">
    <w:name w:val="Contents 3"/>
    <w:qFormat/>
    <w:rPr>
      <w:rFonts w:ascii="XO Thames" w:hAnsi="XO Thames"/>
      <w:sz w:val="28"/>
    </w:rPr>
  </w:style>
  <w:style w:type="character" w:styleId="WW8Num23z8">
    <w:name w:val="WW8Num23z8"/>
    <w:link w:val="WW8Num23z81"/>
    <w:qFormat/>
    <w:rPr/>
  </w:style>
  <w:style w:type="character" w:styleId="WW8Num28z8">
    <w:name w:val="WW8Num28z8"/>
    <w:link w:val="WW8Num28z81"/>
    <w:qFormat/>
    <w:rPr/>
  </w:style>
  <w:style w:type="character" w:styleId="WW8Num15z2">
    <w:name w:val="WW8Num15z2"/>
    <w:link w:val="WW8Num15z21"/>
    <w:qFormat/>
    <w:rPr/>
  </w:style>
  <w:style w:type="character" w:styleId="211">
    <w:name w:val="Основной текст 21"/>
    <w:link w:val="213"/>
    <w:qFormat/>
    <w:rPr>
      <w:sz w:val="32"/>
    </w:rPr>
  </w:style>
  <w:style w:type="character" w:styleId="List">
    <w:name w:val="List"/>
    <w:basedOn w:val="Textbody"/>
    <w:qFormat/>
    <w:rPr/>
  </w:style>
  <w:style w:type="character" w:styleId="WW8Num27z0">
    <w:name w:val="WW8Num27z0"/>
    <w:link w:val="WW8Num27z01"/>
    <w:qFormat/>
    <w:rPr/>
  </w:style>
  <w:style w:type="character" w:styleId="WW8Num7z1">
    <w:name w:val="WW8Num7z1"/>
    <w:link w:val="WW8Num7z11"/>
    <w:qFormat/>
    <w:rPr/>
  </w:style>
  <w:style w:type="character" w:styleId="13">
    <w:name w:val="Текст1"/>
    <w:link w:val="110"/>
    <w:qFormat/>
    <w:rPr>
      <w:rFonts w:ascii="Courier New" w:hAnsi="Courier New"/>
      <w:sz w:val="20"/>
    </w:rPr>
  </w:style>
  <w:style w:type="character" w:styleId="WW8Num2z2">
    <w:name w:val="WW8Num2z2"/>
    <w:link w:val="WW8Num2z21"/>
    <w:qFormat/>
    <w:rPr>
      <w:rFonts w:ascii="Wingdings" w:hAnsi="Wingdings"/>
    </w:rPr>
  </w:style>
  <w:style w:type="character" w:styleId="WW8Num10z8">
    <w:name w:val="WW8Num10z8"/>
    <w:link w:val="WW8Num10z81"/>
    <w:qFormat/>
    <w:rPr/>
  </w:style>
  <w:style w:type="character" w:styleId="WW8Num17z7">
    <w:name w:val="WW8Num17z7"/>
    <w:link w:val="WW8Num17z71"/>
    <w:qFormat/>
    <w:rPr/>
  </w:style>
  <w:style w:type="character" w:styleId="WW8Num21z6">
    <w:name w:val="WW8Num21z6"/>
    <w:link w:val="WW8Num21z61"/>
    <w:qFormat/>
    <w:rPr/>
  </w:style>
  <w:style w:type="character" w:styleId="Style9">
    <w:name w:val="Заголовок таблицы"/>
    <w:basedOn w:val="Style10"/>
    <w:link w:val="Style28"/>
    <w:qFormat/>
    <w:rPr>
      <w:b/>
    </w:rPr>
  </w:style>
  <w:style w:type="character" w:styleId="DefaultParagraphFont">
    <w:name w:val="Default Paragraph Font"/>
    <w:link w:val="DefaultParagraphFont1"/>
    <w:qFormat/>
    <w:rPr/>
  </w:style>
  <w:style w:type="character" w:styleId="WW8Num28z4">
    <w:name w:val="WW8Num28z4"/>
    <w:link w:val="WW8Num28z41"/>
    <w:qFormat/>
    <w:rPr/>
  </w:style>
  <w:style w:type="character" w:styleId="WW8Num25z0">
    <w:name w:val="WW8Num25z0"/>
    <w:link w:val="WW8Num25z01"/>
    <w:qFormat/>
    <w:rPr/>
  </w:style>
  <w:style w:type="character" w:styleId="WW8Num26z2">
    <w:name w:val="WW8Num26z2"/>
    <w:link w:val="WW8Num26z21"/>
    <w:qFormat/>
    <w:rPr/>
  </w:style>
  <w:style w:type="character" w:styleId="WW8Num25z8">
    <w:name w:val="WW8Num25z8"/>
    <w:link w:val="WW8Num25z81"/>
    <w:qFormat/>
    <w:rPr/>
  </w:style>
  <w:style w:type="character" w:styleId="WW8Num8z0">
    <w:name w:val="WW8Num8z0"/>
    <w:link w:val="WW8Num8z01"/>
    <w:qFormat/>
    <w:rPr/>
  </w:style>
  <w:style w:type="character" w:styleId="WW8Num29z4">
    <w:name w:val="WW8Num29z4"/>
    <w:link w:val="WW8Num29z41"/>
    <w:qFormat/>
    <w:rPr/>
  </w:style>
  <w:style w:type="character" w:styleId="WW8Num9z7">
    <w:name w:val="WW8Num9z7"/>
    <w:link w:val="WW8Num9z71"/>
    <w:qFormat/>
    <w:rPr/>
  </w:style>
  <w:style w:type="character" w:styleId="NormalWeb">
    <w:name w:val="Normal (Web)"/>
    <w:link w:val="NormalWeb1"/>
    <w:qFormat/>
    <w:rPr/>
  </w:style>
  <w:style w:type="character" w:styleId="WW8Num19z6">
    <w:name w:val="WW8Num19z6"/>
    <w:link w:val="WW8Num19z61"/>
    <w:qFormat/>
    <w:rPr/>
  </w:style>
  <w:style w:type="character" w:styleId="WW8Num13z6">
    <w:name w:val="WW8Num13z6"/>
    <w:link w:val="WW8Num13z61"/>
    <w:qFormat/>
    <w:rPr/>
  </w:style>
  <w:style w:type="character" w:styleId="WW8Num9z1">
    <w:name w:val="WW8Num9z1"/>
    <w:link w:val="WW8Num9z11"/>
    <w:qFormat/>
    <w:rPr/>
  </w:style>
  <w:style w:type="character" w:styleId="WW8Num29z0">
    <w:name w:val="WW8Num29z0"/>
    <w:link w:val="WW8Num29z01"/>
    <w:qFormat/>
    <w:rPr/>
  </w:style>
  <w:style w:type="character" w:styleId="212">
    <w:name w:val="Основной текст с отступом 21"/>
    <w:link w:val="214"/>
    <w:qFormat/>
    <w:rPr>
      <w:sz w:val="28"/>
    </w:rPr>
  </w:style>
  <w:style w:type="character" w:styleId="WW8Num3z0">
    <w:name w:val="WW8Num3z0"/>
    <w:link w:val="WW8Num3z01"/>
    <w:qFormat/>
    <w:rPr/>
  </w:style>
  <w:style w:type="character" w:styleId="WW8Num16z1">
    <w:name w:val="WW8Num16z1"/>
    <w:link w:val="WW8Num16z11"/>
    <w:qFormat/>
    <w:rPr/>
  </w:style>
  <w:style w:type="character" w:styleId="WW8Num26z4">
    <w:name w:val="WW8Num26z4"/>
    <w:link w:val="WW8Num26z41"/>
    <w:qFormat/>
    <w:rPr/>
  </w:style>
  <w:style w:type="character" w:styleId="WW8Num24z1">
    <w:name w:val="WW8Num24z1"/>
    <w:link w:val="WW8Num24z11"/>
    <w:qFormat/>
    <w:rPr/>
  </w:style>
  <w:style w:type="character" w:styleId="WW8Num30z6">
    <w:name w:val="WW8Num30z6"/>
    <w:link w:val="WW8Num30z61"/>
    <w:qFormat/>
    <w:rPr/>
  </w:style>
  <w:style w:type="character" w:styleId="WW8Num17z3">
    <w:name w:val="WW8Num17z3"/>
    <w:link w:val="WW8Num17z31"/>
    <w:qFormat/>
    <w:rPr/>
  </w:style>
  <w:style w:type="character" w:styleId="WW8Num28z1">
    <w:name w:val="WW8Num28z1"/>
    <w:link w:val="WW8Num28z11"/>
    <w:qFormat/>
    <w:rPr/>
  </w:style>
  <w:style w:type="character" w:styleId="WW8Num16z7">
    <w:name w:val="WW8Num16z7"/>
    <w:link w:val="WW8Num16z71"/>
    <w:qFormat/>
    <w:rPr/>
  </w:style>
  <w:style w:type="character" w:styleId="WW8Num9z3">
    <w:name w:val="WW8Num9z3"/>
    <w:link w:val="WW8Num9z31"/>
    <w:qFormat/>
    <w:rPr/>
  </w:style>
  <w:style w:type="character" w:styleId="WW8Num14z2">
    <w:name w:val="WW8Num14z2"/>
    <w:link w:val="WW8Num14z21"/>
    <w:qFormat/>
    <w:rPr/>
  </w:style>
  <w:style w:type="character" w:styleId="WW8Num24z2">
    <w:name w:val="WW8Num24z2"/>
    <w:link w:val="WW8Num24z21"/>
    <w:qFormat/>
    <w:rPr/>
  </w:style>
  <w:style w:type="character" w:styleId="WW8Num8z5">
    <w:name w:val="WW8Num8z5"/>
    <w:link w:val="WW8Num8z51"/>
    <w:qFormat/>
    <w:rPr/>
  </w:style>
  <w:style w:type="character" w:styleId="Heading5">
    <w:name w:val="Heading 5"/>
    <w:qFormat/>
    <w:rPr>
      <w:b/>
      <w:sz w:val="28"/>
    </w:rPr>
  </w:style>
  <w:style w:type="character" w:styleId="WW8Num19z2">
    <w:name w:val="WW8Num19z2"/>
    <w:link w:val="WW8Num19z21"/>
    <w:qFormat/>
    <w:rPr/>
  </w:style>
  <w:style w:type="character" w:styleId="Standard">
    <w:name w:val="Standard"/>
    <w:link w:val="Standard1"/>
    <w:qFormat/>
    <w:rPr>
      <w:sz w:val="24"/>
    </w:rPr>
  </w:style>
  <w:style w:type="character" w:styleId="WW8Num20z6">
    <w:name w:val="WW8Num20z6"/>
    <w:link w:val="WW8Num20z61"/>
    <w:qFormat/>
    <w:rPr/>
  </w:style>
  <w:style w:type="character" w:styleId="WW8Num20z0">
    <w:name w:val="WW8Num20z0"/>
    <w:link w:val="WW8Num20z01"/>
    <w:qFormat/>
    <w:rPr/>
  </w:style>
  <w:style w:type="character" w:styleId="WW8Num30z3">
    <w:name w:val="WW8Num30z3"/>
    <w:link w:val="WW8Num30z31"/>
    <w:qFormat/>
    <w:rPr/>
  </w:style>
  <w:style w:type="character" w:styleId="WW8Num28z2">
    <w:name w:val="WW8Num28z2"/>
    <w:link w:val="WW8Num28z21"/>
    <w:qFormat/>
    <w:rPr/>
  </w:style>
  <w:style w:type="character" w:styleId="WW8Num1z8">
    <w:name w:val="WW8Num1z8"/>
    <w:link w:val="WW8Num1z81"/>
    <w:qFormat/>
    <w:rPr/>
  </w:style>
  <w:style w:type="character" w:styleId="WW8Num12z5">
    <w:name w:val="WW8Num12z5"/>
    <w:link w:val="WW8Num12z51"/>
    <w:qFormat/>
    <w:rPr/>
  </w:style>
  <w:style w:type="character" w:styleId="Heading1">
    <w:name w:val="Heading 1"/>
    <w:qFormat/>
    <w:rPr>
      <w:sz w:val="28"/>
    </w:rPr>
  </w:style>
  <w:style w:type="character" w:styleId="14">
    <w:name w:val="Название объекта1"/>
    <w:link w:val="111"/>
    <w:qFormat/>
    <w:rPr>
      <w:i/>
    </w:rPr>
  </w:style>
  <w:style w:type="character" w:styleId="WW8Num10z0">
    <w:name w:val="WW8Num10z0"/>
    <w:link w:val="WW8Num10z01"/>
    <w:qFormat/>
    <w:rPr/>
  </w:style>
  <w:style w:type="character" w:styleId="WW8Num13z5">
    <w:name w:val="WW8Num13z5"/>
    <w:link w:val="WW8Num13z51"/>
    <w:qFormat/>
    <w:rPr/>
  </w:style>
  <w:style w:type="character" w:styleId="WW8Num25z3">
    <w:name w:val="WW8Num25z3"/>
    <w:link w:val="WW8Num25z31"/>
    <w:qFormat/>
    <w:rPr/>
  </w:style>
  <w:style w:type="character" w:styleId="Style10">
    <w:name w:val="Содержимое таблицы"/>
    <w:link w:val="Style27"/>
    <w:qFormat/>
    <w:rPr/>
  </w:style>
  <w:style w:type="character" w:styleId="WW8Num23z0">
    <w:name w:val="WW8Num23z0"/>
    <w:link w:val="WW8Num23z01"/>
    <w:qFormat/>
    <w:rPr/>
  </w:style>
  <w:style w:type="character" w:styleId="WW8Num7z4">
    <w:name w:val="WW8Num7z4"/>
    <w:link w:val="WW8Num7z41"/>
    <w:qFormat/>
    <w:rPr/>
  </w:style>
  <w:style w:type="character" w:styleId="WW8Num6z1">
    <w:name w:val="WW8Num6z1"/>
    <w:link w:val="WW8Num6z11"/>
    <w:qFormat/>
    <w:rPr>
      <w:rFonts w:ascii="Courier New" w:hAnsi="Courier New"/>
    </w:rPr>
  </w:style>
  <w:style w:type="character" w:styleId="Pagenumber">
    <w:name w:val="page number"/>
    <w:basedOn w:val="11"/>
    <w:link w:val="Pagenumber1"/>
    <w:qFormat/>
    <w:rPr/>
  </w:style>
  <w:style w:type="character" w:styleId="WW8Num8z2">
    <w:name w:val="WW8Num8z2"/>
    <w:link w:val="WW8Num8z21"/>
    <w:qFormat/>
    <w:rPr/>
  </w:style>
  <w:style w:type="character" w:styleId="WW8Num13z7">
    <w:name w:val="WW8Num13z7"/>
    <w:link w:val="WW8Num13z71"/>
    <w:qFormat/>
    <w:rPr/>
  </w:style>
  <w:style w:type="character" w:styleId="WW8Num24z8">
    <w:name w:val="WW8Num24z8"/>
    <w:link w:val="WW8Num24z8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Heading8">
    <w:name w:val="Heading 8"/>
    <w:qFormat/>
    <w:rPr>
      <w:sz w:val="28"/>
    </w:rPr>
  </w:style>
  <w:style w:type="character" w:styleId="WW8Num28z6">
    <w:name w:val="WW8Num28z6"/>
    <w:link w:val="WW8Num28z61"/>
    <w:qFormat/>
    <w:rPr/>
  </w:style>
  <w:style w:type="character" w:styleId="WW8Num16z3">
    <w:name w:val="WW8Num16z3"/>
    <w:link w:val="WW8Num16z31"/>
    <w:qFormat/>
    <w:rPr/>
  </w:style>
  <w:style w:type="character" w:styleId="Contents1">
    <w:name w:val="Contents 1"/>
    <w:qFormat/>
    <w:rPr>
      <w:rFonts w:ascii="XO Thames" w:hAnsi="XO Thames"/>
      <w:b/>
      <w:sz w:val="28"/>
    </w:rPr>
  </w:style>
  <w:style w:type="character" w:styleId="WW8Num26z5">
    <w:name w:val="WW8Num26z5"/>
    <w:link w:val="WW8Num26z51"/>
    <w:qFormat/>
    <w:rPr/>
  </w:style>
  <w:style w:type="character" w:styleId="WW8Num18z0">
    <w:name w:val="WW8Num18z0"/>
    <w:link w:val="WW8Num18z01"/>
    <w:qFormat/>
    <w:rPr/>
  </w:style>
  <w:style w:type="character" w:styleId="WW8Num34z3">
    <w:name w:val="WW8Num34z3"/>
    <w:link w:val="WW8Num34z31"/>
    <w:qFormat/>
    <w:rPr/>
  </w:style>
  <w:style w:type="character" w:styleId="WW8Num32z7">
    <w:name w:val="WW8Num32z7"/>
    <w:link w:val="WW8Num32z71"/>
    <w:qFormat/>
    <w:rPr/>
  </w:style>
  <w:style w:type="character" w:styleId="WW8Num9z6">
    <w:name w:val="WW8Num9z6"/>
    <w:link w:val="WW8Num9z61"/>
    <w:qFormat/>
    <w:rPr/>
  </w:style>
  <w:style w:type="character" w:styleId="WW8Num19z0">
    <w:name w:val="WW8Num19z0"/>
    <w:link w:val="WW8Num19z01"/>
    <w:qFormat/>
    <w:rPr/>
  </w:style>
  <w:style w:type="character" w:styleId="WW8Num5z4">
    <w:name w:val="WW8Num5z4"/>
    <w:link w:val="WW8Num5z41"/>
    <w:qFormat/>
    <w:rPr/>
  </w:style>
  <w:style w:type="character" w:styleId="WW8Num1z6">
    <w:name w:val="WW8Num1z6"/>
    <w:link w:val="WW8Num1z61"/>
    <w:qFormat/>
    <w:rPr/>
  </w:style>
  <w:style w:type="character" w:styleId="WW8Num21z0">
    <w:name w:val="WW8Num21z0"/>
    <w:link w:val="WW8Num21z01"/>
    <w:qFormat/>
    <w:rPr/>
  </w:style>
  <w:style w:type="character" w:styleId="HeaderandFooter">
    <w:name w:val="Header and Footer"/>
    <w:qFormat/>
    <w:rPr>
      <w:rFonts w:ascii="XO Thames" w:hAnsi="XO Thames"/>
      <w:sz w:val="28"/>
    </w:rPr>
  </w:style>
  <w:style w:type="character" w:styleId="25">
    <w:name w:val="Название объекта2"/>
    <w:link w:val="215"/>
    <w:qFormat/>
    <w:rPr>
      <w:i/>
    </w:rPr>
  </w:style>
  <w:style w:type="character" w:styleId="WW8Num14z7">
    <w:name w:val="WW8Num14z7"/>
    <w:link w:val="WW8Num14z71"/>
    <w:qFormat/>
    <w:rPr/>
  </w:style>
  <w:style w:type="character" w:styleId="WW8Num1z0">
    <w:name w:val="WW8Num1z0"/>
    <w:link w:val="WW8Num1z01"/>
    <w:qFormat/>
    <w:rPr/>
  </w:style>
  <w:style w:type="character" w:styleId="WW8Num5z5">
    <w:name w:val="WW8Num5z5"/>
    <w:link w:val="WW8Num5z51"/>
    <w:qFormat/>
    <w:rPr/>
  </w:style>
  <w:style w:type="character" w:styleId="WW8Num18z5">
    <w:name w:val="WW8Num18z5"/>
    <w:link w:val="WW8Num18z51"/>
    <w:qFormat/>
    <w:rPr/>
  </w:style>
  <w:style w:type="character" w:styleId="WW8Num23z5">
    <w:name w:val="WW8Num23z5"/>
    <w:link w:val="WW8Num23z51"/>
    <w:qFormat/>
    <w:rPr/>
  </w:style>
  <w:style w:type="character" w:styleId="WW8Num13z1">
    <w:name w:val="WW8Num13z1"/>
    <w:link w:val="WW8Num13z11"/>
    <w:qFormat/>
    <w:rPr/>
  </w:style>
  <w:style w:type="character" w:styleId="WW8Num8z6">
    <w:name w:val="WW8Num8z6"/>
    <w:link w:val="WW8Num8z61"/>
    <w:qFormat/>
    <w:rPr/>
  </w:style>
  <w:style w:type="character" w:styleId="WW8Num23z7">
    <w:name w:val="WW8Num23z7"/>
    <w:link w:val="WW8Num23z71"/>
    <w:qFormat/>
    <w:rPr/>
  </w:style>
  <w:style w:type="character" w:styleId="WW8Num31z3">
    <w:name w:val="WW8Num31z3"/>
    <w:link w:val="WW8Num31z31"/>
    <w:qFormat/>
    <w:rPr/>
  </w:style>
  <w:style w:type="character" w:styleId="WW8Num31z0">
    <w:name w:val="WW8Num31z0"/>
    <w:link w:val="WW8Num31z01"/>
    <w:qFormat/>
    <w:rPr/>
  </w:style>
  <w:style w:type="character" w:styleId="WW8Num5z8">
    <w:name w:val="WW8Num5z8"/>
    <w:link w:val="WW8Num5z81"/>
    <w:qFormat/>
    <w:rPr/>
  </w:style>
  <w:style w:type="character" w:styleId="WW8Num24z7">
    <w:name w:val="WW8Num24z7"/>
    <w:link w:val="WW8Num24z71"/>
    <w:qFormat/>
    <w:rPr/>
  </w:style>
  <w:style w:type="character" w:styleId="WW8Num10z5">
    <w:name w:val="WW8Num10z5"/>
    <w:link w:val="WW8Num10z51"/>
    <w:qFormat/>
    <w:rPr/>
  </w:style>
  <w:style w:type="character" w:styleId="WW8Num12z1">
    <w:name w:val="WW8Num12z1"/>
    <w:link w:val="WW8Num12z11"/>
    <w:qFormat/>
    <w:rPr/>
  </w:style>
  <w:style w:type="character" w:styleId="WW8Num22z7">
    <w:name w:val="WW8Num22z7"/>
    <w:link w:val="WW8Num22z71"/>
    <w:qFormat/>
    <w:rPr/>
  </w:style>
  <w:style w:type="character" w:styleId="WW8Num1z2">
    <w:name w:val="WW8Num1z2"/>
    <w:link w:val="WW8Num1z21"/>
    <w:qFormat/>
    <w:rPr/>
  </w:style>
  <w:style w:type="character" w:styleId="WW8Num33z8">
    <w:name w:val="WW8Num33z8"/>
    <w:link w:val="WW8Num33z81"/>
    <w:qFormat/>
    <w:rPr/>
  </w:style>
  <w:style w:type="character" w:styleId="WW8Num29z1">
    <w:name w:val="WW8Num29z1"/>
    <w:link w:val="WW8Num29z11"/>
    <w:qFormat/>
    <w:rPr/>
  </w:style>
  <w:style w:type="character" w:styleId="WW8Num1z5">
    <w:name w:val="WW8Num1z5"/>
    <w:link w:val="WW8Num1z51"/>
    <w:qFormat/>
    <w:rPr/>
  </w:style>
  <w:style w:type="character" w:styleId="WW8Num15z7">
    <w:name w:val="WW8Num15z7"/>
    <w:link w:val="WW8Num15z71"/>
    <w:qFormat/>
    <w:rPr/>
  </w:style>
  <w:style w:type="character" w:styleId="WW8Num16z4">
    <w:name w:val="WW8Num16z4"/>
    <w:link w:val="WW8Num16z41"/>
    <w:qFormat/>
    <w:rPr/>
  </w:style>
  <w:style w:type="character" w:styleId="Contents9">
    <w:name w:val="Contents 9"/>
    <w:qFormat/>
    <w:rPr>
      <w:rFonts w:ascii="XO Thames" w:hAnsi="XO Thames"/>
      <w:sz w:val="28"/>
    </w:rPr>
  </w:style>
  <w:style w:type="character" w:styleId="WW8Num1z7">
    <w:name w:val="WW8Num1z7"/>
    <w:link w:val="WW8Num1z71"/>
    <w:qFormat/>
    <w:rPr/>
  </w:style>
  <w:style w:type="character" w:styleId="WW8Num13z8">
    <w:name w:val="WW8Num13z8"/>
    <w:link w:val="WW8Num13z81"/>
    <w:qFormat/>
    <w:rPr/>
  </w:style>
  <w:style w:type="character" w:styleId="WW8Num1z1">
    <w:name w:val="WW8Num1z1"/>
    <w:link w:val="WW8Num1z11"/>
    <w:qFormat/>
    <w:rPr/>
  </w:style>
  <w:style w:type="character" w:styleId="WW8Num28z0">
    <w:name w:val="WW8Num28z0"/>
    <w:link w:val="WW8Num28z01"/>
    <w:qFormat/>
    <w:rPr/>
  </w:style>
  <w:style w:type="character" w:styleId="WW8Num4z6">
    <w:name w:val="WW8Num4z6"/>
    <w:link w:val="WW8Num4z61"/>
    <w:qFormat/>
    <w:rPr/>
  </w:style>
  <w:style w:type="character" w:styleId="15">
    <w:name w:val="Знак Знак1 Знак"/>
    <w:link w:val="113"/>
    <w:qFormat/>
    <w:rPr>
      <w:rFonts w:ascii="Verdana" w:hAnsi="Verdana"/>
      <w:sz w:val="20"/>
    </w:rPr>
  </w:style>
  <w:style w:type="character" w:styleId="WW8Num32z4">
    <w:name w:val="WW8Num32z4"/>
    <w:link w:val="WW8Num32z41"/>
    <w:qFormat/>
    <w:rPr/>
  </w:style>
  <w:style w:type="character" w:styleId="WW8Num24z5">
    <w:name w:val="WW8Num24z5"/>
    <w:link w:val="WW8Num24z51"/>
    <w:qFormat/>
    <w:rPr/>
  </w:style>
  <w:style w:type="character" w:styleId="Style11">
    <w:name w:val="Текст Знак"/>
    <w:link w:val="Style29"/>
    <w:qFormat/>
    <w:rPr>
      <w:rFonts w:ascii="Courier New" w:hAnsi="Courier New"/>
    </w:rPr>
  </w:style>
  <w:style w:type="character" w:styleId="WW8Num10z1">
    <w:name w:val="WW8Num10z1"/>
    <w:link w:val="WW8Num10z11"/>
    <w:qFormat/>
    <w:rPr/>
  </w:style>
  <w:style w:type="character" w:styleId="WW8Num11z2">
    <w:name w:val="WW8Num11z2"/>
    <w:link w:val="WW8Num11z21"/>
    <w:qFormat/>
    <w:rPr/>
  </w:style>
  <w:style w:type="character" w:styleId="WW8Num11z1">
    <w:name w:val="WW8Num11z1"/>
    <w:link w:val="WW8Num11z11"/>
    <w:qFormat/>
    <w:rPr/>
  </w:style>
  <w:style w:type="character" w:styleId="WW8Num1z4">
    <w:name w:val="WW8Num1z4"/>
    <w:link w:val="WW8Num1z41"/>
    <w:qFormat/>
    <w:rPr/>
  </w:style>
  <w:style w:type="character" w:styleId="WW8Num32z5">
    <w:name w:val="WW8Num32z5"/>
    <w:link w:val="WW8Num32z51"/>
    <w:qFormat/>
    <w:rPr/>
  </w:style>
  <w:style w:type="character" w:styleId="WW8Num33z4">
    <w:name w:val="WW8Num33z4"/>
    <w:link w:val="WW8Num33z41"/>
    <w:qFormat/>
    <w:rPr/>
  </w:style>
  <w:style w:type="character" w:styleId="WW8Num3z4">
    <w:name w:val="WW8Num3z4"/>
    <w:link w:val="WW8Num3z41"/>
    <w:qFormat/>
    <w:rPr/>
  </w:style>
  <w:style w:type="character" w:styleId="WW8Num22z5">
    <w:name w:val="WW8Num22z5"/>
    <w:link w:val="WW8Num22z51"/>
    <w:qFormat/>
    <w:rPr/>
  </w:style>
  <w:style w:type="character" w:styleId="WW8Num34z7">
    <w:name w:val="WW8Num34z7"/>
    <w:link w:val="WW8Num34z71"/>
    <w:qFormat/>
    <w:rPr/>
  </w:style>
  <w:style w:type="character" w:styleId="WW8Num2z1">
    <w:name w:val="WW8Num2z1"/>
    <w:link w:val="WW8Num2z11"/>
    <w:qFormat/>
    <w:rPr>
      <w:rFonts w:ascii="Courier New" w:hAnsi="Courier New"/>
    </w:rPr>
  </w:style>
  <w:style w:type="character" w:styleId="WW8Num12z2">
    <w:name w:val="WW8Num12z2"/>
    <w:link w:val="WW8Num12z21"/>
    <w:qFormat/>
    <w:rPr/>
  </w:style>
  <w:style w:type="character" w:styleId="Contents8">
    <w:name w:val="Contents 8"/>
    <w:qFormat/>
    <w:rPr>
      <w:rFonts w:ascii="XO Thames" w:hAnsi="XO Thames"/>
      <w:sz w:val="28"/>
    </w:rPr>
  </w:style>
  <w:style w:type="character" w:styleId="WW8Num32z3">
    <w:name w:val="WW8Num32z3"/>
    <w:link w:val="WW8Num32z31"/>
    <w:qFormat/>
    <w:rPr/>
  </w:style>
  <w:style w:type="character" w:styleId="WW8Num11z5">
    <w:name w:val="WW8Num11z5"/>
    <w:link w:val="WW8Num11z51"/>
    <w:qFormat/>
    <w:rPr/>
  </w:style>
  <w:style w:type="character" w:styleId="WW8Num5z0">
    <w:name w:val="WW8Num5z0"/>
    <w:link w:val="WW8Num5z01"/>
    <w:qFormat/>
    <w:rPr/>
  </w:style>
  <w:style w:type="character" w:styleId="WW8Num34z8">
    <w:name w:val="WW8Num34z8"/>
    <w:link w:val="WW8Num34z81"/>
    <w:qFormat/>
    <w:rPr/>
  </w:style>
  <w:style w:type="character" w:styleId="WW8Num23z2">
    <w:name w:val="WW8Num23z2"/>
    <w:link w:val="WW8Num23z21"/>
    <w:qFormat/>
    <w:rPr/>
  </w:style>
  <w:style w:type="character" w:styleId="WW8Num4z4">
    <w:name w:val="WW8Num4z4"/>
    <w:link w:val="WW8Num4z41"/>
    <w:qFormat/>
    <w:rPr/>
  </w:style>
  <w:style w:type="character" w:styleId="WW8Num5z1">
    <w:name w:val="WW8Num5z1"/>
    <w:link w:val="WW8Num5z11"/>
    <w:qFormat/>
    <w:rPr/>
  </w:style>
  <w:style w:type="character" w:styleId="WW8Num9z8">
    <w:name w:val="WW8Num9z8"/>
    <w:link w:val="WW8Num9z81"/>
    <w:qFormat/>
    <w:rPr/>
  </w:style>
  <w:style w:type="character" w:styleId="ListParagraph">
    <w:name w:val="List Paragraph"/>
    <w:link w:val="ListParagraph1"/>
    <w:qFormat/>
    <w:rPr/>
  </w:style>
  <w:style w:type="character" w:styleId="WW8Num24z6">
    <w:name w:val="WW8Num24z6"/>
    <w:link w:val="WW8Num24z61"/>
    <w:qFormat/>
    <w:rPr/>
  </w:style>
  <w:style w:type="character" w:styleId="WW8Num30z2">
    <w:name w:val="WW8Num30z2"/>
    <w:link w:val="WW8Num30z21"/>
    <w:qFormat/>
    <w:rPr/>
  </w:style>
  <w:style w:type="character" w:styleId="WW8Num16z2">
    <w:name w:val="WW8Num16z2"/>
    <w:link w:val="WW8Num16z21"/>
    <w:qFormat/>
    <w:rPr/>
  </w:style>
  <w:style w:type="character" w:styleId="WW8Num13z4">
    <w:name w:val="WW8Num13z4"/>
    <w:link w:val="WW8Num13z41"/>
    <w:qFormat/>
    <w:rPr/>
  </w:style>
  <w:style w:type="character" w:styleId="WW8Num4z7">
    <w:name w:val="WW8Num4z7"/>
    <w:link w:val="WW8Num4z71"/>
    <w:qFormat/>
    <w:rPr/>
  </w:style>
  <w:style w:type="character" w:styleId="WW8Num19z1">
    <w:name w:val="WW8Num19z1"/>
    <w:link w:val="WW8Num19z11"/>
    <w:qFormat/>
    <w:rPr/>
  </w:style>
  <w:style w:type="character" w:styleId="WW8Num27z5">
    <w:name w:val="WW8Num27z5"/>
    <w:link w:val="WW8Num27z51"/>
    <w:qFormat/>
    <w:rPr/>
  </w:style>
  <w:style w:type="character" w:styleId="WW8Num33z2">
    <w:name w:val="WW8Num33z2"/>
    <w:link w:val="WW8Num33z21"/>
    <w:qFormat/>
    <w:rPr/>
  </w:style>
  <w:style w:type="character" w:styleId="WW8Num21z8">
    <w:name w:val="WW8Num21z8"/>
    <w:link w:val="WW8Num21z81"/>
    <w:qFormat/>
    <w:rPr/>
  </w:style>
  <w:style w:type="character" w:styleId="PlaceholderText">
    <w:name w:val="Placeholder Text"/>
    <w:link w:val="PlaceholderText1"/>
    <w:qFormat/>
    <w:rPr>
      <w:color w:val="808080"/>
    </w:rPr>
  </w:style>
  <w:style w:type="character" w:styleId="WW8Num17z0">
    <w:name w:val="WW8Num17z0"/>
    <w:link w:val="WW8Num17z01"/>
    <w:qFormat/>
    <w:rPr/>
  </w:style>
  <w:style w:type="character" w:styleId="WW8Num7z2">
    <w:name w:val="WW8Num7z2"/>
    <w:link w:val="WW8Num7z21"/>
    <w:qFormat/>
    <w:rPr/>
  </w:style>
  <w:style w:type="character" w:styleId="WW8Num30z0">
    <w:name w:val="WW8Num30z0"/>
    <w:link w:val="WW8Num30z01"/>
    <w:qFormat/>
    <w:rPr/>
  </w:style>
  <w:style w:type="character" w:styleId="WW8Num31z4">
    <w:name w:val="WW8Num31z4"/>
    <w:link w:val="WW8Num31z41"/>
    <w:qFormat/>
    <w:rPr/>
  </w:style>
  <w:style w:type="character" w:styleId="WW8Num10z2">
    <w:name w:val="WW8Num10z2"/>
    <w:link w:val="WW8Num10z21"/>
    <w:qFormat/>
    <w:rPr/>
  </w:style>
  <w:style w:type="character" w:styleId="WW8Num32z8">
    <w:name w:val="WW8Num32z8"/>
    <w:link w:val="WW8Num32z81"/>
    <w:qFormat/>
    <w:rPr/>
  </w:style>
  <w:style w:type="character" w:styleId="Contents5">
    <w:name w:val="Contents 5"/>
    <w:qFormat/>
    <w:rPr>
      <w:rFonts w:ascii="XO Thames" w:hAnsi="XO Thames"/>
      <w:sz w:val="28"/>
    </w:rPr>
  </w:style>
  <w:style w:type="character" w:styleId="WW8Num18z7">
    <w:name w:val="WW8Num18z7"/>
    <w:link w:val="WW8Num18z71"/>
    <w:qFormat/>
    <w:rPr/>
  </w:style>
  <w:style w:type="character" w:styleId="WW8Num21z7">
    <w:name w:val="WW8Num21z7"/>
    <w:link w:val="WW8Num21z71"/>
    <w:qFormat/>
    <w:rPr/>
  </w:style>
  <w:style w:type="character" w:styleId="WW8Num21z2">
    <w:name w:val="WW8Num21z2"/>
    <w:link w:val="WW8Num21z21"/>
    <w:qFormat/>
    <w:rPr/>
  </w:style>
  <w:style w:type="character" w:styleId="WW8Num13z3">
    <w:name w:val="WW8Num13z3"/>
    <w:link w:val="WW8Num13z31"/>
    <w:qFormat/>
    <w:rPr/>
  </w:style>
  <w:style w:type="character" w:styleId="WW8Num32z1">
    <w:name w:val="WW8Num32z1"/>
    <w:link w:val="WW8Num32z11"/>
    <w:qFormat/>
    <w:rPr/>
  </w:style>
  <w:style w:type="character" w:styleId="WW8Num14z4">
    <w:name w:val="WW8Num14z4"/>
    <w:link w:val="WW8Num14z41"/>
    <w:qFormat/>
    <w:rPr/>
  </w:style>
  <w:style w:type="character" w:styleId="WW8Num11z8">
    <w:name w:val="WW8Num11z8"/>
    <w:link w:val="WW8Num11z81"/>
    <w:qFormat/>
    <w:rPr/>
  </w:style>
  <w:style w:type="character" w:styleId="WW8Num23z1">
    <w:name w:val="WW8Num23z1"/>
    <w:link w:val="WW8Num23z11"/>
    <w:qFormat/>
    <w:rPr/>
  </w:style>
  <w:style w:type="character" w:styleId="WW8Num25z6">
    <w:name w:val="WW8Num25z6"/>
    <w:link w:val="WW8Num25z61"/>
    <w:qFormat/>
    <w:rPr/>
  </w:style>
  <w:style w:type="character" w:styleId="WW8Num7z6">
    <w:name w:val="WW8Num7z6"/>
    <w:link w:val="WW8Num7z61"/>
    <w:qFormat/>
    <w:rPr/>
  </w:style>
  <w:style w:type="character" w:styleId="WW8Num3z1">
    <w:name w:val="WW8Num3z1"/>
    <w:link w:val="WW8Num3z11"/>
    <w:qFormat/>
    <w:rPr/>
  </w:style>
  <w:style w:type="character" w:styleId="WW8Num10z3">
    <w:name w:val="WW8Num10z3"/>
    <w:link w:val="WW8Num10z31"/>
    <w:qFormat/>
    <w:rPr/>
  </w:style>
  <w:style w:type="character" w:styleId="WW8Num25z7">
    <w:name w:val="WW8Num25z7"/>
    <w:link w:val="WW8Num25z71"/>
    <w:qFormat/>
    <w:rPr/>
  </w:style>
  <w:style w:type="character" w:styleId="WW8Num27z7">
    <w:name w:val="WW8Num27z7"/>
    <w:link w:val="WW8Num27z71"/>
    <w:qFormat/>
    <w:rPr/>
  </w:style>
  <w:style w:type="character" w:styleId="WW8Num6z3">
    <w:name w:val="WW8Num6z3"/>
    <w:link w:val="WW8Num6z31"/>
    <w:qFormat/>
    <w:rPr>
      <w:rFonts w:ascii="Symbol" w:hAnsi="Symbol"/>
    </w:rPr>
  </w:style>
  <w:style w:type="character" w:styleId="WW8Num21z5">
    <w:name w:val="WW8Num21z5"/>
    <w:link w:val="WW8Num21z51"/>
    <w:qFormat/>
    <w:rPr/>
  </w:style>
  <w:style w:type="character" w:styleId="WW8Num10z7">
    <w:name w:val="WW8Num10z7"/>
    <w:link w:val="WW8Num10z71"/>
    <w:qFormat/>
    <w:rPr/>
  </w:style>
  <w:style w:type="character" w:styleId="WW8Num8z4">
    <w:name w:val="WW8Num8z4"/>
    <w:link w:val="WW8Num8z41"/>
    <w:qFormat/>
    <w:rPr/>
  </w:style>
  <w:style w:type="character" w:styleId="WW8Num15z8">
    <w:name w:val="WW8Num15z8"/>
    <w:link w:val="WW8Num15z81"/>
    <w:qFormat/>
    <w:rPr/>
  </w:style>
  <w:style w:type="character" w:styleId="WW8Num2z3">
    <w:name w:val="WW8Num2z3"/>
    <w:link w:val="WW8Num2z31"/>
    <w:qFormat/>
    <w:rPr>
      <w:rFonts w:ascii="Symbol" w:hAnsi="Symbol"/>
    </w:rPr>
  </w:style>
  <w:style w:type="character" w:styleId="WW8Num15z0">
    <w:name w:val="WW8Num15z0"/>
    <w:link w:val="WW8Num15z01"/>
    <w:qFormat/>
    <w:rPr/>
  </w:style>
  <w:style w:type="character" w:styleId="Caption">
    <w:name w:val="caption"/>
    <w:link w:val="Caption1"/>
    <w:qFormat/>
    <w:rPr>
      <w:i/>
    </w:rPr>
  </w:style>
  <w:style w:type="character" w:styleId="WW8Num12z6">
    <w:name w:val="WW8Num12z6"/>
    <w:link w:val="WW8Num12z61"/>
    <w:qFormat/>
    <w:rPr/>
  </w:style>
  <w:style w:type="character" w:styleId="Style12">
    <w:name w:val="Заголовок"/>
    <w:link w:val="Style15"/>
    <w:qFormat/>
    <w:rPr>
      <w:rFonts w:ascii="Liberation Sans" w:hAnsi="Liberation Sans"/>
      <w:sz w:val="28"/>
    </w:rPr>
  </w:style>
  <w:style w:type="character" w:styleId="WW8Num17z2">
    <w:name w:val="WW8Num17z2"/>
    <w:link w:val="WW8Num17z21"/>
    <w:qFormat/>
    <w:rPr/>
  </w:style>
  <w:style w:type="character" w:styleId="WW8Num9z2">
    <w:name w:val="WW8Num9z2"/>
    <w:link w:val="WW8Num9z21"/>
    <w:qFormat/>
    <w:rPr/>
  </w:style>
  <w:style w:type="character" w:styleId="WW8Num4z0">
    <w:name w:val="WW8Num4z0"/>
    <w:link w:val="WW8Num4z01"/>
    <w:qFormat/>
    <w:rPr/>
  </w:style>
  <w:style w:type="character" w:styleId="Subtitle">
    <w:name w:val="Subtitle"/>
    <w:qFormat/>
    <w:rPr>
      <w:rFonts w:ascii="XO Thames" w:hAnsi="XO Thames"/>
      <w:i/>
      <w:sz w:val="24"/>
    </w:rPr>
  </w:style>
  <w:style w:type="character" w:styleId="WW8Num20z8">
    <w:name w:val="WW8Num20z8"/>
    <w:link w:val="WW8Num20z81"/>
    <w:qFormat/>
    <w:rPr/>
  </w:style>
  <w:style w:type="character" w:styleId="WW8Num4z2">
    <w:name w:val="WW8Num4z2"/>
    <w:link w:val="WW8Num4z21"/>
    <w:qFormat/>
    <w:rPr/>
  </w:style>
  <w:style w:type="character" w:styleId="WW8Num4z1">
    <w:name w:val="WW8Num4z1"/>
    <w:link w:val="WW8Num4z11"/>
    <w:qFormat/>
    <w:rPr/>
  </w:style>
  <w:style w:type="character" w:styleId="WW8Num26z6">
    <w:name w:val="WW8Num26z6"/>
    <w:link w:val="WW8Num26z61"/>
    <w:qFormat/>
    <w:rPr/>
  </w:style>
  <w:style w:type="character" w:styleId="WW8Num26z1">
    <w:name w:val="WW8Num26z1"/>
    <w:link w:val="WW8Num26z11"/>
    <w:qFormat/>
    <w:rPr/>
  </w:style>
  <w:style w:type="character" w:styleId="WW8Num13z2">
    <w:name w:val="WW8Num13z2"/>
    <w:link w:val="WW8Num13z21"/>
    <w:qFormat/>
    <w:rPr/>
  </w:style>
  <w:style w:type="character" w:styleId="WW8Num33z7">
    <w:name w:val="WW8Num33z7"/>
    <w:link w:val="WW8Num33z71"/>
    <w:qFormat/>
    <w:rPr/>
  </w:style>
  <w:style w:type="character" w:styleId="Title">
    <w:name w:val="Title"/>
    <w:qFormat/>
    <w:rPr>
      <w:rFonts w:ascii="XO Thames" w:hAnsi="XO Thames"/>
      <w:b/>
      <w:caps/>
      <w:sz w:val="40"/>
    </w:rPr>
  </w:style>
  <w:style w:type="character" w:styleId="Heading4">
    <w:name w:val="Heading 4"/>
    <w:qFormat/>
    <w:rPr>
      <w:sz w:val="32"/>
    </w:rPr>
  </w:style>
  <w:style w:type="character" w:styleId="WW8Num27z4">
    <w:name w:val="WW8Num27z4"/>
    <w:link w:val="WW8Num27z41"/>
    <w:qFormat/>
    <w:rPr/>
  </w:style>
  <w:style w:type="character" w:styleId="WW8Num22z8">
    <w:name w:val="WW8Num22z8"/>
    <w:link w:val="WW8Num22z81"/>
    <w:qFormat/>
    <w:rPr/>
  </w:style>
  <w:style w:type="character" w:styleId="WW8Num23z3">
    <w:name w:val="WW8Num23z3"/>
    <w:link w:val="WW8Num23z31"/>
    <w:qFormat/>
    <w:rPr/>
  </w:style>
  <w:style w:type="character" w:styleId="WW8Num3z8">
    <w:name w:val="WW8Num3z8"/>
    <w:link w:val="WW8Num3z81"/>
    <w:qFormat/>
    <w:rPr/>
  </w:style>
  <w:style w:type="character" w:styleId="WW8Num30z8">
    <w:name w:val="WW8Num30z8"/>
    <w:link w:val="WW8Num30z81"/>
    <w:qFormat/>
    <w:rPr/>
  </w:style>
  <w:style w:type="character" w:styleId="WW8Num26z0">
    <w:name w:val="WW8Num26z0"/>
    <w:link w:val="WW8Num26z01"/>
    <w:qFormat/>
    <w:rPr/>
  </w:style>
  <w:style w:type="character" w:styleId="WW8Num19z8">
    <w:name w:val="WW8Num19z8"/>
    <w:link w:val="WW8Num19z81"/>
    <w:qFormat/>
    <w:rPr/>
  </w:style>
  <w:style w:type="character" w:styleId="WW8Num4z5">
    <w:name w:val="WW8Num4z5"/>
    <w:link w:val="WW8Num4z51"/>
    <w:qFormat/>
    <w:rPr/>
  </w:style>
  <w:style w:type="character" w:styleId="Style13">
    <w:name w:val="Текст примечания Знак"/>
    <w:basedOn w:val="11"/>
    <w:link w:val="Style32"/>
    <w:qFormat/>
    <w:rPr/>
  </w:style>
  <w:style w:type="character" w:styleId="WW8Num6z0">
    <w:name w:val="WW8Num6z0"/>
    <w:link w:val="WW8Num6z01"/>
    <w:qFormat/>
    <w:rPr>
      <w:rFonts w:ascii="Times New Roman" w:hAnsi="Times New Roman"/>
    </w:rPr>
  </w:style>
  <w:style w:type="character" w:styleId="WW8Num17z4">
    <w:name w:val="WW8Num17z4"/>
    <w:link w:val="WW8Num17z41"/>
    <w:qFormat/>
    <w:rPr/>
  </w:style>
  <w:style w:type="character" w:styleId="Header">
    <w:name w:val="Header"/>
    <w:qFormat/>
    <w:rPr/>
  </w:style>
  <w:style w:type="character" w:styleId="WW8Num26z7">
    <w:name w:val="WW8Num26z7"/>
    <w:link w:val="WW8Num26z71"/>
    <w:qFormat/>
    <w:rPr/>
  </w:style>
  <w:style w:type="character" w:styleId="WW8Num16z0">
    <w:name w:val="WW8Num16z0"/>
    <w:link w:val="WW8Num16z01"/>
    <w:qFormat/>
    <w:rPr/>
  </w:style>
  <w:style w:type="character" w:styleId="Heading2">
    <w:name w:val="Heading 2"/>
    <w:qFormat/>
    <w:rPr>
      <w:sz w:val="36"/>
    </w:rPr>
  </w:style>
  <w:style w:type="character" w:styleId="WW8Num33z6">
    <w:name w:val="WW8Num33z6"/>
    <w:link w:val="WW8Num33z61"/>
    <w:qFormat/>
    <w:rPr/>
  </w:style>
  <w:style w:type="character" w:styleId="WW8Num14z5">
    <w:name w:val="WW8Num14z5"/>
    <w:link w:val="WW8Num14z51"/>
    <w:qFormat/>
    <w:rPr/>
  </w:style>
  <w:style w:type="character" w:styleId="WW8Num22z2">
    <w:name w:val="WW8Num22z2"/>
    <w:link w:val="WW8Num22z21"/>
    <w:qFormat/>
    <w:rPr/>
  </w:style>
  <w:style w:type="character" w:styleId="WW8Num21z4">
    <w:name w:val="WW8Num21z4"/>
    <w:link w:val="WW8Num21z41"/>
    <w:qFormat/>
    <w:rPr/>
  </w:style>
  <w:style w:type="character" w:styleId="WW8Num19z7">
    <w:name w:val="WW8Num19z7"/>
    <w:link w:val="WW8Num19z71"/>
    <w:qFormat/>
    <w:rPr/>
  </w:style>
  <w:style w:type="character" w:styleId="WW8Num29z6">
    <w:name w:val="WW8Num29z6"/>
    <w:link w:val="WW8Num29z61"/>
    <w:qFormat/>
    <w:rPr/>
  </w:style>
  <w:style w:type="character" w:styleId="WW8Num18z2">
    <w:name w:val="WW8Num18z2"/>
    <w:link w:val="WW8Num18z21"/>
    <w:qFormat/>
    <w:rPr/>
  </w:style>
  <w:style w:type="character" w:styleId="WW8Num11z0">
    <w:name w:val="WW8Num11z0"/>
    <w:link w:val="WW8Num11z01"/>
    <w:qFormat/>
    <w:rPr/>
  </w:style>
  <w:style w:type="character" w:styleId="16">
    <w:name w:val="Текст примечания1"/>
    <w:link w:val="114"/>
    <w:qFormat/>
    <w:rPr>
      <w:sz w:val="20"/>
    </w:rPr>
  </w:style>
  <w:style w:type="character" w:styleId="Style14">
    <w:name w:val="Текст выноски Знак"/>
    <w:link w:val="Style34"/>
    <w:qFormat/>
    <w:rPr>
      <w:rFonts w:ascii="Tahoma" w:hAnsi="Tahoma"/>
      <w:sz w:val="16"/>
    </w:rPr>
  </w:style>
  <w:style w:type="character" w:styleId="Heading6">
    <w:name w:val="Heading 6"/>
    <w:qFormat/>
    <w:rPr>
      <w:sz w:val="28"/>
    </w:rPr>
  </w:style>
  <w:style w:type="character" w:styleId="WW8Num16z8">
    <w:name w:val="WW8Num16z8"/>
    <w:link w:val="WW8Num16z81"/>
    <w:qFormat/>
    <w:rPr/>
  </w:style>
  <w:style w:type="character" w:styleId="WW8Num9z0">
    <w:name w:val="WW8Num9z0"/>
    <w:link w:val="WW8Num9z01"/>
    <w:qFormat/>
    <w:rPr/>
  </w:style>
  <w:style w:type="character" w:styleId="17">
    <w:name w:val="Указатель1"/>
    <w:link w:val="115"/>
    <w:qFormat/>
    <w:rPr/>
  </w:style>
  <w:style w:type="character" w:styleId="WW8Num25z5">
    <w:name w:val="WW8Num25z5"/>
    <w:link w:val="WW8Num25z51"/>
    <w:qFormat/>
    <w:rPr/>
  </w:style>
  <w:style w:type="paragraph" w:styleId="Style15">
    <w:name w:val="Заголовок"/>
    <w:basedOn w:val="Normal"/>
    <w:next w:val="Style16"/>
    <w:link w:val="Style12"/>
    <w:qFormat/>
    <w:pPr>
      <w:keepNext w:val="true"/>
      <w:widowControl/>
      <w:spacing w:before="240" w:after="120"/>
    </w:pPr>
    <w:rPr>
      <w:rFonts w:ascii="Liberation Sans" w:hAnsi="Liberation Sans"/>
      <w:sz w:val="28"/>
    </w:rPr>
  </w:style>
  <w:style w:type="paragraph" w:styleId="Style16">
    <w:name w:val="Body Text"/>
    <w:basedOn w:val="Normal"/>
    <w:pPr>
      <w:widowControl/>
      <w:jc w:val="both"/>
    </w:pPr>
    <w:rPr>
      <w:sz w:val="28"/>
    </w:rPr>
  </w:style>
  <w:style w:type="paragraph" w:styleId="Style17">
    <w:name w:val="List"/>
    <w:basedOn w:val="Style16"/>
    <w:pPr/>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0">
    <w:name w:val="Body Text Indent"/>
    <w:basedOn w:val="Normal"/>
    <w:pPr>
      <w:widowControl/>
      <w:ind w:left="510" w:right="0" w:hanging="0"/>
      <w:jc w:val="both"/>
    </w:pPr>
    <w:rPr>
      <w:sz w:val="32"/>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6">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Указатель3"/>
    <w:basedOn w:val="Normal"/>
    <w:link w:val="31"/>
    <w:qFormat/>
    <w:pPr/>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1">
    <w:name w:val="Колонтитул"/>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Style22">
    <w:name w:val="Footer"/>
    <w:basedOn w:val="Normal"/>
    <w:pPr/>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Основной шрифт абзаца3"/>
    <w:link w:val="3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3">
    <w:name w:val="Тема примечания Знак"/>
    <w:link w:val="Style5"/>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4">
    <w:name w:val="Содержимое врезки"/>
    <w:basedOn w:val="Normal"/>
    <w:link w:val="Style6"/>
    <w:qFormat/>
    <w:pPr/>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7">
    <w:name w:val="Знак Знак2"/>
    <w:basedOn w:val="Normal"/>
    <w:link w:val="21"/>
    <w:qFormat/>
    <w:pPr/>
    <w:rPr>
      <w:rFonts w:ascii="Verdana" w:hAnsi="Verdana"/>
      <w:sz w:val="20"/>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8">
    <w:name w:val="Основной шрифт абзаца1"/>
    <w:link w:val="1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Знак Знак Знак Знак Знак Знак Знак"/>
    <w:basedOn w:val="Normal"/>
    <w:link w:val="Style7"/>
    <w:qFormat/>
    <w:pPr>
      <w:widowControl/>
      <w:spacing w:lineRule="exact" w:line="240" w:before="0" w:after="160"/>
    </w:pPr>
    <w:rPr>
      <w:rFonts w:ascii="Arial" w:hAnsi="Arial"/>
      <w:sz w:val="20"/>
    </w:rPr>
  </w:style>
  <w:style w:type="paragraph" w:styleId="Annotationsubject1">
    <w:name w:val="annotation subject"/>
    <w:basedOn w:val="114"/>
    <w:next w:val="114"/>
    <w:link w:val="Annotationsubject"/>
    <w:qFormat/>
    <w:pPr/>
    <w:rPr>
      <w:b/>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9">
    <w:name w:val="Знак примечания1"/>
    <w:link w:val="1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Указатель2"/>
    <w:basedOn w:val="Normal"/>
    <w:link w:val="22"/>
    <w:qFormat/>
    <w:pPr/>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BalloonText1">
    <w:name w:val="Balloon Text"/>
    <w:basedOn w:val="Normal"/>
    <w:link w:val="BalloonText"/>
    <w:qFormat/>
    <w:pPr/>
    <w:rPr>
      <w:rFonts w:ascii="Tahoma" w:hAnsi="Tahoma"/>
      <w:sz w:val="16"/>
    </w:rPr>
  </w:style>
  <w:style w:type="paragraph" w:styleId="29">
    <w:name w:val="Основной шрифт абзаца2"/>
    <w:link w:val="2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6">
    <w:name w:val="Верхний и нижний колонтитулы"/>
    <w:basedOn w:val="Normal"/>
    <w:link w:val="Style8"/>
    <w:qFormat/>
    <w:pPr>
      <w:widowControl/>
      <w:tabs>
        <w:tab w:val="clear" w:pos="709"/>
        <w:tab w:val="center" w:pos="4819" w:leader="none"/>
        <w:tab w:val="right" w:pos="9638" w:leader="none"/>
      </w:tabs>
    </w:pPr>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Текст2"/>
    <w:basedOn w:val="Normal"/>
    <w:link w:val="24"/>
    <w:qFormat/>
    <w:pPr/>
    <w:rPr>
      <w:rFonts w:ascii="Courier New" w:hAnsi="Courier New"/>
      <w:sz w:val="20"/>
    </w:rPr>
  </w:style>
  <w:style w:type="paragraph" w:styleId="35">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21"/>
    <w:basedOn w:val="Normal"/>
    <w:link w:val="211"/>
    <w:qFormat/>
    <w:pPr>
      <w:widowControl/>
      <w:jc w:val="both"/>
    </w:pPr>
    <w:rPr>
      <w:sz w:val="32"/>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Текст1"/>
    <w:basedOn w:val="Normal"/>
    <w:link w:val="13"/>
    <w:qFormat/>
    <w:pPr/>
    <w:rPr>
      <w:rFonts w:ascii="Courier New" w:hAnsi="Courier New"/>
      <w:sz w:val="20"/>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7">
    <w:name w:val="Содержимое таблицы"/>
    <w:basedOn w:val="Normal"/>
    <w:link w:val="Style10"/>
    <w:qFormat/>
    <w:pPr/>
    <w:rPr/>
  </w:style>
  <w:style w:type="paragraph" w:styleId="Style28">
    <w:name w:val="Заголовок таблицы"/>
    <w:basedOn w:val="Style27"/>
    <w:link w:val="Style9"/>
    <w:qFormat/>
    <w:pPr>
      <w:widowControl/>
      <w:jc w:val="center"/>
    </w:pPr>
    <w:rPr>
      <w:b/>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Autospacing="1"/>
    </w:pPr>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4">
    <w:name w:val="Основной текст с отступом 21"/>
    <w:basedOn w:val="Normal"/>
    <w:link w:val="212"/>
    <w:qFormat/>
    <w:pPr>
      <w:widowControl/>
      <w:ind w:left="510" w:right="0" w:hanging="0"/>
      <w:jc w:val="both"/>
    </w:pPr>
    <w:rPr>
      <w:sz w:val="28"/>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
    <w:name w:val="Название объекта1"/>
    <w:basedOn w:val="Normal"/>
    <w:link w:val="14"/>
    <w:qFormat/>
    <w:pPr>
      <w:widowControl/>
      <w:spacing w:before="120" w:after="120"/>
    </w:pPr>
    <w:rPr>
      <w:i/>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Pagenumber1">
    <w:name w:val="page number"/>
    <w:basedOn w:val="18"/>
    <w:link w:val="Pagenumber"/>
    <w:qFormat/>
    <w:pPr/>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2">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5">
    <w:name w:val="Название объекта2"/>
    <w:basedOn w:val="Normal"/>
    <w:link w:val="25"/>
    <w:qFormat/>
    <w:pPr>
      <w:widowControl/>
      <w:spacing w:before="120" w:after="120"/>
    </w:pPr>
    <w:rPr>
      <w:i/>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3">
    <w:name w:val="Знак Знак1 Знак"/>
    <w:basedOn w:val="Normal"/>
    <w:link w:val="15"/>
    <w:qFormat/>
    <w:pPr>
      <w:widowControl/>
      <w:spacing w:lineRule="exact" w:line="240" w:before="0" w:after="160"/>
    </w:pPr>
    <w:rPr>
      <w:rFonts w:ascii="Verdana" w:hAnsi="Verdana"/>
      <w:sz w:val="20"/>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Текст Знак"/>
    <w:link w:val="Style1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0">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1">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2">
    <w:name w:val="Текст примечания Знак"/>
    <w:basedOn w:val="18"/>
    <w:link w:val="Style13"/>
    <w:qFormat/>
    <w:pPr/>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Header"/>
    <w:basedOn w:val="Normal"/>
    <w:pPr/>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Текст примечания1"/>
    <w:basedOn w:val="Normal"/>
    <w:link w:val="16"/>
    <w:qFormat/>
    <w:pPr/>
    <w:rPr>
      <w:sz w:val="20"/>
    </w:rPr>
  </w:style>
  <w:style w:type="paragraph" w:styleId="Style34">
    <w:name w:val="Текст выноски Знак"/>
    <w:link w:val="Style14"/>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Указатель1"/>
    <w:basedOn w:val="Normal"/>
    <w:link w:val="17"/>
    <w:qFormat/>
    <w:pPr/>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table" w:default="1" w:styleId="Style_2">
    <w:name w:val="Normal Table"/>
    <w:tblPr>
      <w:tblCellMar>
        <w:top w:w="0" w:type="dxa"/>
        <w:left w:w="108" w:type="dxa"/>
        <w:bottom w:w="0" w:type="dxa"/>
        <w:right w:w="108" w:type="dxa"/>
      </w:tblCellMar>
    </w:tbl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s://schekino.gosuslugi.ru/glavnoe/rezultaty-proverok/munitsipalnyy-kontrol-v-sfere-blagoustroystv/novosti/" TargetMode="External"/><Relationship Id="rId6" Type="http://schemas.openxmlformats.org/officeDocument/2006/relationships/hyperlink" Target="http://www.schekino.ru/" TargetMode="External"/><Relationship Id="rId7" Type="http://schemas.openxmlformats.org/officeDocument/2006/relationships/hyperlink" Target="http://www.schekino.ru/"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LibreOffice/7.5.6.2$Linux_X86_64 LibreOffice_project/50$Build-2</Application>
  <AppVersion>15.0000</AppVersion>
  <Pages>13</Pages>
  <Words>2278</Words>
  <Characters>18338</Characters>
  <CharactersWithSpaces>20555</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2025-12-17T12:34:56Z</dcterms:created>
  <dc:creator/>
  <dc:description/>
  <dc:language>ru-RU</dc:language>
  <cp:lastModifiedBy/>
  <cp:lastPrinted>2025-12-17T15:41:23Z</cp:lastPrinted>
  <dcterms:modified xsi:type="dcterms:W3CDTF">2025-12-17T15:42:04Z</dcterms:modified>
  <cp:revision>1</cp:revision>
  <dc:subject/>
  <dc:title/>
</cp:coreProperties>
</file>