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>администрации Щекинского района «О внесении изменени</w:t>
      </w:r>
      <w:r w:rsidR="0082548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21.09.2018 № 9-1230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</w:t>
      </w:r>
      <w:r w:rsidR="00986A98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по правовой работе администрации Щекинского района в соответствии с частями 1 и 4 статьи 3 Федерального зако</w:t>
      </w:r>
      <w:r w:rsidR="00776B9F">
        <w:rPr>
          <w:rFonts w:ascii="Times New Roman" w:eastAsia="Times New Roman" w:hAnsi="Times New Roman" w:cs="Times New Roman"/>
          <w:sz w:val="24"/>
        </w:rPr>
        <w:t>на от 17 июля 2009 г. № 172-ФЗ «</w:t>
      </w:r>
      <w:r>
        <w:rPr>
          <w:rFonts w:ascii="Times New Roman" w:eastAsia="Times New Roman" w:hAnsi="Times New Roman" w:cs="Times New Roman"/>
          <w:sz w:val="24"/>
        </w:rPr>
        <w:t>Об антикоррупционной экспертизе нормативных правовых актов и прое</w:t>
      </w:r>
      <w:r w:rsidR="00776B9F">
        <w:rPr>
          <w:rFonts w:ascii="Times New Roman" w:eastAsia="Times New Roman" w:hAnsi="Times New Roman" w:cs="Times New Roman"/>
          <w:sz w:val="24"/>
        </w:rPr>
        <w:t>ктов нормативных правовых актов»</w:t>
      </w:r>
      <w:r>
        <w:rPr>
          <w:rFonts w:ascii="Times New Roman" w:eastAsia="Times New Roman" w:hAnsi="Times New Roman" w:cs="Times New Roman"/>
          <w:sz w:val="24"/>
        </w:rPr>
        <w:t xml:space="preserve">, статьей 6 Федерального закона </w:t>
      </w:r>
      <w:r w:rsidR="00776B9F">
        <w:rPr>
          <w:rFonts w:ascii="Times New Roman" w:eastAsia="Times New Roman" w:hAnsi="Times New Roman" w:cs="Times New Roman"/>
          <w:sz w:val="24"/>
        </w:rPr>
        <w:t>от 25 декабря 2008 г. № 273-ФЗ              «О противодействии коррупции»</w:t>
      </w:r>
      <w:r>
        <w:rPr>
          <w:rFonts w:ascii="Times New Roman" w:eastAsia="Times New Roman" w:hAnsi="Times New Roman" w:cs="Times New Roman"/>
          <w:sz w:val="24"/>
        </w:rPr>
        <w:t xml:space="preserve">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Щекинского района </w:t>
      </w:r>
      <w:r w:rsidR="00776B9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2548D">
        <w:rPr>
          <w:rFonts w:ascii="Times New Roman" w:eastAsia="Times New Roman" w:hAnsi="Times New Roman" w:cs="Times New Roman"/>
          <w:sz w:val="24"/>
          <w:szCs w:val="24"/>
        </w:rPr>
        <w:t>«О внесении изменения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21.09.2018  № 9-1230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</w:t>
      </w:r>
      <w:proofErr w:type="gramEnd"/>
      <w:r w:rsidR="00444D40" w:rsidRPr="00444D40">
        <w:rPr>
          <w:rFonts w:ascii="Times New Roman" w:hAnsi="Times New Roman" w:cs="Times New Roman"/>
          <w:sz w:val="24"/>
          <w:szCs w:val="24"/>
        </w:rPr>
        <w:t xml:space="preserve">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Щекинск</w:t>
      </w:r>
      <w:r w:rsidR="0082548D">
        <w:rPr>
          <w:rFonts w:ascii="Times New Roman" w:eastAsia="Times New Roman" w:hAnsi="Times New Roman" w:cs="Times New Roman"/>
          <w:sz w:val="24"/>
          <w:szCs w:val="24"/>
        </w:rPr>
        <w:t>ого района «О внесении изменения</w:t>
      </w:r>
      <w:r w:rsidR="00D6279F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21.09.2018 № 1230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</w:t>
      </w:r>
      <w:bookmarkStart w:id="0" w:name="_GoBack"/>
      <w:bookmarkEnd w:id="0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616EA" w:rsidRPr="007F1029" w:rsidTr="00F616EA">
        <w:trPr>
          <w:trHeight w:val="1"/>
        </w:trPr>
        <w:tc>
          <w:tcPr>
            <w:tcW w:w="316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35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75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44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616EA" w:rsidTr="00F616EA">
        <w:trPr>
          <w:trHeight w:val="1"/>
        </w:trPr>
        <w:tc>
          <w:tcPr>
            <w:tcW w:w="3161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7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759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D6279F" w:rsidRDefault="0016418C" w:rsidP="007F1029">
      <w:pPr>
        <w:tabs>
          <w:tab w:val="left" w:pos="7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21FC9" w:rsidRPr="00D6279F">
        <w:rPr>
          <w:rFonts w:ascii="Times New Roman" w:hAnsi="Times New Roman" w:cs="Times New Roman"/>
          <w:sz w:val="24"/>
          <w:szCs w:val="24"/>
        </w:rPr>
        <w:t>.</w:t>
      </w:r>
      <w:r w:rsidR="00C315D6" w:rsidRPr="00D627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7F1029" w:rsidRPr="00D6279F">
        <w:rPr>
          <w:rFonts w:ascii="Times New Roman" w:hAnsi="Times New Roman" w:cs="Times New Roman"/>
          <w:sz w:val="24"/>
          <w:szCs w:val="24"/>
        </w:rPr>
        <w:t>.201</w:t>
      </w:r>
      <w:r w:rsidR="00D6279F" w:rsidRPr="00D6279F">
        <w:rPr>
          <w:rFonts w:ascii="Times New Roman" w:hAnsi="Times New Roman" w:cs="Times New Roman"/>
          <w:sz w:val="24"/>
          <w:szCs w:val="24"/>
        </w:rPr>
        <w:t>9</w:t>
      </w:r>
    </w:p>
    <w:sectPr w:rsidR="00F2754E" w:rsidRPr="00D6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16418C"/>
    <w:rsid w:val="002422CC"/>
    <w:rsid w:val="003A79D0"/>
    <w:rsid w:val="00421FC9"/>
    <w:rsid w:val="00444D40"/>
    <w:rsid w:val="005D44B5"/>
    <w:rsid w:val="005E573D"/>
    <w:rsid w:val="006179A3"/>
    <w:rsid w:val="00664CAD"/>
    <w:rsid w:val="006D1B8B"/>
    <w:rsid w:val="00702598"/>
    <w:rsid w:val="00776B9F"/>
    <w:rsid w:val="007A646A"/>
    <w:rsid w:val="007C401E"/>
    <w:rsid w:val="007F1029"/>
    <w:rsid w:val="0082548D"/>
    <w:rsid w:val="008324A5"/>
    <w:rsid w:val="00955DEF"/>
    <w:rsid w:val="00956552"/>
    <w:rsid w:val="00986A98"/>
    <w:rsid w:val="009D7680"/>
    <w:rsid w:val="00B22C29"/>
    <w:rsid w:val="00BA7978"/>
    <w:rsid w:val="00C315D6"/>
    <w:rsid w:val="00C9467B"/>
    <w:rsid w:val="00D6279F"/>
    <w:rsid w:val="00E32739"/>
    <w:rsid w:val="00E82CA8"/>
    <w:rsid w:val="00E9601A"/>
    <w:rsid w:val="00EA6224"/>
    <w:rsid w:val="00F2754E"/>
    <w:rsid w:val="00F616EA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2019-04-23T07:31:00Z</cp:lastPrinted>
  <dcterms:created xsi:type="dcterms:W3CDTF">2018-09-21T07:13:00Z</dcterms:created>
  <dcterms:modified xsi:type="dcterms:W3CDTF">2019-04-23T07:33:00Z</dcterms:modified>
</cp:coreProperties>
</file>