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  <w:noProof/>
          <w:lang w:eastAsia="ru-RU"/>
        </w:rPr>
        <mc:AlternateContent>
          <mc:Choice Requires="wpg">
            <w:drawing>
              <wp:inline distT="0" distB="0" distL="0" distR="0" wp14:anchorId="40563AFE" wp14:editId="472204CE">
                <wp:extent cx="885711" cy="101260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85711" cy="101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7pt;height:79.7pt;" stroked="f">
                <v:path textboxrect="0,0,0,0"/>
                <v:imagedata r:id="rId16" o:title=""/>
              </v:shape>
            </w:pict>
          </mc:Fallback>
        </mc:AlternateContent>
      </w:r>
    </w:p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F4692A" w:rsidRDefault="00E56FD0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F4692A" w:rsidRDefault="00F4692A">
      <w:pPr>
        <w:spacing w:line="120" w:lineRule="exact"/>
        <w:jc w:val="center"/>
        <w:rPr>
          <w:rFonts w:ascii="PT Astra Serif" w:hAnsi="PT Astra Serif"/>
          <w:b/>
        </w:rPr>
      </w:pPr>
    </w:p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F4692A" w:rsidRDefault="00F4692A">
      <w:pPr>
        <w:spacing w:line="120" w:lineRule="exact"/>
        <w:jc w:val="center"/>
        <w:rPr>
          <w:rFonts w:ascii="PT Astra Serif" w:hAnsi="PT Astra Serif"/>
        </w:rPr>
      </w:pPr>
    </w:p>
    <w:p w:rsidR="00F4692A" w:rsidRDefault="00E56FD0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F4692A" w:rsidRDefault="00F4692A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</w:p>
    <w:p w:rsidR="00F4692A" w:rsidRDefault="00E56FD0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1F2734" wp14:editId="692FE3F5">
                <wp:simplePos x="0" y="0"/>
                <wp:positionH relativeFrom="column">
                  <wp:posOffset>243840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740F" w:rsidRDefault="006E740F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 _____________ № __________</w:t>
                            </w:r>
                          </w:p>
                          <w:p w:rsidR="006E740F" w:rsidRDefault="006E740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E740F" w:rsidRDefault="006E740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E740F" w:rsidRDefault="006E740F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19.2pt;margin-top:6.1pt;width:300pt;height:20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" filled="f" stroked="f">
                <v:textbox inset="0,0,0,0">
                  <w:txbxContent>
                    <w:p w:rsidR="006E740F" w:rsidRDefault="006E740F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 _____________ № __________</w:t>
                      </w:r>
                    </w:p>
                    <w:p w:rsidR="006E740F" w:rsidRDefault="006E740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E740F" w:rsidRDefault="006E740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E740F" w:rsidRDefault="006E740F"/>
                  </w:txbxContent>
                </v:textbox>
              </v:rect>
            </w:pict>
          </mc:Fallback>
        </mc:AlternateContent>
      </w:r>
    </w:p>
    <w:p w:rsidR="00F4692A" w:rsidRDefault="00F4692A">
      <w:pPr>
        <w:ind w:firstLine="142"/>
        <w:rPr>
          <w:rFonts w:ascii="PT Astra Serif" w:hAnsi="PT Astra Serif"/>
        </w:rPr>
      </w:pPr>
    </w:p>
    <w:p w:rsidR="00F4692A" w:rsidRDefault="00F4692A">
      <w:pPr>
        <w:ind w:firstLine="142"/>
        <w:rPr>
          <w:rFonts w:ascii="PT Astra Serif" w:hAnsi="PT Astra Serif"/>
        </w:rPr>
      </w:pPr>
    </w:p>
    <w:p w:rsidR="00F4692A" w:rsidRDefault="00F4692A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B87BDD" w:rsidRDefault="00B87BDD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F4692A" w:rsidRDefault="00E56FD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B87BDD">
        <w:rPr>
          <w:rFonts w:ascii="PT Astra Serif" w:hAnsi="PT Astra Serif"/>
          <w:b/>
          <w:sz w:val="28"/>
          <w:szCs w:val="28"/>
        </w:rPr>
        <w:t>10.01.2022 № 1-3</w:t>
      </w:r>
      <w:r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</w:t>
      </w:r>
    </w:p>
    <w:p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«Управление муниципальным имуществом</w:t>
      </w:r>
    </w:p>
    <w:p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F3F37" w:rsidRDefault="002F3F37" w:rsidP="002F3F37">
      <w:pPr>
        <w:pStyle w:val="docdata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  от </w:t>
      </w:r>
      <w:r w:rsidR="00B87BDD">
        <w:rPr>
          <w:rFonts w:ascii="PT Astra Serif" w:hAnsi="PT Astra Serif"/>
          <w:color w:val="000000"/>
          <w:sz w:val="28"/>
          <w:szCs w:val="28"/>
        </w:rPr>
        <w:t>02.02.2022</w:t>
      </w:r>
      <w:r>
        <w:rPr>
          <w:rFonts w:ascii="PT Astra Serif" w:hAnsi="PT Astra Serif"/>
          <w:color w:val="000000"/>
          <w:sz w:val="28"/>
          <w:szCs w:val="28"/>
        </w:rPr>
        <w:t xml:space="preserve">  № </w:t>
      </w:r>
      <w:r w:rsidR="00B87BDD">
        <w:rPr>
          <w:rFonts w:ascii="PT Astra Serif" w:hAnsi="PT Astra Serif"/>
          <w:color w:val="000000"/>
          <w:sz w:val="28"/>
          <w:szCs w:val="28"/>
        </w:rPr>
        <w:t>71/436</w:t>
      </w:r>
      <w:r>
        <w:rPr>
          <w:rFonts w:ascii="PT Astra Serif" w:hAnsi="PT Astra Serif"/>
          <w:color w:val="000000"/>
          <w:sz w:val="28"/>
          <w:szCs w:val="28"/>
        </w:rPr>
        <w:t xml:space="preserve"> «О внесении изменений в решение Собрания предст</w:t>
      </w:r>
      <w:r w:rsidR="00B87BDD">
        <w:rPr>
          <w:rFonts w:ascii="PT Astra Serif" w:hAnsi="PT Astra Serif"/>
          <w:color w:val="000000"/>
          <w:sz w:val="28"/>
          <w:szCs w:val="28"/>
        </w:rPr>
        <w:t>авителей Щекинского района от 16.12.2021 № 69/427</w:t>
      </w:r>
      <w:r>
        <w:rPr>
          <w:rFonts w:ascii="PT Astra Serif" w:hAnsi="PT Astra Serif"/>
          <w:color w:val="000000"/>
          <w:sz w:val="28"/>
          <w:szCs w:val="28"/>
        </w:rPr>
        <w:t xml:space="preserve"> «О бюджете муниципального образования Щекинский район на 202</w:t>
      </w:r>
      <w:r w:rsidR="00B87BDD">
        <w:rPr>
          <w:rFonts w:ascii="PT Astra Serif" w:hAnsi="PT Astra Serif"/>
          <w:color w:val="000000"/>
          <w:sz w:val="28"/>
          <w:szCs w:val="28"/>
        </w:rPr>
        <w:t>2 год и на плановый период 2023 и 2024</w:t>
      </w:r>
      <w:r>
        <w:rPr>
          <w:rFonts w:ascii="PT Astra Serif" w:hAnsi="PT Astra Serif"/>
          <w:color w:val="000000"/>
          <w:sz w:val="28"/>
          <w:szCs w:val="28"/>
        </w:rPr>
        <w:t xml:space="preserve"> годов», постановлением администрации Щекинского района от </w:t>
      </w:r>
      <w:r w:rsidR="00EE158D">
        <w:rPr>
          <w:rFonts w:ascii="PT Astra Serif" w:hAnsi="PT Astra Serif"/>
          <w:color w:val="000000"/>
          <w:sz w:val="28"/>
          <w:szCs w:val="28"/>
        </w:rPr>
        <w:t>01.12.2021</w:t>
      </w:r>
      <w:r>
        <w:rPr>
          <w:rFonts w:ascii="PT Astra Serif" w:hAnsi="PT Astra Serif"/>
          <w:color w:val="000000"/>
          <w:sz w:val="28"/>
          <w:szCs w:val="28"/>
        </w:rPr>
        <w:t> № </w:t>
      </w:r>
      <w:r w:rsidR="00EE158D">
        <w:rPr>
          <w:rFonts w:ascii="PT Astra Serif" w:hAnsi="PT Astra Serif"/>
          <w:color w:val="000000"/>
          <w:sz w:val="28"/>
          <w:szCs w:val="28"/>
        </w:rPr>
        <w:t>12-1550</w:t>
      </w:r>
      <w:r>
        <w:rPr>
          <w:rFonts w:ascii="PT Astra Serif" w:hAnsi="PT Astra Serif"/>
          <w:color w:val="000000"/>
          <w:sz w:val="28"/>
          <w:szCs w:val="28"/>
        </w:rPr>
        <w:t xml:space="preserve"> «О Порядке разработки, ре</w:t>
      </w:r>
      <w:r w:rsidR="006C3E87">
        <w:rPr>
          <w:rFonts w:ascii="PT Astra Serif" w:hAnsi="PT Astra Serif"/>
          <w:color w:val="000000"/>
          <w:sz w:val="28"/>
          <w:szCs w:val="28"/>
        </w:rPr>
        <w:t xml:space="preserve">ализации и оценки  </w:t>
      </w:r>
      <w:r w:rsidR="00EE158D">
        <w:rPr>
          <w:rFonts w:ascii="PT Astra Serif" w:hAnsi="PT Astra Serif"/>
          <w:color w:val="000000"/>
          <w:sz w:val="28"/>
          <w:szCs w:val="28"/>
        </w:rPr>
        <w:t>э</w:t>
      </w:r>
      <w:r w:rsidR="006C3E87">
        <w:rPr>
          <w:rFonts w:ascii="PT Astra Serif" w:hAnsi="PT Astra Serif"/>
          <w:color w:val="000000"/>
          <w:sz w:val="28"/>
          <w:szCs w:val="28"/>
        </w:rPr>
        <w:t xml:space="preserve">ффективности </w:t>
      </w:r>
      <w:r>
        <w:rPr>
          <w:rFonts w:ascii="PT Astra Serif" w:hAnsi="PT Astra Serif"/>
          <w:color w:val="000000"/>
          <w:sz w:val="28"/>
          <w:szCs w:val="28"/>
        </w:rPr>
        <w:t>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F4692A" w:rsidRDefault="00F96A44">
      <w:pPr>
        <w:pStyle w:val="afe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.5pt;margin-top:774.75pt;width:56.4pt;height:36.9pt;z-index:-251657728;mso-wrap-distance-left:9pt;mso-wrap-distance-top:0;mso-wrap-distance-right:9pt;mso-wrap-distance-bottom:0;mso-position-horizontal-relative:text;mso-position-vertical-relative:page;o:allowoverlap:true; o:allowincell:true">
            <v:imagedata r:id="rId17" o:title=""/>
            <v:path textboxrect="0,0,0,0"/>
            <w10:wrap anchory="page"/>
          </v:shape>
          <o:OLEObject Type="Embed" ProgID="Word.Document.8" ShapeID="_x0000_s1026" DrawAspect="Content" ObjectID="_1706083926" r:id="rId18"/>
        </w:pict>
      </w:r>
      <w:r>
        <w:rPr>
          <w:rFonts w:ascii="PT Astra Serif" w:hAnsi="PT Astra Serif"/>
          <w:sz w:val="28"/>
          <w:szCs w:val="28"/>
        </w:rPr>
        <w:pict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56FD0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 </w:t>
      </w:r>
      <w:r w:rsidR="00B87BDD">
        <w:rPr>
          <w:rFonts w:ascii="PT Astra Serif" w:hAnsi="PT Astra Serif"/>
          <w:sz w:val="28"/>
          <w:szCs w:val="28"/>
        </w:rPr>
        <w:t>10.01.2022 № 1-3</w:t>
      </w:r>
      <w:r w:rsidR="00E56FD0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</w:t>
      </w:r>
      <w:r w:rsidR="00E56FD0">
        <w:rPr>
          <w:rFonts w:ascii="PT Astra Serif" w:hAnsi="PT Astra Serif"/>
          <w:sz w:val="28"/>
          <w:szCs w:val="28"/>
        </w:rPr>
        <w:lastRenderedPageBreak/>
        <w:t>муниципальным имуществом муниципального образования Щекинский район» изменение, изложив приложение в новой редакции (приложение).</w:t>
      </w:r>
    </w:p>
    <w:p w:rsidR="00F4692A" w:rsidRDefault="00E56FD0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             Щекинский район, расположенном по адресу: Ленина пл., д. 1, г. Щекино, Тульская область.</w:t>
      </w:r>
    </w:p>
    <w:p w:rsidR="00F4692A" w:rsidRDefault="00E56FD0">
      <w:pPr>
        <w:tabs>
          <w:tab w:val="left" w:pos="709"/>
          <w:tab w:val="left" w:pos="8647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</w:p>
    <w:p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p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F4692A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692A" w:rsidRDefault="00B87BDD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E56FD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4692A" w:rsidRDefault="00B87BDD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color w:val="FFFFFF"/>
          <w:sz w:val="28"/>
          <w:szCs w:val="28"/>
        </w:rPr>
        <w:tab/>
      </w: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:rsidR="00F4692A" w:rsidRDefault="00E56FD0">
      <w:pPr>
        <w:pStyle w:val="afd"/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B87BDD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B87BDD" w:rsidRPr="00B87BDD" w:rsidRDefault="00B87BDD">
      <w:pPr>
        <w:pStyle w:val="afd"/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 Абрамина</w:t>
      </w:r>
    </w:p>
    <w:p w:rsidR="00F4692A" w:rsidRPr="00B87BDD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B87BDD">
        <w:rPr>
          <w:rFonts w:ascii="PT Astra Serif" w:hAnsi="PT Astra Serif"/>
          <w:sz w:val="28"/>
          <w:szCs w:val="28"/>
        </w:rPr>
        <w:t>О.А. Лукинова</w:t>
      </w:r>
    </w:p>
    <w:p w:rsidR="00F4692A" w:rsidRPr="00B87BDD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B87BDD">
        <w:rPr>
          <w:rFonts w:ascii="PT Astra Serif" w:hAnsi="PT Astra Serif"/>
          <w:sz w:val="28"/>
          <w:szCs w:val="28"/>
        </w:rPr>
        <w:t>Е.Н. Афанасьева</w:t>
      </w:r>
    </w:p>
    <w:p w:rsidR="00F4692A" w:rsidRPr="00B87BDD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B87BDD">
        <w:rPr>
          <w:rFonts w:ascii="PT Astra Serif" w:hAnsi="PT Astra Serif"/>
          <w:sz w:val="28"/>
          <w:szCs w:val="28"/>
        </w:rPr>
        <w:t>Н.И. Чугунова</w:t>
      </w:r>
    </w:p>
    <w:p w:rsidR="00F4692A" w:rsidRPr="00B87BDD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B87BDD">
        <w:rPr>
          <w:rFonts w:ascii="PT Astra Serif" w:hAnsi="PT Astra Serif"/>
          <w:sz w:val="28"/>
          <w:szCs w:val="28"/>
        </w:rPr>
        <w:t>Л.Н. Сенюшина</w:t>
      </w:r>
    </w:p>
    <w:p w:rsidR="00F4692A" w:rsidRPr="00B87BDD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B87BDD">
        <w:rPr>
          <w:rFonts w:ascii="PT Astra Serif" w:hAnsi="PT Astra Serif"/>
          <w:sz w:val="28"/>
          <w:szCs w:val="28"/>
        </w:rPr>
        <w:t>Т.Н. Еремеева</w:t>
      </w:r>
    </w:p>
    <w:p w:rsidR="00F4692A" w:rsidRPr="00B87BDD" w:rsidRDefault="00E56FD0">
      <w:pPr>
        <w:pStyle w:val="afd"/>
        <w:ind w:left="0" w:right="11"/>
        <w:jc w:val="left"/>
        <w:rPr>
          <w:rFonts w:ascii="PT Astra Serif" w:hAnsi="PT Astra Serif"/>
          <w:sz w:val="28"/>
          <w:szCs w:val="28"/>
        </w:rPr>
      </w:pPr>
      <w:r w:rsidRPr="00B87BDD">
        <w:rPr>
          <w:rFonts w:ascii="PT Astra Serif" w:hAnsi="PT Astra Serif"/>
          <w:sz w:val="28"/>
          <w:szCs w:val="28"/>
        </w:rPr>
        <w:tab/>
      </w:r>
      <w:r w:rsidRPr="00B87BDD">
        <w:rPr>
          <w:rFonts w:ascii="PT Astra Serif" w:hAnsi="PT Astra Serif"/>
          <w:sz w:val="28"/>
          <w:szCs w:val="28"/>
        </w:rPr>
        <w:tab/>
      </w:r>
      <w:r w:rsidRPr="00B87BDD">
        <w:rPr>
          <w:rFonts w:ascii="PT Astra Serif" w:hAnsi="PT Astra Serif"/>
          <w:sz w:val="28"/>
          <w:szCs w:val="28"/>
        </w:rPr>
        <w:tab/>
      </w:r>
      <w:r w:rsidRPr="00B87BDD">
        <w:rPr>
          <w:rFonts w:ascii="PT Astra Serif" w:hAnsi="PT Astra Serif"/>
          <w:sz w:val="28"/>
          <w:szCs w:val="28"/>
        </w:rPr>
        <w:tab/>
      </w:r>
      <w:r w:rsidRPr="00B87BDD">
        <w:rPr>
          <w:rFonts w:ascii="PT Astra Serif" w:hAnsi="PT Astra Serif"/>
          <w:sz w:val="28"/>
          <w:szCs w:val="28"/>
        </w:rPr>
        <w:tab/>
      </w:r>
      <w:r w:rsidRPr="00B87BDD">
        <w:rPr>
          <w:rFonts w:ascii="PT Astra Serif" w:hAnsi="PT Astra Serif"/>
          <w:sz w:val="28"/>
          <w:szCs w:val="28"/>
        </w:rPr>
        <w:tab/>
      </w:r>
      <w:r w:rsidRPr="00B87BDD">
        <w:rPr>
          <w:rFonts w:ascii="PT Astra Serif" w:hAnsi="PT Astra Serif"/>
          <w:sz w:val="28"/>
          <w:szCs w:val="28"/>
        </w:rPr>
        <w:tab/>
      </w:r>
      <w:r w:rsidRPr="00B87BDD">
        <w:rPr>
          <w:rFonts w:ascii="PT Astra Serif" w:hAnsi="PT Astra Serif"/>
          <w:sz w:val="28"/>
          <w:szCs w:val="28"/>
        </w:rPr>
        <w:tab/>
      </w:r>
    </w:p>
    <w:p w:rsidR="00F4692A" w:rsidRPr="00B87BDD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Pr="00B87BDD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Pr="00B87BDD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Pr="00B87BDD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Pr="00B87BDD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Pr="00B87BDD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EB1AD2" w:rsidRDefault="00EB1AD2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EB1AD2" w:rsidRDefault="00EB1AD2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EB1AD2" w:rsidRDefault="00EB1AD2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EB1AD2" w:rsidRDefault="00EB1AD2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E56FD0">
      <w:pPr>
        <w:pStyle w:val="afd"/>
        <w:ind w:left="0" w:right="11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Исп. Ларичева Евгения Николаевна,</w:t>
      </w:r>
    </w:p>
    <w:p w:rsidR="00F4692A" w:rsidRDefault="00E56FD0">
      <w:pPr>
        <w:pStyle w:val="afd"/>
        <w:ind w:left="0" w:right="11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8(48751) 5-43-51</w:t>
      </w:r>
    </w:p>
    <w:p w:rsidR="00F4692A" w:rsidRDefault="00E56FD0">
      <w:pPr>
        <w:ind w:right="11"/>
        <w:rPr>
          <w:rFonts w:ascii="PT Astra Serif" w:hAnsi="PT Astra Serif"/>
        </w:rPr>
      </w:pPr>
      <w:r>
        <w:rPr>
          <w:rFonts w:ascii="PT Astra Serif" w:hAnsi="PT Astra Serif"/>
        </w:rPr>
        <w:t xml:space="preserve">О внесении изменений в постановление администрации Щекинского района от </w:t>
      </w:r>
      <w:r w:rsidR="00B87BDD">
        <w:rPr>
          <w:rFonts w:ascii="PT Astra Serif" w:hAnsi="PT Astra Serif"/>
        </w:rPr>
        <w:t>10.01.2022 №1-3</w:t>
      </w:r>
      <w:r>
        <w:rPr>
          <w:rFonts w:ascii="PT Astra Serif" w:hAnsi="PT Astra Serif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B87BDD" w:rsidRDefault="00B87BDD">
      <w:pPr>
        <w:ind w:right="11"/>
        <w:rPr>
          <w:rFonts w:ascii="PT Astra Serif" w:hAnsi="PT Astra Serif"/>
        </w:rPr>
      </w:pPr>
    </w:p>
    <w:p w:rsidR="00B87BDD" w:rsidRDefault="00B87BDD">
      <w:pPr>
        <w:ind w:right="11"/>
        <w:rPr>
          <w:rFonts w:ascii="PT Astra Serif" w:hAnsi="PT Astra Serif"/>
        </w:rPr>
      </w:pPr>
    </w:p>
    <w:p w:rsidR="00EB1AD2" w:rsidRDefault="00EB1AD2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EB1AD2" w:rsidRDefault="00EB1AD2" w:rsidP="00EB1AD2">
      <w:pPr>
        <w:rPr>
          <w:rFonts w:ascii="PT Astra Serif" w:hAnsi="PT Astra Serif"/>
          <w:sz w:val="28"/>
          <w:szCs w:val="28"/>
        </w:rPr>
        <w:sectPr w:rsidR="00EB1AD2" w:rsidSect="00B87BDD">
          <w:headerReference w:type="default" r:id="rId19"/>
          <w:footerReference w:type="first" r:id="rId2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</w:t>
      </w:r>
    </w:p>
    <w:p w:rsidR="00147F06" w:rsidRDefault="00EB1AD2" w:rsidP="00147F0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</w:t>
      </w:r>
      <w:r w:rsidR="00147F0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Приложение</w:t>
      </w:r>
    </w:p>
    <w:p w:rsidR="00F4692A" w:rsidRDefault="00147F06" w:rsidP="00147F0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E56FD0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147F06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147F06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>
        <w:rPr>
          <w:rFonts w:ascii="PT Astra Serif" w:hAnsi="PT Astra Serif"/>
          <w:sz w:val="28"/>
          <w:szCs w:val="28"/>
        </w:rPr>
        <w:t>Щекинский район</w:t>
      </w:r>
    </w:p>
    <w:p w:rsidR="00F4692A" w:rsidRDefault="00E56FD0">
      <w:pPr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147F06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от </w:t>
      </w:r>
      <w:r w:rsidR="00B87BDD">
        <w:rPr>
          <w:rFonts w:ascii="PT Astra Serif" w:hAnsi="PT Astra Serif"/>
          <w:sz w:val="28"/>
          <w:szCs w:val="28"/>
          <w:u w:val="single"/>
        </w:rPr>
        <w:t>____________</w:t>
      </w:r>
      <w:r>
        <w:rPr>
          <w:rFonts w:ascii="PT Astra Serif" w:hAnsi="PT Astra Serif"/>
          <w:sz w:val="28"/>
          <w:szCs w:val="28"/>
        </w:rPr>
        <w:t xml:space="preserve">№ </w:t>
      </w:r>
      <w:r w:rsidR="00B87BDD">
        <w:rPr>
          <w:rFonts w:ascii="PT Astra Serif" w:hAnsi="PT Astra Serif"/>
          <w:sz w:val="28"/>
          <w:szCs w:val="28"/>
          <w:u w:val="single"/>
        </w:rPr>
        <w:t>________</w:t>
      </w:r>
    </w:p>
    <w:p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F4692A" w:rsidRPr="006C3E87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B1AD2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6C3E87" w:rsidRPr="006C3E87">
        <w:rPr>
          <w:rFonts w:ascii="PT Astra Serif" w:hAnsi="PT Astra Serif"/>
          <w:sz w:val="28"/>
          <w:szCs w:val="28"/>
        </w:rPr>
        <w:t>УТВЕРЖДЕНА</w:t>
      </w:r>
    </w:p>
    <w:p w:rsidR="00F4692A" w:rsidRDefault="00EB1AD2" w:rsidP="00EB1AD2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6C3E87">
        <w:rPr>
          <w:rFonts w:ascii="PT Astra Serif" w:hAnsi="PT Astra Serif"/>
          <w:sz w:val="28"/>
          <w:szCs w:val="28"/>
        </w:rPr>
        <w:t>постановлением</w:t>
      </w:r>
      <w:r w:rsidR="00E56FD0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B1AD2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EB1AD2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>
        <w:rPr>
          <w:rFonts w:ascii="PT Astra Serif" w:hAnsi="PT Astra Serif"/>
          <w:sz w:val="28"/>
          <w:szCs w:val="28"/>
        </w:rPr>
        <w:t>Щекинский район</w:t>
      </w:r>
    </w:p>
    <w:p w:rsidR="00F4692A" w:rsidRDefault="00E56F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EB1AD2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от </w:t>
      </w:r>
      <w:r w:rsidR="00B87BDD">
        <w:rPr>
          <w:rFonts w:ascii="PT Astra Serif" w:hAnsi="PT Astra Serif"/>
          <w:sz w:val="28"/>
          <w:szCs w:val="28"/>
          <w:u w:val="single"/>
        </w:rPr>
        <w:t>10.01.2022</w:t>
      </w:r>
      <w:r>
        <w:rPr>
          <w:rFonts w:ascii="PT Astra Serif" w:hAnsi="PT Astra Serif"/>
          <w:sz w:val="28"/>
          <w:szCs w:val="28"/>
        </w:rPr>
        <w:t xml:space="preserve"> №  </w:t>
      </w:r>
      <w:r w:rsidR="00B87BDD">
        <w:rPr>
          <w:rFonts w:ascii="PT Astra Serif" w:hAnsi="PT Astra Serif"/>
          <w:sz w:val="28"/>
          <w:szCs w:val="28"/>
          <w:u w:val="single"/>
        </w:rPr>
        <w:t>1-3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EB1AD2" w:rsidRDefault="00EB1AD2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EB1AD2" w:rsidRDefault="00EB1AD2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EB1AD2" w:rsidRDefault="00EB1AD2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EB1AD2" w:rsidRDefault="00EB1AD2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«Управление муниципальным имуществом муниципального образования Щекинский район» </w:t>
      </w: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ПАСПОРТ</w:t>
      </w: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муниципальной программы «Управление муниципальным имуществом муниципального образования Щекинский район»</w:t>
      </w:r>
    </w:p>
    <w:p w:rsidR="00B87BDD" w:rsidRPr="00B87BDD" w:rsidRDefault="00B87BDD" w:rsidP="00B87BDD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87BDD" w:rsidRPr="00B87BDD" w:rsidRDefault="00B87BDD" w:rsidP="00B87BDD">
      <w:pPr>
        <w:numPr>
          <w:ilvl w:val="0"/>
          <w:numId w:val="26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B87BDD">
        <w:rPr>
          <w:rFonts w:ascii="PT Astra Serif" w:hAnsi="PT Astra Serif"/>
          <w:b/>
          <w:sz w:val="24"/>
          <w:szCs w:val="24"/>
          <w:lang w:eastAsia="en-US"/>
        </w:rPr>
        <w:t>Основные положения</w:t>
      </w: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B87BDD" w:rsidRPr="00B87BDD" w:rsidTr="00B87BDD">
        <w:tc>
          <w:tcPr>
            <w:tcW w:w="2773" w:type="dxa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Ответственный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исполнитель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Администрация муниципального образования Щекинский район (управление архитектуры, земельных и имущественных отношений), муниципальное казенное предприятие «Хозяйственно-эксплуатационное управление Щекинского района»</w:t>
            </w:r>
          </w:p>
        </w:tc>
      </w:tr>
      <w:tr w:rsidR="00B87BDD" w:rsidRPr="00B87BDD" w:rsidTr="00B87BDD">
        <w:tc>
          <w:tcPr>
            <w:tcW w:w="2773" w:type="dxa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2022 - 2030 годы</w:t>
            </w:r>
          </w:p>
        </w:tc>
      </w:tr>
      <w:tr w:rsidR="00B87BDD" w:rsidRPr="00B87BDD" w:rsidTr="00B87BDD">
        <w:tc>
          <w:tcPr>
            <w:tcW w:w="2773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Цели (цели) программы</w:t>
            </w:r>
          </w:p>
        </w:tc>
        <w:tc>
          <w:tcPr>
            <w:tcW w:w="12109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</w:t>
            </w:r>
          </w:p>
        </w:tc>
      </w:tr>
      <w:tr w:rsidR="00B87BDD" w:rsidRPr="00B87BDD" w:rsidTr="00B87BDD">
        <w:trPr>
          <w:trHeight w:val="735"/>
        </w:trPr>
        <w:tc>
          <w:tcPr>
            <w:tcW w:w="2773" w:type="dxa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Arial Unicode MS" w:hAnsi="PT Astra Serif"/>
                <w:sz w:val="24"/>
                <w:szCs w:val="24"/>
                <w:lang w:eastAsia="en-US"/>
              </w:rPr>
              <w:t>Объемы финансового обеспечения за весь период реализации, тыс. рублей</w:t>
            </w: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109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Всего </w:t>
            </w:r>
            <w:r w:rsidR="007F15A3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408955,9</w:t>
            </w:r>
            <w:r w:rsidRPr="00B87BD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 тыс.руб., в том числе по годам: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2022 – </w:t>
            </w:r>
            <w:r w:rsidR="007F15A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60612,8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2023 – 56207,5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2024 – 48590,8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2025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2026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2027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2028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2029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2030 – 40590,8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87BDD" w:rsidRDefault="00B87BDD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1460F" w:rsidRDefault="0071460F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1460F" w:rsidRDefault="0071460F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1460F" w:rsidRDefault="0071460F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1460F" w:rsidRPr="00B87BDD" w:rsidRDefault="0071460F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87BDD" w:rsidRPr="00B87BDD" w:rsidRDefault="00B87BDD" w:rsidP="00B87B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Показатели муниципальной программы 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«Управление муниципальным имуществом муниципального образования Щекинский район»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5197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500"/>
        <w:gridCol w:w="1644"/>
      </w:tblGrid>
      <w:tr w:rsidR="00B87BDD" w:rsidRPr="00B87BDD" w:rsidTr="00B87BDD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B87BDD" w:rsidRPr="00B87BDD" w:rsidTr="00B87BDD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87BDD" w:rsidRPr="00B87BDD" w:rsidTr="00B87BDD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B87BDD" w:rsidRPr="00B87BDD" w:rsidTr="00B87BDD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strike/>
                <w:sz w:val="18"/>
                <w:szCs w:val="18"/>
                <w:lang w:eastAsia="ru-RU"/>
              </w:rPr>
            </w:pPr>
            <w:r w:rsidRPr="00B87BDD">
              <w:rPr>
                <w:rFonts w:ascii="PT Astra Serif" w:hAnsi="PT Astra Serif"/>
                <w:b/>
                <w:i/>
                <w:spacing w:val="-2"/>
                <w:sz w:val="18"/>
                <w:szCs w:val="18"/>
                <w:lang w:eastAsia="en-US"/>
              </w:rPr>
              <w:t>Комплекс процессных мероприятий «Имущественные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trike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trike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trike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</w:tr>
      <w:tr w:rsidR="00B87BDD" w:rsidRPr="00B87BDD" w:rsidTr="00B87BDD">
        <w:trPr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en-US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для регистрации прав собственности за муниципальным образованием Щекинский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87BDD" w:rsidRPr="00B87BDD" w:rsidTr="00B87BDD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B87BDD" w:rsidRPr="00B87BDD" w:rsidTr="00B87BDD">
        <w:trPr>
          <w:trHeight w:val="130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Соотношение поступлений в бюджет муниципального образования Щекинский район доходов от использования </w:t>
            </w:r>
          </w:p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муниципального имущества в отчетном предыдущем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val="en-US" w:eastAsia="ru-RU"/>
              </w:rPr>
            </w:pP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val="en-US" w:eastAsia="ru-RU"/>
              </w:rPr>
              <w:t>,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</w:tr>
      <w:tr w:rsidR="00B87BDD" w:rsidRPr="00B87BDD" w:rsidTr="00B87BDD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25</w:t>
            </w:r>
          </w:p>
        </w:tc>
      </w:tr>
      <w:tr w:rsidR="00B87BDD" w:rsidRPr="00B87BDD" w:rsidTr="00B87BDD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земельными участками</w:t>
            </w: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i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«Земельные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6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lastRenderedPageBreak/>
              <w:t>2.1.1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br/>
              <w:t>Эффективное управление земельными участками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</w:t>
            </w:r>
          </w:p>
        </w:tc>
      </w:tr>
      <w:tr w:rsidR="00B87BDD" w:rsidRPr="00B87BDD" w:rsidTr="00B87BDD">
        <w:trPr>
          <w:trHeight w:val="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87BDD" w:rsidRPr="00B87BDD" w:rsidTr="00B87BD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>Цель: Совершенствование организации деятельности муниципального казенного учреждения «Хозяйственно-эксплуатационное управление Щекинского района</w:t>
            </w:r>
          </w:p>
        </w:tc>
      </w:tr>
      <w:tr w:rsidR="00B87BDD" w:rsidRPr="00B87BDD" w:rsidTr="00B87BD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деятельности муниципального казенного учреждения «Хозяйственно-эксплуатационное управление»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Создание условий для эффективного функционирования МКУ «ХЭУ Щекинского района»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Доля исполненных заявок МКУ «ХЭУ Щекинского района» на проведение ремонтных работ к общему количеству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</w:tr>
    </w:tbl>
    <w:p w:rsidR="00B87BDD" w:rsidRPr="00B87BDD" w:rsidRDefault="00B87BDD" w:rsidP="00B87BDD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87BDD" w:rsidRPr="00B87BDD" w:rsidRDefault="00B87BDD" w:rsidP="00B87B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B87BDD">
        <w:rPr>
          <w:rFonts w:ascii="PT Astra Serif" w:hAnsi="PT Astra Serif"/>
          <w:b/>
          <w:sz w:val="24"/>
          <w:szCs w:val="24"/>
          <w:lang w:eastAsia="en-US"/>
        </w:rPr>
        <w:lastRenderedPageBreak/>
        <w:t>Структура муниципальной программы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«Управление муниципальным имуществом муниципального образования Щекинский район»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B87BDD" w:rsidRPr="00B87BDD" w:rsidTr="00B87BDD">
        <w:trPr>
          <w:trHeight w:val="562"/>
        </w:trPr>
        <w:tc>
          <w:tcPr>
            <w:tcW w:w="1545" w:type="pct"/>
            <w:shd w:val="clear" w:color="auto" w:fill="auto"/>
            <w:vAlign w:val="center"/>
            <w:hideMark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Связь с показателями</w:t>
            </w:r>
          </w:p>
        </w:tc>
      </w:tr>
      <w:tr w:rsidR="00B87BDD" w:rsidRPr="00B87BDD" w:rsidTr="00B87BDD">
        <w:trPr>
          <w:trHeight w:val="252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B87BDD" w:rsidRPr="00B87BDD" w:rsidTr="00B87BD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87BDD" w:rsidRPr="00B87BDD" w:rsidRDefault="00B87BDD" w:rsidP="00B87BDD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</w:tr>
      <w:tr w:rsidR="00B87BDD" w:rsidRPr="00B87BDD" w:rsidTr="00B87BDD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 Начальник управления архитектуры, земельных и имущественных отношений Зыбин С.В.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B87BDD" w:rsidRPr="00B87BDD" w:rsidTr="00B87BDD">
        <w:trPr>
          <w:trHeight w:val="1306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8"/>
                <w:szCs w:val="18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87BDD" w:rsidRPr="00B87BDD" w:rsidRDefault="00B87BDD" w:rsidP="00B87BDD">
            <w:pPr>
              <w:jc w:val="both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Организация текущей деятельности Акционерного общества «Лазаревское производственное жилищно-коммунальное хозяйство»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Увеличение уставного капитала Акционерного общества «Лазаревское производственное жилищно-коммунальное хозяйство» путем выпуска дополнительных акций 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Без показателя</w:t>
            </w:r>
          </w:p>
        </w:tc>
      </w:tr>
      <w:tr w:rsidR="00B87BDD" w:rsidRPr="00B87BDD" w:rsidTr="00B87BD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B87BDD" w:rsidRPr="00B87BDD" w:rsidRDefault="00B87BDD" w:rsidP="00B87BDD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2.Комплекс процессных мероприятий: «Имущественные отношения»</w:t>
            </w:r>
          </w:p>
        </w:tc>
      </w:tr>
      <w:tr w:rsidR="00B87BDD" w:rsidRPr="00B87BDD" w:rsidTr="00B87BDD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Ответственный за реализацию:  Начальник управления архитектуры, земельных и имущественных отношений Зыбин С.В.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B87BDD" w:rsidRPr="00B87BDD" w:rsidTr="00B87BDD">
        <w:trPr>
          <w:trHeight w:val="279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Показатель 1.1.1</w:t>
            </w:r>
          </w:p>
        </w:tc>
      </w:tr>
      <w:tr w:rsidR="00B87BDD" w:rsidRPr="00B87BDD" w:rsidTr="00B87BDD">
        <w:trPr>
          <w:trHeight w:val="406"/>
        </w:trPr>
        <w:tc>
          <w:tcPr>
            <w:tcW w:w="5000" w:type="pct"/>
            <w:gridSpan w:val="4"/>
            <w:shd w:val="clear" w:color="auto" w:fill="auto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3. Комплекс процессных мероприятий «Земельные отношения»</w:t>
            </w:r>
          </w:p>
        </w:tc>
      </w:tr>
      <w:tr w:rsidR="00B87BDD" w:rsidRPr="00B87BDD" w:rsidTr="00B87BDD">
        <w:trPr>
          <w:trHeight w:val="532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Показатель 2.1.1</w:t>
            </w:r>
          </w:p>
        </w:tc>
      </w:tr>
      <w:tr w:rsidR="00B87BDD" w:rsidRPr="00B87BDD" w:rsidTr="00B87BDD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4.Комплекс процессных мероприятий: «Обеспечение деятельности муниципального казенного учреждения «Хозяйственно-эксплуатационное управление»</w:t>
            </w:r>
          </w:p>
        </w:tc>
      </w:tr>
      <w:tr w:rsidR="00B87BDD" w:rsidRPr="00B87BDD" w:rsidTr="00B87BDD">
        <w:trPr>
          <w:trHeight w:val="371"/>
        </w:trPr>
        <w:tc>
          <w:tcPr>
            <w:tcW w:w="2547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Ответственный за реализацию:  Директор МКУ «ХЭУ Щекинского района» Бандурина М.С.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B87BDD" w:rsidRPr="00B87BDD" w:rsidTr="00B87BDD">
        <w:trPr>
          <w:trHeight w:val="532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Организация управленческих и исполнительно-распорядительных функций МКУ «ХЭУ Щекинского района»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Показатель 3.1.1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sz w:val="24"/>
          <w:szCs w:val="24"/>
          <w:lang w:eastAsia="en-US"/>
        </w:rPr>
      </w:pPr>
    </w:p>
    <w:p w:rsidR="00B87BDD" w:rsidRPr="00B87BDD" w:rsidRDefault="00B87BDD" w:rsidP="00B87B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B87BDD">
        <w:rPr>
          <w:rFonts w:ascii="PT Astra Serif" w:hAnsi="PT Astra Serif"/>
          <w:b/>
          <w:sz w:val="24"/>
          <w:szCs w:val="24"/>
          <w:lang w:eastAsia="en-US"/>
        </w:rPr>
        <w:t xml:space="preserve">Финансовое обеспечение муниципальной программы 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«Управление муниципальным имуществом муниципального образования Щекинский район»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B87BDD" w:rsidRPr="00B87BDD" w:rsidTr="00B87BDD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B87BDD" w:rsidRPr="00B87BDD" w:rsidTr="00B87BDD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B87BDD" w:rsidRPr="00B87BDD" w:rsidTr="00B87BDD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11</w:t>
            </w:r>
          </w:p>
        </w:tc>
      </w:tr>
      <w:tr w:rsidR="00B87BDD" w:rsidRPr="00B87BDD" w:rsidTr="00B87BDD">
        <w:trPr>
          <w:trHeight w:val="736"/>
        </w:trPr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4B37E3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60612,8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56207,5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48590,8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</w:tcPr>
          <w:p w:rsidR="00B87BDD" w:rsidRPr="00B87BDD" w:rsidRDefault="004B37E3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408955,9</w:t>
            </w:r>
          </w:p>
        </w:tc>
      </w:tr>
      <w:tr w:rsidR="00B87BDD" w:rsidRPr="00B87BDD" w:rsidTr="00B87BDD">
        <w:trPr>
          <w:trHeight w:val="70"/>
        </w:trPr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3283,0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3283,0</w:t>
            </w:r>
          </w:p>
        </w:tc>
      </w:tr>
      <w:tr w:rsidR="00B87BDD" w:rsidRPr="00B87BDD" w:rsidTr="00B87BDD">
        <w:trPr>
          <w:trHeight w:val="475"/>
        </w:trPr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5532,0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5532,0</w:t>
            </w:r>
          </w:p>
        </w:tc>
      </w:tr>
      <w:tr w:rsidR="00B87BDD" w:rsidRPr="00B87BDD" w:rsidTr="00B87BDD"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6E740F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51797,8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56207,5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48590,8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</w:tcPr>
          <w:p w:rsidR="00B87BDD" w:rsidRPr="00B87BDD" w:rsidRDefault="00EE158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400140,9</w:t>
            </w:r>
          </w:p>
        </w:tc>
      </w:tr>
      <w:tr w:rsidR="00B87BDD" w:rsidRPr="00B87BDD" w:rsidTr="00B87BDD"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15000,0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средства федерального </w:t>
            </w: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15000,0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Всего</w:t>
            </w: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комплекс процессных мероприятий: «Имущественные отношения</w:t>
            </w: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4763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4952,8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7780,0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7860,0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4763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49752,8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4763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4952,8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7780,0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7860,0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4763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49752,8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Всего</w:t>
            </w: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lastRenderedPageBreak/>
              <w:t>«Земельные отношения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AA6F3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lastRenderedPageBreak/>
              <w:t>10739,6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A6F3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13539,6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3283,0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3283,0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5532,0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5532,0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1924,6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4724,6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Всего комплекс процессных мероприятий: «Обеспечение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AA6F3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39920,4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43077,5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A6F3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330663,5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AA6F39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39920,4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43077,5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A6F39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330663,5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87BDD" w:rsidRPr="00B87BDD" w:rsidTr="00B87BDD">
        <w:tc>
          <w:tcPr>
            <w:tcW w:w="9351" w:type="dxa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209" w:type="dxa"/>
          </w:tcPr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Приложение № 1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>к муниципальной программе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>«Управление муниципальным имуществом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>муниципального образования Щекинский район»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B87BDD" w:rsidRPr="00B87BDD" w:rsidTr="00B87BDD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13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B87BDD" w:rsidRPr="00B87BDD" w:rsidTr="00B87BDD">
              <w:tc>
                <w:tcPr>
                  <w:tcW w:w="9923" w:type="dxa"/>
                </w:tcPr>
                <w:p w:rsidR="00B87BDD" w:rsidRPr="00B87BDD" w:rsidRDefault="00B87BDD" w:rsidP="00B87BDD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contextualSpacing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</w:p>
              </w:tc>
            </w:tr>
          </w:tbl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Паспорт  комплекса процессных мероприятий муниципальной программы 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«Имущественные отношения»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87BDD" w:rsidRPr="00B87BDD" w:rsidTr="00B87BDD">
        <w:tc>
          <w:tcPr>
            <w:tcW w:w="2835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Администрация муниципального образования Щекинский район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B87BDD" w:rsidRPr="00B87BDD" w:rsidTr="00B87BDD">
        <w:tc>
          <w:tcPr>
            <w:tcW w:w="2835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u w:val="single"/>
                <w:lang w:eastAsia="ru-RU"/>
              </w:rPr>
              <w:t xml:space="preserve"> </w:t>
            </w:r>
          </w:p>
          <w:p w:rsidR="00B87BDD" w:rsidRPr="00B87BDD" w:rsidRDefault="00B87BDD" w:rsidP="00B87B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B87BDD" w:rsidRPr="00B87BDD" w:rsidTr="00B87BDD">
        <w:tc>
          <w:tcPr>
            <w:tcW w:w="2835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</w:tr>
      <w:tr w:rsidR="00B87BDD" w:rsidRPr="00B87BDD" w:rsidTr="00B87BDD">
        <w:tc>
          <w:tcPr>
            <w:tcW w:w="2835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Всего </w:t>
            </w:r>
            <w:r w:rsidR="00E21234">
              <w:rPr>
                <w:rFonts w:ascii="PT Astra Serif" w:eastAsia="Times New Roman" w:hAnsi="PT Astra Serif"/>
                <w:b/>
                <w:lang w:eastAsia="ru-RU"/>
              </w:rPr>
              <w:t>49752,8</w:t>
            </w: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2022 – </w:t>
            </w:r>
            <w:r w:rsidR="00E21234">
              <w:rPr>
                <w:rFonts w:ascii="PT Astra Serif" w:eastAsia="Times New Roman" w:hAnsi="PT Astra Serif"/>
                <w:lang w:eastAsia="ru-RU"/>
              </w:rPr>
              <w:t>4952,8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2023 – 7780,0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2024 – 7860,0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2025 – 4860,0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2026 – 4860,0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2027 – 4860,0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2028 – 4860,0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2029 – 4860,0</w:t>
            </w:r>
          </w:p>
          <w:p w:rsidR="00B87BDD" w:rsidRPr="00B87BDD" w:rsidRDefault="00B87BDD" w:rsidP="00B87B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2030 – 4860,0</w:t>
            </w:r>
          </w:p>
        </w:tc>
      </w:tr>
    </w:tbl>
    <w:p w:rsidR="00B87BDD" w:rsidRPr="00B87BDD" w:rsidRDefault="00B87BDD" w:rsidP="00B87BDD">
      <w:pPr>
        <w:rPr>
          <w:rFonts w:ascii="Arial" w:eastAsia="Arial" w:hAnsi="Arial"/>
          <w:vanish/>
          <w:sz w:val="22"/>
          <w:szCs w:val="22"/>
          <w:lang w:eastAsia="ru-RU"/>
        </w:rPr>
      </w:pPr>
    </w:p>
    <w:tbl>
      <w:tblPr>
        <w:tblStyle w:val="1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B87BDD" w:rsidRPr="00B87BDD" w:rsidTr="00B87BDD">
        <w:tc>
          <w:tcPr>
            <w:tcW w:w="4681" w:type="dxa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«Имущественные отношения»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B87BDD" w:rsidRPr="00B87BDD" w:rsidTr="00B87BDD">
        <w:trPr>
          <w:trHeight w:val="3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№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Объем финансового обеспечения (тыс.руб.)</w:t>
            </w:r>
          </w:p>
        </w:tc>
      </w:tr>
      <w:tr w:rsidR="00B87BDD" w:rsidRPr="00B87BDD" w:rsidTr="00B87BD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87BDD" w:rsidRPr="00B87BDD" w:rsidTr="00B87BDD">
        <w:trPr>
          <w:trHeight w:val="38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87BDD" w:rsidRPr="00B87BDD" w:rsidTr="00B87BD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87BDD" w:rsidRPr="00B87BDD" w:rsidTr="00B87BD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  </w:t>
            </w:r>
            <w:r w:rsidRPr="00B87BDD">
              <w:rPr>
                <w:rFonts w:ascii="PT Astra Serif" w:eastAsia="Times New Roman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87BDD" w:rsidRPr="00B87BDD" w:rsidRDefault="00B87BDD" w:rsidP="00B87BD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Признание прав и регулирование отношений муниципальной собственности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5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3 </w:t>
            </w: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lastRenderedPageBreak/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7B50B9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3465,0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3465,0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lastRenderedPageBreak/>
              <w:t>1.5.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Агентское вознаграждение за услуги по ведению аналитическое учета и приему платежей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5 </w:t>
            </w: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7B50B9" w:rsidRDefault="007B50B9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7B50B9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6 </w:t>
            </w: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val="en-US"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val="en-US"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87BDD" w:rsidRPr="00B87BDD" w:rsidTr="00B87BDD">
        <w:tc>
          <w:tcPr>
            <w:tcW w:w="9351" w:type="dxa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val="en-US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val="en-US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val="en-US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val="en-US"/>
              </w:rPr>
            </w:pPr>
          </w:p>
        </w:tc>
        <w:tc>
          <w:tcPr>
            <w:tcW w:w="5209" w:type="dxa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>Приложение № 2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>к муниципальной программе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>«Управление муниципальным имуществом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>муниципального образования Щекинский район»</w:t>
            </w: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«Земельные отношения»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Администрация муниципального образования Щекинский район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lang w:eastAsia="ru-RU"/>
              </w:rPr>
              <w:t xml:space="preserve"> Эффективное владение, управление и распоряжение земельными участками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i/>
                <w:lang w:eastAsia="en-US"/>
              </w:rPr>
            </w:pP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</w:tr>
      <w:tr w:rsidR="00B87BDD" w:rsidRPr="00B87BDD" w:rsidTr="00B87BDD">
        <w:tc>
          <w:tcPr>
            <w:tcW w:w="3402" w:type="dxa"/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Всего </w:t>
            </w:r>
            <w:r w:rsidR="007B50B9">
              <w:rPr>
                <w:rFonts w:ascii="PT Astra Serif" w:eastAsia="Times New Roman" w:hAnsi="PT Astra Serif"/>
                <w:b/>
                <w:lang w:eastAsia="ru-RU"/>
              </w:rPr>
              <w:t>13539,6</w:t>
            </w: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2022 – </w:t>
            </w:r>
            <w:r w:rsidR="007B50B9">
              <w:rPr>
                <w:rFonts w:ascii="PT Astra Serif" w:eastAsia="Times New Roman" w:hAnsi="PT Astra Serif"/>
                <w:lang w:eastAsia="ru-RU"/>
              </w:rPr>
              <w:t>10739,6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2023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2024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2025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2026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2027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2028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2029 – 350,0</w:t>
            </w:r>
          </w:p>
          <w:p w:rsidR="00B87BDD" w:rsidRPr="00B87BDD" w:rsidRDefault="00B87BDD" w:rsidP="00B87B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2030 – 350,0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Style w:val="1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87BDD" w:rsidRPr="00B87BDD" w:rsidTr="00B87BDD">
        <w:tc>
          <w:tcPr>
            <w:tcW w:w="5039" w:type="dxa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«Земельные отношения»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B87BDD" w:rsidRPr="00B87BDD" w:rsidTr="00B87BDD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№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Объем финансового обеспечения (тыс.руб.)</w:t>
            </w:r>
          </w:p>
        </w:tc>
      </w:tr>
      <w:tr w:rsidR="00B87BDD" w:rsidRPr="00B87BDD" w:rsidTr="00B87BD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87BDD" w:rsidRPr="00B87BDD" w:rsidTr="00B87BDD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87BDD" w:rsidRPr="00B87BDD" w:rsidTr="00B87BD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87BDD" w:rsidRPr="00B87BDD" w:rsidTr="00B87BD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Cs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lang w:eastAsia="ru-RU"/>
              </w:rPr>
              <w:t xml:space="preserve">Задача 1 </w:t>
            </w:r>
            <w:r w:rsidRPr="00B87BDD">
              <w:rPr>
                <w:rFonts w:ascii="PT Astra Serif" w:eastAsia="Times New Roman" w:hAnsi="PT Astra Serif"/>
                <w:bCs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Оформление земельных участков с целью постановки на кадастровый учет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7B50B9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Проведение комплексных кадастровых работ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10260,8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F96A44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3283,0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F96A44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5532,0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A84B7B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1445,8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1.3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0B9" w:rsidRPr="007B50B9" w:rsidRDefault="007B50B9" w:rsidP="007B50B9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 3</w:t>
            </w: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7B50B9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Подготовка</w:t>
            </w:r>
            <w: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 xml:space="preserve"> проектов межевания территории кадастровых кварталов, в границах которых располагаются гаражные массивы</w:t>
            </w:r>
          </w:p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278,8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278,8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</w:tbl>
    <w:p w:rsidR="007B50B9" w:rsidRPr="00B87BDD" w:rsidRDefault="007B50B9" w:rsidP="007B50B9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B87BDD" w:rsidRPr="00B87BDD" w:rsidTr="00B87BDD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Pr="00B87BDD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tbl>
            <w:tblPr>
              <w:tblStyle w:val="1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36"/>
              <w:gridCol w:w="3848"/>
            </w:tblGrid>
            <w:tr w:rsidR="00B87BDD" w:rsidRPr="00B87BDD" w:rsidTr="00B87BDD">
              <w:tc>
                <w:tcPr>
                  <w:tcW w:w="5436" w:type="dxa"/>
                </w:tcPr>
                <w:p w:rsidR="00B87BDD" w:rsidRPr="00B87BDD" w:rsidRDefault="00B87BDD" w:rsidP="00B87BDD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3848" w:type="dxa"/>
                </w:tcPr>
                <w:p w:rsidR="00B87BDD" w:rsidRPr="00B87BDD" w:rsidRDefault="00B87BDD" w:rsidP="00B87BD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Приложение № 3</w:t>
                  </w:r>
                </w:p>
                <w:p w:rsidR="00B87BDD" w:rsidRPr="00B87BDD" w:rsidRDefault="00B87BDD" w:rsidP="00B87B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к муниципальной программе</w:t>
                  </w:r>
                </w:p>
                <w:p w:rsidR="00B87BDD" w:rsidRPr="00B87BDD" w:rsidRDefault="00B87BDD" w:rsidP="00B87B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«Управление муниципальным имуществом муниципального образования Щекинский район»</w:t>
                  </w:r>
                </w:p>
              </w:tc>
            </w:tr>
          </w:tbl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«Обеспечение деятельности муниципального казенного учреждения «Хозяйственно-эксплуатационное управление»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87BDD" w:rsidRPr="00B87BDD" w:rsidTr="00B87BDD">
        <w:trPr>
          <w:trHeight w:val="843"/>
        </w:trPr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B87BDD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Организация управленческих и исполнительно-распорядительных функций МКУ «ХЭУ Щекинского района»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Всего </w:t>
            </w:r>
            <w:r w:rsidR="007B50B9">
              <w:rPr>
                <w:rFonts w:ascii="PT Astra Serif" w:eastAsia="Times New Roman" w:hAnsi="PT Astra Serif"/>
                <w:b/>
                <w:bCs/>
                <w:lang w:eastAsia="ru-RU"/>
              </w:rPr>
              <w:t>330663,5</w:t>
            </w: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2022 – </w:t>
            </w:r>
            <w:r w:rsidR="007B50B9">
              <w:rPr>
                <w:rFonts w:ascii="PT Astra Serif" w:eastAsia="Times New Roman" w:hAnsi="PT Astra Serif"/>
                <w:lang w:eastAsia="ru-RU"/>
              </w:rPr>
              <w:t>39920,4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2023 – 43077,5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2024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2025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2026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2027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2028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2029 – 35380,8</w:t>
            </w:r>
          </w:p>
          <w:p w:rsidR="00B87BDD" w:rsidRPr="00B87BDD" w:rsidRDefault="00B87BDD" w:rsidP="00B87B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2030 – 35380,8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«Обеспечение деятельности муниципального казенного учреждения «Хозяйственно-эксплуатационное управление»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B87BDD" w:rsidRPr="00B87BDD" w:rsidTr="00B87BDD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№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Объем финансового обеспечения (тыс.руб.)</w:t>
            </w:r>
          </w:p>
        </w:tc>
      </w:tr>
      <w:tr w:rsidR="00B87BDD" w:rsidRPr="00B87BDD" w:rsidTr="00B87BD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87BDD" w:rsidRPr="00B87BDD" w:rsidTr="00B87BDD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87BDD" w:rsidRPr="00B87BDD" w:rsidTr="00B87BD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87BDD" w:rsidRPr="00B87BDD" w:rsidTr="00B87BD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lang w:eastAsia="ru-RU"/>
              </w:rPr>
              <w:t xml:space="preserve">Задача 1 </w:t>
            </w:r>
            <w:r w:rsidRPr="00B87BDD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>Создание условий для</w:t>
            </w: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эффективного функционирования МКУ «ХЭУ Щекинского района»</w:t>
            </w:r>
          </w:p>
        </w:tc>
      </w:tr>
      <w:tr w:rsidR="00B87BDD" w:rsidRPr="00B87BDD" w:rsidTr="00B87BDD">
        <w:trPr>
          <w:trHeight w:val="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87036A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39920,4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87036A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39920,4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43077,5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43077,5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13"/>
        <w:tblW w:w="0" w:type="auto"/>
        <w:tblInd w:w="9606" w:type="dxa"/>
        <w:tblLook w:val="04A0" w:firstRow="1" w:lastRow="0" w:firstColumn="1" w:lastColumn="0" w:noHBand="0" w:noVBand="1"/>
      </w:tblPr>
      <w:tblGrid>
        <w:gridCol w:w="4964"/>
      </w:tblGrid>
      <w:tr w:rsidR="00B87BDD" w:rsidRPr="00B87BDD" w:rsidTr="00B87BDD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117"/>
            </w:tblGrid>
            <w:tr w:rsidR="00B87BDD" w:rsidRPr="00B87BDD" w:rsidTr="00B87BDD">
              <w:tc>
                <w:tcPr>
                  <w:tcW w:w="236" w:type="dxa"/>
                </w:tcPr>
                <w:p w:rsidR="00B87BDD" w:rsidRPr="00B87BDD" w:rsidRDefault="00B87BDD" w:rsidP="00B87BDD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4117" w:type="dxa"/>
                </w:tcPr>
                <w:p w:rsidR="00B87BDD" w:rsidRPr="00B87BDD" w:rsidRDefault="00B87BDD" w:rsidP="00B87BD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Приложение № 4</w:t>
                  </w:r>
                </w:p>
                <w:p w:rsidR="00B87BDD" w:rsidRPr="00B87BDD" w:rsidRDefault="00B87BDD" w:rsidP="00B87B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к муниципальной программе</w:t>
                  </w:r>
                </w:p>
                <w:p w:rsidR="00B87BDD" w:rsidRPr="00B87BDD" w:rsidRDefault="00B87BDD" w:rsidP="00B87B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«Управление муниципальным имуществом</w:t>
                  </w:r>
                </w:p>
                <w:p w:rsidR="00B87BDD" w:rsidRPr="00B87BDD" w:rsidRDefault="00B87BDD" w:rsidP="00B87B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муниципального образования Щекинский район»</w:t>
                  </w:r>
                </w:p>
              </w:tc>
            </w:tr>
          </w:tbl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Характеристика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показателей результативности муниципальной программы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B87BDD" w:rsidRPr="00B87BDD" w:rsidTr="00B87BDD">
        <w:trPr>
          <w:tblHeader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trike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Сводный отчет об оценке рыночной стоимости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Сводный отчет независимого оценщика об оценке рыночной стоимости объектов недвижимости, размера арендной платы, в том числе земельных участков.</w:t>
            </w:r>
          </w:p>
          <w:p w:rsidR="00B87BDD" w:rsidRPr="00B87BDD" w:rsidRDefault="00B87BDD" w:rsidP="00B87B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tabs>
                <w:tab w:val="left" w:pos="654"/>
              </w:tabs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Количество объектов недвижимости, в отношении которых проведены мероприятия по оформлению технических паспортов и технических планов для </w:t>
            </w:r>
            <w:r w:rsidRPr="00B87BDD">
              <w:rPr>
                <w:rFonts w:ascii="PT Astra Serif" w:eastAsia="Times New Roman" w:hAnsi="PT Astra Serif"/>
                <w:lang w:eastAsia="ru-RU"/>
              </w:rPr>
              <w:lastRenderedPageBreak/>
              <w:t>регистрации прав собственности за муни2ципальным образованием Щекинский район</w:t>
            </w:r>
          </w:p>
          <w:p w:rsidR="00B87BDD" w:rsidRPr="00B87BDD" w:rsidRDefault="00B87BDD" w:rsidP="00B87BDD">
            <w:pPr>
              <w:tabs>
                <w:tab w:val="left" w:pos="654"/>
              </w:tabs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en-US"/>
              </w:rPr>
              <w:lastRenderedPageBreak/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tabs>
                <w:tab w:val="left" w:pos="2694"/>
              </w:tabs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</w:t>
            </w: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район</w:t>
            </w:r>
          </w:p>
          <w:p w:rsidR="00B87BDD" w:rsidRPr="00B87BDD" w:rsidRDefault="00B87BDD" w:rsidP="00B87BDD">
            <w:pPr>
              <w:tabs>
                <w:tab w:val="left" w:pos="654"/>
              </w:tabs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К=А/Вx100%, 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где А – сумма поступлений в бюджет МО Щекинский район в отчетном году доходов от использования муниципального имущества, 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В – сумма поступивших в бюджет МО Щекинский район в предыдущем году доходов от использования муниципального имущества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Данные финансового управления администрации Щекинского района о поступлениях в доходную часть бюджета МО Щекинский район.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770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Доля исполненных заявок МКУ «ХЭУ Щекинского района» на проведение ремонтных работ к общему количество заявок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%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D=Qисп./Qобщ.x100%, 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где 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D – доля,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Qисп.– количество исполненных заявок на проведение ремонтных работ,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Qобщ. - общее количество заявок на проведение ремонтных работ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Журнал регистрации заявок МКУ «ХЭУ Щекинского района».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602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lastRenderedPageBreak/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</w:tbl>
    <w:p w:rsidR="00B87BDD" w:rsidRPr="00B87BDD" w:rsidRDefault="00B87BDD" w:rsidP="00B87BDD">
      <w:pPr>
        <w:ind w:firstLine="426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87036A" w:rsidRDefault="0087036A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</w:p>
    <w:p w:rsidR="0087036A" w:rsidRDefault="0087036A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  <w:r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Заместитель начальника управления-</w:t>
      </w:r>
    </w:p>
    <w:p w:rsidR="0087036A" w:rsidRDefault="0087036A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  <w:r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н</w:t>
      </w:r>
      <w:r w:rsidR="00B87BDD"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ачальник </w:t>
      </w:r>
      <w:r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отдела имущественных отношений</w:t>
      </w:r>
    </w:p>
    <w:p w:rsidR="00B87BDD" w:rsidRPr="00B87BDD" w:rsidRDefault="00B87BDD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управления архитектуры, земельных</w:t>
      </w:r>
    </w:p>
    <w:p w:rsidR="00B87BDD" w:rsidRPr="00B87BDD" w:rsidRDefault="00B87BDD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и имущественных отношений администрации</w:t>
      </w:r>
    </w:p>
    <w:p w:rsidR="00F4692A" w:rsidRDefault="00B87BDD" w:rsidP="0087036A">
      <w:pPr>
        <w:ind w:firstLine="426"/>
        <w:rPr>
          <w:rFonts w:ascii="PT Astra Serif" w:hAnsi="PT Astra Serif"/>
          <w:sz w:val="28"/>
          <w:szCs w:val="28"/>
        </w:rPr>
      </w:pP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муниципального образования Щекинский район</w:t>
      </w: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ab/>
      </w: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ab/>
      </w: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ab/>
      </w:r>
      <w:r w:rsidR="0087036A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                                                                                Е.Н. Ларичева</w:t>
      </w:r>
    </w:p>
    <w:sectPr w:rsidR="00F4692A" w:rsidSect="00EB1AD2"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0F" w:rsidRDefault="006E740F">
      <w:r>
        <w:separator/>
      </w:r>
    </w:p>
  </w:endnote>
  <w:endnote w:type="continuationSeparator" w:id="0">
    <w:p w:rsidR="006E740F" w:rsidRDefault="006E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0F" w:rsidRDefault="006E740F">
    <w:pPr>
      <w:pStyle w:val="ad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0F" w:rsidRDefault="006E740F">
      <w:r>
        <w:separator/>
      </w:r>
    </w:p>
  </w:footnote>
  <w:footnote w:type="continuationSeparator" w:id="0">
    <w:p w:rsidR="006E740F" w:rsidRDefault="006E7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0F" w:rsidRDefault="006E740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E158D" w:rsidRPr="00EE158D">
      <w:rPr>
        <w:noProof/>
        <w:lang w:val="ru-RU"/>
      </w:rPr>
      <w:t>7</w:t>
    </w:r>
    <w:r>
      <w:fldChar w:fldCharType="end"/>
    </w:r>
  </w:p>
  <w:p w:rsidR="006E740F" w:rsidRDefault="006E740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21"/>
  </w:num>
  <w:num w:numId="5">
    <w:abstractNumId w:val="11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12"/>
  </w:num>
  <w:num w:numId="11">
    <w:abstractNumId w:val="9"/>
  </w:num>
  <w:num w:numId="12">
    <w:abstractNumId w:val="1"/>
  </w:num>
  <w:num w:numId="13">
    <w:abstractNumId w:val="19"/>
  </w:num>
  <w:num w:numId="14">
    <w:abstractNumId w:val="10"/>
  </w:num>
  <w:num w:numId="15">
    <w:abstractNumId w:val="7"/>
  </w:num>
  <w:num w:numId="16">
    <w:abstractNumId w:val="23"/>
  </w:num>
  <w:num w:numId="17">
    <w:abstractNumId w:val="17"/>
  </w:num>
  <w:num w:numId="18">
    <w:abstractNumId w:val="3"/>
  </w:num>
  <w:num w:numId="19">
    <w:abstractNumId w:val="8"/>
  </w:num>
  <w:num w:numId="20">
    <w:abstractNumId w:val="15"/>
  </w:num>
  <w:num w:numId="21">
    <w:abstractNumId w:val="13"/>
  </w:num>
  <w:num w:numId="22">
    <w:abstractNumId w:val="20"/>
  </w:num>
  <w:num w:numId="23">
    <w:abstractNumId w:val="26"/>
  </w:num>
  <w:num w:numId="24">
    <w:abstractNumId w:val="4"/>
  </w:num>
  <w:num w:numId="25">
    <w:abstractNumId w:val="25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2A"/>
    <w:rsid w:val="0004040F"/>
    <w:rsid w:val="00147F06"/>
    <w:rsid w:val="002F3F37"/>
    <w:rsid w:val="0041055F"/>
    <w:rsid w:val="004665B1"/>
    <w:rsid w:val="00475074"/>
    <w:rsid w:val="004B37E3"/>
    <w:rsid w:val="00521E55"/>
    <w:rsid w:val="00572937"/>
    <w:rsid w:val="005B10CE"/>
    <w:rsid w:val="006C3E87"/>
    <w:rsid w:val="006E740F"/>
    <w:rsid w:val="0070295E"/>
    <w:rsid w:val="0071460F"/>
    <w:rsid w:val="007B50B9"/>
    <w:rsid w:val="007F15A3"/>
    <w:rsid w:val="007F1800"/>
    <w:rsid w:val="0087036A"/>
    <w:rsid w:val="008A6B74"/>
    <w:rsid w:val="009F6D92"/>
    <w:rsid w:val="00A84B7B"/>
    <w:rsid w:val="00AA6F39"/>
    <w:rsid w:val="00B84763"/>
    <w:rsid w:val="00B87BDD"/>
    <w:rsid w:val="00D45F4B"/>
    <w:rsid w:val="00D76CCC"/>
    <w:rsid w:val="00DF1867"/>
    <w:rsid w:val="00E21234"/>
    <w:rsid w:val="00E41BA7"/>
    <w:rsid w:val="00E56FD0"/>
    <w:rsid w:val="00EB1AD2"/>
    <w:rsid w:val="00EE158D"/>
    <w:rsid w:val="00F4692A"/>
    <w:rsid w:val="00F9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rPr>
      <w:sz w:val="18"/>
    </w:rPr>
  </w:style>
  <w:style w:type="character" w:styleId="af4">
    <w:name w:val="footnote reference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4">
    <w:name w:val="Основной шрифт абзаца;Знак Знак2 Знак Знак"/>
    <w:semiHidden/>
  </w:style>
  <w:style w:type="paragraph" w:styleId="afa">
    <w:name w:val="Balloon Text"/>
    <w:basedOn w:val="a"/>
    <w:link w:val="afb"/>
    <w:uiPriority w:val="99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basedOn w:val="24"/>
  </w:style>
  <w:style w:type="paragraph" w:customStyle="1" w:styleId="25">
    <w:name w:val="Знак Знак2"/>
    <w:basedOn w:val="a"/>
    <w:rPr>
      <w:rFonts w:ascii="Verdana" w:hAnsi="Verdana"/>
      <w:lang w:val="en-US" w:eastAsia="en-US"/>
    </w:rPr>
  </w:style>
  <w:style w:type="paragraph" w:styleId="afd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styleId="afe">
    <w:name w:val="Body Text"/>
    <w:basedOn w:val="a"/>
    <w:link w:val="aff"/>
    <w:pPr>
      <w:jc w:val="both"/>
    </w:pPr>
    <w:rPr>
      <w:rFonts w:ascii="Courier New" w:hAnsi="Courier New"/>
      <w:sz w:val="22"/>
    </w:rPr>
  </w:style>
  <w:style w:type="character" w:customStyle="1" w:styleId="aff">
    <w:name w:val="Основной текст Знак"/>
    <w:link w:val="afe"/>
    <w:rPr>
      <w:rFonts w:ascii="Courier New" w:hAnsi="Courier New"/>
      <w:sz w:val="22"/>
      <w:lang w:val="ru-RU" w:eastAsia="ru-RU" w:bidi="ar-SA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aff0">
    <w:name w:val="Знак Знак Знак Знак"/>
    <w:basedOn w:val="a"/>
    <w:rPr>
      <w:lang w:val="en-US" w:eastAsia="en-US"/>
    </w:rPr>
  </w:style>
  <w:style w:type="paragraph" w:styleId="aff1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2F3F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7BDD"/>
  </w:style>
  <w:style w:type="table" w:customStyle="1" w:styleId="13">
    <w:name w:val="Сетка таблицы1"/>
    <w:basedOn w:val="a1"/>
    <w:next w:val="af0"/>
    <w:uiPriority w:val="59"/>
    <w:rsid w:val="00B87BDD"/>
    <w:rPr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87BDD"/>
    <w:rPr>
      <w:rFonts w:ascii="Arial" w:eastAsia="Times New Roman" w:hAnsi="Arial"/>
      <w:lang w:eastAsia="ru-RU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B87BDD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B87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B87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B87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B87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oleObject" Target="embeddings/_________Microsoft_Word_97-20031.doc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10D4345-F96C-4621-88C9-9AC66CC8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26</Pages>
  <Words>3892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2022-02-11T08:26:00Z</cp:lastPrinted>
  <dcterms:created xsi:type="dcterms:W3CDTF">2021-11-19T07:04:00Z</dcterms:created>
  <dcterms:modified xsi:type="dcterms:W3CDTF">2022-02-11T08:26:00Z</dcterms:modified>
</cp:coreProperties>
</file>