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7C040F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28350E">
      <w:pPr>
        <w:spacing w:line="352" w:lineRule="auto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CC5811">
        <w:rPr>
          <w:rFonts w:ascii="PT Astra Serif" w:hAnsi="PT Astra Serif"/>
          <w:bCs/>
          <w:sz w:val="28"/>
          <w:szCs w:val="28"/>
        </w:rPr>
        <w:t>16</w:t>
      </w:r>
      <w:r w:rsidR="00F908FE" w:rsidRPr="00641319">
        <w:rPr>
          <w:rFonts w:ascii="PT Astra Serif" w:hAnsi="PT Astra Serif"/>
          <w:bCs/>
          <w:sz w:val="28"/>
          <w:szCs w:val="28"/>
        </w:rPr>
        <w:t>.</w:t>
      </w:r>
      <w:r w:rsidR="007301FF">
        <w:rPr>
          <w:rFonts w:ascii="PT Astra Serif" w:hAnsi="PT Astra Serif"/>
          <w:bCs/>
          <w:sz w:val="28"/>
          <w:szCs w:val="28"/>
        </w:rPr>
        <w:t>1</w:t>
      </w:r>
      <w:r w:rsidR="00CC5811">
        <w:rPr>
          <w:rFonts w:ascii="PT Astra Serif" w:hAnsi="PT Astra Serif"/>
          <w:bCs/>
          <w:sz w:val="28"/>
          <w:szCs w:val="28"/>
        </w:rPr>
        <w:t>2</w:t>
      </w:r>
      <w:r w:rsidR="00F908FE" w:rsidRPr="00641319">
        <w:rPr>
          <w:rFonts w:ascii="PT Astra Serif" w:hAnsi="PT Astra Serif"/>
          <w:bCs/>
          <w:sz w:val="28"/>
          <w:szCs w:val="28"/>
        </w:rPr>
        <w:t>.20</w:t>
      </w:r>
      <w:r w:rsidR="00F908FE">
        <w:rPr>
          <w:rFonts w:ascii="PT Astra Serif" w:hAnsi="PT Astra Serif"/>
          <w:bCs/>
          <w:sz w:val="28"/>
          <w:szCs w:val="28"/>
        </w:rPr>
        <w:t>22 № 8</w:t>
      </w:r>
      <w:r w:rsidR="00CC5811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5</w:t>
      </w:r>
      <w:r w:rsidR="00CC5811">
        <w:rPr>
          <w:rFonts w:ascii="PT Astra Serif" w:hAnsi="PT Astra Serif"/>
          <w:bCs/>
          <w:sz w:val="28"/>
          <w:szCs w:val="28"/>
        </w:rPr>
        <w:t>66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 w:rsidR="00CC5811">
        <w:rPr>
          <w:rFonts w:ascii="PT Astra Serif" w:hAnsi="PT Astra Serif"/>
          <w:bCs/>
          <w:sz w:val="28"/>
          <w:szCs w:val="28"/>
        </w:rPr>
        <w:t>23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CC5811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CC5811">
        <w:rPr>
          <w:rFonts w:ascii="PT Astra Serif" w:hAnsi="PT Astra Serif"/>
          <w:bCs/>
          <w:sz w:val="28"/>
          <w:szCs w:val="28"/>
        </w:rPr>
        <w:t>5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</w:t>
      </w:r>
      <w:r>
        <w:rPr>
          <w:rFonts w:ascii="PT Astra Serif" w:hAnsi="PT Astra Serif"/>
          <w:sz w:val="28"/>
          <w:szCs w:val="28"/>
        </w:rPr>
        <w:lastRenderedPageBreak/>
        <w:t xml:space="preserve">и безопасности людей на водных объектах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д.1, г. Щекино, Тульская область.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AA58A2" w:rsidRDefault="00AA58A2">
      <w:pPr>
        <w:rPr>
          <w:rFonts w:ascii="PT Astra Serif" w:hAnsi="PT Astra Serif" w:cs="PT Astra Serif"/>
          <w:sz w:val="28"/>
          <w:szCs w:val="28"/>
        </w:rPr>
        <w:sectPr w:rsidR="00AA58A2" w:rsidSect="00AA58A2">
          <w:headerReference w:type="default" r:id="rId10"/>
          <w:headerReference w:type="first" r:id="rId11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AA58A2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908FE" w:rsidRPr="00A75F79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E10D52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lastRenderedPageBreak/>
        <w:t>ПАСПОРТ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«Защита населения и территории 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от чрезвычайных ситуаций, обеспечение пожарной безопасности 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и безопасности людей на водных объектах </w:t>
      </w:r>
      <w:proofErr w:type="spellStart"/>
      <w:r w:rsidRPr="00E10D52">
        <w:rPr>
          <w:rFonts w:ascii="PT Astra Serif" w:hAnsi="PT Astra Serif" w:cs="Times New Roman"/>
          <w:b/>
          <w:sz w:val="24"/>
          <w:szCs w:val="24"/>
        </w:rPr>
        <w:t>Щекинского</w:t>
      </w:r>
      <w:proofErr w:type="spellEnd"/>
      <w:r w:rsidRPr="00E10D52">
        <w:rPr>
          <w:rFonts w:ascii="PT Astra Serif" w:hAnsi="PT Astra Serif" w:cs="Times New Roman"/>
          <w:b/>
          <w:sz w:val="24"/>
          <w:szCs w:val="24"/>
        </w:rPr>
        <w:t xml:space="preserve"> района»</w:t>
      </w:r>
    </w:p>
    <w:p w:rsidR="00F908FE" w:rsidRPr="00E10D52" w:rsidRDefault="00F908FE" w:rsidP="00F908FE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Основные положения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F908FE" w:rsidRPr="0058157C" w:rsidTr="00F908FE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58157C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93061,5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2023 год – 11775,8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12907,1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2025 год – 13346,5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>8736,6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A7364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CC5811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89681,7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2023 год – 10632,6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58157C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11725,9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CC5811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13346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>,5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58157C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–8736,6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 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8736,6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пос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елений </w:t>
            </w:r>
            <w:proofErr w:type="spellStart"/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района: 3379,8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F908FE" w:rsidRPr="0058157C" w:rsidRDefault="0058157C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2023 год – 1143,2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58157C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1181,2</w:t>
            </w:r>
            <w:r w:rsidR="00F908FE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–0,0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 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58157C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58157C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</w:tr>
    </w:tbl>
    <w:p w:rsidR="00F908FE" w:rsidRPr="0058157C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  <w:sectPr w:rsidR="00F908FE" w:rsidRPr="0058157C" w:rsidSect="00AA58A2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58157C">
        <w:rPr>
          <w:rFonts w:ascii="PT Astra Serif" w:hAnsi="PT Astra Serif"/>
          <w:b/>
          <w:sz w:val="28"/>
          <w:szCs w:val="28"/>
        </w:rPr>
        <w:br w:type="page"/>
      </w:r>
    </w:p>
    <w:p w:rsidR="00F908FE" w:rsidRPr="0058157C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F908FE" w:rsidRPr="0058157C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F908FE" w:rsidRPr="0058157C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F908FE" w:rsidRPr="0058157C" w:rsidRDefault="00F908FE" w:rsidP="00F908FE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B50B03" w:rsidRPr="0058157C" w:rsidTr="001719EA">
        <w:trPr>
          <w:trHeight w:val="594"/>
        </w:trPr>
        <w:tc>
          <w:tcPr>
            <w:tcW w:w="709" w:type="dxa"/>
            <w:vMerge w:val="restart"/>
          </w:tcPr>
          <w:p w:rsidR="00F908FE" w:rsidRPr="0058157C" w:rsidRDefault="00F908FE" w:rsidP="0091227C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 xml:space="preserve">№ </w:t>
            </w:r>
            <w:proofErr w:type="gramStart"/>
            <w:r w:rsidRPr="0058157C">
              <w:rPr>
                <w:rFonts w:ascii="PT Astra Serif" w:hAnsi="PT Astra Serif"/>
              </w:rPr>
              <w:t>п</w:t>
            </w:r>
            <w:proofErr w:type="gramEnd"/>
            <w:r w:rsidRPr="0058157C">
              <w:rPr>
                <w:rFonts w:ascii="PT Astra Serif" w:hAnsi="PT Astra Serif"/>
              </w:rPr>
              <w:t>/п</w:t>
            </w:r>
          </w:p>
        </w:tc>
        <w:tc>
          <w:tcPr>
            <w:tcW w:w="1845" w:type="dxa"/>
            <w:vMerge w:val="restart"/>
          </w:tcPr>
          <w:p w:rsidR="00F908FE" w:rsidRPr="0058157C" w:rsidRDefault="00F908FE" w:rsidP="005F5F06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  <w:spacing w:val="-2"/>
              </w:rPr>
              <w:t xml:space="preserve">Наименование структурного </w:t>
            </w:r>
            <w:proofErr w:type="gramStart"/>
            <w:r w:rsidRPr="0058157C">
              <w:rPr>
                <w:rFonts w:ascii="PT Astra Serif" w:hAnsi="PT Astra Serif"/>
                <w:spacing w:val="-2"/>
              </w:rPr>
              <w:t>элемента программы/</w:t>
            </w:r>
            <w:r w:rsidR="005F5F06" w:rsidRPr="0058157C">
              <w:rPr>
                <w:rFonts w:ascii="PT Astra Serif" w:hAnsi="PT Astra Serif"/>
                <w:spacing w:val="-2"/>
              </w:rPr>
              <w:br/>
            </w:r>
            <w:r w:rsidRPr="0058157C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  <w:proofErr w:type="gramEnd"/>
          </w:p>
        </w:tc>
        <w:tc>
          <w:tcPr>
            <w:tcW w:w="1596" w:type="dxa"/>
            <w:vMerge w:val="restar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="005F5F06" w:rsidRPr="0058157C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proofErr w:type="gramEnd"/>
            <w:r w:rsidRPr="0058157C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="005F5F06" w:rsidRPr="0058157C">
              <w:rPr>
                <w:rFonts w:ascii="PT Astra Serif" w:hAnsi="PT Astra Serif"/>
                <w:spacing w:val="-2"/>
              </w:rPr>
              <w:br/>
            </w:r>
            <w:r w:rsidRPr="0058157C">
              <w:rPr>
                <w:rFonts w:ascii="PT Astra Serif" w:hAnsi="PT Astra Serif"/>
                <w:spacing w:val="-2"/>
              </w:rPr>
              <w:t>ля</w:t>
            </w:r>
          </w:p>
        </w:tc>
        <w:tc>
          <w:tcPr>
            <w:tcW w:w="918" w:type="dxa"/>
            <w:vMerge w:val="restar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Еди</w:t>
            </w:r>
            <w:proofErr w:type="spellEnd"/>
            <w:r w:rsidR="005F5F06"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ницы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изме</w:t>
            </w:r>
            <w:proofErr w:type="spellEnd"/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рения</w:t>
            </w:r>
          </w:p>
        </w:tc>
        <w:tc>
          <w:tcPr>
            <w:tcW w:w="697" w:type="dxa"/>
            <w:vMerge w:val="restar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целе</w:t>
            </w:r>
            <w:proofErr w:type="spellEnd"/>
            <w:r w:rsidR="005F5F06"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</w:t>
            </w:r>
            <w:r w:rsidR="005F5F06"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зате</w:t>
            </w:r>
            <w:proofErr w:type="spellEnd"/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ля</w:t>
            </w:r>
          </w:p>
        </w:tc>
        <w:tc>
          <w:tcPr>
            <w:tcW w:w="824" w:type="dxa"/>
            <w:vMerge w:val="restart"/>
          </w:tcPr>
          <w:p w:rsidR="00F908FE" w:rsidRPr="0058157C" w:rsidRDefault="00F908FE" w:rsidP="0091227C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="005F5F06"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показа</w:t>
            </w:r>
            <w:r w:rsidR="005F5F06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F908FE" w:rsidRPr="0058157C" w:rsidRDefault="00F908FE" w:rsidP="00F908FE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Ответст</w:t>
            </w:r>
            <w:proofErr w:type="spellEnd"/>
            <w:r w:rsidR="0091227C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венный</w:t>
            </w:r>
            <w:proofErr w:type="gramEnd"/>
            <w:r w:rsidRPr="0058157C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138" w:type="dxa"/>
            <w:vMerge w:val="restart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Плано</w:t>
            </w:r>
            <w:proofErr w:type="spellEnd"/>
            <w:r w:rsidR="00B50B03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вое</w:t>
            </w:r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="0091227C"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r w:rsidRPr="0058157C">
              <w:rPr>
                <w:rFonts w:ascii="PT Astra Serif" w:hAnsi="PT Astra Serif"/>
              </w:rPr>
              <w:t xml:space="preserve"> показа</w:t>
            </w:r>
            <w:r w:rsidR="00B50B03" w:rsidRPr="0058157C">
              <w:rPr>
                <w:rFonts w:ascii="PT Astra Serif" w:hAnsi="PT Astra Serif"/>
              </w:rPr>
              <w:br/>
            </w:r>
            <w:r w:rsidRPr="0058157C">
              <w:rPr>
                <w:rFonts w:ascii="PT Astra Serif" w:hAnsi="PT Astra Serif"/>
              </w:rPr>
              <w:t>теля</w:t>
            </w:r>
            <w:r w:rsidR="005F5F06" w:rsidRPr="0058157C">
              <w:rPr>
                <w:rFonts w:ascii="PT Astra Serif" w:hAnsi="PT Astra Serif"/>
              </w:rPr>
              <w:t xml:space="preserve"> </w:t>
            </w:r>
            <w:r w:rsidRPr="0058157C">
              <w:rPr>
                <w:rFonts w:ascii="PT Astra Serif" w:hAnsi="PT Astra Serif"/>
              </w:rPr>
              <w:t xml:space="preserve">на день </w:t>
            </w:r>
            <w:proofErr w:type="spellStart"/>
            <w:r w:rsidRPr="0058157C">
              <w:rPr>
                <w:rFonts w:ascii="PT Astra Serif" w:hAnsi="PT Astra Serif"/>
              </w:rPr>
              <w:t>оконча</w:t>
            </w:r>
            <w:proofErr w:type="spellEnd"/>
            <w:r w:rsidR="0091227C"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ния</w:t>
            </w:r>
            <w:proofErr w:type="spellEnd"/>
            <w:r w:rsidR="005F5F06"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="005F5F06" w:rsidRPr="0058157C">
              <w:rPr>
                <w:rFonts w:ascii="PT Astra Serif" w:hAnsi="PT Astra Serif"/>
              </w:rPr>
              <w:t>дейст</w:t>
            </w:r>
            <w:proofErr w:type="spellEnd"/>
            <w:r w:rsidR="0091227C" w:rsidRPr="0058157C">
              <w:rPr>
                <w:rFonts w:ascii="PT Astra Serif" w:hAnsi="PT Astra Serif"/>
              </w:rPr>
              <w:br/>
            </w:r>
            <w:r w:rsidR="005F5F06" w:rsidRPr="0058157C">
              <w:rPr>
                <w:rFonts w:ascii="PT Astra Serif" w:hAnsi="PT Astra Serif"/>
              </w:rPr>
              <w:t xml:space="preserve">вия </w:t>
            </w:r>
            <w:proofErr w:type="spellStart"/>
            <w:r w:rsidR="005F5F06" w:rsidRPr="0058157C">
              <w:rPr>
                <w:rFonts w:ascii="PT Astra Serif" w:hAnsi="PT Astra Serif"/>
              </w:rPr>
              <w:t>програм</w:t>
            </w:r>
            <w:proofErr w:type="spellEnd"/>
            <w:r w:rsidR="005F5F06" w:rsidRPr="0058157C">
              <w:rPr>
                <w:rFonts w:ascii="PT Astra Serif" w:hAnsi="PT Astra Serif"/>
              </w:rPr>
              <w:br/>
              <w:t>мы</w:t>
            </w:r>
          </w:p>
        </w:tc>
      </w:tr>
      <w:tr w:rsidR="001719EA" w:rsidRPr="0058157C" w:rsidTr="001719EA">
        <w:trPr>
          <w:trHeight w:val="348"/>
        </w:trPr>
        <w:tc>
          <w:tcPr>
            <w:tcW w:w="709" w:type="dxa"/>
            <w:vMerge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F908FE" w:rsidRPr="0058157C" w:rsidRDefault="00F908FE" w:rsidP="00F908FE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F908FE" w:rsidRPr="0058157C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F908FE" w:rsidRPr="0058157C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F908FE" w:rsidRPr="0058157C" w:rsidRDefault="00F908FE" w:rsidP="00F908FE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F908FE" w:rsidRPr="0058157C" w:rsidRDefault="00F908FE" w:rsidP="00F908FE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F908FE" w:rsidRPr="0058157C" w:rsidRDefault="005F5F06" w:rsidP="005F5F0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F908FE" w:rsidRPr="0058157C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F908FE" w:rsidRPr="0058157C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1719EA" w:rsidRPr="0058157C" w:rsidTr="001719EA">
        <w:trPr>
          <w:trHeight w:val="339"/>
        </w:trPr>
        <w:tc>
          <w:tcPr>
            <w:tcW w:w="709" w:type="dxa"/>
          </w:tcPr>
          <w:p w:rsidR="00F908FE" w:rsidRPr="0058157C" w:rsidRDefault="0091227C" w:rsidP="0091227C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F908FE" w:rsidRPr="0058157C" w:rsidRDefault="00F908FE" w:rsidP="0091227C">
            <w:pPr>
              <w:ind w:right="-55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F908FE" w:rsidRPr="0058157C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17</w:t>
            </w:r>
          </w:p>
        </w:tc>
      </w:tr>
      <w:tr w:rsidR="00F908FE" w:rsidRPr="0058157C" w:rsidTr="00B50B03">
        <w:tc>
          <w:tcPr>
            <w:tcW w:w="709" w:type="dxa"/>
          </w:tcPr>
          <w:p w:rsidR="00F908FE" w:rsidRPr="0058157C" w:rsidRDefault="00F908FE" w:rsidP="0091227C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F908FE" w:rsidRPr="0058157C" w:rsidRDefault="00F908FE" w:rsidP="0091227C">
            <w:pPr>
              <w:ind w:right="7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F908FE" w:rsidRPr="0058157C" w:rsidTr="00B50B03">
        <w:trPr>
          <w:trHeight w:val="555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1719EA" w:rsidRPr="0058157C" w:rsidTr="001719EA">
        <w:trPr>
          <w:trHeight w:val="845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F908FE" w:rsidRPr="0058157C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1596" w:type="dxa"/>
          </w:tcPr>
          <w:p w:rsidR="00F908FE" w:rsidRPr="0058157C" w:rsidRDefault="00F908FE" w:rsidP="001719E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="001719EA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F908FE" w:rsidRPr="0058157C" w:rsidRDefault="001719EA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</w:t>
            </w:r>
            <w:r w:rsidR="00F908FE" w:rsidRPr="0058157C">
              <w:rPr>
                <w:rFonts w:ascii="PT Astra Serif" w:hAnsi="PT Astra Serif"/>
              </w:rPr>
              <w:t>ро</w:t>
            </w:r>
            <w:r w:rsidRPr="0058157C">
              <w:rPr>
                <w:rFonts w:ascii="PT Astra Serif" w:hAnsi="PT Astra Serif"/>
              </w:rPr>
              <w:br/>
            </w:r>
            <w:r w:rsidR="00F908FE" w:rsidRPr="0058157C">
              <w:rPr>
                <w:rFonts w:ascii="PT Astra Serif" w:hAnsi="PT Astra Serif"/>
              </w:rPr>
              <w:t>центы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ник</w:t>
            </w:r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отдела по ГО, ЧС и ООС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1719EA" w:rsidRPr="0058157C" w:rsidTr="001719EA">
        <w:trPr>
          <w:trHeight w:val="420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F908FE" w:rsidRPr="0058157C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F908FE" w:rsidRPr="0058157C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1719EA" w:rsidRPr="0058157C" w:rsidTr="001719EA">
        <w:trPr>
          <w:trHeight w:val="1367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ача 3 процессного мероприятия: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F908FE" w:rsidRPr="0058157C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</w:p>
        </w:tc>
        <w:tc>
          <w:tcPr>
            <w:tcW w:w="918" w:type="dxa"/>
          </w:tcPr>
          <w:p w:rsidR="00F908FE" w:rsidRPr="0058157C" w:rsidRDefault="001719EA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</w:t>
            </w:r>
            <w:r w:rsidR="00F908FE" w:rsidRPr="0058157C">
              <w:rPr>
                <w:rFonts w:ascii="PT Astra Serif" w:hAnsi="PT Astra Serif"/>
              </w:rPr>
              <w:t>ело</w:t>
            </w:r>
            <w:r w:rsidRPr="0058157C">
              <w:rPr>
                <w:rFonts w:ascii="PT Astra Serif" w:hAnsi="PT Astra Serif"/>
              </w:rPr>
              <w:br/>
            </w:r>
            <w:r w:rsidR="00F908FE" w:rsidRPr="0058157C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1719EA" w:rsidRPr="0058157C" w:rsidTr="001719EA">
        <w:trPr>
          <w:trHeight w:val="1367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F908FE" w:rsidRPr="0058157C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F908FE" w:rsidRPr="0058157C" w:rsidRDefault="001719EA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</w:t>
            </w:r>
            <w:r w:rsidR="00F908FE" w:rsidRPr="0058157C">
              <w:rPr>
                <w:rFonts w:ascii="PT Astra Serif" w:hAnsi="PT Astra Serif"/>
              </w:rPr>
              <w:t>ело</w:t>
            </w:r>
            <w:r w:rsidRPr="0058157C">
              <w:rPr>
                <w:rFonts w:ascii="PT Astra Serif" w:hAnsi="PT Astra Serif"/>
              </w:rPr>
              <w:br/>
            </w:r>
            <w:r w:rsidR="00F908FE" w:rsidRPr="0058157C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908FE" w:rsidRPr="0058157C" w:rsidTr="00B50B03">
        <w:trPr>
          <w:trHeight w:val="437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58157C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F908FE" w:rsidRPr="0058157C" w:rsidTr="00B50B03">
        <w:trPr>
          <w:trHeight w:val="559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="0091227C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B50B03" w:rsidRPr="0058157C" w:rsidTr="001719EA">
        <w:trPr>
          <w:trHeight w:val="1367"/>
        </w:trPr>
        <w:tc>
          <w:tcPr>
            <w:tcW w:w="709" w:type="dxa"/>
          </w:tcPr>
          <w:p w:rsidR="00F908FE" w:rsidRPr="0058157C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F908FE" w:rsidRPr="0058157C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F908FE" w:rsidRPr="0058157C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</w:t>
            </w:r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t>МЗ ТП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="00B50B03"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918" w:type="dxa"/>
          </w:tcPr>
          <w:p w:rsidR="00F908FE" w:rsidRPr="0058157C" w:rsidRDefault="005F5F06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м</w:t>
            </w:r>
            <w:r w:rsidR="00F908FE" w:rsidRPr="0058157C">
              <w:rPr>
                <w:rFonts w:ascii="PT Astra Serif" w:hAnsi="PT Astra Serif"/>
              </w:rPr>
              <w:t>ину</w:t>
            </w:r>
            <w:r w:rsidRPr="0058157C">
              <w:rPr>
                <w:rFonts w:ascii="PT Astra Serif" w:hAnsi="PT Astra Serif"/>
              </w:rPr>
              <w:br/>
            </w:r>
            <w:r w:rsidR="00F908FE" w:rsidRPr="0058157C">
              <w:rPr>
                <w:rFonts w:ascii="PT Astra Serif" w:hAnsi="PT Astra Serif"/>
              </w:rPr>
              <w:t>ты</w:t>
            </w:r>
          </w:p>
        </w:tc>
        <w:tc>
          <w:tcPr>
            <w:tcW w:w="697" w:type="dxa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F908FE" w:rsidRPr="0058157C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58157C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58157C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58157C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58157C" w:rsidRDefault="00F908FE" w:rsidP="001719EA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F908FE" w:rsidRPr="0058157C" w:rsidRDefault="00F908FE" w:rsidP="00F908F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F908FE" w:rsidRPr="0058157C" w:rsidTr="00F908FE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F908FE" w:rsidRPr="0058157C" w:rsidTr="00F908FE">
        <w:trPr>
          <w:trHeight w:val="170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908FE" w:rsidRPr="0058157C" w:rsidTr="00F908FE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</w:rPr>
              <w:t xml:space="preserve"> район</w:t>
            </w:r>
            <w:r w:rsidRPr="0058157C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F908FE" w:rsidRPr="0058157C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58157C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F908FE" w:rsidRPr="0058157C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58157C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F908FE" w:rsidRPr="0058157C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1719E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общеобразовательных учреждений (человек)</w:t>
            </w:r>
          </w:p>
        </w:tc>
      </w:tr>
      <w:tr w:rsidR="00F908FE" w:rsidRPr="0058157C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F908FE" w:rsidRPr="0058157C" w:rsidTr="00F908FE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F908FE" w:rsidRPr="0058157C" w:rsidRDefault="00F908FE" w:rsidP="001719EA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F908FE" w:rsidRPr="0058157C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58157C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58157C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58157C">
              <w:rPr>
                <w:rFonts w:ascii="PT Astra Serif" w:hAnsi="PT Astra Serif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F908FE" w:rsidRPr="0058157C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Время </w:t>
            </w:r>
            <w:proofErr w:type="gramStart"/>
            <w:r w:rsidRPr="0058157C">
              <w:rPr>
                <w:rFonts w:ascii="PT Astra Serif" w:hAnsi="PT Astra Serif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F908FE" w:rsidRPr="00CC5811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F908FE" w:rsidRPr="0058157C" w:rsidRDefault="00F908FE" w:rsidP="00F908FE">
      <w:pPr>
        <w:jc w:val="center"/>
        <w:rPr>
          <w:rFonts w:ascii="PT Astra Serif" w:hAnsi="PT Astra Serif"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932"/>
        <w:gridCol w:w="931"/>
        <w:gridCol w:w="966"/>
        <w:gridCol w:w="931"/>
        <w:gridCol w:w="1107"/>
        <w:gridCol w:w="966"/>
        <w:gridCol w:w="1107"/>
        <w:gridCol w:w="1107"/>
        <w:gridCol w:w="1113"/>
        <w:gridCol w:w="1816"/>
      </w:tblGrid>
      <w:tr w:rsidR="00F908FE" w:rsidRPr="0058157C" w:rsidTr="0058157C">
        <w:trPr>
          <w:tblHeader/>
        </w:trPr>
        <w:tc>
          <w:tcPr>
            <w:tcW w:w="1204" w:type="pct"/>
            <w:vMerge w:val="restar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58157C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58157C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6" w:type="pct"/>
            <w:gridSpan w:val="10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F908FE" w:rsidRPr="0058157C" w:rsidTr="0058157C">
        <w:trPr>
          <w:trHeight w:val="448"/>
          <w:tblHeader/>
        </w:trPr>
        <w:tc>
          <w:tcPr>
            <w:tcW w:w="1204" w:type="pct"/>
            <w:vMerge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34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3" w:type="pct"/>
            <w:shd w:val="clear" w:color="auto" w:fill="auto"/>
          </w:tcPr>
          <w:p w:rsidR="00F908FE" w:rsidRPr="0058157C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85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28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F908FE" w:rsidRPr="0058157C" w:rsidTr="0058157C">
        <w:trPr>
          <w:trHeight w:val="282"/>
          <w:tblHeader/>
        </w:trPr>
        <w:tc>
          <w:tcPr>
            <w:tcW w:w="1204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4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8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58157C" w:rsidRPr="0058157C" w:rsidTr="0058157C">
        <w:trPr>
          <w:trHeight w:val="70"/>
        </w:trPr>
        <w:tc>
          <w:tcPr>
            <w:tcW w:w="1204" w:type="pct"/>
            <w:shd w:val="clear" w:color="auto" w:fill="auto"/>
          </w:tcPr>
          <w:p w:rsidR="0058157C" w:rsidRPr="0058157C" w:rsidRDefault="0058157C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11349,1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11775,8</w:t>
            </w:r>
          </w:p>
        </w:tc>
        <w:tc>
          <w:tcPr>
            <w:tcW w:w="334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12907,1</w:t>
            </w:r>
          </w:p>
        </w:tc>
        <w:tc>
          <w:tcPr>
            <w:tcW w:w="322" w:type="pct"/>
          </w:tcPr>
          <w:p w:rsidR="0058157C" w:rsidRPr="0058157C" w:rsidRDefault="0058157C" w:rsidP="0058157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13346,5</w:t>
            </w:r>
          </w:p>
        </w:tc>
        <w:tc>
          <w:tcPr>
            <w:tcW w:w="383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34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93061,5</w:t>
            </w:r>
          </w:p>
        </w:tc>
      </w:tr>
      <w:tr w:rsidR="00F908FE" w:rsidRPr="0058157C" w:rsidTr="0058157C">
        <w:trPr>
          <w:trHeight w:val="70"/>
        </w:trPr>
        <w:tc>
          <w:tcPr>
            <w:tcW w:w="1204" w:type="pct"/>
            <w:shd w:val="clear" w:color="auto" w:fill="auto"/>
          </w:tcPr>
          <w:p w:rsidR="00F908FE" w:rsidRPr="0058157C" w:rsidRDefault="00F908FE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F908FE" w:rsidRPr="0058157C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8157C" w:rsidRPr="0058157C" w:rsidTr="0058157C">
        <w:tc>
          <w:tcPr>
            <w:tcW w:w="1204" w:type="pct"/>
            <w:shd w:val="clear" w:color="auto" w:fill="auto"/>
          </w:tcPr>
          <w:p w:rsidR="0058157C" w:rsidRPr="0058157C" w:rsidRDefault="0058157C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8157C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10632,6</w:t>
            </w:r>
          </w:p>
        </w:tc>
        <w:tc>
          <w:tcPr>
            <w:tcW w:w="334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11725,9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13346,5</w:t>
            </w:r>
          </w:p>
        </w:tc>
        <w:tc>
          <w:tcPr>
            <w:tcW w:w="383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34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8981,7</w:t>
            </w:r>
          </w:p>
        </w:tc>
      </w:tr>
      <w:tr w:rsidR="0058157C" w:rsidRPr="0058157C" w:rsidTr="0058157C">
        <w:tc>
          <w:tcPr>
            <w:tcW w:w="1204" w:type="pct"/>
            <w:shd w:val="clear" w:color="auto" w:fill="auto"/>
          </w:tcPr>
          <w:p w:rsidR="0058157C" w:rsidRPr="0058157C" w:rsidRDefault="0058157C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4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1181,2</w:t>
            </w:r>
          </w:p>
        </w:tc>
        <w:tc>
          <w:tcPr>
            <w:tcW w:w="322" w:type="pct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58157C" w:rsidRPr="0058157C" w:rsidRDefault="0058157C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58157C" w:rsidRPr="0058157C" w:rsidRDefault="0058157C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3379,8</w:t>
            </w:r>
          </w:p>
        </w:tc>
      </w:tr>
      <w:tr w:rsidR="00F908FE" w:rsidRPr="0058157C" w:rsidTr="0058157C">
        <w:tc>
          <w:tcPr>
            <w:tcW w:w="1204" w:type="pct"/>
            <w:shd w:val="clear" w:color="auto" w:fill="auto"/>
          </w:tcPr>
          <w:p w:rsidR="00F908FE" w:rsidRPr="0058157C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F908FE" w:rsidRPr="0058157C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F908FE" w:rsidRPr="00CC5811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F908FE" w:rsidRPr="00CC5811" w:rsidRDefault="00F908FE" w:rsidP="00F908FE">
      <w:pPr>
        <w:rPr>
          <w:rFonts w:ascii="PT Astra Serif" w:hAnsi="PT Astra Serif"/>
          <w:sz w:val="28"/>
          <w:szCs w:val="28"/>
          <w:highlight w:val="yellow"/>
        </w:rPr>
      </w:pPr>
    </w:p>
    <w:p w:rsidR="00F908FE" w:rsidRPr="00CC5811" w:rsidRDefault="00F908FE" w:rsidP="00F908FE">
      <w:pPr>
        <w:rPr>
          <w:rFonts w:ascii="PT Astra Serif" w:hAnsi="PT Astra Serif"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F908FE" w:rsidRPr="00CC5811" w:rsidSect="0091227C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BE1E87" w:rsidTr="00F908FE">
        <w:tc>
          <w:tcPr>
            <w:tcW w:w="5353" w:type="dxa"/>
            <w:shd w:val="clear" w:color="auto" w:fill="auto"/>
          </w:tcPr>
          <w:p w:rsidR="00F908FE" w:rsidRPr="00BE1E87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BE1E87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BE1E87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BE1E87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Приложение №1</w:t>
            </w:r>
          </w:p>
          <w:p w:rsidR="00F908FE" w:rsidRPr="00BE1E87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E87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BE1E87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BE1E87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BE1E87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BE1E87">
              <w:rPr>
                <w:rFonts w:ascii="PT Astra Serif" w:hAnsi="PT Astra Serif"/>
              </w:rPr>
              <w:t>Щекинского</w:t>
            </w:r>
            <w:proofErr w:type="spellEnd"/>
            <w:r w:rsidRPr="00BE1E87">
              <w:rPr>
                <w:rFonts w:ascii="PT Astra Serif" w:hAnsi="PT Astra Serif"/>
              </w:rPr>
              <w:t xml:space="preserve"> района»</w:t>
            </w:r>
          </w:p>
          <w:p w:rsidR="00F908FE" w:rsidRPr="00BE1E87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BE1E87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BE1E87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F908FE" w:rsidRPr="00BE1E87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>«</w:t>
      </w:r>
      <w:r w:rsidRPr="00BE1E87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BE1E8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BE1E87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BE1E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F908FE" w:rsidRPr="00BE1E87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BE1E87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BE1E87" w:rsidTr="00F908FE">
        <w:tc>
          <w:tcPr>
            <w:tcW w:w="4503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1E8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BE1E87" w:rsidRDefault="00F908FE" w:rsidP="00F908FE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F908FE" w:rsidRPr="00BE1E87" w:rsidTr="00F908FE">
        <w:tc>
          <w:tcPr>
            <w:tcW w:w="4503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BE1E87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F908FE" w:rsidRPr="00BE1E87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BE1E87">
              <w:rPr>
                <w:rFonts w:ascii="PT Astra Serif" w:hAnsi="PT Astra Serif"/>
              </w:rPr>
              <w:t>природного и техногенного характера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908FE" w:rsidRPr="00BE1E87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F908FE" w:rsidRPr="00BE1E87" w:rsidRDefault="00F908FE" w:rsidP="00F908FE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F908FE" w:rsidRPr="00BE1E87" w:rsidTr="00F908FE">
        <w:tc>
          <w:tcPr>
            <w:tcW w:w="4503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F908FE" w:rsidRPr="00BE1E87" w:rsidTr="00F908FE">
        <w:tc>
          <w:tcPr>
            <w:tcW w:w="4503" w:type="dxa"/>
            <w:shd w:val="clear" w:color="auto" w:fill="auto"/>
          </w:tcPr>
          <w:p w:rsidR="00F908FE" w:rsidRPr="00BE1E87" w:rsidRDefault="00F908FE" w:rsidP="00F908FE">
            <w:pPr>
              <w:jc w:val="both"/>
              <w:rPr>
                <w:sz w:val="22"/>
                <w:szCs w:val="22"/>
              </w:rPr>
            </w:pPr>
            <w:r w:rsidRPr="00BE1E87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>7831,6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5</w:t>
            </w:r>
            <w:r w:rsidR="009F3F26" w:rsidRPr="00BE1E8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19,7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2023 год – 4839,6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5706,7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 – 5848,6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2026 год –3283,4 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E1E8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>7644,4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F3F26" w:rsidRPr="00BE1E87">
              <w:rPr>
                <w:rFonts w:ascii="PT Astra Serif" w:hAnsi="PT Astra Serif" w:cs="Times New Roman"/>
                <w:sz w:val="24"/>
                <w:szCs w:val="24"/>
              </w:rPr>
              <w:t>49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57,3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4777,2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5644,3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– 5848,6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–3283,4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тыс. </w:t>
            </w:r>
            <w:proofErr w:type="spellStart"/>
            <w:r w:rsidRPr="00BE1E87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3283,4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посе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лений </w:t>
            </w:r>
            <w:proofErr w:type="spellStart"/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района: 187,2</w:t>
            </w:r>
            <w:r w:rsidR="009F3F26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62,4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62,4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BE1E87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 – 0,0</w:t>
            </w:r>
            <w:r w:rsidR="00F908FE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BE1E87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BE1E87" w:rsidRDefault="00F908FE" w:rsidP="00F908FE">
            <w:pPr>
              <w:rPr>
                <w:b/>
                <w:sz w:val="22"/>
                <w:szCs w:val="22"/>
              </w:rPr>
            </w:pPr>
          </w:p>
        </w:tc>
      </w:tr>
    </w:tbl>
    <w:p w:rsidR="00F908FE" w:rsidRPr="00BE1E87" w:rsidRDefault="00F908FE" w:rsidP="00F908FE">
      <w:pPr>
        <w:jc w:val="center"/>
        <w:rPr>
          <w:b/>
          <w:sz w:val="28"/>
          <w:szCs w:val="28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F908FE" w:rsidRPr="00CC5811" w:rsidRDefault="00F908FE" w:rsidP="00F908FE">
      <w:pPr>
        <w:rPr>
          <w:rFonts w:ascii="PT Astra Serif" w:hAnsi="PT Astra Serif"/>
          <w:highlight w:val="yellow"/>
        </w:rPr>
        <w:sectPr w:rsidR="00F908FE" w:rsidRPr="00CC5811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F908FE" w:rsidRPr="002D37D8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lastRenderedPageBreak/>
        <w:t xml:space="preserve"> ПЕРЕЧЕНЬ </w:t>
      </w:r>
    </w:p>
    <w:p w:rsidR="00F908FE" w:rsidRPr="002D37D8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2D37D8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2D37D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D37D8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Pr="002D37D8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2D37D8">
        <w:rPr>
          <w:rFonts w:ascii="PT Astra Serif" w:hAnsi="PT Astra Serif"/>
          <w:b/>
          <w:bCs/>
          <w:sz w:val="28"/>
          <w:szCs w:val="28"/>
        </w:rPr>
        <w:t>«</w:t>
      </w: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D37D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F908FE" w:rsidRPr="002D37D8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33"/>
      </w:tblGrid>
      <w:tr w:rsidR="00F908FE" w:rsidRPr="002D37D8" w:rsidTr="00D32A7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F908FE" w:rsidRPr="002D37D8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2D37D8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2D37D8">
              <w:rPr>
                <w:rFonts w:ascii="PT Astra Serif" w:hAnsi="PT Astra Serif"/>
              </w:rPr>
              <w:t>Щекинский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2D37D8" w:rsidTr="00D32A7D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9</w:t>
            </w:r>
          </w:p>
        </w:tc>
      </w:tr>
      <w:tr w:rsidR="00F908FE" w:rsidRPr="002D37D8" w:rsidTr="00D32A7D">
        <w:trPr>
          <w:trHeight w:val="315"/>
        </w:trPr>
        <w:tc>
          <w:tcPr>
            <w:tcW w:w="4111" w:type="dxa"/>
            <w:vAlign w:val="center"/>
          </w:tcPr>
          <w:p w:rsidR="00F908FE" w:rsidRPr="002D37D8" w:rsidRDefault="00F908FE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2D37D8">
              <w:rPr>
                <w:rFonts w:ascii="PT Astra Serif" w:hAnsi="PT Astra Serif"/>
                <w:b/>
                <w:bCs/>
              </w:rPr>
              <w:br/>
            </w:r>
            <w:r w:rsidRPr="002D37D8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F908FE" w:rsidRPr="002D37D8" w:rsidRDefault="002D37D8" w:rsidP="00A73641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30384,8</w:t>
            </w:r>
          </w:p>
        </w:tc>
        <w:tc>
          <w:tcPr>
            <w:tcW w:w="1276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2D37D8" w:rsidRDefault="002D37D8" w:rsidP="00A73641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30384,8</w:t>
            </w:r>
          </w:p>
        </w:tc>
        <w:tc>
          <w:tcPr>
            <w:tcW w:w="1502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2D37D8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F908FE" w:rsidRPr="002D37D8" w:rsidRDefault="00F908FE" w:rsidP="00D32A7D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proofErr w:type="gramStart"/>
            <w:r w:rsidRPr="002D37D8">
              <w:rPr>
                <w:rFonts w:ascii="PT Astra Serif" w:hAnsi="PT Astra Serif"/>
              </w:rPr>
              <w:t>жизнеобеспе</w:t>
            </w:r>
            <w:proofErr w:type="spellEnd"/>
            <w:r w:rsidR="00D32A7D"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чения</w:t>
            </w:r>
            <w:proofErr w:type="spellEnd"/>
            <w:proofErr w:type="gramEnd"/>
            <w:r w:rsidRPr="002D37D8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2D37D8">
              <w:rPr>
                <w:rFonts w:ascii="PT Astra Serif" w:hAnsi="PT Astra Serif"/>
              </w:rPr>
              <w:t>администра</w:t>
            </w:r>
            <w:proofErr w:type="spellEnd"/>
            <w:r w:rsidR="00D32A7D"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ции</w:t>
            </w:r>
            <w:proofErr w:type="spellEnd"/>
            <w:r w:rsidR="00D32A7D" w:rsidRPr="002D37D8">
              <w:rPr>
                <w:rFonts w:ascii="PT Astra Serif" w:hAnsi="PT Astra Serif"/>
              </w:rPr>
              <w:t xml:space="preserve">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  <w:r w:rsidRPr="002D37D8">
              <w:rPr>
                <w:rFonts w:ascii="PT Astra Serif" w:hAnsi="PT Astra Serif" w:cs="Arial"/>
              </w:rPr>
              <w:t>)</w:t>
            </w:r>
          </w:p>
        </w:tc>
      </w:tr>
      <w:tr w:rsidR="002D37D8" w:rsidRPr="002D37D8" w:rsidTr="00D32A7D">
        <w:trPr>
          <w:trHeight w:val="86"/>
        </w:trPr>
        <w:tc>
          <w:tcPr>
            <w:tcW w:w="4111" w:type="dxa"/>
            <w:vMerge w:val="restart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1.1.</w:t>
            </w:r>
            <w:r w:rsidRPr="002D37D8">
              <w:t> </w:t>
            </w:r>
            <w:r w:rsidRPr="002D37D8">
              <w:rPr>
                <w:rFonts w:ascii="PT Astra Serif" w:hAnsi="PT Astra Serif"/>
              </w:rPr>
              <w:t xml:space="preserve"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7301FF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90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4000,0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4000,0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80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4857,5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4857,5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84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281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258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2D37D8" w:rsidRPr="002D37D8" w:rsidRDefault="002D37D8" w:rsidP="00F908FE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2D37D8" w:rsidRDefault="002D37D8" w:rsidP="00F65162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277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2D37D8" w:rsidRPr="002D37D8" w:rsidRDefault="002D37D8" w:rsidP="00F908FE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2D37D8" w:rsidRDefault="002D37D8" w:rsidP="00F65162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2D37D8" w:rsidRPr="002D37D8" w:rsidRDefault="002D37D8" w:rsidP="00F908FE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2D37D8" w:rsidRDefault="002D37D8" w:rsidP="00F65162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2D37D8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2D37D8" w:rsidRPr="002D37D8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2D37D8" w:rsidRPr="002D37D8" w:rsidRDefault="002D37D8" w:rsidP="00F6516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66"/>
        </w:trPr>
        <w:tc>
          <w:tcPr>
            <w:tcW w:w="4111" w:type="dxa"/>
          </w:tcPr>
          <w:p w:rsidR="00D32A7D" w:rsidRPr="002D37D8" w:rsidRDefault="00D32A7D" w:rsidP="00D32A7D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2D37D8" w:rsidRDefault="002D37D8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D32A7D" w:rsidRPr="002D37D8" w:rsidRDefault="002D37D8" w:rsidP="007301FF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D32A7D" w:rsidRPr="002D37D8" w:rsidRDefault="00D32A7D" w:rsidP="00D32A7D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Отдел ГО, ЧС и ООС</w:t>
            </w:r>
          </w:p>
        </w:tc>
      </w:tr>
      <w:tr w:rsidR="00D32A7D" w:rsidRPr="002D37D8" w:rsidTr="00D32A7D">
        <w:trPr>
          <w:trHeight w:val="118"/>
        </w:trPr>
        <w:tc>
          <w:tcPr>
            <w:tcW w:w="4111" w:type="dxa"/>
            <w:vMerge w:val="restart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E3DD2" w:rsidRPr="002D37D8" w:rsidTr="00C64790">
        <w:trPr>
          <w:trHeight w:val="122"/>
        </w:trPr>
        <w:tc>
          <w:tcPr>
            <w:tcW w:w="4111" w:type="dxa"/>
            <w:vMerge/>
          </w:tcPr>
          <w:p w:rsidR="002E3DD2" w:rsidRPr="002D37D8" w:rsidRDefault="002E3DD2" w:rsidP="00F908FE">
            <w:pPr>
              <w:rPr>
                <w:rFonts w:ascii="PT Astra Serif" w:hAnsi="PT Astra Serif"/>
              </w:rPr>
            </w:pPr>
            <w:bookmarkStart w:id="0" w:name="_GoBack" w:colFirst="2" w:colLast="5"/>
          </w:p>
        </w:tc>
        <w:tc>
          <w:tcPr>
            <w:tcW w:w="1559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E3DD2" w:rsidRPr="002D37D8" w:rsidTr="00C64790">
        <w:trPr>
          <w:trHeight w:val="112"/>
        </w:trPr>
        <w:tc>
          <w:tcPr>
            <w:tcW w:w="4111" w:type="dxa"/>
            <w:vMerge/>
          </w:tcPr>
          <w:p w:rsidR="002E3DD2" w:rsidRPr="002D37D8" w:rsidRDefault="002E3DD2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E3DD2" w:rsidRPr="002D37D8" w:rsidTr="00C64790">
        <w:trPr>
          <w:trHeight w:val="102"/>
        </w:trPr>
        <w:tc>
          <w:tcPr>
            <w:tcW w:w="4111" w:type="dxa"/>
            <w:vMerge/>
          </w:tcPr>
          <w:p w:rsidR="002E3DD2" w:rsidRPr="002D37D8" w:rsidRDefault="002E3DD2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E3DD2" w:rsidRPr="002D37D8" w:rsidTr="00C64790">
        <w:trPr>
          <w:trHeight w:val="106"/>
        </w:trPr>
        <w:tc>
          <w:tcPr>
            <w:tcW w:w="4111" w:type="dxa"/>
            <w:vMerge/>
          </w:tcPr>
          <w:p w:rsidR="002E3DD2" w:rsidRPr="002D37D8" w:rsidRDefault="002E3DD2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E3DD2" w:rsidRPr="002D37D8" w:rsidTr="00C64790">
        <w:trPr>
          <w:trHeight w:val="110"/>
        </w:trPr>
        <w:tc>
          <w:tcPr>
            <w:tcW w:w="4111" w:type="dxa"/>
            <w:vMerge/>
          </w:tcPr>
          <w:p w:rsidR="002E3DD2" w:rsidRPr="002D37D8" w:rsidRDefault="002E3DD2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E3DD2" w:rsidRPr="002D37D8" w:rsidTr="00C64790">
        <w:trPr>
          <w:trHeight w:val="66"/>
        </w:trPr>
        <w:tc>
          <w:tcPr>
            <w:tcW w:w="4111" w:type="dxa"/>
            <w:vMerge/>
          </w:tcPr>
          <w:p w:rsidR="002E3DD2" w:rsidRPr="002D37D8" w:rsidRDefault="002E3DD2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E3DD2" w:rsidRPr="002D37D8" w:rsidTr="00C64790">
        <w:trPr>
          <w:trHeight w:val="66"/>
        </w:trPr>
        <w:tc>
          <w:tcPr>
            <w:tcW w:w="4111" w:type="dxa"/>
            <w:vMerge/>
          </w:tcPr>
          <w:p w:rsidR="002E3DD2" w:rsidRPr="002D37D8" w:rsidRDefault="002E3DD2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E3DD2" w:rsidRPr="002D37D8" w:rsidTr="00C64790">
        <w:trPr>
          <w:trHeight w:val="66"/>
        </w:trPr>
        <w:tc>
          <w:tcPr>
            <w:tcW w:w="4111" w:type="dxa"/>
            <w:vMerge/>
          </w:tcPr>
          <w:p w:rsidR="002E3DD2" w:rsidRPr="002D37D8" w:rsidRDefault="002E3DD2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E3DD2" w:rsidRPr="002D37D8" w:rsidRDefault="002E3DD2" w:rsidP="003E1BF2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E3DD2" w:rsidRPr="002D37D8" w:rsidRDefault="002E3DD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bookmarkEnd w:id="0"/>
      <w:tr w:rsidR="00D32A7D" w:rsidRPr="002D37D8" w:rsidTr="00D32A7D">
        <w:trPr>
          <w:trHeight w:val="66"/>
        </w:trPr>
        <w:tc>
          <w:tcPr>
            <w:tcW w:w="4111" w:type="dxa"/>
            <w:vMerge w:val="restart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2.3. Повышение уровня подготовки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4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8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2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82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6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D32A7D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7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D32A7D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7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2D37D8" w:rsidRDefault="004241D4" w:rsidP="004241D4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7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80"/>
        </w:trPr>
        <w:tc>
          <w:tcPr>
            <w:tcW w:w="4111" w:type="dxa"/>
            <w:vMerge w:val="restart"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D32A7D" w:rsidRPr="002D37D8" w:rsidRDefault="002D37D8" w:rsidP="007301FF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2D37D8" w:rsidRDefault="002D37D8" w:rsidP="007301FF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142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D32A7D" w:rsidRPr="002D37D8" w:rsidRDefault="007301FF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7301FF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189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229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27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2D37D8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18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286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D37D8" w:rsidTr="00D32A7D">
        <w:trPr>
          <w:trHeight w:val="98"/>
        </w:trPr>
        <w:tc>
          <w:tcPr>
            <w:tcW w:w="4111" w:type="dxa"/>
            <w:vMerge/>
          </w:tcPr>
          <w:p w:rsidR="00D32A7D" w:rsidRPr="002D37D8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2D37D8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763B6E" w:rsidTr="00D32A7D">
        <w:trPr>
          <w:trHeight w:val="66"/>
        </w:trPr>
        <w:tc>
          <w:tcPr>
            <w:tcW w:w="4111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F908FE" w:rsidRPr="00763B6E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763B6E" w:rsidRPr="00763B6E" w:rsidTr="004F6A50">
        <w:trPr>
          <w:trHeight w:val="424"/>
        </w:trPr>
        <w:tc>
          <w:tcPr>
            <w:tcW w:w="4111" w:type="dxa"/>
            <w:vMerge w:val="restart"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ГО, ЧС и ООС</w:t>
            </w:r>
          </w:p>
        </w:tc>
      </w:tr>
      <w:tr w:rsidR="00763B6E" w:rsidRPr="00763B6E" w:rsidTr="00D32A7D">
        <w:trPr>
          <w:trHeight w:val="35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197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00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35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51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57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161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2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88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F65162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</w:tr>
      <w:tr w:rsidR="002D37D8" w:rsidRPr="00763B6E" w:rsidTr="00C8751D">
        <w:trPr>
          <w:trHeight w:val="73"/>
        </w:trPr>
        <w:tc>
          <w:tcPr>
            <w:tcW w:w="4111" w:type="dxa"/>
            <w:vMerge w:val="restart"/>
          </w:tcPr>
          <w:p w:rsidR="002D37D8" w:rsidRPr="00763B6E" w:rsidRDefault="002D37D8" w:rsidP="009F3F2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763B6E">
              <w:rPr>
                <w:rFonts w:ascii="PT Astra Serif" w:hAnsi="PT Astra Serif"/>
              </w:rPr>
              <w:t>Щекинском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763B6E">
              <w:rPr>
                <w:rFonts w:ascii="PT Astra Serif" w:hAnsi="PT Astra Serif"/>
              </w:rPr>
              <w:t>квадрокоптер</w:t>
            </w:r>
            <w:proofErr w:type="spellEnd"/>
            <w:r w:rsidRPr="00763B6E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2E51AB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82A61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2D37D8" w:rsidP="00F65162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7301FF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7301FF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7301FF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355"/>
        </w:trPr>
        <w:tc>
          <w:tcPr>
            <w:tcW w:w="4111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2D37D8" w:rsidRPr="00763B6E" w:rsidRDefault="002D37D8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2D37D8" w:rsidRPr="00763B6E" w:rsidTr="00D32A7D">
        <w:trPr>
          <w:trHeight w:val="355"/>
        </w:trPr>
        <w:tc>
          <w:tcPr>
            <w:tcW w:w="4111" w:type="dxa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1449,3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1262,1</w:t>
            </w:r>
          </w:p>
        </w:tc>
        <w:tc>
          <w:tcPr>
            <w:tcW w:w="1502" w:type="dxa"/>
            <w:vAlign w:val="center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187,2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по ГО, ЧС и ООС</w:t>
            </w: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 w:val="restart"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4.1.</w:t>
            </w:r>
            <w:r w:rsidRPr="00763B6E">
              <w:t> </w:t>
            </w:r>
            <w:r w:rsidRPr="00763B6E">
              <w:rPr>
                <w:rFonts w:ascii="PT Astra Serif" w:hAnsi="PT Astra Serif"/>
              </w:rPr>
              <w:t xml:space="preserve"> Поддержание постоянной готовности сил и сре</w:t>
            </w:r>
            <w:proofErr w:type="gramStart"/>
            <w:r w:rsidRPr="00763B6E">
              <w:rPr>
                <w:rFonts w:ascii="PT Astra Serif" w:hAnsi="PT Astra Serif"/>
              </w:rPr>
              <w:t>дств к р</w:t>
            </w:r>
            <w:proofErr w:type="gramEnd"/>
            <w:r w:rsidRPr="00763B6E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63B6E">
              <w:rPr>
                <w:rFonts w:ascii="PT Astra Serif" w:hAnsi="PT Astra Serif"/>
              </w:rPr>
              <w:t>Щекинский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2D37D8" w:rsidRPr="00763B6E" w:rsidRDefault="00763B6E" w:rsidP="00F908FE">
            <w:pPr>
              <w:jc w:val="center"/>
            </w:pPr>
            <w:r w:rsidRPr="00763B6E">
              <w:rPr>
                <w:rFonts w:ascii="PT Astra Serif" w:hAnsi="PT Astra Serif"/>
              </w:rPr>
              <w:t>200,9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763B6E" w:rsidRDefault="00763B6E" w:rsidP="00F908FE">
            <w:pPr>
              <w:jc w:val="center"/>
            </w:pPr>
            <w:r w:rsidRPr="00763B6E">
              <w:t>138,5</w:t>
            </w:r>
          </w:p>
        </w:tc>
        <w:tc>
          <w:tcPr>
            <w:tcW w:w="1502" w:type="dxa"/>
          </w:tcPr>
          <w:p w:rsidR="002D37D8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763B6E" w:rsidTr="00D32A7D">
        <w:trPr>
          <w:trHeight w:val="66"/>
        </w:trPr>
        <w:tc>
          <w:tcPr>
            <w:tcW w:w="4111" w:type="dxa"/>
            <w:vMerge/>
          </w:tcPr>
          <w:p w:rsidR="002D37D8" w:rsidRPr="00763B6E" w:rsidRDefault="002D37D8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2D37D8" w:rsidRPr="00763B6E" w:rsidRDefault="00763B6E" w:rsidP="00F908F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37D8" w:rsidRPr="00763B6E" w:rsidRDefault="00763B6E" w:rsidP="00F908F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2D37D8" w:rsidRPr="00763B6E" w:rsidRDefault="00763B6E" w:rsidP="00F908F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2D37D8" w:rsidRPr="00763B6E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66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66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4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4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763B6E" w:rsidRPr="00763B6E" w:rsidTr="00D32A7D">
        <w:trPr>
          <w:trHeight w:val="245"/>
        </w:trPr>
        <w:tc>
          <w:tcPr>
            <w:tcW w:w="4111" w:type="dxa"/>
            <w:vMerge/>
          </w:tcPr>
          <w:p w:rsidR="00763B6E" w:rsidRPr="00763B6E" w:rsidRDefault="00763B6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63B6E" w:rsidRPr="00763B6E" w:rsidRDefault="00763B6E" w:rsidP="00763B6E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63B6E" w:rsidRPr="00763B6E" w:rsidRDefault="00763B6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2D37D8" w:rsidRPr="00672602" w:rsidRDefault="002D37D8" w:rsidP="00D32A7D">
            <w:pPr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763B6E" w:rsidP="00D32A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37831,6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37644,4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187,2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2D37D8" w:rsidRPr="00672602" w:rsidRDefault="002D37D8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2D37D8" w:rsidRPr="00672602" w:rsidRDefault="002D37D8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4839,6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4777,2</w:t>
            </w:r>
          </w:p>
        </w:tc>
        <w:tc>
          <w:tcPr>
            <w:tcW w:w="1502" w:type="dxa"/>
            <w:shd w:val="clear" w:color="auto" w:fill="auto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2D37D8" w:rsidRPr="00672602" w:rsidRDefault="002D37D8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5706,7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5644,3</w:t>
            </w:r>
          </w:p>
        </w:tc>
        <w:tc>
          <w:tcPr>
            <w:tcW w:w="1502" w:type="dxa"/>
            <w:shd w:val="clear" w:color="auto" w:fill="auto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2D37D8" w:rsidRPr="00672602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D37D8" w:rsidRPr="00672602" w:rsidRDefault="002D37D8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37D8" w:rsidRPr="00672602" w:rsidRDefault="00672602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2D37D8" w:rsidRPr="00672602" w:rsidRDefault="00672602" w:rsidP="00F908FE">
            <w:pPr>
              <w:jc w:val="center"/>
              <w:rPr>
                <w:b/>
              </w:rPr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D37D8" w:rsidRPr="00672602" w:rsidRDefault="002D37D8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672602" w:rsidRPr="00672602" w:rsidTr="004C3CF2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72602" w:rsidRPr="00672602" w:rsidRDefault="00672602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672602" w:rsidRPr="00672602" w:rsidRDefault="00672602" w:rsidP="00672602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672602" w:rsidRPr="00672602" w:rsidRDefault="00672602" w:rsidP="00F908F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908FE" w:rsidRPr="00CC5811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F908FE" w:rsidRPr="00CC5811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F908FE" w:rsidRPr="00CC5811" w:rsidSect="00F908FE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672602" w:rsidTr="00F908FE">
        <w:tc>
          <w:tcPr>
            <w:tcW w:w="5353" w:type="dxa"/>
            <w:shd w:val="clear" w:color="auto" w:fill="auto"/>
          </w:tcPr>
          <w:p w:rsidR="00F908FE" w:rsidRPr="00672602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672602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672602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672602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Приложение №2</w:t>
            </w:r>
          </w:p>
          <w:p w:rsidR="00F908FE" w:rsidRPr="00672602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2602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672602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672602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672602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672602">
              <w:rPr>
                <w:rFonts w:ascii="PT Astra Serif" w:hAnsi="PT Astra Serif"/>
              </w:rPr>
              <w:t>Щекинского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района»</w:t>
            </w:r>
          </w:p>
          <w:p w:rsidR="00F908FE" w:rsidRPr="00672602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672602" w:rsidRDefault="00F908FE" w:rsidP="00F908FE">
      <w:pPr>
        <w:jc w:val="right"/>
        <w:rPr>
          <w:rFonts w:ascii="PT Astra Serif" w:hAnsi="PT Astra Serif"/>
          <w:b/>
          <w:sz w:val="28"/>
          <w:szCs w:val="28"/>
        </w:rPr>
      </w:pPr>
    </w:p>
    <w:p w:rsidR="00F908FE" w:rsidRPr="00672602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F908FE" w:rsidRPr="0067260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>«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672602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672602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908FE" w:rsidRPr="00672602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672602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672602" w:rsidTr="00F908FE">
        <w:tc>
          <w:tcPr>
            <w:tcW w:w="4503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7260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672602" w:rsidRDefault="00F908FE" w:rsidP="00F908FE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672602">
              <w:rPr>
                <w:rFonts w:ascii="PT Astra Serif" w:hAnsi="PT Astra Serif"/>
              </w:rPr>
              <w:t>Щекинский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район»)</w:t>
            </w:r>
          </w:p>
        </w:tc>
      </w:tr>
      <w:tr w:rsidR="00F908FE" w:rsidRPr="00672602" w:rsidTr="00F908FE">
        <w:tc>
          <w:tcPr>
            <w:tcW w:w="4503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F908FE" w:rsidRPr="00672602" w:rsidTr="00F908FE">
        <w:tc>
          <w:tcPr>
            <w:tcW w:w="4503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sz w:val="22"/>
                <w:szCs w:val="22"/>
              </w:rPr>
            </w:pPr>
            <w:r w:rsidRPr="00672602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b/>
              </w:rPr>
            </w:pPr>
            <w:r w:rsidRPr="00672602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672602">
              <w:rPr>
                <w:rFonts w:ascii="PT Astra Serif" w:hAnsi="PT Astra Serif"/>
              </w:rPr>
              <w:t>времени реагирования органов управления всех уровней</w:t>
            </w:r>
            <w:proofErr w:type="gramEnd"/>
            <w:r w:rsidRPr="00672602">
              <w:rPr>
                <w:rFonts w:ascii="PT Astra Serif" w:hAnsi="PT Astra Serif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  <w:tr w:rsidR="00F908FE" w:rsidRPr="00672602" w:rsidTr="00F908FE">
        <w:tc>
          <w:tcPr>
            <w:tcW w:w="4503" w:type="dxa"/>
            <w:shd w:val="clear" w:color="auto" w:fill="auto"/>
          </w:tcPr>
          <w:p w:rsidR="00F908FE" w:rsidRPr="00672602" w:rsidRDefault="00F908FE" w:rsidP="00F908FE">
            <w:pPr>
              <w:jc w:val="both"/>
              <w:rPr>
                <w:sz w:val="22"/>
                <w:szCs w:val="22"/>
              </w:rPr>
            </w:pPr>
            <w:r w:rsidRPr="00672602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55229,9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2023 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>год – 6936,2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7200,4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7497,9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–5453,2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5453,2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5453,2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5453,2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5453,2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67260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52037,3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 5855,4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6081,6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7497,9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–5453,2 тыс. руб</w:t>
            </w:r>
            <w:proofErr w:type="gramStart"/>
            <w:r w:rsidRPr="00672602">
              <w:rPr>
                <w:rFonts w:ascii="PT Astra Serif" w:hAnsi="PT Astra Serif" w:cs="Times New Roman"/>
                <w:sz w:val="24"/>
                <w:szCs w:val="24"/>
              </w:rPr>
              <w:t>..</w:t>
            </w:r>
            <w:proofErr w:type="gramEnd"/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–5453,2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год-5453,2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67260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="0067260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3192,6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 1080,8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1118,8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672602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0,0</w:t>
            </w:r>
            <w:r w:rsidR="00F908FE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672602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 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908FE" w:rsidRPr="00672602" w:rsidRDefault="00F908FE" w:rsidP="00D32A7D">
            <w:pPr>
              <w:pStyle w:val="ConsPlusCell"/>
              <w:rPr>
                <w:b/>
                <w:sz w:val="22"/>
                <w:szCs w:val="22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672602"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</w:tr>
    </w:tbl>
    <w:p w:rsidR="00F908FE" w:rsidRPr="00CC5811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C5811" w:rsidRDefault="00F908FE" w:rsidP="00F908FE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F908FE" w:rsidRPr="00CC5811" w:rsidSect="00F908FE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F908FE" w:rsidRPr="00555C1F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F908FE" w:rsidRPr="00555C1F" w:rsidRDefault="00F908FE" w:rsidP="00F908FE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555C1F">
        <w:rPr>
          <w:rFonts w:ascii="PT Astra Serif" w:hAnsi="PT Astra Serif" w:cs="Times New Roman"/>
          <w:b/>
          <w:bCs/>
          <w:sz w:val="28"/>
          <w:szCs w:val="28"/>
        </w:rPr>
        <w:br/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F908FE" w:rsidRPr="00555C1F" w:rsidRDefault="00F908FE" w:rsidP="00F908FE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F908FE" w:rsidRPr="00555C1F" w:rsidTr="00F908FE">
        <w:trPr>
          <w:trHeight w:val="176"/>
        </w:trPr>
        <w:tc>
          <w:tcPr>
            <w:tcW w:w="2808" w:type="dxa"/>
            <w:vMerge w:val="restart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F908FE" w:rsidRPr="00555C1F" w:rsidRDefault="00F908FE" w:rsidP="00F908FE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F908FE" w:rsidRPr="00555C1F" w:rsidTr="00F908FE">
        <w:trPr>
          <w:trHeight w:val="66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555C1F" w:rsidTr="00F908FE">
        <w:trPr>
          <w:trHeight w:val="1378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908FE" w:rsidRPr="00555C1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555C1F" w:rsidTr="00F908FE">
        <w:trPr>
          <w:trHeight w:val="68"/>
        </w:trPr>
        <w:tc>
          <w:tcPr>
            <w:tcW w:w="2808" w:type="dxa"/>
            <w:vMerge w:val="restart"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55229,9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52037,3</w:t>
            </w:r>
          </w:p>
        </w:tc>
        <w:tc>
          <w:tcPr>
            <w:tcW w:w="1511" w:type="dxa"/>
          </w:tcPr>
          <w:p w:rsidR="00F908FE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3192,6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555C1F">
              <w:rPr>
                <w:rFonts w:ascii="PT Astra Serif" w:hAnsi="PT Astra Serif"/>
              </w:rPr>
              <w:t>Щекинский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район»)</w:t>
            </w:r>
          </w:p>
        </w:tc>
      </w:tr>
      <w:tr w:rsidR="00F908FE" w:rsidRPr="00555C1F" w:rsidTr="00F908FE">
        <w:trPr>
          <w:trHeight w:val="72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555C1F" w:rsidTr="00F908FE">
        <w:trPr>
          <w:trHeight w:val="76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6936,2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5855,4</w:t>
            </w:r>
          </w:p>
        </w:tc>
        <w:tc>
          <w:tcPr>
            <w:tcW w:w="1511" w:type="dxa"/>
          </w:tcPr>
          <w:p w:rsidR="00F908FE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555C1F" w:rsidTr="00F908FE">
        <w:trPr>
          <w:trHeight w:val="66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7200,4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6081,6</w:t>
            </w:r>
          </w:p>
        </w:tc>
        <w:tc>
          <w:tcPr>
            <w:tcW w:w="1511" w:type="dxa"/>
          </w:tcPr>
          <w:p w:rsidR="00F908FE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1118,8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555C1F" w:rsidTr="00F908FE">
        <w:trPr>
          <w:trHeight w:val="66"/>
        </w:trPr>
        <w:tc>
          <w:tcPr>
            <w:tcW w:w="2808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555C1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7497,9</w:t>
            </w:r>
          </w:p>
        </w:tc>
        <w:tc>
          <w:tcPr>
            <w:tcW w:w="1260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7497,9</w:t>
            </w:r>
          </w:p>
        </w:tc>
        <w:tc>
          <w:tcPr>
            <w:tcW w:w="1511" w:type="dxa"/>
          </w:tcPr>
          <w:p w:rsidR="00F908FE" w:rsidRPr="00555C1F" w:rsidRDefault="00555C1F" w:rsidP="00F908FE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F908FE" w:rsidRPr="00555C1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555C1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555C1F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 w:val="restart"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55229,9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52037,3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3192,6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6936,2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5855,4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7200,4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6081,6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1118,8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7497,9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7497,9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  <w:tr w:rsidR="00555C1F" w:rsidRPr="00555C1F" w:rsidTr="00F908FE">
        <w:trPr>
          <w:trHeight w:val="66"/>
        </w:trPr>
        <w:tc>
          <w:tcPr>
            <w:tcW w:w="2808" w:type="dxa"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5C1F" w:rsidRPr="00555C1F" w:rsidRDefault="00555C1F" w:rsidP="00F908FE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5C1F" w:rsidRPr="00555C1F" w:rsidRDefault="00555C1F" w:rsidP="00F6516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5C1F" w:rsidRPr="00555C1F" w:rsidRDefault="00555C1F" w:rsidP="00F65162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555C1F" w:rsidRPr="00555C1F" w:rsidRDefault="00555C1F" w:rsidP="00F65162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555C1F" w:rsidRPr="00555C1F" w:rsidRDefault="00555C1F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555C1F" w:rsidRPr="00555C1F" w:rsidRDefault="00555C1F" w:rsidP="00F908FE">
            <w:pPr>
              <w:rPr>
                <w:rFonts w:ascii="PT Astra Serif" w:hAnsi="PT Astra Serif"/>
              </w:rPr>
            </w:pPr>
          </w:p>
        </w:tc>
      </w:tr>
    </w:tbl>
    <w:p w:rsidR="00F908FE" w:rsidRPr="00555C1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CC5811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F908FE" w:rsidRPr="00CC5811" w:rsidSect="00F908FE">
          <w:headerReference w:type="default" r:id="rId12"/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241D4" w:rsidRPr="00555C1F" w:rsidTr="00CC5811">
        <w:tc>
          <w:tcPr>
            <w:tcW w:w="5353" w:type="dxa"/>
            <w:shd w:val="clear" w:color="auto" w:fill="auto"/>
          </w:tcPr>
          <w:p w:rsidR="004241D4" w:rsidRPr="00555C1F" w:rsidRDefault="004241D4" w:rsidP="00CC5811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241D4" w:rsidRPr="00555C1F" w:rsidRDefault="004241D4" w:rsidP="00CC5811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241D4" w:rsidRPr="00555C1F" w:rsidRDefault="004241D4" w:rsidP="00CC5811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241D4" w:rsidRPr="00555C1F" w:rsidRDefault="004241D4" w:rsidP="00CC5811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Приложение №3</w:t>
            </w:r>
          </w:p>
          <w:p w:rsidR="004241D4" w:rsidRPr="00555C1F" w:rsidRDefault="004241D4" w:rsidP="00CC5811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C1F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4241D4" w:rsidRPr="00555C1F" w:rsidRDefault="004241D4" w:rsidP="00CC5811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4241D4" w:rsidRPr="00555C1F" w:rsidRDefault="004241D4" w:rsidP="00CC5811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4241D4" w:rsidRPr="00555C1F" w:rsidRDefault="004241D4" w:rsidP="00CC5811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555C1F">
              <w:rPr>
                <w:rFonts w:ascii="PT Astra Serif" w:hAnsi="PT Astra Serif"/>
              </w:rPr>
              <w:t>Щекинского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района»</w:t>
            </w:r>
          </w:p>
          <w:p w:rsidR="004241D4" w:rsidRPr="00555C1F" w:rsidRDefault="004241D4" w:rsidP="00CC5811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241D4" w:rsidRPr="00555C1F" w:rsidRDefault="004241D4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555C1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908FE" w:rsidRPr="00555C1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908FE" w:rsidRPr="00555C1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4241D4" w:rsidRPr="00555C1F" w:rsidRDefault="004241D4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503"/>
        <w:gridCol w:w="2776"/>
        <w:gridCol w:w="2692"/>
      </w:tblGrid>
      <w:tr w:rsidR="00F908FE" w:rsidRPr="00555C1F" w:rsidTr="00F908FE">
        <w:trPr>
          <w:trHeight w:val="680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5C1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5C1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5C1F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5C1F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555C1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F908FE" w:rsidRPr="00555C1F" w:rsidTr="00F908FE">
        <w:trPr>
          <w:trHeight w:val="66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908FE" w:rsidRPr="00555C1F" w:rsidTr="00F908FE">
        <w:trPr>
          <w:trHeight w:val="2407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D32A7D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F908FE" w:rsidRPr="00555C1F" w:rsidTr="00F908FE">
        <w:trPr>
          <w:trHeight w:val="557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555C1F">
              <w:rPr>
                <w:rFonts w:ascii="PT Astra Serif" w:hAnsi="PT Astra Serif"/>
              </w:rPr>
              <w:t>Щекинского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района от 12.08.2021 № 8-1001 «</w:t>
            </w:r>
            <w:r w:rsidRPr="00555C1F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555C1F">
              <w:rPr>
                <w:rFonts w:ascii="PT Astra Serif" w:hAnsi="PT Astra Serif"/>
                <w:spacing w:val="-6"/>
              </w:rPr>
              <w:t xml:space="preserve">для ликвидации чрезвычайных ситуаций </w:t>
            </w:r>
            <w:r w:rsidRPr="00555C1F">
              <w:rPr>
                <w:rFonts w:ascii="PT Astra Serif" w:hAnsi="PT Astra Serif"/>
                <w:spacing w:val="-6"/>
              </w:rPr>
              <w:lastRenderedPageBreak/>
              <w:t xml:space="preserve">на территории муниципального образования </w:t>
            </w:r>
            <w:proofErr w:type="spellStart"/>
            <w:r w:rsidRPr="00555C1F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555C1F">
              <w:rPr>
                <w:rFonts w:ascii="PT Astra Serif" w:hAnsi="PT Astra Serif"/>
                <w:spacing w:val="-6"/>
              </w:rPr>
              <w:t xml:space="preserve"> район</w:t>
            </w:r>
            <w:r w:rsidRPr="00555C1F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Проводится ежегодно </w:t>
            </w:r>
            <w:r w:rsidRPr="00555C1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555C1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 ЧС и ООС по данным бухгалтерского учета материально-технических ресурсов с предоставлением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отчета по форме 2РЕЗ/ЧС в ГУ МЧС России по Тульской области</w:t>
            </w:r>
          </w:p>
        </w:tc>
      </w:tr>
      <w:tr w:rsidR="00F908FE" w:rsidRPr="00555C1F" w:rsidTr="00F908FE">
        <w:trPr>
          <w:trHeight w:val="1837"/>
        </w:trPr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F908FE" w:rsidRPr="00555C1F" w:rsidTr="00F908FE"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F908FE" w:rsidRPr="00555C1F" w:rsidTr="00F908FE">
        <w:tc>
          <w:tcPr>
            <w:tcW w:w="2943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F908FE" w:rsidRPr="00555C1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555C1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F908FE" w:rsidRDefault="00AA58A2">
      <w:pPr>
        <w:rPr>
          <w:rFonts w:ascii="PT Astra Serif" w:hAnsi="PT Astra Serif" w:cs="PT Astra Serif"/>
          <w:sz w:val="28"/>
          <w:szCs w:val="28"/>
        </w:rPr>
      </w:pPr>
      <w:r w:rsidRPr="00555C1F">
        <w:rPr>
          <w:rFonts w:ascii="PT Astra Serif" w:hAnsi="PT Astra Serif" w:cs="PT Astra Serif"/>
          <w:sz w:val="28"/>
          <w:szCs w:val="28"/>
        </w:rPr>
        <w:t xml:space="preserve">           </w:t>
      </w:r>
      <w:r w:rsidR="00FE2161" w:rsidRPr="00555C1F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F908FE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B6" w:rsidRDefault="004A6DB6">
      <w:r>
        <w:separator/>
      </w:r>
    </w:p>
  </w:endnote>
  <w:endnote w:type="continuationSeparator" w:id="0">
    <w:p w:rsidR="004A6DB6" w:rsidRDefault="004A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B6" w:rsidRDefault="004A6DB6">
      <w:r>
        <w:separator/>
      </w:r>
    </w:p>
  </w:footnote>
  <w:footnote w:type="continuationSeparator" w:id="0">
    <w:p w:rsidR="004A6DB6" w:rsidRDefault="004A6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804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C5811" w:rsidRPr="00AA58A2" w:rsidRDefault="00CC581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2E3DD2">
          <w:rPr>
            <w:rFonts w:ascii="PT Astra Serif" w:hAnsi="PT Astra Serif"/>
            <w:noProof/>
            <w:sz w:val="28"/>
            <w:szCs w:val="28"/>
          </w:rPr>
          <w:t>4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C5811" w:rsidRDefault="00CC581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11" w:rsidRDefault="00CC5811">
    <w:pPr>
      <w:pStyle w:val="af1"/>
      <w:jc w:val="center"/>
    </w:pPr>
  </w:p>
  <w:p w:rsidR="00CC5811" w:rsidRDefault="00CC581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11" w:rsidRDefault="00CC581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47CD"/>
    <w:rsid w:val="000E6231"/>
    <w:rsid w:val="000F03B2"/>
    <w:rsid w:val="000F0D30"/>
    <w:rsid w:val="000F1693"/>
    <w:rsid w:val="00115CE3"/>
    <w:rsid w:val="0011670F"/>
    <w:rsid w:val="00136B2D"/>
    <w:rsid w:val="00140632"/>
    <w:rsid w:val="0016136D"/>
    <w:rsid w:val="001719EA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50E"/>
    <w:rsid w:val="00294FEC"/>
    <w:rsid w:val="0029794D"/>
    <w:rsid w:val="002A16C1"/>
    <w:rsid w:val="002B4FD2"/>
    <w:rsid w:val="002D37D8"/>
    <w:rsid w:val="002E3DD2"/>
    <w:rsid w:val="002E54BE"/>
    <w:rsid w:val="00322635"/>
    <w:rsid w:val="003A2384"/>
    <w:rsid w:val="003C3A0B"/>
    <w:rsid w:val="003D216B"/>
    <w:rsid w:val="004241D4"/>
    <w:rsid w:val="0048387B"/>
    <w:rsid w:val="004964FF"/>
    <w:rsid w:val="004A3E4D"/>
    <w:rsid w:val="004A6DB6"/>
    <w:rsid w:val="004C74A2"/>
    <w:rsid w:val="004D1214"/>
    <w:rsid w:val="00527B97"/>
    <w:rsid w:val="00555C1F"/>
    <w:rsid w:val="0058157C"/>
    <w:rsid w:val="005B2800"/>
    <w:rsid w:val="005B3753"/>
    <w:rsid w:val="005C6B9A"/>
    <w:rsid w:val="005F5F06"/>
    <w:rsid w:val="005F6D36"/>
    <w:rsid w:val="005F7562"/>
    <w:rsid w:val="005F7DEF"/>
    <w:rsid w:val="00631C5C"/>
    <w:rsid w:val="00672602"/>
    <w:rsid w:val="006C0E1E"/>
    <w:rsid w:val="006F2075"/>
    <w:rsid w:val="007112E3"/>
    <w:rsid w:val="007143EE"/>
    <w:rsid w:val="00724E8F"/>
    <w:rsid w:val="007301FF"/>
    <w:rsid w:val="00735804"/>
    <w:rsid w:val="00750ABC"/>
    <w:rsid w:val="00751008"/>
    <w:rsid w:val="00763B6E"/>
    <w:rsid w:val="00796661"/>
    <w:rsid w:val="007F12CE"/>
    <w:rsid w:val="007F4F01"/>
    <w:rsid w:val="00826211"/>
    <w:rsid w:val="0083223B"/>
    <w:rsid w:val="00886A38"/>
    <w:rsid w:val="008A457D"/>
    <w:rsid w:val="008F2E0C"/>
    <w:rsid w:val="008F55A1"/>
    <w:rsid w:val="009110D2"/>
    <w:rsid w:val="0091227C"/>
    <w:rsid w:val="009A7968"/>
    <w:rsid w:val="009F3F26"/>
    <w:rsid w:val="00A02653"/>
    <w:rsid w:val="00A24EB9"/>
    <w:rsid w:val="00A333F8"/>
    <w:rsid w:val="00A522B1"/>
    <w:rsid w:val="00A73641"/>
    <w:rsid w:val="00AA58A2"/>
    <w:rsid w:val="00B0593F"/>
    <w:rsid w:val="00B50B03"/>
    <w:rsid w:val="00B562C1"/>
    <w:rsid w:val="00B63641"/>
    <w:rsid w:val="00BA4658"/>
    <w:rsid w:val="00BD2261"/>
    <w:rsid w:val="00BE1E87"/>
    <w:rsid w:val="00C901B1"/>
    <w:rsid w:val="00CC4111"/>
    <w:rsid w:val="00CC5811"/>
    <w:rsid w:val="00CF25B5"/>
    <w:rsid w:val="00CF3559"/>
    <w:rsid w:val="00D32A7D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08FE"/>
    <w:rsid w:val="00F96022"/>
    <w:rsid w:val="00FC5077"/>
    <w:rsid w:val="00FD5CD1"/>
    <w:rsid w:val="00FD642B"/>
    <w:rsid w:val="00FE04D2"/>
    <w:rsid w:val="00FE125F"/>
    <w:rsid w:val="00FE216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3085-A03D-427F-BE45-606E79B4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175</TotalTime>
  <Pages>21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10</cp:revision>
  <cp:lastPrinted>2022-07-29T08:54:00Z</cp:lastPrinted>
  <dcterms:created xsi:type="dcterms:W3CDTF">2022-08-05T12:33:00Z</dcterms:created>
  <dcterms:modified xsi:type="dcterms:W3CDTF">2023-01-17T11:55:00Z</dcterms:modified>
</cp:coreProperties>
</file>