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760150" w:rsidRDefault="003C0CF4" w:rsidP="00760150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5C4932">
        <w:rPr>
          <w:rFonts w:ascii="PT Astra Serif" w:hAnsi="PT Astra Serif"/>
          <w:sz w:val="28"/>
          <w:szCs w:val="28"/>
        </w:rPr>
        <w:t>10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CB58D8">
        <w:rPr>
          <w:rFonts w:ascii="PT Astra Serif" w:hAnsi="PT Astra Serif"/>
          <w:sz w:val="28"/>
          <w:szCs w:val="28"/>
        </w:rPr>
        <w:t>января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CB58D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CB58D8" w:rsidRPr="00CB58D8">
        <w:rPr>
          <w:rFonts w:ascii="PT Astra Serif" w:hAnsi="PT Astra Serif"/>
          <w:sz w:val="28"/>
          <w:szCs w:val="28"/>
        </w:rPr>
        <w:t>«О признан</w:t>
      </w:r>
      <w:r w:rsidR="00FA2550">
        <w:rPr>
          <w:rFonts w:ascii="PT Astra Serif" w:hAnsi="PT Astra Serif"/>
          <w:sz w:val="28"/>
          <w:szCs w:val="28"/>
        </w:rPr>
        <w:t>ии утратившим силу постановления</w:t>
      </w:r>
      <w:r w:rsidR="00CB58D8" w:rsidRPr="00CB58D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 10.02.2022 № 2-144 «Об утверждении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Благоустройство центра г. Щекино»</w:t>
      </w:r>
      <w:r w:rsidR="00CB58D8">
        <w:rPr>
          <w:rFonts w:ascii="PT Astra Serif" w:hAnsi="PT Astra Serif"/>
          <w:sz w:val="28"/>
          <w:szCs w:val="28"/>
        </w:rPr>
        <w:t xml:space="preserve"> </w:t>
      </w:r>
      <w:r w:rsidR="005C7EF2" w:rsidRPr="00760150">
        <w:rPr>
          <w:rFonts w:ascii="PT Astra Serif" w:hAnsi="PT Astra Serif"/>
          <w:sz w:val="28"/>
          <w:szCs w:val="28"/>
        </w:rPr>
        <w:t>р</w:t>
      </w:r>
      <w:r w:rsidRPr="00760150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5C4932">
        <w:rPr>
          <w:rFonts w:ascii="PT Astra Serif" w:hAnsi="PT Astra Serif"/>
          <w:sz w:val="28"/>
          <w:szCs w:val="28"/>
        </w:rPr>
        <w:t>10</w:t>
      </w:r>
      <w:bookmarkStart w:id="0" w:name="_GoBack"/>
      <w:bookmarkEnd w:id="0"/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CB58D8">
        <w:rPr>
          <w:rFonts w:ascii="PT Astra Serif" w:hAnsi="PT Astra Serif"/>
          <w:sz w:val="28"/>
          <w:szCs w:val="28"/>
        </w:rPr>
        <w:t>января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760150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F8572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5C4932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8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B58D8">
        <w:rPr>
          <w:rFonts w:ascii="PT Astra Serif" w:hAnsi="PT Astra Serif"/>
          <w:sz w:val="28"/>
          <w:szCs w:val="28"/>
        </w:rPr>
        <w:t>января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8A4A89" w:rsidRPr="008A4A89" w:rsidRDefault="003C0CF4" w:rsidP="008A4A8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8A4A89" w:rsidRDefault="00760150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 w:rsidR="005C4932">
        <w:rPr>
          <w:rFonts w:ascii="PT Astra Serif" w:hAnsi="PT Astra Serif"/>
          <w:sz w:val="28"/>
          <w:szCs w:val="28"/>
        </w:rPr>
        <w:t>10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CB58D8">
        <w:rPr>
          <w:rFonts w:ascii="PT Astra Serif" w:hAnsi="PT Astra Serif"/>
          <w:sz w:val="28"/>
          <w:szCs w:val="28"/>
        </w:rPr>
        <w:t>января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Default="008A4A89" w:rsidP="007601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E3D9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A4A89">
              <w:rPr>
                <w:rFonts w:ascii="PT Astra Serif" w:hAnsi="PT Astra Serif"/>
                <w:b/>
                <w:sz w:val="28"/>
                <w:szCs w:val="28"/>
              </w:rPr>
              <w:t>начальник отдела по дорожно-транспортному хозяйству</w:t>
            </w:r>
          </w:p>
          <w:p w:rsidR="00760150" w:rsidRPr="00D66EA4" w:rsidRDefault="008A4A89" w:rsidP="0076015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="00760150"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8A4A89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Т.И. Суркова</w:t>
            </w: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4932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8A4A89"/>
    <w:rsid w:val="009C5B53"/>
    <w:rsid w:val="009C61D9"/>
    <w:rsid w:val="009E3D9F"/>
    <w:rsid w:val="00B606AC"/>
    <w:rsid w:val="00BC197A"/>
    <w:rsid w:val="00C82140"/>
    <w:rsid w:val="00CB58D8"/>
    <w:rsid w:val="00D57DC5"/>
    <w:rsid w:val="00E323A1"/>
    <w:rsid w:val="00E409D3"/>
    <w:rsid w:val="00EA6361"/>
    <w:rsid w:val="00EC220A"/>
    <w:rsid w:val="00F8572E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6B4E-9EB9-45BE-9DF4-A3E5C7D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Diana</cp:lastModifiedBy>
  <cp:revision>9</cp:revision>
  <cp:lastPrinted>2024-01-09T14:34:00Z</cp:lastPrinted>
  <dcterms:created xsi:type="dcterms:W3CDTF">2024-01-09T14:26:00Z</dcterms:created>
  <dcterms:modified xsi:type="dcterms:W3CDTF">2024-01-10T13:11:00Z</dcterms:modified>
</cp:coreProperties>
</file>