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7.xml" ContentType="application/vnd.openxmlformats-officedocument.wordprocessingml.header+xml"/>
  <Override PartName="/word/footer3.xml" ContentType="application/vnd.openxmlformats-officedocument.wordprocessingml.footer+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E125F" w:rsidRPr="00A96F47" w:rsidRDefault="00E727C9" w:rsidP="005F6D36">
      <w:pPr>
        <w:jc w:val="center"/>
        <w:rPr>
          <w:rFonts w:ascii="PT Astra Serif" w:hAnsi="PT Astra Serif"/>
        </w:rPr>
      </w:pPr>
      <w:bookmarkStart w:id="0" w:name="_GoBack"/>
      <w:bookmarkEnd w:id="0"/>
      <w:r w:rsidRPr="00A96F47">
        <w:rPr>
          <w:rFonts w:ascii="PT Astra Serif" w:hAnsi="PT Astra Serif"/>
          <w:snapToGrid w:val="0"/>
          <w:color w:val="000000"/>
          <w:w w:val="0"/>
          <w:sz w:val="0"/>
          <w:szCs w:val="0"/>
          <w:u w:color="000000"/>
          <w:bdr w:val="none" w:sz="0" w:space="0" w:color="000000"/>
          <w:shd w:val="clear" w:color="000000" w:fill="000000"/>
          <w:lang w:val="x-none" w:eastAsia="x-none" w:bidi="x-none"/>
        </w:rPr>
        <w:t xml:space="preserve"> </w:t>
      </w:r>
      <w:r w:rsidR="00F96022" w:rsidRPr="00A96F47">
        <w:rPr>
          <w:rFonts w:ascii="PT Astra Serif" w:eastAsia="Lucida Sans Unicode" w:hAnsi="PT Astra Serif"/>
          <w:b/>
          <w:noProof/>
          <w:kern w:val="1"/>
          <w:lang w:eastAsia="ru-RU"/>
        </w:rPr>
        <w:drawing>
          <wp:inline distT="0" distB="0" distL="0" distR="0" wp14:anchorId="2661DB96" wp14:editId="1331BE78">
            <wp:extent cx="614529" cy="771525"/>
            <wp:effectExtent l="0" t="0" r="0" b="0"/>
            <wp:docPr id="1" name="Рисунок 1" descr="D:\МОИ\ШАБЛОНЫ БЛАНКОВ\МО_Бланки\Герб\Щекин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ШАБЛОНЫ БЛАНКОВ\МО_Бланки\Герб\Щекинский р-н.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60" cy="791651"/>
                    </a:xfrm>
                    <a:prstGeom prst="rect">
                      <a:avLst/>
                    </a:prstGeom>
                    <a:noFill/>
                    <a:ln>
                      <a:noFill/>
                    </a:ln>
                  </pic:spPr>
                </pic:pic>
              </a:graphicData>
            </a:graphic>
          </wp:inline>
        </w:drawing>
      </w:r>
    </w:p>
    <w:p w:rsidR="00E06FAE" w:rsidRPr="00A96F47" w:rsidRDefault="00E727C9" w:rsidP="00E06FAE">
      <w:pPr>
        <w:jc w:val="center"/>
        <w:rPr>
          <w:rFonts w:ascii="PT Astra Serif" w:hAnsi="PT Astra Serif"/>
          <w:b/>
          <w:sz w:val="34"/>
        </w:rPr>
      </w:pPr>
      <w:r w:rsidRPr="00A96F47">
        <w:rPr>
          <w:rFonts w:ascii="PT Astra Serif" w:hAnsi="PT Astra Serif"/>
          <w:b/>
          <w:sz w:val="34"/>
        </w:rPr>
        <w:t xml:space="preserve">АДМИНИСТРАЦИЯ </w:t>
      </w:r>
    </w:p>
    <w:p w:rsidR="00E06FAE" w:rsidRPr="00A96F47" w:rsidRDefault="00E727C9" w:rsidP="00E06FAE">
      <w:pPr>
        <w:jc w:val="center"/>
        <w:rPr>
          <w:rFonts w:ascii="PT Astra Serif" w:hAnsi="PT Astra Serif"/>
          <w:b/>
          <w:sz w:val="34"/>
        </w:rPr>
      </w:pPr>
      <w:r w:rsidRPr="00A96F47">
        <w:rPr>
          <w:rFonts w:ascii="PT Astra Serif" w:hAnsi="PT Astra Serif"/>
          <w:b/>
          <w:sz w:val="34"/>
        </w:rPr>
        <w:t>МУНИЦИПАЛЬНОГО</w:t>
      </w:r>
      <w:r w:rsidR="00E06FAE" w:rsidRPr="00A96F47">
        <w:rPr>
          <w:rFonts w:ascii="PT Astra Serif" w:hAnsi="PT Astra Serif"/>
          <w:b/>
          <w:sz w:val="34"/>
        </w:rPr>
        <w:t xml:space="preserve"> </w:t>
      </w:r>
      <w:r w:rsidRPr="00A96F47">
        <w:rPr>
          <w:rFonts w:ascii="PT Astra Serif" w:hAnsi="PT Astra Serif"/>
          <w:b/>
          <w:sz w:val="34"/>
        </w:rPr>
        <w:t xml:space="preserve">ОБРАЗОВАНИЯ </w:t>
      </w:r>
    </w:p>
    <w:p w:rsidR="00E727C9" w:rsidRPr="00A96F47" w:rsidRDefault="00F96022" w:rsidP="00E06FAE">
      <w:pPr>
        <w:jc w:val="center"/>
        <w:rPr>
          <w:rFonts w:ascii="PT Astra Serif" w:hAnsi="PT Astra Serif"/>
          <w:b/>
          <w:sz w:val="34"/>
        </w:rPr>
      </w:pPr>
      <w:r w:rsidRPr="00A96F47">
        <w:rPr>
          <w:rFonts w:ascii="PT Astra Serif" w:hAnsi="PT Astra Serif"/>
          <w:b/>
          <w:sz w:val="34"/>
        </w:rPr>
        <w:t xml:space="preserve">ЩЁКИНСКИЙ </w:t>
      </w:r>
      <w:r w:rsidR="00E727C9" w:rsidRPr="00A96F47">
        <w:rPr>
          <w:rFonts w:ascii="PT Astra Serif" w:hAnsi="PT Astra Serif"/>
          <w:b/>
          <w:sz w:val="34"/>
        </w:rPr>
        <w:t xml:space="preserve">РАЙОН </w:t>
      </w:r>
    </w:p>
    <w:p w:rsidR="00E727C9" w:rsidRPr="00A96F47" w:rsidRDefault="00E727C9" w:rsidP="00E727C9">
      <w:pPr>
        <w:spacing w:before="200" w:line="200" w:lineRule="exact"/>
        <w:jc w:val="center"/>
        <w:rPr>
          <w:rFonts w:ascii="PT Astra Serif" w:hAnsi="PT Astra Serif"/>
          <w:b/>
          <w:sz w:val="33"/>
          <w:szCs w:val="33"/>
        </w:rPr>
      </w:pPr>
    </w:p>
    <w:p w:rsidR="005F6D36" w:rsidRPr="00A96F47" w:rsidRDefault="005F6D36" w:rsidP="00E727C9">
      <w:pPr>
        <w:spacing w:before="200" w:line="200" w:lineRule="exact"/>
        <w:jc w:val="center"/>
        <w:rPr>
          <w:rFonts w:ascii="PT Astra Serif" w:hAnsi="PT Astra Serif"/>
          <w:b/>
          <w:sz w:val="33"/>
          <w:szCs w:val="33"/>
        </w:rPr>
      </w:pPr>
      <w:r w:rsidRPr="00A96F47">
        <w:rPr>
          <w:rFonts w:ascii="PT Astra Serif" w:hAnsi="PT Astra Serif"/>
          <w:b/>
          <w:sz w:val="33"/>
          <w:szCs w:val="33"/>
        </w:rPr>
        <w:t>ПОСТАНОВЛЕНИЕ</w:t>
      </w:r>
    </w:p>
    <w:p w:rsidR="005B2800" w:rsidRPr="00A96F47" w:rsidRDefault="005B2800"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A96F47" w:rsidTr="00BA4658">
        <w:trPr>
          <w:trHeight w:val="146"/>
        </w:trPr>
        <w:tc>
          <w:tcPr>
            <w:tcW w:w="5846" w:type="dxa"/>
            <w:shd w:val="clear" w:color="auto" w:fill="auto"/>
          </w:tcPr>
          <w:p w:rsidR="005B2800" w:rsidRPr="00A96F47" w:rsidRDefault="0094285C" w:rsidP="001813C2">
            <w:pPr>
              <w:pStyle w:val="aff2"/>
              <w:rPr>
                <w:rFonts w:ascii="PT Astra Serif" w:eastAsia="Calibri" w:hAnsi="PT Astra Serif"/>
                <w:sz w:val="28"/>
                <w:szCs w:val="28"/>
                <w:lang w:eastAsia="en-US"/>
              </w:rPr>
            </w:pPr>
            <w:r>
              <w:rPr>
                <w:rFonts w:ascii="PT Astra Serif" w:eastAsia="Calibri" w:hAnsi="PT Astra Serif"/>
                <w:sz w:val="28"/>
                <w:szCs w:val="28"/>
                <w:lang w:eastAsia="en-US"/>
              </w:rPr>
              <w:t>о</w:t>
            </w:r>
            <w:r w:rsidR="002A16C1" w:rsidRPr="00A96F47">
              <w:rPr>
                <w:rFonts w:ascii="PT Astra Serif" w:eastAsia="Calibri" w:hAnsi="PT Astra Serif"/>
                <w:sz w:val="28"/>
                <w:szCs w:val="28"/>
                <w:lang w:eastAsia="en-US"/>
              </w:rPr>
              <w:t>т</w:t>
            </w:r>
            <w:r w:rsidR="00166DC3">
              <w:rPr>
                <w:rFonts w:ascii="PT Astra Serif" w:eastAsia="Calibri" w:hAnsi="PT Astra Serif"/>
                <w:sz w:val="28"/>
                <w:szCs w:val="28"/>
                <w:lang w:eastAsia="en-US"/>
              </w:rPr>
              <w:t xml:space="preserve"> </w:t>
            </w:r>
          </w:p>
        </w:tc>
        <w:tc>
          <w:tcPr>
            <w:tcW w:w="2409" w:type="dxa"/>
            <w:shd w:val="clear" w:color="auto" w:fill="auto"/>
          </w:tcPr>
          <w:p w:rsidR="005B2800" w:rsidRPr="00A96F47" w:rsidRDefault="002A16C1" w:rsidP="001813C2">
            <w:pPr>
              <w:pStyle w:val="aff2"/>
              <w:rPr>
                <w:rFonts w:ascii="PT Astra Serif" w:eastAsia="Calibri" w:hAnsi="PT Astra Serif"/>
                <w:sz w:val="28"/>
                <w:szCs w:val="28"/>
                <w:lang w:eastAsia="en-US"/>
              </w:rPr>
            </w:pPr>
            <w:r w:rsidRPr="00A96F47">
              <w:rPr>
                <w:rFonts w:ascii="PT Astra Serif" w:eastAsia="Calibri" w:hAnsi="PT Astra Serif"/>
                <w:sz w:val="28"/>
                <w:szCs w:val="28"/>
                <w:lang w:eastAsia="en-US"/>
              </w:rPr>
              <w:t>№</w:t>
            </w:r>
            <w:r w:rsidR="00166DC3">
              <w:rPr>
                <w:rFonts w:ascii="PT Astra Serif" w:eastAsia="Calibri" w:hAnsi="PT Astra Serif"/>
                <w:sz w:val="28"/>
                <w:szCs w:val="28"/>
                <w:lang w:eastAsia="en-US"/>
              </w:rPr>
              <w:t xml:space="preserve"> </w:t>
            </w:r>
          </w:p>
        </w:tc>
      </w:tr>
    </w:tbl>
    <w:p w:rsidR="005B2800" w:rsidRPr="00A2080C" w:rsidRDefault="005B2800">
      <w:pPr>
        <w:rPr>
          <w:rFonts w:ascii="PT Astra Serif" w:hAnsi="PT Astra Serif" w:cs="PT Astra Serif"/>
          <w:sz w:val="22"/>
          <w:szCs w:val="22"/>
        </w:rPr>
      </w:pPr>
    </w:p>
    <w:p w:rsidR="008C6AEE" w:rsidRPr="00A2080C" w:rsidRDefault="008C6AEE" w:rsidP="00B70320">
      <w:pPr>
        <w:tabs>
          <w:tab w:val="left" w:pos="708"/>
        </w:tabs>
        <w:jc w:val="center"/>
        <w:rPr>
          <w:rFonts w:ascii="PT Astra Serif" w:hAnsi="PT Astra Serif"/>
          <w:b/>
          <w:sz w:val="22"/>
          <w:szCs w:val="22"/>
        </w:rPr>
      </w:pPr>
    </w:p>
    <w:p w:rsidR="00264B47" w:rsidRDefault="006F2101" w:rsidP="00B70320">
      <w:pPr>
        <w:tabs>
          <w:tab w:val="left" w:pos="708"/>
        </w:tabs>
        <w:jc w:val="center"/>
        <w:rPr>
          <w:rFonts w:ascii="PT Astra Serif" w:hAnsi="PT Astra Serif"/>
          <w:b/>
          <w:sz w:val="28"/>
          <w:szCs w:val="28"/>
        </w:rPr>
      </w:pPr>
      <w:r w:rsidRPr="0089362A">
        <w:rPr>
          <w:rFonts w:ascii="PT Astra Serif" w:hAnsi="PT Astra Serif"/>
          <w:b/>
          <w:sz w:val="28"/>
          <w:szCs w:val="28"/>
        </w:rPr>
        <w:t>Об актуализации схем водоотведения</w:t>
      </w:r>
      <w:r w:rsidR="00A461CD">
        <w:rPr>
          <w:rFonts w:ascii="PT Astra Serif" w:hAnsi="PT Astra Serif"/>
          <w:b/>
          <w:sz w:val="28"/>
          <w:szCs w:val="28"/>
        </w:rPr>
        <w:t xml:space="preserve"> </w:t>
      </w:r>
      <w:r w:rsidR="00F369E8">
        <w:rPr>
          <w:rFonts w:ascii="PT Astra Serif" w:hAnsi="PT Astra Serif"/>
          <w:b/>
          <w:sz w:val="28"/>
          <w:szCs w:val="28"/>
        </w:rPr>
        <w:t>сельских поселений</w:t>
      </w:r>
    </w:p>
    <w:p w:rsidR="006F2101" w:rsidRPr="00B71751" w:rsidRDefault="00B70320" w:rsidP="00B70320">
      <w:pPr>
        <w:tabs>
          <w:tab w:val="left" w:pos="708"/>
        </w:tabs>
        <w:jc w:val="center"/>
        <w:rPr>
          <w:rFonts w:ascii="PT Astra Serif" w:hAnsi="PT Astra Serif"/>
          <w:b/>
          <w:sz w:val="28"/>
          <w:szCs w:val="28"/>
        </w:rPr>
      </w:pPr>
      <w:r>
        <w:rPr>
          <w:rFonts w:ascii="PT Astra Serif" w:hAnsi="PT Astra Serif"/>
          <w:b/>
          <w:sz w:val="28"/>
          <w:szCs w:val="28"/>
        </w:rPr>
        <w:t>муниципально</w:t>
      </w:r>
      <w:r w:rsidR="00F369E8">
        <w:rPr>
          <w:rFonts w:ascii="PT Astra Serif" w:hAnsi="PT Astra Serif"/>
          <w:b/>
          <w:sz w:val="28"/>
          <w:szCs w:val="28"/>
        </w:rPr>
        <w:t>го</w:t>
      </w:r>
      <w:r>
        <w:rPr>
          <w:rFonts w:ascii="PT Astra Serif" w:hAnsi="PT Astra Serif"/>
          <w:b/>
          <w:sz w:val="28"/>
          <w:szCs w:val="28"/>
        </w:rPr>
        <w:t xml:space="preserve"> образовани</w:t>
      </w:r>
      <w:r w:rsidR="00F369E8">
        <w:rPr>
          <w:rFonts w:ascii="PT Astra Serif" w:hAnsi="PT Astra Serif"/>
          <w:b/>
          <w:sz w:val="28"/>
          <w:szCs w:val="28"/>
        </w:rPr>
        <w:t>я</w:t>
      </w:r>
      <w:r>
        <w:rPr>
          <w:rFonts w:ascii="PT Astra Serif" w:hAnsi="PT Astra Serif"/>
          <w:b/>
          <w:sz w:val="28"/>
          <w:szCs w:val="28"/>
        </w:rPr>
        <w:t xml:space="preserve"> </w:t>
      </w:r>
      <w:r w:rsidR="006F2101" w:rsidRPr="0089362A">
        <w:rPr>
          <w:rFonts w:ascii="PT Astra Serif" w:hAnsi="PT Astra Serif"/>
          <w:b/>
          <w:sz w:val="28"/>
          <w:szCs w:val="28"/>
        </w:rPr>
        <w:t>Щ</w:t>
      </w:r>
      <w:r w:rsidR="006F2101">
        <w:rPr>
          <w:rFonts w:ascii="PT Astra Serif" w:hAnsi="PT Astra Serif"/>
          <w:b/>
          <w:sz w:val="28"/>
          <w:szCs w:val="28"/>
        </w:rPr>
        <w:t>екинск</w:t>
      </w:r>
      <w:r w:rsidR="00F369E8">
        <w:rPr>
          <w:rFonts w:ascii="PT Astra Serif" w:hAnsi="PT Astra Serif"/>
          <w:b/>
          <w:sz w:val="28"/>
          <w:szCs w:val="28"/>
        </w:rPr>
        <w:t>ий</w:t>
      </w:r>
      <w:r w:rsidR="006F2101">
        <w:rPr>
          <w:rFonts w:ascii="PT Astra Serif" w:hAnsi="PT Astra Serif"/>
          <w:b/>
          <w:sz w:val="28"/>
          <w:szCs w:val="28"/>
        </w:rPr>
        <w:t xml:space="preserve"> район</w:t>
      </w:r>
    </w:p>
    <w:p w:rsidR="006F2101" w:rsidRPr="00A2080C" w:rsidRDefault="006F2101" w:rsidP="006F2101">
      <w:pPr>
        <w:tabs>
          <w:tab w:val="left" w:pos="708"/>
        </w:tabs>
        <w:jc w:val="center"/>
        <w:rPr>
          <w:rFonts w:ascii="PT Astra Serif" w:hAnsi="PT Astra Serif"/>
          <w:b/>
          <w:bCs/>
          <w:sz w:val="22"/>
          <w:szCs w:val="22"/>
        </w:rPr>
      </w:pPr>
    </w:p>
    <w:p w:rsidR="008C6AEE" w:rsidRPr="00A2080C" w:rsidRDefault="008C6AEE" w:rsidP="006F2101">
      <w:pPr>
        <w:tabs>
          <w:tab w:val="left" w:pos="708"/>
        </w:tabs>
        <w:jc w:val="center"/>
        <w:rPr>
          <w:rFonts w:ascii="PT Astra Serif" w:hAnsi="PT Astra Serif"/>
          <w:b/>
          <w:bCs/>
          <w:sz w:val="22"/>
          <w:szCs w:val="22"/>
        </w:rPr>
      </w:pPr>
    </w:p>
    <w:p w:rsidR="006F2101" w:rsidRPr="00F369E8" w:rsidRDefault="006F2101" w:rsidP="008C6AEE">
      <w:pPr>
        <w:spacing w:line="360" w:lineRule="exact"/>
        <w:ind w:firstLine="709"/>
        <w:jc w:val="both"/>
        <w:rPr>
          <w:rFonts w:ascii="PT Astra Serif" w:hAnsi="PT Astra Serif"/>
          <w:sz w:val="28"/>
          <w:szCs w:val="28"/>
        </w:rPr>
      </w:pPr>
      <w:r w:rsidRPr="0089362A">
        <w:rPr>
          <w:rFonts w:ascii="PT Astra Serif" w:hAnsi="PT Astra Serif"/>
          <w:sz w:val="28"/>
          <w:szCs w:val="28"/>
          <w:lang w:eastAsia="en-US"/>
        </w:rPr>
        <w:lastRenderedPageBreak/>
        <w:t>В соответствии с Федеральным законом от 07.12.2011 № 416-ФЗ «О водоснабжении и водоотведении», Федеральным законом от 06.10.2003</w:t>
      </w:r>
      <w:r w:rsidR="00A2080C">
        <w:rPr>
          <w:rFonts w:ascii="PT Astra Serif" w:hAnsi="PT Astra Serif"/>
          <w:sz w:val="28"/>
          <w:szCs w:val="28"/>
          <w:lang w:eastAsia="en-US"/>
        </w:rPr>
        <w:t xml:space="preserve"> </w:t>
      </w:r>
      <w:r w:rsidRPr="0089362A">
        <w:rPr>
          <w:rFonts w:ascii="PT Astra Serif" w:hAnsi="PT Astra Serif"/>
          <w:sz w:val="28"/>
          <w:szCs w:val="28"/>
          <w:lang w:eastAsia="en-US"/>
        </w:rPr>
        <w:t>№ 131-ФЗ «Об общих принципах организации местного самоуправления в Российской Федерации», на основании постановления Правительства Российской Федерации от 05.09.2013 №</w:t>
      </w:r>
      <w:r>
        <w:rPr>
          <w:rFonts w:ascii="PT Astra Serif" w:hAnsi="PT Astra Serif"/>
          <w:sz w:val="28"/>
          <w:szCs w:val="28"/>
          <w:lang w:eastAsia="en-US"/>
        </w:rPr>
        <w:t xml:space="preserve"> </w:t>
      </w:r>
      <w:r w:rsidRPr="0089362A">
        <w:rPr>
          <w:rFonts w:ascii="PT Astra Serif" w:hAnsi="PT Astra Serif"/>
          <w:sz w:val="28"/>
          <w:szCs w:val="28"/>
          <w:lang w:eastAsia="en-US"/>
        </w:rPr>
        <w:t>782 «О схемах водоснабжения и водоотведения»</w:t>
      </w:r>
      <w:r w:rsidRPr="0089362A">
        <w:rPr>
          <w:rFonts w:ascii="PT Astra Serif" w:hAnsi="PT Astra Serif"/>
          <w:sz w:val="28"/>
          <w:szCs w:val="28"/>
        </w:rPr>
        <w:t>,</w:t>
      </w:r>
      <w:r w:rsidRPr="0089362A">
        <w:rPr>
          <w:rFonts w:ascii="PT Astra Serif" w:hAnsi="PT Astra Serif"/>
        </w:rPr>
        <w:t xml:space="preserve"> </w:t>
      </w:r>
      <w:r w:rsidRPr="0089362A">
        <w:rPr>
          <w:rFonts w:ascii="PT Astra Serif" w:hAnsi="PT Astra Serif"/>
          <w:sz w:val="28"/>
          <w:szCs w:val="28"/>
          <w:lang w:eastAsia="en-US"/>
        </w:rPr>
        <w:t xml:space="preserve">на основании </w:t>
      </w:r>
      <w:r w:rsidR="00F369E8" w:rsidRPr="00F23E01">
        <w:rPr>
          <w:rFonts w:ascii="PT Astra Serif" w:hAnsi="PT Astra Serif"/>
          <w:sz w:val="28"/>
          <w:szCs w:val="28"/>
          <w:lang w:eastAsia="en-US"/>
        </w:rPr>
        <w:t>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 от 27.12.2018 №</w:t>
      </w:r>
      <w:r w:rsidR="00A2080C">
        <w:rPr>
          <w:rFonts w:ascii="PT Astra Serif" w:hAnsi="PT Astra Serif"/>
          <w:sz w:val="28"/>
          <w:szCs w:val="28"/>
          <w:lang w:eastAsia="en-US"/>
        </w:rPr>
        <w:t xml:space="preserve"> </w:t>
      </w:r>
      <w:r w:rsidR="00F369E8" w:rsidRPr="00F23E01">
        <w:rPr>
          <w:rFonts w:ascii="PT Astra Serif" w:hAnsi="PT Astra Serif"/>
          <w:sz w:val="28"/>
          <w:szCs w:val="28"/>
          <w:lang w:eastAsia="en-US"/>
        </w:rPr>
        <w:t xml:space="preserve">6/71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Яснополянское Щекинского района</w:t>
      </w:r>
      <w:r w:rsidR="00F369E8">
        <w:rPr>
          <w:rFonts w:ascii="PT Astra Serif" w:hAnsi="PT Astra Serif"/>
          <w:sz w:val="28"/>
          <w:szCs w:val="28"/>
          <w:lang w:eastAsia="en-US"/>
        </w:rPr>
        <w:t xml:space="preserve">», </w:t>
      </w:r>
      <w:r w:rsidR="00F369E8" w:rsidRPr="00F23E01">
        <w:rPr>
          <w:rFonts w:ascii="PT Astra Serif" w:hAnsi="PT Astra Serif"/>
          <w:sz w:val="28"/>
          <w:szCs w:val="28"/>
          <w:lang w:eastAsia="en-US"/>
        </w:rPr>
        <w:t>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 от 27.12.2018 №</w:t>
      </w:r>
      <w:r w:rsidR="00A2080C">
        <w:rPr>
          <w:rFonts w:ascii="PT Astra Serif" w:hAnsi="PT Astra Serif"/>
          <w:sz w:val="28"/>
          <w:szCs w:val="28"/>
          <w:lang w:eastAsia="en-US"/>
        </w:rPr>
        <w:t xml:space="preserve"> </w:t>
      </w:r>
      <w:r w:rsidR="00F369E8" w:rsidRPr="00F23E01">
        <w:rPr>
          <w:rFonts w:ascii="PT Astra Serif" w:hAnsi="PT Astra Serif"/>
          <w:sz w:val="28"/>
          <w:szCs w:val="28"/>
          <w:lang w:eastAsia="en-US"/>
        </w:rPr>
        <w:t xml:space="preserve">6/69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Лазаревское Щекинского района</w:t>
      </w:r>
      <w:r w:rsidR="00F369E8">
        <w:rPr>
          <w:rFonts w:ascii="PT Astra Serif" w:hAnsi="PT Astra Serif"/>
          <w:sz w:val="28"/>
          <w:szCs w:val="28"/>
          <w:lang w:eastAsia="en-US"/>
        </w:rPr>
        <w:t>», 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 от 16.12.2019 №28/184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Ломинцевское Щекинского района</w:t>
      </w:r>
      <w:r w:rsidR="00F369E8">
        <w:rPr>
          <w:rFonts w:ascii="PT Astra Serif" w:hAnsi="PT Astra Serif"/>
          <w:sz w:val="28"/>
          <w:szCs w:val="28"/>
          <w:lang w:eastAsia="en-US"/>
        </w:rPr>
        <w:t xml:space="preserve">», </w:t>
      </w:r>
      <w:r w:rsidR="00F369E8" w:rsidRPr="00F23E01">
        <w:rPr>
          <w:rFonts w:ascii="PT Astra Serif" w:hAnsi="PT Astra Serif"/>
          <w:sz w:val="28"/>
          <w:szCs w:val="28"/>
          <w:lang w:eastAsia="en-US"/>
        </w:rPr>
        <w:t>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w:t>
      </w:r>
      <w:r w:rsidR="00F369E8" w:rsidRPr="00F23E01">
        <w:rPr>
          <w:rFonts w:ascii="PT Astra Serif" w:hAnsi="PT Astra Serif"/>
          <w:sz w:val="28"/>
          <w:szCs w:val="28"/>
          <w:lang w:eastAsia="en-US"/>
        </w:rPr>
        <w:lastRenderedPageBreak/>
        <w:t>представителей Щекинского района от 13.07.2018 №</w:t>
      </w:r>
      <w:r w:rsidR="00A2080C">
        <w:rPr>
          <w:rFonts w:ascii="PT Astra Serif" w:hAnsi="PT Astra Serif"/>
          <w:sz w:val="28"/>
          <w:szCs w:val="28"/>
          <w:lang w:eastAsia="en-US"/>
        </w:rPr>
        <w:t> </w:t>
      </w:r>
      <w:r w:rsidR="00F369E8" w:rsidRPr="00F23E01">
        <w:rPr>
          <w:rFonts w:ascii="PT Astra Serif" w:hAnsi="PT Astra Serif"/>
          <w:sz w:val="28"/>
          <w:szCs w:val="28"/>
          <w:lang w:eastAsia="en-US"/>
        </w:rPr>
        <w:t xml:space="preserve">69/605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Огаревское Щекинского района</w:t>
      </w:r>
      <w:r w:rsidR="00F369E8">
        <w:rPr>
          <w:rFonts w:ascii="PT Astra Serif" w:hAnsi="PT Astra Serif"/>
          <w:sz w:val="28"/>
          <w:szCs w:val="28"/>
          <w:lang w:eastAsia="en-US"/>
        </w:rPr>
        <w:t>»</w:t>
      </w:r>
      <w:r w:rsidR="00F369E8">
        <w:rPr>
          <w:rFonts w:ascii="PT Astra Serif" w:hAnsi="PT Astra Serif"/>
          <w:sz w:val="28"/>
          <w:szCs w:val="28"/>
        </w:rPr>
        <w:t>,</w:t>
      </w:r>
      <w:r w:rsidR="00F369E8" w:rsidRPr="00D70DBE">
        <w:rPr>
          <w:rFonts w:ascii="PT Astra Serif" w:hAnsi="PT Astra Serif"/>
          <w:sz w:val="28"/>
          <w:szCs w:val="28"/>
        </w:rPr>
        <w:t xml:space="preserve"> </w:t>
      </w:r>
      <w:r w:rsidR="00A12F4C" w:rsidRPr="00A12F4C">
        <w:rPr>
          <w:rFonts w:ascii="PT Astra Serif" w:hAnsi="PT Astra Serif"/>
          <w:sz w:val="28"/>
          <w:szCs w:val="28"/>
        </w:rPr>
        <w:t>Решени</w:t>
      </w:r>
      <w:r w:rsidR="00A12F4C">
        <w:rPr>
          <w:rFonts w:ascii="PT Astra Serif" w:hAnsi="PT Astra Serif"/>
          <w:sz w:val="28"/>
          <w:szCs w:val="28"/>
        </w:rPr>
        <w:t>я</w:t>
      </w:r>
      <w:r w:rsidR="00A12F4C" w:rsidRPr="00A12F4C">
        <w:rPr>
          <w:rFonts w:ascii="PT Astra Serif" w:hAnsi="PT Astra Serif"/>
          <w:sz w:val="28"/>
          <w:szCs w:val="28"/>
        </w:rPr>
        <w:t xml:space="preserve"> Собрания представителей Щекинского района от 29.06.2017 №50/425 </w:t>
      </w:r>
      <w:r w:rsidR="00A12F4C">
        <w:rPr>
          <w:rFonts w:ascii="PT Astra Serif" w:hAnsi="PT Astra Serif"/>
          <w:sz w:val="28"/>
          <w:szCs w:val="28"/>
        </w:rPr>
        <w:t>«</w:t>
      </w:r>
      <w:r w:rsidR="00A12F4C" w:rsidRPr="00A12F4C">
        <w:rPr>
          <w:rFonts w:ascii="PT Astra Serif" w:hAnsi="PT Astra Serif"/>
          <w:sz w:val="28"/>
          <w:szCs w:val="28"/>
        </w:rPr>
        <w:t>Об утверждении Генерального плана муниципального образования Крапивенское Щекинского района</w:t>
      </w:r>
      <w:r w:rsidR="00A12F4C">
        <w:rPr>
          <w:rFonts w:ascii="PT Astra Serif" w:hAnsi="PT Astra Serif"/>
          <w:sz w:val="28"/>
          <w:szCs w:val="28"/>
        </w:rPr>
        <w:t xml:space="preserve">», </w:t>
      </w:r>
      <w:r w:rsidR="00F369E8" w:rsidRPr="00085509">
        <w:rPr>
          <w:rFonts w:ascii="PT Astra Serif" w:hAnsi="PT Astra Serif"/>
          <w:sz w:val="28"/>
          <w:szCs w:val="28"/>
        </w:rPr>
        <w:t>Устав</w:t>
      </w:r>
      <w:r w:rsidR="00F369E8">
        <w:rPr>
          <w:rFonts w:ascii="PT Astra Serif" w:hAnsi="PT Astra Serif"/>
          <w:sz w:val="28"/>
          <w:szCs w:val="28"/>
        </w:rPr>
        <w:t>а</w:t>
      </w:r>
      <w:r w:rsidR="00F369E8" w:rsidRPr="00085509">
        <w:rPr>
          <w:rFonts w:ascii="PT Astra Serif" w:hAnsi="PT Astra Serif"/>
          <w:sz w:val="28"/>
          <w:szCs w:val="28"/>
        </w:rPr>
        <w:t xml:space="preserve"> муниципального образования Щекинск</w:t>
      </w:r>
      <w:r w:rsidR="00A2080C">
        <w:rPr>
          <w:rFonts w:ascii="PT Astra Serif" w:hAnsi="PT Astra Serif"/>
          <w:sz w:val="28"/>
          <w:szCs w:val="28"/>
        </w:rPr>
        <w:t>ий</w:t>
      </w:r>
      <w:r w:rsidR="00F369E8" w:rsidRPr="00085509">
        <w:rPr>
          <w:rFonts w:ascii="PT Astra Serif" w:hAnsi="PT Astra Serif"/>
          <w:sz w:val="28"/>
          <w:szCs w:val="28"/>
        </w:rPr>
        <w:t xml:space="preserve"> район</w:t>
      </w:r>
      <w:r w:rsidR="00B71751">
        <w:rPr>
          <w:rFonts w:ascii="PT Astra Serif" w:hAnsi="PT Astra Serif"/>
          <w:sz w:val="28"/>
          <w:szCs w:val="28"/>
          <w:lang w:eastAsia="en-US"/>
        </w:rPr>
        <w:t xml:space="preserve"> </w:t>
      </w:r>
      <w:r w:rsidRPr="0089362A">
        <w:rPr>
          <w:rFonts w:ascii="PT Astra Serif" w:hAnsi="PT Astra Serif"/>
          <w:sz w:val="28"/>
          <w:szCs w:val="28"/>
          <w:lang w:eastAsia="en-US"/>
        </w:rPr>
        <w:t>администрация муниципального образования Щекинский район ПОСТАНОВЛЯЕТ:</w:t>
      </w:r>
    </w:p>
    <w:p w:rsidR="00F369E8" w:rsidRPr="00F369E8" w:rsidRDefault="006F2101"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1.</w:t>
      </w:r>
      <w:r w:rsidR="00F369E8" w:rsidRPr="00BC6570">
        <w:rPr>
          <w:rFonts w:ascii="PT Astra Serif" w:hAnsi="PT Astra Serif"/>
          <w:sz w:val="28"/>
          <w:szCs w:val="28"/>
          <w:lang w:eastAsia="en-US"/>
        </w:rPr>
        <w:t>1. Актуализировать схем</w:t>
      </w:r>
      <w:r w:rsidR="00F369E8">
        <w:rPr>
          <w:rFonts w:ascii="PT Astra Serif" w:hAnsi="PT Astra Serif"/>
          <w:sz w:val="28"/>
          <w:szCs w:val="28"/>
          <w:lang w:eastAsia="en-US"/>
        </w:rPr>
        <w:t>ы</w:t>
      </w:r>
      <w:r w:rsidR="00F369E8" w:rsidRPr="00BC6570">
        <w:rPr>
          <w:rFonts w:ascii="PT Astra Serif" w:hAnsi="PT Astra Serif"/>
          <w:sz w:val="28"/>
          <w:szCs w:val="28"/>
          <w:lang w:eastAsia="en-US"/>
        </w:rPr>
        <w:t xml:space="preserve"> водоснабжения </w:t>
      </w:r>
      <w:r w:rsidR="00F369E8">
        <w:rPr>
          <w:rFonts w:ascii="PT Astra Serif" w:hAnsi="PT Astra Serif"/>
          <w:sz w:val="28"/>
          <w:szCs w:val="28"/>
          <w:lang w:eastAsia="en-US"/>
        </w:rPr>
        <w:t xml:space="preserve">сельских поселений </w:t>
      </w:r>
      <w:r w:rsidR="00F369E8" w:rsidRPr="00BC6570">
        <w:rPr>
          <w:rFonts w:ascii="PT Astra Serif" w:hAnsi="PT Astra Serif"/>
          <w:sz w:val="28"/>
          <w:szCs w:val="28"/>
          <w:lang w:eastAsia="en-US"/>
        </w:rPr>
        <w:t>муниципально</w:t>
      </w:r>
      <w:r w:rsidR="00F369E8">
        <w:rPr>
          <w:rFonts w:ascii="PT Astra Serif" w:hAnsi="PT Astra Serif"/>
          <w:sz w:val="28"/>
          <w:szCs w:val="28"/>
          <w:lang w:eastAsia="en-US"/>
        </w:rPr>
        <w:t>го</w:t>
      </w:r>
      <w:r w:rsidR="00F369E8" w:rsidRPr="00BC6570">
        <w:rPr>
          <w:rFonts w:ascii="PT Astra Serif" w:hAnsi="PT Astra Serif"/>
          <w:sz w:val="28"/>
          <w:szCs w:val="28"/>
          <w:lang w:eastAsia="en-US"/>
        </w:rPr>
        <w:t xml:space="preserve"> образовани</w:t>
      </w:r>
      <w:r w:rsidR="00F369E8">
        <w:rPr>
          <w:rFonts w:ascii="PT Astra Serif" w:hAnsi="PT Astra Serif"/>
          <w:sz w:val="28"/>
          <w:szCs w:val="28"/>
          <w:lang w:eastAsia="en-US"/>
        </w:rPr>
        <w:t>я</w:t>
      </w:r>
      <w:r w:rsidR="00F369E8" w:rsidRPr="00BC6570">
        <w:rPr>
          <w:rFonts w:ascii="PT Astra Serif" w:hAnsi="PT Astra Serif"/>
          <w:sz w:val="28"/>
          <w:szCs w:val="28"/>
          <w:lang w:eastAsia="en-US"/>
        </w:rPr>
        <w:t xml:space="preserve"> Щекинск</w:t>
      </w:r>
      <w:r w:rsidR="00F369E8">
        <w:rPr>
          <w:rFonts w:ascii="PT Astra Serif" w:hAnsi="PT Astra Serif"/>
          <w:sz w:val="28"/>
          <w:szCs w:val="28"/>
          <w:lang w:eastAsia="en-US"/>
        </w:rPr>
        <w:t>ий</w:t>
      </w:r>
      <w:r w:rsidR="00F369E8" w:rsidRPr="00BC6570">
        <w:rPr>
          <w:rFonts w:ascii="PT Astra Serif" w:hAnsi="PT Astra Serif"/>
          <w:sz w:val="28"/>
          <w:szCs w:val="28"/>
          <w:lang w:eastAsia="en-US"/>
        </w:rPr>
        <w:t xml:space="preserve"> район</w:t>
      </w:r>
      <w:r w:rsidR="00F369E8">
        <w:rPr>
          <w:rFonts w:ascii="PT Astra Serif" w:hAnsi="PT Astra Serif"/>
          <w:sz w:val="28"/>
          <w:szCs w:val="28"/>
          <w:lang w:eastAsia="en-US"/>
        </w:rPr>
        <w:t>:</w:t>
      </w:r>
      <w:r w:rsidR="00F369E8" w:rsidRPr="00BC6570">
        <w:rPr>
          <w:rFonts w:ascii="PT Astra Serif" w:hAnsi="PT Astra Serif"/>
          <w:sz w:val="28"/>
          <w:szCs w:val="28"/>
          <w:lang w:eastAsia="en-US"/>
        </w:rPr>
        <w:t xml:space="preserve"> </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1) муниципального образования Ломинцевское Щекинского района на период с 2023 по 2033 годы (приложение № 1);</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2) муниципального образования Огаревское Щекинского района на период с 2023 по 2033 годы (приложение № 2);</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ru-RU"/>
        </w:rPr>
        <w:lastRenderedPageBreak/>
        <w:t>3) м</w:t>
      </w:r>
      <w:r>
        <w:rPr>
          <w:rFonts w:ascii="PT Astra Serif" w:hAnsi="PT Astra Serif"/>
          <w:sz w:val="28"/>
          <w:szCs w:val="28"/>
          <w:lang w:eastAsia="en-US"/>
        </w:rPr>
        <w:t>униципального образования Яснополянское Щекинского района на период с 2023 по 2033 годы (приложение № 3);</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4) муниципального образования Лазаревское Щекинского района на период с 2023 по 2033 годы (приложение № 4);</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5) муниципального образования Крапивенское Щекинского района на период с 2023 по 2033 годы (приложение № 5).</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2. Определить гарантирующей организацией в сфере водоснабжения:</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 xml:space="preserve">1) в </w:t>
      </w:r>
      <w:r>
        <w:rPr>
          <w:rFonts w:ascii="PT Astra Serif" w:hAnsi="PT Astra Serif"/>
          <w:sz w:val="28"/>
          <w:szCs w:val="28"/>
          <w:lang w:eastAsia="en-US"/>
        </w:rPr>
        <w:t xml:space="preserve">муниципальном образовании Ломинцевское Щекинского района – муниципальное казенное предприятие </w:t>
      </w:r>
      <w:r>
        <w:rPr>
          <w:rFonts w:ascii="PT Astra Serif" w:hAnsi="PT Astra Serif"/>
          <w:sz w:val="28"/>
          <w:szCs w:val="28"/>
          <w:lang w:eastAsia="ru-RU"/>
        </w:rPr>
        <w:t>«Жилищно-коммунальное хозяйство Ломинцевское Щекинского района» (далее – МКП «ЖКХ Ломинцевское);</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en-US"/>
        </w:rPr>
        <w:t>2)</w:t>
      </w:r>
      <w:r>
        <w:rPr>
          <w:rFonts w:ascii="PT Astra Serif" w:hAnsi="PT Astra Serif"/>
          <w:sz w:val="28"/>
          <w:szCs w:val="28"/>
          <w:lang w:eastAsia="ru-RU"/>
        </w:rPr>
        <w:t xml:space="preserve"> в </w:t>
      </w:r>
      <w:r>
        <w:rPr>
          <w:rFonts w:ascii="PT Astra Serif" w:hAnsi="PT Astra Serif"/>
          <w:sz w:val="28"/>
          <w:szCs w:val="28"/>
          <w:lang w:eastAsia="en-US"/>
        </w:rPr>
        <w:t>муниципальном образовании Огаревское Щекинского района – муниципальное казенное пред</w:t>
      </w:r>
      <w:r>
        <w:rPr>
          <w:rFonts w:ascii="PT Astra Serif" w:hAnsi="PT Astra Serif"/>
          <w:sz w:val="28"/>
          <w:szCs w:val="28"/>
          <w:lang w:eastAsia="en-US"/>
        </w:rPr>
        <w:lastRenderedPageBreak/>
        <w:t xml:space="preserve">приятие </w:t>
      </w:r>
      <w:r>
        <w:rPr>
          <w:rFonts w:ascii="PT Astra Serif" w:hAnsi="PT Astra Serif"/>
          <w:sz w:val="28"/>
          <w:szCs w:val="28"/>
          <w:lang w:eastAsia="ru-RU"/>
        </w:rPr>
        <w:t>«Огаревское жилищно-коммунальное хозяйство Щекинского района»</w:t>
      </w:r>
      <w:r>
        <w:rPr>
          <w:rFonts w:ascii="PT Astra Serif" w:hAnsi="PT Astra Serif"/>
          <w:sz w:val="28"/>
          <w:szCs w:val="28"/>
          <w:lang w:eastAsia="en-US"/>
        </w:rPr>
        <w:t xml:space="preserve"> (далее – МКП </w:t>
      </w:r>
      <w:r>
        <w:rPr>
          <w:rFonts w:ascii="PT Astra Serif" w:hAnsi="PT Astra Serif"/>
          <w:sz w:val="28"/>
          <w:szCs w:val="28"/>
          <w:lang w:eastAsia="ru-RU"/>
        </w:rPr>
        <w:t>«Огаревское ЖКХ»);</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ru-RU"/>
        </w:rPr>
        <w:t xml:space="preserve">3) в </w:t>
      </w:r>
      <w:r>
        <w:rPr>
          <w:rFonts w:ascii="PT Astra Serif" w:hAnsi="PT Astra Serif"/>
          <w:sz w:val="28"/>
          <w:szCs w:val="28"/>
          <w:lang w:eastAsia="en-US"/>
        </w:rPr>
        <w:t>муниципальном образовании Яснополянское Щекинского района – общество с ограниченной ответственностью «Яснополянский водоканал» (</w:t>
      </w:r>
      <w:r w:rsidR="00A2080C">
        <w:rPr>
          <w:rFonts w:ascii="PT Astra Serif" w:hAnsi="PT Astra Serif"/>
          <w:sz w:val="28"/>
          <w:szCs w:val="28"/>
          <w:lang w:eastAsia="ru-RU"/>
        </w:rPr>
        <w:t xml:space="preserve">далее – </w:t>
      </w:r>
      <w:r>
        <w:rPr>
          <w:rFonts w:ascii="PT Astra Serif" w:hAnsi="PT Astra Serif"/>
          <w:sz w:val="28"/>
          <w:szCs w:val="28"/>
          <w:lang w:eastAsia="en-US"/>
        </w:rPr>
        <w:t>ООО «Яснополянский водоканал»);</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 xml:space="preserve">4) в </w:t>
      </w:r>
      <w:r>
        <w:rPr>
          <w:rFonts w:ascii="PT Astra Serif" w:hAnsi="PT Astra Serif"/>
          <w:sz w:val="28"/>
          <w:szCs w:val="28"/>
          <w:lang w:eastAsia="en-US"/>
        </w:rPr>
        <w:t xml:space="preserve">муниципальном образовании Лазаревское Щекинского района – акционерное общество «Лазаревское производственное жилищно-коммунальное хозяйство (далее – АО </w:t>
      </w:r>
      <w:r>
        <w:rPr>
          <w:rFonts w:ascii="PT Astra Serif" w:hAnsi="PT Astra Serif"/>
          <w:sz w:val="28"/>
          <w:szCs w:val="28"/>
          <w:lang w:eastAsia="ru-RU"/>
        </w:rPr>
        <w:t>«Лазаревское ПЖКХ»);</w:t>
      </w:r>
    </w:p>
    <w:p w:rsidR="006F2101" w:rsidRP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 xml:space="preserve">5) в </w:t>
      </w:r>
      <w:r>
        <w:rPr>
          <w:rFonts w:ascii="PT Astra Serif" w:hAnsi="PT Astra Serif"/>
          <w:sz w:val="28"/>
          <w:szCs w:val="28"/>
          <w:lang w:eastAsia="en-US"/>
        </w:rPr>
        <w:t xml:space="preserve">муниципальном образовании Крапивенское Щекинского района – муниципальное казенное предприятие «Крапивенское жилищно-коммунальное хозяйство» (далее – МКП </w:t>
      </w:r>
      <w:r>
        <w:rPr>
          <w:rFonts w:ascii="PT Astra Serif" w:hAnsi="PT Astra Serif"/>
          <w:sz w:val="28"/>
          <w:szCs w:val="28"/>
          <w:lang w:eastAsia="ru-RU"/>
        </w:rPr>
        <w:t>«Крапивенское ЖКХ»).</w:t>
      </w:r>
    </w:p>
    <w:p w:rsidR="006F2101" w:rsidRPr="0089362A" w:rsidRDefault="006F2101" w:rsidP="008C6AEE">
      <w:pPr>
        <w:tabs>
          <w:tab w:val="left" w:pos="708"/>
        </w:tabs>
        <w:spacing w:line="360" w:lineRule="exact"/>
        <w:ind w:firstLine="709"/>
        <w:jc w:val="both"/>
        <w:rPr>
          <w:rFonts w:ascii="PT Astra Serif" w:hAnsi="PT Astra Serif"/>
          <w:bCs/>
          <w:sz w:val="28"/>
          <w:szCs w:val="28"/>
        </w:rPr>
      </w:pPr>
      <w:r>
        <w:rPr>
          <w:rFonts w:ascii="PT Astra Serif" w:hAnsi="PT Astra Serif"/>
          <w:sz w:val="28"/>
          <w:szCs w:val="28"/>
        </w:rPr>
        <w:t>3. П</w:t>
      </w:r>
      <w:r w:rsidRPr="0089362A">
        <w:rPr>
          <w:rFonts w:ascii="PT Astra Serif" w:hAnsi="PT Astra Serif"/>
          <w:sz w:val="28"/>
          <w:szCs w:val="28"/>
        </w:rPr>
        <w:t xml:space="preserve">остановление обнародовать путем размещения на официальном Портале муниципального образования Щекинский район и на информационном стенде администрации Щекинского </w:t>
      </w:r>
      <w:r w:rsidRPr="0089362A">
        <w:rPr>
          <w:rFonts w:ascii="PT Astra Serif" w:hAnsi="PT Astra Serif"/>
          <w:sz w:val="28"/>
          <w:szCs w:val="28"/>
        </w:rPr>
        <w:lastRenderedPageBreak/>
        <w:t xml:space="preserve">района по адресу: </w:t>
      </w:r>
      <w:r w:rsidRPr="00EF16FE">
        <w:rPr>
          <w:rFonts w:ascii="PT Astra Serif" w:hAnsi="PT Astra Serif"/>
          <w:sz w:val="28"/>
          <w:szCs w:val="28"/>
        </w:rPr>
        <w:t>Ленина пл., д. 1, г. Щекино, Тульская область</w:t>
      </w:r>
      <w:r>
        <w:rPr>
          <w:rFonts w:ascii="PT Astra Serif" w:hAnsi="PT Astra Serif"/>
          <w:sz w:val="28"/>
          <w:szCs w:val="28"/>
        </w:rPr>
        <w:t>.</w:t>
      </w:r>
    </w:p>
    <w:p w:rsidR="006F2101" w:rsidRPr="0089362A" w:rsidRDefault="006F2101" w:rsidP="008C6AEE">
      <w:pPr>
        <w:tabs>
          <w:tab w:val="left" w:pos="708"/>
        </w:tabs>
        <w:spacing w:line="360" w:lineRule="exact"/>
        <w:ind w:firstLine="709"/>
        <w:jc w:val="both"/>
        <w:rPr>
          <w:rFonts w:ascii="PT Astra Serif" w:hAnsi="PT Astra Serif"/>
          <w:bCs/>
          <w:sz w:val="28"/>
          <w:szCs w:val="28"/>
        </w:rPr>
      </w:pPr>
      <w:r>
        <w:rPr>
          <w:rFonts w:ascii="PT Astra Serif" w:hAnsi="PT Astra Serif"/>
          <w:sz w:val="28"/>
          <w:szCs w:val="28"/>
        </w:rPr>
        <w:t>4. П</w:t>
      </w:r>
      <w:r w:rsidRPr="0089362A">
        <w:rPr>
          <w:rFonts w:ascii="PT Astra Serif" w:hAnsi="PT Astra Serif"/>
          <w:sz w:val="28"/>
          <w:szCs w:val="28"/>
        </w:rPr>
        <w:t>остановление вступает в силу со дня официального обнародования.</w:t>
      </w:r>
    </w:p>
    <w:p w:rsidR="00463198" w:rsidRDefault="00463198" w:rsidP="00463198">
      <w:pPr>
        <w:rPr>
          <w:rFonts w:ascii="PT Astra Serif" w:hAnsi="PT Astra Serif" w:cs="PT Astra Serif"/>
          <w:sz w:val="28"/>
          <w:szCs w:val="28"/>
        </w:rPr>
      </w:pPr>
    </w:p>
    <w:p w:rsidR="00463198" w:rsidRDefault="00463198" w:rsidP="00463198">
      <w:pPr>
        <w:rPr>
          <w:rFonts w:ascii="PT Astra Serif" w:hAnsi="PT Astra Serif" w:cs="PT Astra Serif"/>
          <w:sz w:val="28"/>
          <w:szCs w:val="28"/>
        </w:rPr>
      </w:pPr>
    </w:p>
    <w:p w:rsidR="0037634E" w:rsidRDefault="0037634E" w:rsidP="0037634E">
      <w:pPr>
        <w:rPr>
          <w:rFonts w:ascii="PT Astra Serif" w:hAnsi="PT Astra Serif" w:cs="PT Astra Serif"/>
          <w:sz w:val="28"/>
          <w:szCs w:val="28"/>
        </w:rPr>
      </w:pPr>
    </w:p>
    <w:tbl>
      <w:tblPr>
        <w:tblStyle w:val="af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9"/>
        <w:gridCol w:w="2446"/>
        <w:gridCol w:w="2956"/>
      </w:tblGrid>
      <w:tr w:rsidR="0037634E" w:rsidRPr="00276E92" w:rsidTr="00A2080C">
        <w:trPr>
          <w:trHeight w:val="229"/>
        </w:trPr>
        <w:tc>
          <w:tcPr>
            <w:tcW w:w="2178" w:type="pct"/>
          </w:tcPr>
          <w:p w:rsidR="0037634E" w:rsidRPr="000D05A0" w:rsidRDefault="0037634E" w:rsidP="00A2080C">
            <w:pPr>
              <w:pStyle w:val="aff2"/>
              <w:ind w:right="-119"/>
              <w:jc w:val="center"/>
              <w:rPr>
                <w:rFonts w:ascii="PT Astra Serif" w:hAnsi="PT Astra Serif"/>
                <w:b/>
              </w:rPr>
            </w:pPr>
            <w:r w:rsidRPr="000D05A0">
              <w:rPr>
                <w:rFonts w:ascii="PT Astra Serif" w:hAnsi="PT Astra Serif"/>
                <w:b/>
                <w:sz w:val="28"/>
                <w:szCs w:val="28"/>
              </w:rPr>
              <w:t xml:space="preserve">Глава администрации муниципального образования </w:t>
            </w:r>
            <w:r>
              <w:rPr>
                <w:rFonts w:ascii="PT Astra Serif" w:hAnsi="PT Astra Serif"/>
                <w:b/>
                <w:sz w:val="28"/>
                <w:szCs w:val="28"/>
              </w:rPr>
              <w:t xml:space="preserve">Щёкинский </w:t>
            </w:r>
            <w:r w:rsidRPr="000D05A0">
              <w:rPr>
                <w:rFonts w:ascii="PT Astra Serif" w:hAnsi="PT Astra Serif"/>
                <w:b/>
                <w:sz w:val="28"/>
                <w:szCs w:val="28"/>
              </w:rPr>
              <w:t>район</w:t>
            </w:r>
          </w:p>
        </w:tc>
        <w:tc>
          <w:tcPr>
            <w:tcW w:w="1278" w:type="pct"/>
            <w:vAlign w:val="center"/>
          </w:tcPr>
          <w:p w:rsidR="0037634E" w:rsidRPr="00276E92" w:rsidRDefault="0037634E" w:rsidP="00A2080C">
            <w:pPr>
              <w:jc w:val="center"/>
              <w:rPr>
                <w:rFonts w:ascii="PT Astra Serif" w:hAnsi="PT Astra Serif"/>
              </w:rPr>
            </w:pPr>
          </w:p>
        </w:tc>
        <w:tc>
          <w:tcPr>
            <w:tcW w:w="1544" w:type="pct"/>
            <w:vAlign w:val="bottom"/>
          </w:tcPr>
          <w:p w:rsidR="0037634E" w:rsidRPr="00276E92" w:rsidRDefault="0037634E" w:rsidP="00A2080C">
            <w:pPr>
              <w:jc w:val="right"/>
              <w:rPr>
                <w:rFonts w:ascii="PT Astra Serif" w:hAnsi="PT Astra Serif"/>
              </w:rPr>
            </w:pPr>
            <w:r>
              <w:rPr>
                <w:rFonts w:ascii="PT Astra Serif" w:hAnsi="PT Astra Serif"/>
                <w:b/>
                <w:sz w:val="28"/>
                <w:szCs w:val="28"/>
                <w:lang w:eastAsia="en-US"/>
              </w:rPr>
              <w:t>А.С. Гамбург</w:t>
            </w:r>
          </w:p>
        </w:tc>
      </w:tr>
    </w:tbl>
    <w:p w:rsidR="0037634E" w:rsidRPr="00585D3A" w:rsidRDefault="0037634E" w:rsidP="0037634E">
      <w:pPr>
        <w:rPr>
          <w:rFonts w:ascii="PT Astra Serif" w:hAnsi="PT Astra Serif" w:cs="PT Astra Serif"/>
          <w:sz w:val="4"/>
          <w:szCs w:val="4"/>
        </w:rPr>
      </w:pPr>
    </w:p>
    <w:p w:rsidR="0037634E" w:rsidRDefault="0037634E" w:rsidP="0037634E">
      <w:pPr>
        <w:rPr>
          <w:rFonts w:ascii="PT Astra Serif" w:hAnsi="PT Astra Serif" w:cs="PT Astra Serif"/>
          <w:sz w:val="28"/>
          <w:szCs w:val="28"/>
        </w:rPr>
        <w:sectPr w:rsidR="0037634E" w:rsidSect="0037634E">
          <w:headerReference w:type="default" r:id="rId9"/>
          <w:headerReference w:type="first" r:id="rId10"/>
          <w:pgSz w:w="11906" w:h="16838"/>
          <w:pgMar w:top="1134" w:right="850" w:bottom="1134" w:left="1701" w:header="567" w:footer="720" w:gutter="0"/>
          <w:pgNumType w:start="1"/>
          <w:cols w:space="720"/>
          <w:titlePg/>
          <w:docGrid w:linePitch="360"/>
        </w:sectPr>
      </w:pPr>
    </w:p>
    <w:tbl>
      <w:tblPr>
        <w:tblW w:w="0" w:type="auto"/>
        <w:tblInd w:w="5070" w:type="dxa"/>
        <w:tblLook w:val="0000" w:firstRow="0" w:lastRow="0" w:firstColumn="0" w:lastColumn="0" w:noHBand="0" w:noVBand="0"/>
      </w:tblPr>
      <w:tblGrid>
        <w:gridCol w:w="4482"/>
      </w:tblGrid>
      <w:tr w:rsidR="0037634E" w:rsidRPr="00632A81" w:rsidTr="00A2080C">
        <w:trPr>
          <w:trHeight w:val="1846"/>
        </w:trPr>
        <w:tc>
          <w:tcPr>
            <w:tcW w:w="4482" w:type="dxa"/>
          </w:tcPr>
          <w:p w:rsidR="0037634E" w:rsidRPr="00632A81" w:rsidRDefault="0037634E" w:rsidP="00A2080C">
            <w:pPr>
              <w:pStyle w:val="2ff8"/>
              <w:jc w:val="center"/>
              <w:rPr>
                <w:rFonts w:ascii="PT Astra Serif" w:hAnsi="PT Astra Serif"/>
                <w:sz w:val="28"/>
                <w:szCs w:val="28"/>
              </w:rPr>
            </w:pPr>
            <w:r>
              <w:rPr>
                <w:rFonts w:ascii="PT Astra Serif" w:hAnsi="PT Astra Serif"/>
                <w:sz w:val="28"/>
                <w:szCs w:val="28"/>
              </w:rPr>
              <w:lastRenderedPageBreak/>
              <w:t>Приложение</w:t>
            </w:r>
            <w:r w:rsidR="00EC0D0E">
              <w:rPr>
                <w:rFonts w:ascii="PT Astra Serif" w:hAnsi="PT Astra Serif"/>
                <w:sz w:val="28"/>
                <w:szCs w:val="28"/>
              </w:rPr>
              <w:t xml:space="preserve"> № 1</w:t>
            </w:r>
          </w:p>
          <w:p w:rsidR="0037634E" w:rsidRPr="00632A81" w:rsidRDefault="0037634E" w:rsidP="00A2080C">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37634E" w:rsidRPr="00632A81" w:rsidRDefault="0037634E" w:rsidP="00A2080C">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37634E" w:rsidRDefault="0037634E" w:rsidP="00A2080C">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37634E" w:rsidRPr="00B666CA" w:rsidRDefault="0037634E" w:rsidP="00A2080C">
            <w:pPr>
              <w:pStyle w:val="2ff8"/>
              <w:jc w:val="center"/>
              <w:rPr>
                <w:rFonts w:ascii="PT Astra Serif" w:hAnsi="PT Astra Serif"/>
                <w:sz w:val="12"/>
                <w:szCs w:val="12"/>
              </w:rPr>
            </w:pPr>
          </w:p>
          <w:p w:rsidR="0037634E" w:rsidRPr="00637E01" w:rsidRDefault="0037634E" w:rsidP="00A2080C">
            <w:pPr>
              <w:pStyle w:val="2ff8"/>
              <w:jc w:val="center"/>
              <w:rPr>
                <w:rFonts w:ascii="PT Astra Serif" w:hAnsi="PT Astra Serif"/>
                <w:sz w:val="10"/>
                <w:szCs w:val="10"/>
              </w:rPr>
            </w:pPr>
          </w:p>
          <w:p w:rsidR="0037634E" w:rsidRPr="00632A81" w:rsidRDefault="0037634E" w:rsidP="00A2080C">
            <w:pPr>
              <w:pStyle w:val="2ff8"/>
              <w:jc w:val="center"/>
              <w:rPr>
                <w:rFonts w:ascii="PT Astra Serif" w:hAnsi="PT Astra Serif"/>
                <w:sz w:val="28"/>
                <w:szCs w:val="28"/>
              </w:rPr>
            </w:pPr>
            <w:r>
              <w:rPr>
                <w:rFonts w:ascii="PT Astra Serif" w:hAnsi="PT Astra Serif"/>
                <w:sz w:val="28"/>
                <w:szCs w:val="28"/>
              </w:rPr>
              <w:t>от ____________  № __________</w:t>
            </w:r>
          </w:p>
        </w:tc>
      </w:tr>
    </w:tbl>
    <w:p w:rsidR="0037634E" w:rsidRPr="0085383A" w:rsidRDefault="0037634E" w:rsidP="0037634E">
      <w:pPr>
        <w:jc w:val="right"/>
        <w:rPr>
          <w:rFonts w:ascii="PT Astra Serif" w:hAnsi="PT Astra Serif"/>
          <w:sz w:val="16"/>
          <w:szCs w:val="16"/>
        </w:rPr>
      </w:pPr>
    </w:p>
    <w:p w:rsidR="0037634E" w:rsidRDefault="0037634E" w:rsidP="0037634E">
      <w:pPr>
        <w:rPr>
          <w:rFonts w:ascii="PT Astra Serif" w:hAnsi="PT Astra Serif" w:cs="PT Astra Serif"/>
          <w:sz w:val="28"/>
          <w:szCs w:val="28"/>
        </w:rPr>
      </w:pPr>
    </w:p>
    <w:p w:rsidR="0037634E" w:rsidRDefault="0037634E" w:rsidP="0037634E">
      <w:pPr>
        <w:rPr>
          <w:rFonts w:ascii="PT Astra Serif" w:hAnsi="PT Astra Serif" w:cs="PT Astra Serif"/>
          <w:sz w:val="28"/>
          <w:szCs w:val="28"/>
        </w:rPr>
      </w:pPr>
    </w:p>
    <w:p w:rsidR="006F2101" w:rsidRPr="00E31CC9" w:rsidRDefault="006F2101" w:rsidP="006F2101">
      <w:pPr>
        <w:tabs>
          <w:tab w:val="left" w:pos="1418"/>
        </w:tabs>
        <w:jc w:val="center"/>
        <w:rPr>
          <w:rFonts w:ascii="PT Astra Serif" w:hAnsi="PT Astra Serif"/>
          <w:b/>
          <w:sz w:val="32"/>
          <w:szCs w:val="32"/>
        </w:rPr>
      </w:pPr>
    </w:p>
    <w:p w:rsidR="006F2101" w:rsidRPr="00E31CC9" w:rsidRDefault="006F2101" w:rsidP="006F2101">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6F2101" w:rsidRPr="00E31CC9" w:rsidRDefault="006F2101" w:rsidP="006F2101">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sidR="00394F03">
        <w:rPr>
          <w:rFonts w:ascii="PT Astra Serif" w:hAnsi="PT Astra Serif"/>
          <w:b/>
          <w:sz w:val="28"/>
          <w:szCs w:val="28"/>
        </w:rPr>
        <w:t>Ломинцевское</w:t>
      </w:r>
      <w:r w:rsidRPr="00E31CC9">
        <w:rPr>
          <w:rFonts w:ascii="PT Astra Serif" w:hAnsi="PT Astra Serif"/>
          <w:b/>
          <w:sz w:val="28"/>
          <w:szCs w:val="28"/>
        </w:rPr>
        <w:t xml:space="preserve"> </w:t>
      </w:r>
    </w:p>
    <w:p w:rsidR="006F2101" w:rsidRPr="00E31CC9" w:rsidRDefault="006F2101" w:rsidP="006F2101">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23 по 203</w:t>
      </w:r>
      <w:r w:rsidR="00394F03">
        <w:rPr>
          <w:rFonts w:ascii="PT Astra Serif" w:hAnsi="PT Astra Serif"/>
          <w:b/>
          <w:sz w:val="28"/>
          <w:szCs w:val="28"/>
        </w:rPr>
        <w:t>3</w:t>
      </w:r>
      <w:r w:rsidRPr="00E31CC9">
        <w:rPr>
          <w:rFonts w:ascii="PT Astra Serif" w:hAnsi="PT Astra Serif"/>
          <w:b/>
          <w:sz w:val="28"/>
          <w:szCs w:val="28"/>
        </w:rPr>
        <w:t xml:space="preserve"> год</w:t>
      </w:r>
      <w:r>
        <w:rPr>
          <w:rFonts w:ascii="PT Astra Serif" w:hAnsi="PT Astra Serif"/>
          <w:b/>
          <w:sz w:val="28"/>
          <w:szCs w:val="28"/>
        </w:rPr>
        <w:t>ы</w:t>
      </w:r>
    </w:p>
    <w:p w:rsidR="006F2101" w:rsidRDefault="006F2101" w:rsidP="006F2101">
      <w:pPr>
        <w:jc w:val="center"/>
        <w:rPr>
          <w:rFonts w:ascii="PT Astra Serif" w:hAnsi="PT Astra Serif"/>
          <w:b/>
          <w:sz w:val="28"/>
          <w:szCs w:val="28"/>
        </w:rPr>
      </w:pPr>
    </w:p>
    <w:p w:rsidR="00394F03" w:rsidRDefault="00394F03" w:rsidP="00394F03">
      <w:pPr>
        <w:ind w:firstLine="709"/>
        <w:jc w:val="center"/>
        <w:rPr>
          <w:rFonts w:ascii="PT Astra Serif" w:eastAsiaTheme="majorEastAsia" w:hAnsi="PT Astra Serif"/>
          <w:b/>
          <w:sz w:val="28"/>
          <w:szCs w:val="28"/>
        </w:rPr>
      </w:pPr>
      <w:bookmarkStart w:id="1" w:name="_Toc76899008"/>
      <w:r w:rsidRPr="00394F03">
        <w:rPr>
          <w:rFonts w:ascii="PT Astra Serif" w:eastAsiaTheme="majorEastAsia" w:hAnsi="PT Astra Serif"/>
          <w:b/>
          <w:sz w:val="28"/>
          <w:szCs w:val="28"/>
        </w:rPr>
        <w:t>Раздел 1. «Существующее положение в сфере водоотведения поселения, городского округа»</w:t>
      </w:r>
      <w:bookmarkEnd w:id="1"/>
    </w:p>
    <w:p w:rsidR="00394F03" w:rsidRPr="00394F03" w:rsidRDefault="00394F03" w:rsidP="00394F03">
      <w:pPr>
        <w:ind w:firstLine="709"/>
        <w:jc w:val="center"/>
        <w:rPr>
          <w:rFonts w:ascii="PT Astra Serif" w:eastAsiaTheme="majorEastAsia" w:hAnsi="PT Astra Serif"/>
          <w:b/>
          <w:sz w:val="28"/>
          <w:szCs w:val="28"/>
        </w:rPr>
      </w:pPr>
    </w:p>
    <w:p w:rsidR="00394F03" w:rsidRPr="00394F03" w:rsidRDefault="00394F03" w:rsidP="00394F03">
      <w:pPr>
        <w:ind w:firstLine="709"/>
        <w:jc w:val="both"/>
        <w:rPr>
          <w:rFonts w:ascii="PT Astra Serif" w:eastAsiaTheme="majorEastAsia" w:hAnsi="PT Astra Serif"/>
          <w:sz w:val="28"/>
          <w:szCs w:val="28"/>
        </w:rPr>
      </w:pPr>
      <w:bookmarkStart w:id="2" w:name="_Toc19828076"/>
      <w:bookmarkStart w:id="3" w:name="_Toc20001032"/>
      <w:bookmarkStart w:id="4" w:name="_Toc76899009"/>
      <w:r w:rsidRPr="00394F03">
        <w:rPr>
          <w:rFonts w:ascii="PT Astra Serif" w:eastAsiaTheme="majorEastAsia" w:hAnsi="PT Astra Serif"/>
          <w:sz w:val="28"/>
          <w:szCs w:val="28"/>
        </w:rPr>
        <w:t>Описание структуры системы сбора, очистки и отведения сточных вод на территории муниципального образования Ломинцевское и деление территории на эксплуатационные зоны</w:t>
      </w:r>
      <w:bookmarkEnd w:id="2"/>
      <w:bookmarkEnd w:id="3"/>
      <w:bookmarkEnd w:id="4"/>
    </w:p>
    <w:p w:rsidR="00394F03" w:rsidRPr="00394F03" w:rsidRDefault="00394F03" w:rsidP="00394F03">
      <w:pPr>
        <w:ind w:firstLine="709"/>
        <w:jc w:val="both"/>
        <w:rPr>
          <w:rFonts w:ascii="PT Astra Serif" w:hAnsi="PT Astra Serif"/>
          <w:sz w:val="28"/>
          <w:szCs w:val="28"/>
        </w:rPr>
      </w:pPr>
      <w:bookmarkStart w:id="5" w:name="_Toc392073604"/>
      <w:bookmarkStart w:id="6" w:name="_Toc385862067"/>
      <w:bookmarkStart w:id="7" w:name="_Toc429034440"/>
      <w:bookmarkStart w:id="8" w:name="_Toc423087927"/>
      <w:bookmarkStart w:id="9" w:name="_Toc19828077"/>
      <w:bookmarkStart w:id="10" w:name="_Toc20001033"/>
      <w:r w:rsidRPr="00394F03">
        <w:rPr>
          <w:rFonts w:ascii="PT Astra Serif" w:hAnsi="PT Astra Serif"/>
          <w:sz w:val="28"/>
          <w:szCs w:val="28"/>
        </w:rPr>
        <w:lastRenderedPageBreak/>
        <w:t>На территории муниципального образования Ломинцевское централизованная система водоотведения организована в п.</w:t>
      </w:r>
      <w:r w:rsidR="00A2080C">
        <w:rPr>
          <w:rFonts w:ascii="PT Astra Serif" w:hAnsi="PT Astra Serif"/>
          <w:sz w:val="28"/>
          <w:szCs w:val="28"/>
        </w:rPr>
        <w:t xml:space="preserve"> </w:t>
      </w:r>
      <w:r w:rsidRPr="00394F03">
        <w:rPr>
          <w:rFonts w:ascii="PT Astra Serif" w:hAnsi="PT Astra Serif"/>
          <w:sz w:val="28"/>
          <w:szCs w:val="28"/>
        </w:rPr>
        <w:t>Ломинцевский, д.</w:t>
      </w:r>
      <w:r w:rsidR="00A2080C">
        <w:rPr>
          <w:rFonts w:ascii="PT Astra Serif" w:hAnsi="PT Astra Serif"/>
          <w:sz w:val="28"/>
          <w:szCs w:val="28"/>
        </w:rPr>
        <w:t xml:space="preserve"> </w:t>
      </w:r>
      <w:r w:rsidRPr="00394F03">
        <w:rPr>
          <w:rFonts w:ascii="PT Astra Serif" w:hAnsi="PT Astra Serif"/>
          <w:sz w:val="28"/>
          <w:szCs w:val="28"/>
        </w:rPr>
        <w:t xml:space="preserve">Шевелевка. </w:t>
      </w:r>
      <w:bookmarkStart w:id="11" w:name="_Hlk39681372"/>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Стоки посредством самотечных коллекторов поступают на канализационные очистные сооружения (КОС).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КОС п. Ломинцевский введены в эксплуатацию в 2016 году. Тип КОС - БР-540. Состав КОС: станция очистки, внутриплощадочный усреднитель стоков в подземном ж/б исполнении, площадка складирования обработанных осадков сточных вод, аварийные иловые площадки. Фактическая производительность - 200 м.куб./сут., проектная производительность </w:t>
      </w:r>
      <w:r w:rsidR="00A2080C">
        <w:rPr>
          <w:rFonts w:ascii="PT Astra Serif" w:hAnsi="PT Astra Serif"/>
          <w:sz w:val="28"/>
          <w:szCs w:val="28"/>
        </w:rPr>
        <w:t>–</w:t>
      </w:r>
      <w:r w:rsidRPr="00394F03">
        <w:rPr>
          <w:rFonts w:ascii="PT Astra Serif" w:hAnsi="PT Astra Serif"/>
          <w:sz w:val="28"/>
          <w:szCs w:val="28"/>
        </w:rPr>
        <w:t xml:space="preserve"> 540</w:t>
      </w:r>
      <w:r w:rsidR="00A2080C">
        <w:rPr>
          <w:rFonts w:ascii="PT Astra Serif" w:hAnsi="PT Astra Serif"/>
          <w:sz w:val="28"/>
          <w:szCs w:val="28"/>
        </w:rPr>
        <w:t> </w:t>
      </w:r>
      <w:r w:rsidRPr="00394F03">
        <w:rPr>
          <w:rFonts w:ascii="PT Astra Serif" w:hAnsi="PT Astra Serif"/>
          <w:sz w:val="28"/>
          <w:szCs w:val="28"/>
        </w:rPr>
        <w:t>м.куб./сут., износ 20%.</w:t>
      </w:r>
    </w:p>
    <w:bookmarkEnd w:id="11"/>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w:t>
      </w:r>
      <w:r w:rsidRPr="00394F03">
        <w:rPr>
          <w:rFonts w:ascii="PT Astra Serif" w:hAnsi="PT Astra Serif"/>
          <w:sz w:val="28"/>
          <w:szCs w:val="28"/>
        </w:rPr>
        <w:lastRenderedPageBreak/>
        <w:t>среду, в первую очередь поверхностным и подземным водам.</w:t>
      </w:r>
    </w:p>
    <w:p w:rsidR="00394F03" w:rsidRPr="00394F03" w:rsidRDefault="00394F03" w:rsidP="00394F03">
      <w:pPr>
        <w:ind w:firstLine="709"/>
        <w:jc w:val="both"/>
        <w:rPr>
          <w:rFonts w:ascii="PT Astra Serif" w:eastAsiaTheme="majorEastAsia" w:hAnsi="PT Astra Serif"/>
          <w:sz w:val="28"/>
          <w:szCs w:val="28"/>
        </w:rPr>
      </w:pPr>
      <w:bookmarkStart w:id="12" w:name="_Toc76899010"/>
      <w:r w:rsidRPr="00394F03">
        <w:rPr>
          <w:rFonts w:ascii="PT Astra Serif" w:eastAsiaTheme="majorEastAsia" w:hAnsi="PT Astra Serif"/>
          <w:sz w:val="28"/>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5"/>
      <w:bookmarkEnd w:id="6"/>
      <w:bookmarkEnd w:id="7"/>
      <w:bookmarkEnd w:id="8"/>
      <w:bookmarkEnd w:id="9"/>
      <w:bookmarkEnd w:id="10"/>
      <w:bookmarkEnd w:id="12"/>
    </w:p>
    <w:p w:rsidR="00394F03" w:rsidRPr="00394F03" w:rsidRDefault="00394F03" w:rsidP="00394F03">
      <w:pPr>
        <w:ind w:firstLine="709"/>
        <w:jc w:val="both"/>
        <w:rPr>
          <w:rFonts w:ascii="PT Astra Serif" w:hAnsi="PT Astra Serif"/>
          <w:sz w:val="28"/>
          <w:szCs w:val="28"/>
        </w:rPr>
      </w:pPr>
      <w:bookmarkStart w:id="13" w:name="_Toc429034441"/>
      <w:bookmarkStart w:id="14" w:name="_Toc423087928"/>
      <w:bookmarkStart w:id="15" w:name="_Toc19828078"/>
      <w:bookmarkStart w:id="16" w:name="_Toc20001034"/>
      <w:bookmarkStart w:id="17" w:name="_Toc392073605"/>
      <w:bookmarkStart w:id="18" w:name="_Toc385862068"/>
      <w:r w:rsidRPr="00394F03">
        <w:rPr>
          <w:rFonts w:ascii="PT Astra Serif" w:hAnsi="PT Astra Serif"/>
          <w:sz w:val="28"/>
          <w:szCs w:val="28"/>
        </w:rPr>
        <w:t xml:space="preserve">Анализ результатов технического обследования централизованной системы водоотведения позволяет сделать следующие выводы, что отведение сточных вод осуществляется на КОС. </w:t>
      </w:r>
    </w:p>
    <w:p w:rsidR="00394F03" w:rsidRPr="00394F03" w:rsidRDefault="00394F03" w:rsidP="00394F03">
      <w:pPr>
        <w:ind w:firstLine="709"/>
        <w:jc w:val="both"/>
        <w:rPr>
          <w:rFonts w:ascii="PT Astra Serif" w:eastAsiaTheme="majorEastAsia" w:hAnsi="PT Astra Serif"/>
          <w:sz w:val="28"/>
          <w:szCs w:val="28"/>
        </w:rPr>
      </w:pPr>
      <w:bookmarkStart w:id="19" w:name="_Toc76899011"/>
      <w:r w:rsidRPr="00394F03">
        <w:rPr>
          <w:rFonts w:ascii="PT Astra Serif" w:eastAsiaTheme="majorEastAsia" w:hAnsi="PT Astra Serif"/>
          <w:sz w:val="28"/>
          <w:szCs w:val="28"/>
        </w:rPr>
        <w:t xml:space="preserve">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w:t>
      </w:r>
      <w:r w:rsidRPr="00394F03">
        <w:rPr>
          <w:rFonts w:ascii="PT Astra Serif" w:eastAsiaTheme="majorEastAsia" w:hAnsi="PT Astra Serif"/>
          <w:sz w:val="28"/>
          <w:szCs w:val="28"/>
        </w:rPr>
        <w:lastRenderedPageBreak/>
        <w:t>централизованных и нецентрализованных систем водоотведения) и перечень централизованных систем водоотведения</w:t>
      </w:r>
      <w:bookmarkEnd w:id="13"/>
      <w:bookmarkEnd w:id="14"/>
      <w:bookmarkEnd w:id="15"/>
      <w:bookmarkEnd w:id="16"/>
      <w:bookmarkEnd w:id="19"/>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Федеральный закон от 7 декабря 2011 г. № 416-ФЗ «О водоснабжении и водоотведении» и постановление правительства РФ от 05.09.2013 № 782 «О</w:t>
      </w:r>
      <w:r w:rsidR="00A2080C">
        <w:rPr>
          <w:rFonts w:ascii="PT Astra Serif" w:hAnsi="PT Astra Serif"/>
          <w:sz w:val="28"/>
          <w:szCs w:val="28"/>
        </w:rPr>
        <w:t>   </w:t>
      </w:r>
      <w:r w:rsidRPr="00394F03">
        <w:rPr>
          <w:rFonts w:ascii="PT Astra Serif" w:hAnsi="PT Astra Serif"/>
          <w:sz w:val="28"/>
          <w:szCs w:val="28"/>
        </w:rPr>
        <w:t xml:space="preserve">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Исходя из определения технологической зоны водоотведения в централизованной системе </w:t>
      </w:r>
      <w:r w:rsidRPr="00394F03">
        <w:rPr>
          <w:rFonts w:ascii="PT Astra Serif" w:hAnsi="PT Astra Serif"/>
          <w:sz w:val="28"/>
          <w:szCs w:val="28"/>
        </w:rPr>
        <w:lastRenderedPageBreak/>
        <w:t>водоотведения муниципального образования Ломинцевское технологическая зона присутствует только в п.</w:t>
      </w:r>
      <w:r w:rsidR="00A2080C">
        <w:rPr>
          <w:rFonts w:ascii="PT Astra Serif" w:hAnsi="PT Astra Serif"/>
          <w:sz w:val="28"/>
          <w:szCs w:val="28"/>
        </w:rPr>
        <w:t xml:space="preserve"> </w:t>
      </w:r>
      <w:r w:rsidRPr="00394F03">
        <w:rPr>
          <w:rFonts w:ascii="PT Astra Serif" w:hAnsi="PT Astra Serif"/>
          <w:sz w:val="28"/>
          <w:szCs w:val="28"/>
        </w:rPr>
        <w:t>Ломинцевский, д.</w:t>
      </w:r>
      <w:r w:rsidR="00A2080C">
        <w:rPr>
          <w:rFonts w:ascii="PT Astra Serif" w:hAnsi="PT Astra Serif"/>
          <w:sz w:val="28"/>
          <w:szCs w:val="28"/>
        </w:rPr>
        <w:t xml:space="preserve"> </w:t>
      </w:r>
      <w:r w:rsidRPr="00394F03">
        <w:rPr>
          <w:rFonts w:ascii="PT Astra Serif" w:hAnsi="PT Astra Serif"/>
          <w:sz w:val="28"/>
          <w:szCs w:val="28"/>
        </w:rPr>
        <w:t>Шевелевка.</w:t>
      </w:r>
      <w:bookmarkEnd w:id="17"/>
      <w:bookmarkEnd w:id="18"/>
    </w:p>
    <w:p w:rsidR="00394F03" w:rsidRPr="00394F03" w:rsidRDefault="00394F03" w:rsidP="00394F03">
      <w:pPr>
        <w:ind w:firstLine="709"/>
        <w:jc w:val="both"/>
        <w:rPr>
          <w:rFonts w:ascii="PT Astra Serif" w:eastAsiaTheme="majorEastAsia" w:hAnsi="PT Astra Serif"/>
          <w:sz w:val="28"/>
          <w:szCs w:val="28"/>
        </w:rPr>
      </w:pPr>
      <w:bookmarkStart w:id="20" w:name="_Toc429034442"/>
      <w:bookmarkStart w:id="21" w:name="_Toc423087929"/>
      <w:bookmarkStart w:id="22" w:name="_Toc392073606"/>
      <w:bookmarkStart w:id="23" w:name="_Toc385862069"/>
      <w:bookmarkStart w:id="24" w:name="_Toc19828079"/>
      <w:bookmarkStart w:id="25" w:name="_Toc20001035"/>
      <w:bookmarkStart w:id="26" w:name="_Toc76899012"/>
      <w:r w:rsidRPr="00394F03">
        <w:rPr>
          <w:rFonts w:ascii="PT Astra Serif" w:eastAsiaTheme="majorEastAsia" w:hAnsi="PT Astra Serif"/>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0"/>
      <w:bookmarkEnd w:id="21"/>
      <w:bookmarkEnd w:id="22"/>
      <w:bookmarkEnd w:id="23"/>
      <w:bookmarkEnd w:id="24"/>
      <w:bookmarkEnd w:id="25"/>
      <w:bookmarkEnd w:id="26"/>
    </w:p>
    <w:p w:rsidR="00394F03" w:rsidRPr="00394F03" w:rsidRDefault="00394F03" w:rsidP="00394F03">
      <w:pPr>
        <w:ind w:firstLine="709"/>
        <w:jc w:val="both"/>
        <w:rPr>
          <w:rFonts w:ascii="PT Astra Serif" w:hAnsi="PT Astra Serif"/>
          <w:sz w:val="28"/>
          <w:szCs w:val="28"/>
        </w:rPr>
      </w:pPr>
      <w:bookmarkStart w:id="27" w:name="_Toc385862070"/>
      <w:r w:rsidRPr="00394F03">
        <w:rPr>
          <w:rFonts w:ascii="PT Astra Serif" w:hAnsi="PT Astra Serif"/>
          <w:sz w:val="28"/>
          <w:szCs w:val="28"/>
        </w:rPr>
        <w:t xml:space="preserve">В процессе механической и биологической очистки сточных вод образуются различного вида осадки, содержащие органические и минеральные компоненты. В зависимости от условий формирования и особенностей отделения различают осадки первичные и вторичные. К первичным осадкам относятся грубодисперсные примеси, которые находятся в твердой фазе и выделяются в процессе механической очистки на решетках и песколовках. К вторичным осадкам относятся осадки, выделенные из сточной воды после биологической очистки (избыточный активный ил).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Сведения о технической возможности утилизации осадков сточных вод на очистных сооружениях отсутствуют.</w:t>
      </w:r>
    </w:p>
    <w:p w:rsidR="00394F03" w:rsidRPr="00394F03" w:rsidRDefault="00394F03" w:rsidP="00394F03">
      <w:pPr>
        <w:ind w:firstLine="709"/>
        <w:jc w:val="both"/>
        <w:rPr>
          <w:rFonts w:ascii="PT Astra Serif" w:eastAsiaTheme="majorEastAsia" w:hAnsi="PT Astra Serif"/>
          <w:sz w:val="28"/>
          <w:szCs w:val="28"/>
        </w:rPr>
      </w:pPr>
      <w:bookmarkStart w:id="28" w:name="_Toc429034443"/>
      <w:bookmarkStart w:id="29" w:name="_Toc423087930"/>
      <w:bookmarkStart w:id="30" w:name="_Toc392073607"/>
      <w:bookmarkStart w:id="31" w:name="_Toc19828080"/>
      <w:bookmarkStart w:id="32" w:name="_Toc20001036"/>
      <w:bookmarkStart w:id="33" w:name="_Toc76899013"/>
      <w:r w:rsidRPr="00394F03">
        <w:rPr>
          <w:rFonts w:ascii="PT Astra Serif" w:eastAsiaTheme="majorEastAsia" w:hAnsi="PT Astra Serif"/>
          <w:sz w:val="28"/>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7"/>
      <w:bookmarkEnd w:id="28"/>
      <w:bookmarkEnd w:id="29"/>
      <w:bookmarkEnd w:id="30"/>
      <w:bookmarkEnd w:id="31"/>
      <w:bookmarkEnd w:id="32"/>
      <w:bookmarkEnd w:id="33"/>
    </w:p>
    <w:p w:rsidR="00394F03" w:rsidRPr="00394F03" w:rsidRDefault="00394F03" w:rsidP="00394F03">
      <w:pPr>
        <w:ind w:firstLine="709"/>
        <w:jc w:val="both"/>
        <w:rPr>
          <w:rFonts w:ascii="PT Astra Serif" w:hAnsi="PT Astra Serif"/>
          <w:sz w:val="28"/>
          <w:szCs w:val="28"/>
        </w:rPr>
      </w:pPr>
      <w:bookmarkStart w:id="34" w:name="_Toc392073608"/>
      <w:bookmarkStart w:id="35" w:name="_Toc385862071"/>
      <w:r w:rsidRPr="00394F03">
        <w:rPr>
          <w:rFonts w:ascii="PT Astra Serif" w:hAnsi="PT Astra Serif"/>
          <w:sz w:val="28"/>
          <w:szCs w:val="28"/>
        </w:rPr>
        <w:t>Стоки посредством самотечных коллекторов поступают на канализационные насосные станции, далее по напорным коллекторам транспортируются на канализационные очистные сооружения (КОС). Общая протяженность сетей водоотведения составляет 13,8 км.</w:t>
      </w:r>
    </w:p>
    <w:p w:rsid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Протяженность трубопроводов в разрезе населенных пунктов представлена в таблице 2.1.1 и на рисунке .</w:t>
      </w:r>
    </w:p>
    <w:p w:rsidR="00A523A8" w:rsidRDefault="00A523A8" w:rsidP="00394F03">
      <w:pPr>
        <w:ind w:firstLine="709"/>
        <w:jc w:val="both"/>
        <w:rPr>
          <w:rFonts w:ascii="PT Astra Serif" w:hAnsi="PT Astra Serif"/>
          <w:sz w:val="28"/>
          <w:szCs w:val="28"/>
        </w:rPr>
      </w:pPr>
    </w:p>
    <w:p w:rsidR="00A2080C" w:rsidRPr="00394F03" w:rsidRDefault="00A2080C" w:rsidP="00394F03">
      <w:pPr>
        <w:ind w:firstLine="709"/>
        <w:jc w:val="both"/>
        <w:rPr>
          <w:rFonts w:ascii="PT Astra Serif" w:hAnsi="PT Astra Serif"/>
          <w:sz w:val="28"/>
          <w:szCs w:val="28"/>
        </w:rPr>
      </w:pPr>
    </w:p>
    <w:p w:rsidR="00394F03" w:rsidRPr="00A523A8" w:rsidRDefault="00394F03" w:rsidP="00A523A8">
      <w:pPr>
        <w:jc w:val="both"/>
        <w:rPr>
          <w:rFonts w:ascii="PT Astra Serif" w:hAnsi="PT Astra Serif"/>
          <w:sz w:val="22"/>
          <w:szCs w:val="28"/>
        </w:rPr>
      </w:pPr>
      <w:bookmarkStart w:id="36" w:name="_Toc76645925"/>
      <w:r w:rsidRPr="00A523A8">
        <w:rPr>
          <w:rFonts w:ascii="PT Astra Serif" w:hAnsi="PT Astra Serif"/>
          <w:sz w:val="22"/>
          <w:szCs w:val="28"/>
        </w:rPr>
        <w:lastRenderedPageBreak/>
        <w:t xml:space="preserve">Таблица 2.1.1 - Протяженность трубопроводов </w:t>
      </w:r>
      <w:bookmarkEnd w:id="36"/>
      <w:r w:rsidRPr="00A523A8">
        <w:rPr>
          <w:rFonts w:ascii="PT Astra Serif" w:hAnsi="PT Astra Serif"/>
          <w:sz w:val="22"/>
          <w:szCs w:val="28"/>
        </w:rPr>
        <w:t>в разрезе населенных пунктов</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4"/>
        <w:gridCol w:w="1946"/>
        <w:gridCol w:w="1385"/>
        <w:gridCol w:w="858"/>
        <w:gridCol w:w="1130"/>
        <w:gridCol w:w="871"/>
        <w:gridCol w:w="1388"/>
        <w:gridCol w:w="1699"/>
      </w:tblGrid>
      <w:tr w:rsidR="00394F03" w:rsidRPr="00A523A8" w:rsidTr="00A2080C">
        <w:trPr>
          <w:trHeight w:val="23"/>
        </w:trPr>
        <w:tc>
          <w:tcPr>
            <w:tcW w:w="634" w:type="dxa"/>
            <w:shd w:val="clear" w:color="auto" w:fill="auto"/>
            <w:vAlign w:val="center"/>
            <w:hideMark/>
          </w:tcPr>
          <w:p w:rsidR="00394F03" w:rsidRPr="00A523A8" w:rsidRDefault="00394F03" w:rsidP="00A523A8">
            <w:pPr>
              <w:rPr>
                <w:rFonts w:ascii="PT Astra Serif" w:hAnsi="PT Astra Serif"/>
                <w:szCs w:val="28"/>
              </w:rPr>
            </w:pPr>
            <w:bookmarkStart w:id="37" w:name="_Toc429034444"/>
            <w:bookmarkStart w:id="38" w:name="_Toc423087931"/>
            <w:bookmarkStart w:id="39" w:name="_Toc19828081"/>
            <w:bookmarkStart w:id="40" w:name="_Toc20001037"/>
            <w:r w:rsidRPr="00A523A8">
              <w:rPr>
                <w:rFonts w:ascii="PT Astra Serif" w:hAnsi="PT Astra Serif"/>
                <w:szCs w:val="28"/>
              </w:rPr>
              <w:t>№ уч-ка</w:t>
            </w:r>
          </w:p>
        </w:tc>
        <w:tc>
          <w:tcPr>
            <w:tcW w:w="1946"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Наименование участка</w:t>
            </w:r>
          </w:p>
        </w:tc>
        <w:tc>
          <w:tcPr>
            <w:tcW w:w="1385"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Диаметр, мм</w:t>
            </w:r>
          </w:p>
        </w:tc>
        <w:tc>
          <w:tcPr>
            <w:tcW w:w="85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Длина, м</w:t>
            </w:r>
          </w:p>
        </w:tc>
        <w:tc>
          <w:tcPr>
            <w:tcW w:w="1130"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 xml:space="preserve">Материал трубопровода (стальные,  чугунные,  асбоцементные, ПНД, другие)  </w:t>
            </w:r>
          </w:p>
        </w:tc>
        <w:tc>
          <w:tcPr>
            <w:tcW w:w="871"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Год прокладки</w:t>
            </w:r>
          </w:p>
        </w:tc>
        <w:tc>
          <w:tcPr>
            <w:tcW w:w="138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Эксплуатирующая организация</w:t>
            </w:r>
          </w:p>
        </w:tc>
        <w:tc>
          <w:tcPr>
            <w:tcW w:w="1699"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Балансодержатель, собственник</w:t>
            </w:r>
          </w:p>
        </w:tc>
      </w:tr>
      <w:tr w:rsidR="00394F03" w:rsidRPr="00A523A8" w:rsidTr="00A2080C">
        <w:trPr>
          <w:trHeight w:val="23"/>
        </w:trPr>
        <w:tc>
          <w:tcPr>
            <w:tcW w:w="634"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1</w:t>
            </w:r>
          </w:p>
        </w:tc>
        <w:tc>
          <w:tcPr>
            <w:tcW w:w="1946"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п.</w:t>
            </w:r>
            <w:r w:rsidR="00A2080C">
              <w:rPr>
                <w:rFonts w:ascii="PT Astra Serif" w:hAnsi="PT Astra Serif"/>
                <w:szCs w:val="28"/>
              </w:rPr>
              <w:t xml:space="preserve"> </w:t>
            </w:r>
            <w:r w:rsidRPr="00A523A8">
              <w:rPr>
                <w:rFonts w:ascii="PT Astra Serif" w:hAnsi="PT Astra Serif"/>
                <w:szCs w:val="28"/>
              </w:rPr>
              <w:t>Ломинцевский</w:t>
            </w:r>
          </w:p>
        </w:tc>
        <w:tc>
          <w:tcPr>
            <w:tcW w:w="1385"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150</w:t>
            </w:r>
          </w:p>
        </w:tc>
        <w:tc>
          <w:tcPr>
            <w:tcW w:w="858"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8700</w:t>
            </w:r>
          </w:p>
        </w:tc>
        <w:tc>
          <w:tcPr>
            <w:tcW w:w="1130"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чугун</w:t>
            </w:r>
          </w:p>
        </w:tc>
        <w:tc>
          <w:tcPr>
            <w:tcW w:w="871"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1956</w:t>
            </w:r>
          </w:p>
        </w:tc>
        <w:tc>
          <w:tcPr>
            <w:tcW w:w="138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МКП «ЖКХ Ломинцевское»</w:t>
            </w:r>
          </w:p>
        </w:tc>
        <w:tc>
          <w:tcPr>
            <w:tcW w:w="1699"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Администрация МО г.Щекино</w:t>
            </w:r>
          </w:p>
        </w:tc>
      </w:tr>
      <w:tr w:rsidR="00394F03" w:rsidRPr="00A523A8" w:rsidTr="00A2080C">
        <w:trPr>
          <w:trHeight w:val="23"/>
        </w:trPr>
        <w:tc>
          <w:tcPr>
            <w:tcW w:w="634"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2</w:t>
            </w:r>
          </w:p>
        </w:tc>
        <w:tc>
          <w:tcPr>
            <w:tcW w:w="1946"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д.</w:t>
            </w:r>
            <w:r w:rsidR="00A2080C">
              <w:rPr>
                <w:rFonts w:ascii="PT Astra Serif" w:hAnsi="PT Astra Serif"/>
                <w:szCs w:val="28"/>
              </w:rPr>
              <w:t xml:space="preserve"> </w:t>
            </w:r>
            <w:r w:rsidRPr="00A523A8">
              <w:rPr>
                <w:rFonts w:ascii="PT Astra Serif" w:hAnsi="PT Astra Serif"/>
                <w:szCs w:val="28"/>
              </w:rPr>
              <w:t>Шевелевка</w:t>
            </w:r>
          </w:p>
        </w:tc>
        <w:tc>
          <w:tcPr>
            <w:tcW w:w="1385"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150</w:t>
            </w:r>
          </w:p>
        </w:tc>
        <w:tc>
          <w:tcPr>
            <w:tcW w:w="858"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5100</w:t>
            </w:r>
          </w:p>
        </w:tc>
        <w:tc>
          <w:tcPr>
            <w:tcW w:w="1130"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чугун</w:t>
            </w:r>
          </w:p>
        </w:tc>
        <w:tc>
          <w:tcPr>
            <w:tcW w:w="871"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1980</w:t>
            </w:r>
          </w:p>
        </w:tc>
        <w:tc>
          <w:tcPr>
            <w:tcW w:w="138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МКП «ЖКХ Ломинцевское</w:t>
            </w:r>
          </w:p>
        </w:tc>
        <w:tc>
          <w:tcPr>
            <w:tcW w:w="1699"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Администрация МО г.Щекино</w:t>
            </w:r>
          </w:p>
        </w:tc>
      </w:tr>
    </w:tbl>
    <w:p w:rsidR="00394F03" w:rsidRPr="00394F03" w:rsidRDefault="00394F03" w:rsidP="00394F03">
      <w:pPr>
        <w:ind w:firstLine="709"/>
        <w:jc w:val="both"/>
        <w:rPr>
          <w:rFonts w:ascii="PT Astra Serif" w:hAnsi="PT Astra Serif"/>
          <w:sz w:val="28"/>
          <w:szCs w:val="28"/>
        </w:r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noProof/>
          <w:sz w:val="28"/>
          <w:szCs w:val="28"/>
          <w:lang w:eastAsia="ru-RU"/>
        </w:rPr>
        <w:drawing>
          <wp:inline distT="0" distB="0" distL="0" distR="0" wp14:anchorId="2C2C7A5F" wp14:editId="415F5984">
            <wp:extent cx="4572000" cy="2260600"/>
            <wp:effectExtent l="0" t="0" r="0" b="6350"/>
            <wp:docPr id="15" name="Диаграмма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3B67BE-6787-4572-BF35-25D50F8A4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2080C" w:rsidRDefault="00A2080C" w:rsidP="00394F03">
      <w:pPr>
        <w:ind w:firstLine="709"/>
        <w:jc w:val="both"/>
        <w:rPr>
          <w:rFonts w:ascii="PT Astra Serif" w:hAnsi="PT Astra Serif"/>
          <w:sz w:val="28"/>
          <w:szCs w:val="28"/>
        </w:r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Рисунок 2.1.1 - Протяженность трубопроводов в разрезе населенных пунктов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Срок эксплуатации сетей составляет 30 лет. Износ канализационных сетей составляет порядка 100% (с учетом срока службы 20 лет).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КНС</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Канализационная насосная станция п.</w:t>
      </w:r>
      <w:r w:rsidR="00A2080C">
        <w:rPr>
          <w:rFonts w:ascii="PT Astra Serif" w:hAnsi="PT Astra Serif"/>
          <w:sz w:val="28"/>
          <w:szCs w:val="28"/>
        </w:rPr>
        <w:t xml:space="preserve"> </w:t>
      </w:r>
      <w:r w:rsidRPr="00394F03">
        <w:rPr>
          <w:rFonts w:ascii="PT Astra Serif" w:hAnsi="PT Astra Serif"/>
          <w:sz w:val="28"/>
          <w:szCs w:val="28"/>
        </w:rPr>
        <w:t>Ломинцевский, ул.</w:t>
      </w:r>
      <w:r w:rsidR="00A2080C">
        <w:rPr>
          <w:rFonts w:ascii="PT Astra Serif" w:hAnsi="PT Astra Serif"/>
          <w:sz w:val="28"/>
          <w:szCs w:val="28"/>
        </w:rPr>
        <w:t xml:space="preserve"> </w:t>
      </w:r>
      <w:r w:rsidRPr="00394F03">
        <w:rPr>
          <w:rFonts w:ascii="PT Astra Serif" w:hAnsi="PT Astra Serif"/>
          <w:sz w:val="28"/>
          <w:szCs w:val="28"/>
        </w:rPr>
        <w:t>Луговая, д.</w:t>
      </w:r>
      <w:r w:rsidR="00A2080C">
        <w:rPr>
          <w:rFonts w:ascii="PT Astra Serif" w:hAnsi="PT Astra Serif"/>
          <w:sz w:val="28"/>
          <w:szCs w:val="28"/>
        </w:rPr>
        <w:t xml:space="preserve"> </w:t>
      </w:r>
      <w:r w:rsidRPr="00394F03">
        <w:rPr>
          <w:rFonts w:ascii="PT Astra Serif" w:hAnsi="PT Astra Serif"/>
          <w:sz w:val="28"/>
          <w:szCs w:val="28"/>
        </w:rPr>
        <w:t>8. Введена в эксплуатацию в 2004 году. Фактическая производительность 1200 м.куб/сут. Марка установленного насоса - СМ 100-65-250/4 в количестве 2</w:t>
      </w:r>
      <w:r w:rsidR="00A2080C">
        <w:rPr>
          <w:rFonts w:ascii="PT Astra Serif" w:hAnsi="PT Astra Serif"/>
          <w:sz w:val="28"/>
          <w:szCs w:val="28"/>
        </w:rPr>
        <w:t> </w:t>
      </w:r>
      <w:r w:rsidRPr="00394F03">
        <w:rPr>
          <w:rFonts w:ascii="PT Astra Serif" w:hAnsi="PT Astra Serif"/>
          <w:sz w:val="28"/>
          <w:szCs w:val="28"/>
        </w:rPr>
        <w:t>шт.</w:t>
      </w:r>
    </w:p>
    <w:p w:rsid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Канализационная насосная станция д.Шевелевка, ул.Советская Россия, в районе д.42. Введена в эксплуатацию в 1982 году. Фактическая производительность 1200 м.куб/сут. Марка установленного насоса - </w:t>
      </w:r>
      <w:r w:rsidR="00A2080C">
        <w:rPr>
          <w:rFonts w:ascii="PT Astra Serif" w:hAnsi="PT Astra Serif"/>
          <w:sz w:val="28"/>
          <w:szCs w:val="28"/>
        </w:rPr>
        <w:t xml:space="preserve">             </w:t>
      </w:r>
      <w:r w:rsidRPr="00394F03">
        <w:rPr>
          <w:rFonts w:ascii="PT Astra Serif" w:hAnsi="PT Astra Serif"/>
          <w:sz w:val="28"/>
          <w:szCs w:val="28"/>
        </w:rPr>
        <w:t>СМ 100-65-250/4 в количестве 2 шт.</w:t>
      </w:r>
    </w:p>
    <w:p w:rsidR="00A523A8" w:rsidRDefault="00A523A8" w:rsidP="00A523A8">
      <w:pPr>
        <w:jc w:val="both"/>
        <w:rPr>
          <w:rFonts w:ascii="PT Astra Serif" w:hAnsi="PT Astra Serif"/>
          <w:sz w:val="28"/>
          <w:szCs w:val="28"/>
        </w:rPr>
      </w:pPr>
    </w:p>
    <w:p w:rsidR="00A2080C" w:rsidRDefault="00A2080C" w:rsidP="00A523A8">
      <w:pPr>
        <w:jc w:val="both"/>
        <w:rPr>
          <w:rFonts w:ascii="PT Astra Serif" w:hAnsi="PT Astra Serif"/>
          <w:sz w:val="28"/>
          <w:szCs w:val="28"/>
        </w:rPr>
      </w:pPr>
    </w:p>
    <w:p w:rsidR="00A2080C" w:rsidRDefault="00A2080C" w:rsidP="00A523A8">
      <w:pPr>
        <w:jc w:val="both"/>
        <w:rPr>
          <w:rFonts w:ascii="PT Astra Serif" w:hAnsi="PT Astra Serif"/>
          <w:sz w:val="28"/>
          <w:szCs w:val="28"/>
        </w:rPr>
      </w:pPr>
    </w:p>
    <w:p w:rsidR="00770E00" w:rsidRDefault="00770E00" w:rsidP="00A523A8">
      <w:pPr>
        <w:jc w:val="both"/>
        <w:rPr>
          <w:rFonts w:ascii="PT Astra Serif" w:hAnsi="PT Astra Serif"/>
          <w:sz w:val="28"/>
          <w:szCs w:val="28"/>
        </w:rPr>
      </w:pPr>
    </w:p>
    <w:p w:rsidR="00A2080C" w:rsidRPr="00394F03" w:rsidRDefault="00A2080C" w:rsidP="00A523A8">
      <w:pPr>
        <w:jc w:val="both"/>
        <w:rPr>
          <w:rFonts w:ascii="PT Astra Serif" w:hAnsi="PT Astra Serif"/>
          <w:sz w:val="28"/>
          <w:szCs w:val="28"/>
        </w:rPr>
      </w:pPr>
    </w:p>
    <w:p w:rsidR="00394F03" w:rsidRPr="00A523A8" w:rsidRDefault="00394F03" w:rsidP="00A523A8">
      <w:pPr>
        <w:jc w:val="both"/>
        <w:rPr>
          <w:rFonts w:ascii="PT Astra Serif" w:hAnsi="PT Astra Serif"/>
          <w:szCs w:val="28"/>
        </w:rPr>
      </w:pPr>
      <w:r w:rsidRPr="00A523A8">
        <w:rPr>
          <w:rFonts w:ascii="PT Astra Serif" w:hAnsi="PT Astra Serif"/>
          <w:szCs w:val="28"/>
        </w:rPr>
        <w:t>Таблица 2.1.2 – Сведения о КНС</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51"/>
        <w:gridCol w:w="772"/>
        <w:gridCol w:w="749"/>
        <w:gridCol w:w="1253"/>
        <w:gridCol w:w="1423"/>
        <w:gridCol w:w="765"/>
        <w:gridCol w:w="1070"/>
        <w:gridCol w:w="1074"/>
        <w:gridCol w:w="618"/>
        <w:gridCol w:w="799"/>
        <w:gridCol w:w="626"/>
      </w:tblGrid>
      <w:tr w:rsidR="00394F03" w:rsidRPr="00A523A8" w:rsidTr="00EC0D0E">
        <w:trPr>
          <w:trHeight w:val="250"/>
          <w:jc w:val="center"/>
        </w:trPr>
        <w:tc>
          <w:tcPr>
            <w:tcW w:w="1051" w:type="dxa"/>
            <w:vMerge w:val="restart"/>
            <w:shd w:val="clear" w:color="auto" w:fill="auto"/>
            <w:textDirection w:val="btLr"/>
            <w:vAlign w:val="center"/>
            <w:hideMark/>
          </w:tcPr>
          <w:p w:rsidR="00394F03" w:rsidRPr="00A523A8" w:rsidRDefault="00394F03" w:rsidP="00A2080C">
            <w:pPr>
              <w:ind w:left="113" w:right="113"/>
              <w:jc w:val="center"/>
              <w:rPr>
                <w:rFonts w:ascii="PT Astra Serif" w:hAnsi="PT Astra Serif"/>
                <w:szCs w:val="28"/>
              </w:rPr>
            </w:pPr>
            <w:r w:rsidRPr="00A523A8">
              <w:rPr>
                <w:rFonts w:ascii="PT Astra Serif" w:hAnsi="PT Astra Serif"/>
                <w:szCs w:val="28"/>
              </w:rPr>
              <w:t>Адрес</w:t>
            </w:r>
          </w:p>
        </w:tc>
        <w:tc>
          <w:tcPr>
            <w:tcW w:w="772" w:type="dxa"/>
            <w:vMerge w:val="restart"/>
            <w:shd w:val="clear" w:color="auto" w:fill="auto"/>
            <w:textDirection w:val="btLr"/>
            <w:vAlign w:val="center"/>
            <w:hideMark/>
          </w:tcPr>
          <w:p w:rsidR="00394F03" w:rsidRPr="00A523A8" w:rsidRDefault="00394F03" w:rsidP="00A2080C">
            <w:pPr>
              <w:ind w:left="113" w:right="113"/>
              <w:jc w:val="center"/>
              <w:rPr>
                <w:rFonts w:ascii="PT Astra Serif" w:hAnsi="PT Astra Serif"/>
                <w:szCs w:val="28"/>
              </w:rPr>
            </w:pPr>
            <w:r w:rsidRPr="00A523A8">
              <w:rPr>
                <w:rFonts w:ascii="PT Astra Serif" w:hAnsi="PT Astra Serif"/>
                <w:szCs w:val="28"/>
              </w:rPr>
              <w:t>Собственник</w:t>
            </w:r>
          </w:p>
        </w:tc>
        <w:tc>
          <w:tcPr>
            <w:tcW w:w="749" w:type="dxa"/>
            <w:vMerge w:val="restart"/>
            <w:shd w:val="clear" w:color="auto" w:fill="auto"/>
            <w:textDirection w:val="btLr"/>
            <w:vAlign w:val="center"/>
            <w:hideMark/>
          </w:tcPr>
          <w:p w:rsidR="00394F03" w:rsidRPr="00A523A8" w:rsidRDefault="00394F03" w:rsidP="00A2080C">
            <w:pPr>
              <w:ind w:left="113" w:right="113"/>
              <w:jc w:val="center"/>
              <w:rPr>
                <w:rFonts w:ascii="PT Astra Serif" w:hAnsi="PT Astra Serif"/>
                <w:szCs w:val="28"/>
              </w:rPr>
            </w:pPr>
            <w:r w:rsidRPr="00A523A8">
              <w:rPr>
                <w:rFonts w:ascii="PT Astra Serif" w:hAnsi="PT Astra Serif"/>
                <w:szCs w:val="28"/>
              </w:rPr>
              <w:t>Обслуживающая организация</w:t>
            </w:r>
          </w:p>
        </w:tc>
        <w:tc>
          <w:tcPr>
            <w:tcW w:w="2676" w:type="dxa"/>
            <w:gridSpan w:val="2"/>
            <w:vMerge w:val="restart"/>
            <w:shd w:val="clear" w:color="auto" w:fill="auto"/>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Пояснения</w:t>
            </w:r>
          </w:p>
        </w:tc>
        <w:tc>
          <w:tcPr>
            <w:tcW w:w="765"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Год пост ройки</w:t>
            </w:r>
          </w:p>
        </w:tc>
        <w:tc>
          <w:tcPr>
            <w:tcW w:w="2144" w:type="dxa"/>
            <w:gridSpan w:val="2"/>
            <w:vMerge w:val="restart"/>
            <w:shd w:val="clear" w:color="auto" w:fill="auto"/>
            <w:vAlign w:val="center"/>
            <w:hideMark/>
          </w:tcPr>
          <w:p w:rsidR="00394F03" w:rsidRPr="00EC0D0E" w:rsidRDefault="00394F03" w:rsidP="00A2080C">
            <w:pPr>
              <w:jc w:val="center"/>
              <w:rPr>
                <w:rFonts w:ascii="PT Astra Serif" w:hAnsi="PT Astra Serif"/>
                <w:spacing w:val="-6"/>
                <w:szCs w:val="28"/>
              </w:rPr>
            </w:pPr>
            <w:r w:rsidRPr="00EC0D0E">
              <w:rPr>
                <w:rFonts w:ascii="PT Astra Serif" w:hAnsi="PT Astra Serif"/>
                <w:spacing w:val="-6"/>
                <w:szCs w:val="28"/>
              </w:rPr>
              <w:t>Производительность</w:t>
            </w:r>
          </w:p>
        </w:tc>
        <w:tc>
          <w:tcPr>
            <w:tcW w:w="1417" w:type="dxa"/>
            <w:gridSpan w:val="2"/>
            <w:shd w:val="clear" w:color="auto" w:fill="auto"/>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 xml:space="preserve">Насосное </w:t>
            </w:r>
            <w:r w:rsidRPr="00EC0D0E">
              <w:rPr>
                <w:rFonts w:ascii="PT Astra Serif" w:hAnsi="PT Astra Serif"/>
                <w:spacing w:val="-6"/>
                <w:szCs w:val="28"/>
              </w:rPr>
              <w:t>оборудование</w:t>
            </w:r>
          </w:p>
        </w:tc>
        <w:tc>
          <w:tcPr>
            <w:tcW w:w="626"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 износа</w:t>
            </w:r>
          </w:p>
        </w:tc>
      </w:tr>
      <w:tr w:rsidR="00394F03" w:rsidRPr="00A523A8" w:rsidTr="00EC0D0E">
        <w:trPr>
          <w:trHeight w:val="276"/>
          <w:jc w:val="center"/>
        </w:trPr>
        <w:tc>
          <w:tcPr>
            <w:tcW w:w="1051"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72"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49"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2676" w:type="dxa"/>
            <w:gridSpan w:val="2"/>
            <w:vMerge/>
            <w:shd w:val="clear" w:color="auto" w:fill="auto"/>
            <w:vAlign w:val="center"/>
            <w:hideMark/>
          </w:tcPr>
          <w:p w:rsidR="00394F03" w:rsidRPr="00A523A8" w:rsidRDefault="00394F03" w:rsidP="00A2080C">
            <w:pPr>
              <w:jc w:val="center"/>
              <w:rPr>
                <w:rFonts w:ascii="PT Astra Serif" w:hAnsi="PT Astra Serif"/>
                <w:szCs w:val="28"/>
              </w:rPr>
            </w:pPr>
          </w:p>
        </w:tc>
        <w:tc>
          <w:tcPr>
            <w:tcW w:w="765"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2144" w:type="dxa"/>
            <w:gridSpan w:val="2"/>
            <w:vMerge/>
            <w:shd w:val="clear" w:color="auto" w:fill="auto"/>
            <w:vAlign w:val="center"/>
            <w:hideMark/>
          </w:tcPr>
          <w:p w:rsidR="00394F03" w:rsidRPr="00A523A8" w:rsidRDefault="00394F03" w:rsidP="00A2080C">
            <w:pPr>
              <w:jc w:val="center"/>
              <w:rPr>
                <w:rFonts w:ascii="PT Astra Serif" w:hAnsi="PT Astra Serif"/>
                <w:szCs w:val="28"/>
              </w:rPr>
            </w:pPr>
          </w:p>
        </w:tc>
        <w:tc>
          <w:tcPr>
            <w:tcW w:w="618"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количество</w:t>
            </w:r>
          </w:p>
        </w:tc>
        <w:tc>
          <w:tcPr>
            <w:tcW w:w="799"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марка насоса</w:t>
            </w:r>
          </w:p>
        </w:tc>
        <w:tc>
          <w:tcPr>
            <w:tcW w:w="626" w:type="dxa"/>
            <w:vMerge/>
            <w:shd w:val="clear" w:color="auto" w:fill="auto"/>
            <w:vAlign w:val="center"/>
            <w:hideMark/>
          </w:tcPr>
          <w:p w:rsidR="00394F03" w:rsidRPr="00A523A8" w:rsidRDefault="00394F03" w:rsidP="00A2080C">
            <w:pPr>
              <w:jc w:val="center"/>
              <w:rPr>
                <w:rFonts w:ascii="PT Astra Serif" w:hAnsi="PT Astra Serif"/>
                <w:szCs w:val="28"/>
              </w:rPr>
            </w:pPr>
          </w:p>
        </w:tc>
      </w:tr>
      <w:tr w:rsidR="00394F03" w:rsidRPr="00A523A8" w:rsidTr="00EC0D0E">
        <w:trPr>
          <w:cantSplit/>
          <w:trHeight w:val="1910"/>
          <w:jc w:val="center"/>
        </w:trPr>
        <w:tc>
          <w:tcPr>
            <w:tcW w:w="1051"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72"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49"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1253" w:type="dxa"/>
            <w:shd w:val="clear" w:color="auto" w:fill="auto"/>
            <w:textDirection w:val="btLr"/>
            <w:vAlign w:val="center"/>
            <w:hideMark/>
          </w:tcPr>
          <w:p w:rsidR="00394F03" w:rsidRPr="00A523A8" w:rsidRDefault="00394F03" w:rsidP="00EC0D0E">
            <w:pPr>
              <w:spacing w:line="240" w:lineRule="exact"/>
              <w:jc w:val="center"/>
              <w:rPr>
                <w:rFonts w:ascii="PT Astra Serif" w:hAnsi="PT Astra Serif"/>
                <w:szCs w:val="28"/>
              </w:rPr>
            </w:pPr>
            <w:r w:rsidRPr="00A523A8">
              <w:rPr>
                <w:rFonts w:ascii="PT Astra Serif" w:hAnsi="PT Astra Serif"/>
                <w:szCs w:val="28"/>
              </w:rPr>
              <w:t>наличие свидетельства о</w:t>
            </w:r>
            <w:r w:rsidR="00EC0D0E">
              <w:rPr>
                <w:rFonts w:ascii="PT Astra Serif" w:hAnsi="PT Astra Serif"/>
                <w:szCs w:val="28"/>
              </w:rPr>
              <w:t> </w:t>
            </w:r>
            <w:r w:rsidRPr="00A523A8">
              <w:rPr>
                <w:rFonts w:ascii="PT Astra Serif" w:hAnsi="PT Astra Serif"/>
                <w:szCs w:val="28"/>
              </w:rPr>
              <w:t>регистрации права собственности</w:t>
            </w:r>
          </w:p>
        </w:tc>
        <w:tc>
          <w:tcPr>
            <w:tcW w:w="1423" w:type="dxa"/>
            <w:shd w:val="clear" w:color="auto" w:fill="auto"/>
            <w:textDirection w:val="btLr"/>
            <w:vAlign w:val="center"/>
            <w:hideMark/>
          </w:tcPr>
          <w:p w:rsidR="00394F03" w:rsidRPr="00A523A8" w:rsidRDefault="00394F03" w:rsidP="00EC0D0E">
            <w:pPr>
              <w:jc w:val="center"/>
              <w:rPr>
                <w:rFonts w:ascii="PT Astra Serif" w:hAnsi="PT Astra Serif"/>
                <w:szCs w:val="28"/>
              </w:rPr>
            </w:pPr>
            <w:r w:rsidRPr="00A523A8">
              <w:rPr>
                <w:rFonts w:ascii="PT Astra Serif" w:hAnsi="PT Astra Serif"/>
                <w:szCs w:val="28"/>
              </w:rPr>
              <w:t>наличие записи в реестре МО</w:t>
            </w:r>
          </w:p>
        </w:tc>
        <w:tc>
          <w:tcPr>
            <w:tcW w:w="765"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1070" w:type="dxa"/>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проект., куб.м/сут.</w:t>
            </w:r>
          </w:p>
        </w:tc>
        <w:tc>
          <w:tcPr>
            <w:tcW w:w="1074" w:type="dxa"/>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факт, куб.м/сут.</w:t>
            </w:r>
          </w:p>
        </w:tc>
        <w:tc>
          <w:tcPr>
            <w:tcW w:w="618"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99"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626" w:type="dxa"/>
            <w:vMerge/>
            <w:shd w:val="clear" w:color="auto" w:fill="auto"/>
            <w:vAlign w:val="center"/>
            <w:hideMark/>
          </w:tcPr>
          <w:p w:rsidR="00394F03" w:rsidRPr="00A523A8" w:rsidRDefault="00394F03" w:rsidP="00A523A8">
            <w:pPr>
              <w:jc w:val="both"/>
              <w:rPr>
                <w:rFonts w:ascii="PT Astra Serif" w:hAnsi="PT Astra Serif"/>
                <w:szCs w:val="28"/>
              </w:rPr>
            </w:pPr>
          </w:p>
        </w:tc>
      </w:tr>
      <w:tr w:rsidR="00394F03" w:rsidRPr="00A523A8" w:rsidTr="00EC0D0E">
        <w:trPr>
          <w:trHeight w:val="23"/>
          <w:jc w:val="center"/>
        </w:trPr>
        <w:tc>
          <w:tcPr>
            <w:tcW w:w="10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п.Ломинцевский, ул.Луговая, д.8</w:t>
            </w:r>
          </w:p>
        </w:tc>
        <w:tc>
          <w:tcPr>
            <w:tcW w:w="772"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МО Щекинский р-н</w:t>
            </w:r>
          </w:p>
        </w:tc>
        <w:tc>
          <w:tcPr>
            <w:tcW w:w="749"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МКП "ЖКХ Ломинцевское Щекинского района"</w:t>
            </w:r>
          </w:p>
        </w:tc>
        <w:tc>
          <w:tcPr>
            <w:tcW w:w="125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№71-АД 183160 от 04.08.2014</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№71-71-22/013/2014-693</w:t>
            </w:r>
          </w:p>
        </w:tc>
        <w:tc>
          <w:tcPr>
            <w:tcW w:w="7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2004</w:t>
            </w:r>
          </w:p>
        </w:tc>
        <w:tc>
          <w:tcPr>
            <w:tcW w:w="1070"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1074"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618"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799"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СМ 100-65-250/4</w:t>
            </w:r>
          </w:p>
        </w:tc>
        <w:tc>
          <w:tcPr>
            <w:tcW w:w="626"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w:t>
            </w:r>
          </w:p>
        </w:tc>
      </w:tr>
      <w:tr w:rsidR="00394F03" w:rsidRPr="00A523A8" w:rsidTr="00EC0D0E">
        <w:trPr>
          <w:trHeight w:val="23"/>
          <w:jc w:val="center"/>
        </w:trPr>
        <w:tc>
          <w:tcPr>
            <w:tcW w:w="10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д.Шевелевка, ул.Советская Россия, в районе д.42</w:t>
            </w:r>
          </w:p>
        </w:tc>
        <w:tc>
          <w:tcPr>
            <w:tcW w:w="772"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МО Щекинский р-н</w:t>
            </w:r>
          </w:p>
        </w:tc>
        <w:tc>
          <w:tcPr>
            <w:tcW w:w="749"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МКП "ЖКХ Ломинцевское Щекинского района"</w:t>
            </w:r>
          </w:p>
        </w:tc>
        <w:tc>
          <w:tcPr>
            <w:tcW w:w="125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№71-АД 325744 от 05.02.2015</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№71-71/022-71/022/004/2015-154/1</w:t>
            </w:r>
          </w:p>
        </w:tc>
        <w:tc>
          <w:tcPr>
            <w:tcW w:w="7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1982</w:t>
            </w:r>
          </w:p>
        </w:tc>
        <w:tc>
          <w:tcPr>
            <w:tcW w:w="1070"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1074"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618"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799"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СМ 100-65-250/4</w:t>
            </w:r>
          </w:p>
        </w:tc>
        <w:tc>
          <w:tcPr>
            <w:tcW w:w="626"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50</w:t>
            </w:r>
          </w:p>
        </w:tc>
      </w:tr>
    </w:tbl>
    <w:p w:rsidR="00A523A8" w:rsidRDefault="00A523A8" w:rsidP="00394F03">
      <w:pPr>
        <w:ind w:firstLine="709"/>
        <w:jc w:val="both"/>
        <w:rPr>
          <w:rFonts w:ascii="PT Astra Serif" w:eastAsiaTheme="majorEastAsia" w:hAnsi="PT Astra Serif"/>
          <w:sz w:val="28"/>
          <w:szCs w:val="28"/>
        </w:rPr>
      </w:pPr>
      <w:bookmarkStart w:id="41" w:name="_Toc76899014"/>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Оценка безопасности и надежности объектов централизованной системы водоотведения и их управляемости</w:t>
      </w:r>
      <w:bookmarkEnd w:id="34"/>
      <w:bookmarkEnd w:id="35"/>
      <w:bookmarkEnd w:id="37"/>
      <w:bookmarkEnd w:id="38"/>
      <w:bookmarkEnd w:id="39"/>
      <w:bookmarkEnd w:id="40"/>
      <w:bookmarkEnd w:id="41"/>
    </w:p>
    <w:p w:rsidR="00394F03" w:rsidRPr="00394F03" w:rsidRDefault="00394F03" w:rsidP="00394F03">
      <w:pPr>
        <w:ind w:firstLine="709"/>
        <w:jc w:val="both"/>
        <w:rPr>
          <w:rFonts w:ascii="PT Astra Serif" w:hAnsi="PT Astra Serif"/>
          <w:sz w:val="28"/>
          <w:szCs w:val="28"/>
        </w:rPr>
      </w:pPr>
      <w:bookmarkStart w:id="42" w:name="_Toc392073609"/>
      <w:bookmarkStart w:id="43" w:name="_Toc385862072"/>
      <w:r w:rsidRPr="00394F03">
        <w:rPr>
          <w:rFonts w:ascii="PT Astra Serif" w:hAnsi="PT Astra Serif"/>
          <w:sz w:val="28"/>
          <w:szCs w:val="28"/>
        </w:rPr>
        <w:lastRenderedPageBreak/>
        <w:t xml:space="preserve">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В настоящее время система водоотведения в целом позволяет обеспечить отведение сточных вод. </w:t>
      </w:r>
      <w:bookmarkStart w:id="44" w:name="_Hlk76732584"/>
      <w:r w:rsidRPr="00394F03">
        <w:rPr>
          <w:rFonts w:ascii="PT Astra Serif" w:hAnsi="PT Astra Serif"/>
          <w:sz w:val="28"/>
          <w:szCs w:val="28"/>
        </w:rPr>
        <w:t>Вместе с тем необходима реконструкция существующих сетей водоотведения.</w:t>
      </w:r>
    </w:p>
    <w:p w:rsidR="00394F03" w:rsidRPr="00394F03" w:rsidRDefault="00394F03" w:rsidP="00394F03">
      <w:pPr>
        <w:ind w:firstLine="709"/>
        <w:jc w:val="both"/>
        <w:rPr>
          <w:rFonts w:ascii="PT Astra Serif" w:eastAsiaTheme="majorEastAsia" w:hAnsi="PT Astra Serif"/>
          <w:sz w:val="28"/>
          <w:szCs w:val="28"/>
        </w:rPr>
      </w:pPr>
      <w:bookmarkStart w:id="45" w:name="_Toc429034445"/>
      <w:bookmarkStart w:id="46" w:name="_Toc423087932"/>
      <w:bookmarkStart w:id="47" w:name="_Toc19828082"/>
      <w:bookmarkStart w:id="48" w:name="_Toc20001038"/>
      <w:bookmarkStart w:id="49" w:name="_Toc76899015"/>
      <w:bookmarkEnd w:id="44"/>
      <w:r w:rsidRPr="00394F03">
        <w:rPr>
          <w:rFonts w:ascii="PT Astra Serif" w:eastAsiaTheme="majorEastAsia" w:hAnsi="PT Astra Serif"/>
          <w:sz w:val="28"/>
          <w:szCs w:val="28"/>
        </w:rPr>
        <w:t>Оценка воздействия сбросов сточных вод через централизованную систему водоотведения на окружающую среду</w:t>
      </w:r>
      <w:bookmarkEnd w:id="42"/>
      <w:bookmarkEnd w:id="43"/>
      <w:bookmarkEnd w:id="45"/>
      <w:bookmarkEnd w:id="46"/>
      <w:bookmarkEnd w:id="47"/>
      <w:bookmarkEnd w:id="48"/>
      <w:bookmarkEnd w:id="49"/>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Централизованная система водоотведения в п.Ломинцевский, д.Шевелевка организована посредством канализационных очистных сооружения.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На сегодняшний день требования к предельно допустимому сбросу ужесточились. Очистные сооружения должны обеспечивать эффект очистки сточных вод до норм предельно допустимой концентрации рыбохозяйственных водоёмов согласно СанПиН 4630-88 «Охрана поверхностных вод от загрязнений».</w:t>
      </w:r>
    </w:p>
    <w:p w:rsidR="00394F03" w:rsidRPr="00394F03" w:rsidRDefault="00394F03" w:rsidP="00394F03">
      <w:pPr>
        <w:ind w:firstLine="709"/>
        <w:jc w:val="both"/>
        <w:rPr>
          <w:rFonts w:ascii="PT Astra Serif" w:eastAsiaTheme="majorEastAsia" w:hAnsi="PT Astra Serif"/>
          <w:sz w:val="28"/>
          <w:szCs w:val="28"/>
        </w:rPr>
      </w:pPr>
      <w:bookmarkStart w:id="50" w:name="_Toc429034446"/>
      <w:bookmarkStart w:id="51" w:name="_Toc423087933"/>
      <w:bookmarkStart w:id="52" w:name="_Toc392073610"/>
      <w:bookmarkStart w:id="53" w:name="_Toc385862073"/>
      <w:bookmarkStart w:id="54" w:name="_Toc19828083"/>
      <w:bookmarkStart w:id="55" w:name="_Toc20001039"/>
      <w:bookmarkStart w:id="56" w:name="_Toc76899016"/>
      <w:r w:rsidRPr="00394F03">
        <w:rPr>
          <w:rFonts w:ascii="PT Astra Serif" w:eastAsiaTheme="majorEastAsia" w:hAnsi="PT Astra Serif"/>
          <w:sz w:val="28"/>
          <w:szCs w:val="28"/>
        </w:rPr>
        <w:t>Описание территорий муниципального образования, не охваченных централизованной системой водоотведения</w:t>
      </w:r>
      <w:bookmarkEnd w:id="50"/>
      <w:bookmarkEnd w:id="51"/>
      <w:bookmarkEnd w:id="52"/>
      <w:bookmarkEnd w:id="53"/>
      <w:bookmarkEnd w:id="54"/>
      <w:bookmarkEnd w:id="55"/>
      <w:bookmarkEnd w:id="56"/>
    </w:p>
    <w:p w:rsidR="00394F03" w:rsidRPr="00394F03" w:rsidRDefault="00394F03" w:rsidP="00394F03">
      <w:pPr>
        <w:ind w:firstLine="709"/>
        <w:jc w:val="both"/>
        <w:rPr>
          <w:rFonts w:ascii="PT Astra Serif" w:hAnsi="PT Astra Serif"/>
          <w:sz w:val="28"/>
          <w:szCs w:val="28"/>
        </w:rPr>
      </w:pPr>
      <w:bookmarkStart w:id="57" w:name="_Toc385862074"/>
      <w:bookmarkStart w:id="58" w:name="_Toc429034447"/>
      <w:bookmarkStart w:id="59" w:name="_Toc19828084"/>
      <w:bookmarkStart w:id="60" w:name="_Toc20001040"/>
      <w:r w:rsidRPr="00394F03">
        <w:rPr>
          <w:rFonts w:ascii="PT Astra Serif" w:hAnsi="PT Astra Serif"/>
          <w:sz w:val="28"/>
          <w:szCs w:val="28"/>
        </w:rPr>
        <w:t xml:space="preserve">На территории муниципального образования Ломинцевское централизованная система водоотведения организована в п.Ломинцевский, д.Шевелевка. Стоки посредством самотечных коллекторов поступают на канализационные очистные сооружения (КОС).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w:t>
      </w:r>
      <w:r w:rsidRPr="00394F03">
        <w:rPr>
          <w:rFonts w:ascii="PT Astra Serif" w:hAnsi="PT Astra Serif"/>
          <w:sz w:val="28"/>
          <w:szCs w:val="28"/>
        </w:rPr>
        <w:lastRenderedPageBreak/>
        <w:t>среду, в первую очередь поверхностным и подземным водам.</w:t>
      </w:r>
    </w:p>
    <w:p w:rsidR="00394F03" w:rsidRPr="00394F03" w:rsidRDefault="00394F03" w:rsidP="00394F03">
      <w:pPr>
        <w:ind w:firstLine="709"/>
        <w:jc w:val="both"/>
        <w:rPr>
          <w:rFonts w:ascii="PT Astra Serif" w:eastAsiaTheme="majorEastAsia" w:hAnsi="PT Astra Serif"/>
          <w:sz w:val="28"/>
          <w:szCs w:val="28"/>
        </w:rPr>
      </w:pPr>
      <w:bookmarkStart w:id="61" w:name="_Toc76899017"/>
      <w:r w:rsidRPr="00394F03">
        <w:rPr>
          <w:rFonts w:ascii="PT Astra Serif" w:eastAsiaTheme="majorEastAsia" w:hAnsi="PT Astra Serif"/>
          <w:sz w:val="28"/>
          <w:szCs w:val="28"/>
        </w:rPr>
        <w:t xml:space="preserve">Описание существующих технических и технологических проблем системы водоотведения </w:t>
      </w:r>
      <w:bookmarkEnd w:id="57"/>
      <w:r w:rsidRPr="00394F03">
        <w:rPr>
          <w:rFonts w:ascii="PT Astra Serif" w:eastAsiaTheme="majorEastAsia" w:hAnsi="PT Astra Serif"/>
          <w:sz w:val="28"/>
          <w:szCs w:val="28"/>
        </w:rPr>
        <w:t>муниципального образования Ломинцевское</w:t>
      </w:r>
      <w:bookmarkEnd w:id="58"/>
      <w:bookmarkEnd w:id="59"/>
      <w:bookmarkEnd w:id="60"/>
      <w:bookmarkEnd w:id="61"/>
    </w:p>
    <w:p w:rsidR="00394F03" w:rsidRPr="00394F03" w:rsidRDefault="00394F03" w:rsidP="00394F03">
      <w:pPr>
        <w:ind w:firstLine="709"/>
        <w:jc w:val="both"/>
        <w:rPr>
          <w:rFonts w:ascii="PT Astra Serif" w:hAnsi="PT Astra Serif"/>
          <w:sz w:val="28"/>
          <w:szCs w:val="28"/>
        </w:rPr>
      </w:pPr>
      <w:bookmarkStart w:id="62" w:name="_Toc429034448"/>
      <w:bookmarkStart w:id="63" w:name="_Toc423087934"/>
      <w:bookmarkStart w:id="64" w:name="_Toc19828085"/>
      <w:bookmarkStart w:id="65" w:name="_Toc20001041"/>
      <w:bookmarkStart w:id="66" w:name="_Toc20351675"/>
      <w:bookmarkStart w:id="67" w:name="_Toc392073611"/>
      <w:bookmarkStart w:id="68" w:name="_Toc385862075"/>
      <w:r w:rsidRPr="00394F03">
        <w:rPr>
          <w:rFonts w:ascii="PT Astra Serif" w:hAnsi="PT Astra Serif"/>
          <w:sz w:val="28"/>
          <w:szCs w:val="28"/>
        </w:rPr>
        <w:t xml:space="preserve">Система водоотведения имеет следующие основные технические проблемы эксплуатации сетей и сооружений водоотведения: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износ колодцев и сетей системы водоотведения.</w:t>
      </w:r>
    </w:p>
    <w:p w:rsidR="00394F03" w:rsidRPr="00394F03" w:rsidRDefault="00394F03" w:rsidP="00394F03">
      <w:pPr>
        <w:ind w:firstLine="709"/>
        <w:jc w:val="both"/>
        <w:rPr>
          <w:rFonts w:ascii="PT Astra Serif" w:eastAsiaTheme="majorEastAsia" w:hAnsi="PT Astra Serif"/>
          <w:sz w:val="28"/>
          <w:szCs w:val="28"/>
        </w:rPr>
      </w:pPr>
      <w:bookmarkStart w:id="69" w:name="_Toc76899018"/>
      <w:bookmarkStart w:id="70" w:name="_Toc429034449"/>
      <w:bookmarkStart w:id="71" w:name="_Toc423087935"/>
      <w:bookmarkStart w:id="72" w:name="_Toc19828086"/>
      <w:bookmarkStart w:id="73" w:name="_Toc20001042"/>
      <w:bookmarkEnd w:id="62"/>
      <w:bookmarkEnd w:id="63"/>
      <w:bookmarkEnd w:id="64"/>
      <w:bookmarkEnd w:id="65"/>
      <w:bookmarkEnd w:id="66"/>
      <w:r w:rsidRPr="00394F03">
        <w:rPr>
          <w:rFonts w:ascii="PT Astra Serif" w:eastAsiaTheme="majorEastAsia" w:hAnsi="PT Astra Serif"/>
          <w:sz w:val="28"/>
          <w:szCs w:val="28"/>
        </w:rPr>
        <w:t xml:space="preserve">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w:t>
      </w:r>
      <w:r w:rsidRPr="00394F03">
        <w:rPr>
          <w:rFonts w:ascii="PT Astra Serif" w:eastAsiaTheme="majorEastAsia" w:hAnsi="PT Astra Serif"/>
          <w:sz w:val="28"/>
          <w:szCs w:val="28"/>
        </w:rPr>
        <w:lastRenderedPageBreak/>
        <w:t>очистных сооружений и применяемых на них технологиях очистки сточных вод, среднегодовом объеме принимаемых сточных вод</w:t>
      </w:r>
      <w:bookmarkEnd w:id="69"/>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Отнесение к централизованным системам водоотведения поселений (ЦСВП) осуществляется в отношении централизованной системы водоотведения в целом.</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ЦСВ относится к ЦСВП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w:t>
      </w:r>
      <w:r w:rsidRPr="00394F03">
        <w:rPr>
          <w:rFonts w:ascii="PT Astra Serif" w:hAnsi="PT Astra Serif"/>
          <w:sz w:val="28"/>
          <w:szCs w:val="28"/>
        </w:rPr>
        <w:lastRenderedPageBreak/>
        <w:t>изменений в Постановление Правительства Российской Федерации от 5 сентября 2013 года № 782», к ЦСВП (с даты внесения таких сведений).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 отсутствии утвержденной схемы водоснабжения и водоотведения ЦСВ не может быть отнесена к ЦСВП.</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ЦСВ относится к ЦСВП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 доля сточных вод, принимаемых в технологическую зону водоотведения от:</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б) гостиниц, иных объектов, связанных с проживанием граждан;</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г) складских объектов, стоянок автомобильного транспорта, гаражей;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составляет </w:t>
      </w:r>
      <w:r w:rsidRPr="00394F03">
        <w:rPr>
          <w:rFonts w:ascii="PT Astra Serif" w:hAnsi="PT Astra Serif"/>
          <w:sz w:val="28"/>
          <w:szCs w:val="28"/>
        </w:rPr>
        <w:lastRenderedPageBreak/>
        <w:t>более 50% от общего объема сточных вод, принимаемых в данную ЦСВ.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В случае, если фактическое значение доли сточных вод от объектов абонентов,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w:t>
      </w:r>
      <w:r w:rsidRPr="00394F03">
        <w:rPr>
          <w:rFonts w:ascii="PT Astra Serif" w:hAnsi="PT Astra Serif"/>
          <w:sz w:val="28"/>
          <w:szCs w:val="28"/>
        </w:rPr>
        <w:lastRenderedPageBreak/>
        <w:t xml:space="preserve">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может быть увеличено (но не более чем на 50% от первоначального фактического значения доли) на объем сточных вод, принимаемых от объектов, не относящихся к </w:t>
      </w:r>
      <w:r w:rsidRPr="00394F03">
        <w:rPr>
          <w:rFonts w:ascii="PT Astra Serif" w:hAnsi="PT Astra Serif"/>
          <w:sz w:val="28"/>
          <w:szCs w:val="28"/>
        </w:rPr>
        <w:lastRenderedPageBreak/>
        <w:t>объектам, указанным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при условии соответствия состава таких сточных вод следующим требованиям:</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Нефтепродукты - не более 3 мг/дм3;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Фенолы (сумма) - не более 0,05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Железо - не более 3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Медь - не более 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Алюминий - не более 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Цинк - не более 0,5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Хром (шестивалентный) - не более 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Никель - не более 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Кадмий - не более 0,005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Свинец - не более 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Мышьяк - не более 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Ртуть - не более 0,0001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ХПК (бихроматная окисляемость) - не более 400 мг/дм3.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 осуществляется за период, в течение которого осуществлялось фактическое отведение сточных вод через данную ЦСВ.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К ЦСВП также относятся централизованные ливневые системы водоотведения, предназначенные для водоотведения поверхностных сточных вод с территории поселений.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к ЦСВП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из числа документов, перечень которых устанавливается Минстроем России.</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Рассматриваемая в настоящей Схеме система централизованного водоотведения (ЦСВ) </w:t>
      </w:r>
      <w:r w:rsidRPr="00394F03">
        <w:rPr>
          <w:rFonts w:ascii="PT Astra Serif" w:hAnsi="PT Astra Serif"/>
          <w:sz w:val="28"/>
          <w:szCs w:val="28"/>
        </w:rPr>
        <w:lastRenderedPageBreak/>
        <w:t>удовлетворяет критериям отнесения е</w:t>
      </w:r>
      <w:r w:rsidR="00EC0D0E">
        <w:rPr>
          <w:rFonts w:ascii="PT Astra Serif" w:hAnsi="PT Astra Serif"/>
          <w:sz w:val="28"/>
          <w:szCs w:val="28"/>
        </w:rPr>
        <w:t>е</w:t>
      </w:r>
      <w:r w:rsidRPr="00394F03">
        <w:rPr>
          <w:rFonts w:ascii="PT Astra Serif" w:hAnsi="PT Astra Serif"/>
          <w:sz w:val="28"/>
          <w:szCs w:val="28"/>
        </w:rPr>
        <w:t xml:space="preserve"> к централизованным системам водоотведения поселений.</w:t>
      </w:r>
    </w:p>
    <w:p w:rsidR="00394F03" w:rsidRPr="00394F03" w:rsidRDefault="00394F03" w:rsidP="00394F03">
      <w:pPr>
        <w:ind w:firstLine="709"/>
        <w:jc w:val="both"/>
        <w:rPr>
          <w:rFonts w:ascii="PT Astra Serif" w:eastAsiaTheme="majorEastAsia" w:hAnsi="PT Astra Serif"/>
          <w:sz w:val="28"/>
          <w:szCs w:val="28"/>
        </w:rPr>
      </w:pPr>
    </w:p>
    <w:p w:rsidR="00394F03" w:rsidRPr="00A523A8" w:rsidRDefault="00394F03" w:rsidP="00A523A8">
      <w:pPr>
        <w:ind w:firstLine="709"/>
        <w:jc w:val="center"/>
        <w:rPr>
          <w:rFonts w:ascii="PT Astra Serif" w:eastAsiaTheme="majorEastAsia" w:hAnsi="PT Astra Serif"/>
          <w:b/>
          <w:sz w:val="28"/>
          <w:szCs w:val="28"/>
        </w:rPr>
      </w:pPr>
      <w:bookmarkStart w:id="74" w:name="_Toc76899019"/>
      <w:r w:rsidRPr="00A523A8">
        <w:rPr>
          <w:rFonts w:ascii="PT Astra Serif" w:eastAsiaTheme="majorEastAsia" w:hAnsi="PT Astra Serif"/>
          <w:b/>
          <w:sz w:val="28"/>
          <w:szCs w:val="28"/>
        </w:rPr>
        <w:t>Раздел 2. «</w:t>
      </w:r>
      <w:bookmarkEnd w:id="67"/>
      <w:bookmarkEnd w:id="68"/>
      <w:bookmarkEnd w:id="70"/>
      <w:bookmarkEnd w:id="71"/>
      <w:bookmarkEnd w:id="72"/>
      <w:bookmarkEnd w:id="73"/>
      <w:r w:rsidRPr="00A523A8">
        <w:rPr>
          <w:rFonts w:ascii="PT Astra Serif" w:eastAsiaTheme="majorEastAsia" w:hAnsi="PT Astra Serif"/>
          <w:b/>
          <w:sz w:val="28"/>
          <w:szCs w:val="28"/>
        </w:rPr>
        <w:t>Балансы сточных вод в системе водоотведения»</w:t>
      </w:r>
      <w:bookmarkEnd w:id="74"/>
    </w:p>
    <w:p w:rsidR="00A523A8" w:rsidRDefault="00A523A8" w:rsidP="00394F03">
      <w:pPr>
        <w:ind w:firstLine="709"/>
        <w:jc w:val="both"/>
        <w:rPr>
          <w:rFonts w:ascii="PT Astra Serif" w:eastAsiaTheme="majorEastAsia" w:hAnsi="PT Astra Serif"/>
          <w:sz w:val="28"/>
          <w:szCs w:val="28"/>
        </w:rPr>
      </w:pPr>
      <w:bookmarkStart w:id="75" w:name="_Toc429034450"/>
      <w:bookmarkStart w:id="76" w:name="_Toc423087936"/>
      <w:bookmarkStart w:id="77" w:name="_Toc392073612"/>
      <w:bookmarkStart w:id="78" w:name="_Toc385862076"/>
      <w:bookmarkStart w:id="79" w:name="_Toc377565603"/>
      <w:bookmarkStart w:id="80" w:name="_Toc19828087"/>
      <w:bookmarkStart w:id="81" w:name="_Toc20001043"/>
      <w:bookmarkStart w:id="82" w:name="_Toc76899020"/>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Баланс поступления сточных вод в централизованную систему водоотведения и отведения стоков по технологическим зонам водоотведения</w:t>
      </w:r>
      <w:bookmarkEnd w:id="75"/>
      <w:bookmarkEnd w:id="76"/>
      <w:bookmarkEnd w:id="77"/>
      <w:bookmarkEnd w:id="78"/>
      <w:bookmarkEnd w:id="79"/>
      <w:bookmarkEnd w:id="80"/>
      <w:bookmarkEnd w:id="81"/>
      <w:bookmarkEnd w:id="82"/>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Сведения о годовом поступлении в централизованную систему водоотведения сточных вод представлены в таблице 2.2.1 и на рисунке 2.2.1.</w:t>
      </w:r>
    </w:p>
    <w:p w:rsidR="00A523A8" w:rsidRDefault="00A523A8" w:rsidP="00A523A8">
      <w:pPr>
        <w:jc w:val="both"/>
        <w:rPr>
          <w:rFonts w:ascii="PT Astra Serif" w:hAnsi="PT Astra Serif"/>
          <w:sz w:val="22"/>
          <w:szCs w:val="28"/>
        </w:rPr>
      </w:pPr>
      <w:bookmarkStart w:id="83" w:name="_Toc76645926"/>
    </w:p>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Таблица 2.2.1 - Сведения о годовом ожидаемом поступлении в централизованную систему водоотведения сточных вод</w:t>
      </w:r>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65"/>
        <w:gridCol w:w="2853"/>
        <w:gridCol w:w="1423"/>
        <w:gridCol w:w="1771"/>
        <w:gridCol w:w="1505"/>
        <w:gridCol w:w="1494"/>
      </w:tblGrid>
      <w:tr w:rsidR="00394F03" w:rsidRPr="00A523A8" w:rsidTr="00394F03">
        <w:trPr>
          <w:trHeight w:val="23"/>
          <w:jc w:val="center"/>
        </w:trPr>
        <w:tc>
          <w:tcPr>
            <w:tcW w:w="865" w:type="dxa"/>
            <w:vMerge w:val="restart"/>
            <w:shd w:val="clear" w:color="auto" w:fill="auto"/>
            <w:vAlign w:val="center"/>
            <w:hideMark/>
          </w:tcPr>
          <w:p w:rsidR="00394F03" w:rsidRPr="00A523A8" w:rsidRDefault="00394F03" w:rsidP="00A523A8">
            <w:pPr>
              <w:jc w:val="both"/>
              <w:rPr>
                <w:rFonts w:ascii="PT Astra Serif" w:hAnsi="PT Astra Serif"/>
                <w:szCs w:val="28"/>
              </w:rPr>
            </w:pPr>
            <w:bookmarkStart w:id="84" w:name="_Toc429034451"/>
            <w:bookmarkStart w:id="85" w:name="_Toc423087937"/>
            <w:bookmarkStart w:id="86" w:name="_Toc392073613"/>
            <w:bookmarkStart w:id="87" w:name="_Toc385862077"/>
            <w:bookmarkStart w:id="88" w:name="_Toc19828088"/>
            <w:bookmarkStart w:id="89" w:name="_Toc20001044"/>
            <w:r w:rsidRPr="00A523A8">
              <w:rPr>
                <w:rFonts w:ascii="PT Astra Serif" w:hAnsi="PT Astra Serif"/>
                <w:szCs w:val="28"/>
              </w:rPr>
              <w:t>№ п/п</w:t>
            </w:r>
          </w:p>
        </w:tc>
        <w:tc>
          <w:tcPr>
            <w:tcW w:w="2853" w:type="dxa"/>
            <w:vMerge w:val="restart"/>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Технологическая зона</w:t>
            </w:r>
          </w:p>
        </w:tc>
        <w:tc>
          <w:tcPr>
            <w:tcW w:w="6193" w:type="dxa"/>
            <w:gridSpan w:val="4"/>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Водоотведение</w:t>
            </w:r>
          </w:p>
        </w:tc>
      </w:tr>
      <w:tr w:rsidR="00394F03" w:rsidRPr="00A523A8" w:rsidTr="00394F03">
        <w:trPr>
          <w:trHeight w:val="23"/>
          <w:jc w:val="center"/>
        </w:trPr>
        <w:tc>
          <w:tcPr>
            <w:tcW w:w="865"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2853"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Сумма, м³/год</w:t>
            </w:r>
          </w:p>
        </w:tc>
        <w:tc>
          <w:tcPr>
            <w:tcW w:w="177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Население, м³/год</w:t>
            </w:r>
          </w:p>
        </w:tc>
        <w:tc>
          <w:tcPr>
            <w:tcW w:w="150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Бюджет, м³/год</w:t>
            </w:r>
          </w:p>
        </w:tc>
        <w:tc>
          <w:tcPr>
            <w:tcW w:w="1494"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Прочие, м³/год</w:t>
            </w:r>
          </w:p>
        </w:tc>
      </w:tr>
      <w:tr w:rsidR="00394F03" w:rsidRPr="00A523A8" w:rsidTr="00394F03">
        <w:trPr>
          <w:trHeight w:val="23"/>
          <w:jc w:val="center"/>
        </w:trPr>
        <w:tc>
          <w:tcPr>
            <w:tcW w:w="8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w:t>
            </w:r>
          </w:p>
        </w:tc>
        <w:tc>
          <w:tcPr>
            <w:tcW w:w="2853"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п.Ломинцевский</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35 595</w:t>
            </w:r>
          </w:p>
        </w:tc>
        <w:tc>
          <w:tcPr>
            <w:tcW w:w="177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17 895</w:t>
            </w:r>
          </w:p>
        </w:tc>
        <w:tc>
          <w:tcPr>
            <w:tcW w:w="150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17 700</w:t>
            </w:r>
          </w:p>
        </w:tc>
        <w:tc>
          <w:tcPr>
            <w:tcW w:w="1494"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8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2853"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д.Шевелевка</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7 900</w:t>
            </w:r>
          </w:p>
        </w:tc>
        <w:tc>
          <w:tcPr>
            <w:tcW w:w="177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7 900</w:t>
            </w:r>
          </w:p>
        </w:tc>
        <w:tc>
          <w:tcPr>
            <w:tcW w:w="150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c>
          <w:tcPr>
            <w:tcW w:w="1494"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3718" w:type="dxa"/>
            <w:gridSpan w:val="2"/>
            <w:shd w:val="clear" w:color="auto" w:fill="auto"/>
            <w:noWrap/>
            <w:vAlign w:val="bottom"/>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Итого</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43 495</w:t>
            </w:r>
          </w:p>
        </w:tc>
        <w:tc>
          <w:tcPr>
            <w:tcW w:w="1771"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25 795</w:t>
            </w:r>
          </w:p>
        </w:tc>
        <w:tc>
          <w:tcPr>
            <w:tcW w:w="150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17 700</w:t>
            </w:r>
          </w:p>
        </w:tc>
        <w:tc>
          <w:tcPr>
            <w:tcW w:w="1494"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bl>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 xml:space="preserve"> </w:t>
      </w:r>
      <w:r w:rsidRPr="00394F03">
        <w:rPr>
          <w:rFonts w:ascii="PT Astra Serif" w:hAnsi="PT Astra Serif"/>
          <w:noProof/>
          <w:sz w:val="28"/>
          <w:szCs w:val="28"/>
          <w:lang w:eastAsia="ru-RU"/>
        </w:rPr>
        <w:drawing>
          <wp:inline distT="0" distB="0" distL="0" distR="0" wp14:anchorId="31A8F252" wp14:editId="3964FCC5">
            <wp:extent cx="4352925" cy="3981450"/>
            <wp:effectExtent l="0" t="0" r="9525" b="0"/>
            <wp:docPr id="16" name="Диаграмма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394F03">
        <w:rPr>
          <w:rFonts w:ascii="PT Astra Serif" w:hAnsi="PT Astra Serif"/>
          <w:sz w:val="28"/>
          <w:szCs w:val="28"/>
        </w:rPr>
        <w:t xml:space="preserve"> </w:t>
      </w:r>
    </w:p>
    <w:p w:rsidR="00394F03" w:rsidRPr="00394F03" w:rsidRDefault="00394F03" w:rsidP="00394F03">
      <w:pPr>
        <w:ind w:firstLine="709"/>
        <w:jc w:val="both"/>
        <w:rPr>
          <w:rFonts w:ascii="PT Astra Serif" w:hAnsi="PT Astra Serif"/>
          <w:sz w:val="28"/>
          <w:szCs w:val="28"/>
        </w:rPr>
      </w:pPr>
      <w:bookmarkStart w:id="90" w:name="_Toc41853068"/>
      <w:r w:rsidRPr="00394F03">
        <w:rPr>
          <w:rFonts w:ascii="PT Astra Serif" w:hAnsi="PT Astra Serif"/>
          <w:sz w:val="28"/>
          <w:szCs w:val="28"/>
        </w:rPr>
        <w:t>Рисунок 2.2.1 - Структура годового поступлении в централизованную систему водоотведения сточных вод</w:t>
      </w:r>
      <w:bookmarkEnd w:id="90"/>
    </w:p>
    <w:p w:rsidR="00394F03" w:rsidRPr="00394F03" w:rsidRDefault="00394F03" w:rsidP="00394F03">
      <w:pPr>
        <w:ind w:firstLine="709"/>
        <w:jc w:val="both"/>
        <w:rPr>
          <w:rFonts w:ascii="PT Astra Serif" w:eastAsiaTheme="majorEastAsia" w:hAnsi="PT Astra Serif"/>
          <w:sz w:val="28"/>
          <w:szCs w:val="28"/>
        </w:rPr>
      </w:pPr>
      <w:bookmarkStart w:id="91" w:name="_Toc76899021"/>
      <w:r w:rsidRPr="00394F03">
        <w:rPr>
          <w:rFonts w:ascii="PT Astra Serif" w:eastAsiaTheme="majorEastAsia" w:hAnsi="PT Astra Serif"/>
          <w:sz w:val="28"/>
          <w:szCs w:val="28"/>
        </w:rPr>
        <w:t xml:space="preserve">Оценка фактического притока неорганизованного стока (сточных вод, </w:t>
      </w:r>
      <w:r w:rsidRPr="00394F03">
        <w:rPr>
          <w:rFonts w:ascii="PT Astra Serif" w:eastAsiaTheme="majorEastAsia" w:hAnsi="PT Astra Serif"/>
          <w:sz w:val="28"/>
          <w:szCs w:val="28"/>
        </w:rPr>
        <w:lastRenderedPageBreak/>
        <w:t>поступающих по поверхности рельефа местности) по технологическим зонам водоотведения</w:t>
      </w:r>
      <w:bookmarkEnd w:id="84"/>
      <w:bookmarkEnd w:id="85"/>
      <w:bookmarkEnd w:id="86"/>
      <w:bookmarkEnd w:id="87"/>
      <w:bookmarkEnd w:id="88"/>
      <w:bookmarkEnd w:id="89"/>
      <w:bookmarkEnd w:id="91"/>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Анализ показал, что дождевые стоки отводятся по рельефу местности. Объемы фактических притоков неорганизованного стока отсутствуют.</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Ливневая канализация отсутствует.</w:t>
      </w:r>
    </w:p>
    <w:p w:rsidR="00394F03" w:rsidRPr="00394F03" w:rsidRDefault="00394F03" w:rsidP="00394F03">
      <w:pPr>
        <w:ind w:firstLine="709"/>
        <w:jc w:val="both"/>
        <w:rPr>
          <w:rFonts w:ascii="PT Astra Serif" w:eastAsiaTheme="majorEastAsia" w:hAnsi="PT Astra Serif"/>
          <w:sz w:val="28"/>
          <w:szCs w:val="28"/>
        </w:rPr>
      </w:pPr>
      <w:bookmarkStart w:id="92" w:name="_Toc429034452"/>
      <w:bookmarkStart w:id="93" w:name="_Toc423087938"/>
      <w:bookmarkStart w:id="94" w:name="_Toc392073614"/>
      <w:bookmarkStart w:id="95" w:name="_Toc385862078"/>
      <w:bookmarkStart w:id="96" w:name="_Toc19828089"/>
      <w:bookmarkStart w:id="97" w:name="_Toc20001045"/>
      <w:bookmarkStart w:id="98" w:name="_Toc76899022"/>
      <w:r w:rsidRPr="00394F03">
        <w:rPr>
          <w:rFonts w:ascii="PT Astra Serif" w:eastAsiaTheme="majorEastAsia" w:hAnsi="PT Astra Serif"/>
          <w:sz w:val="28"/>
          <w:szCs w:val="28"/>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92"/>
      <w:bookmarkEnd w:id="93"/>
      <w:bookmarkEnd w:id="94"/>
      <w:bookmarkEnd w:id="95"/>
      <w:bookmarkEnd w:id="96"/>
      <w:bookmarkEnd w:id="97"/>
      <w:bookmarkEnd w:id="98"/>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учета сточных вод отсутствуют. 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w:t>
      </w:r>
      <w:r w:rsidRPr="00394F03">
        <w:rPr>
          <w:rFonts w:ascii="PT Astra Serif" w:hAnsi="PT Astra Serif"/>
          <w:sz w:val="28"/>
          <w:szCs w:val="28"/>
        </w:rPr>
        <w:lastRenderedPageBreak/>
        <w:t>абонентом сточных вод принимается равным объему воды, поданной абоненту из всех источников централизованного водоснабжения.</w:t>
      </w:r>
    </w:p>
    <w:p w:rsidR="00394F03" w:rsidRPr="00394F03" w:rsidRDefault="00394F03" w:rsidP="00394F03">
      <w:pPr>
        <w:ind w:firstLine="709"/>
        <w:jc w:val="both"/>
        <w:rPr>
          <w:rFonts w:ascii="PT Astra Serif" w:eastAsiaTheme="majorEastAsia" w:hAnsi="PT Astra Serif"/>
          <w:sz w:val="28"/>
          <w:szCs w:val="28"/>
        </w:rPr>
      </w:pPr>
      <w:bookmarkStart w:id="99" w:name="_Toc429034453"/>
      <w:bookmarkStart w:id="100" w:name="_Toc423087939"/>
      <w:bookmarkStart w:id="101" w:name="_Toc392073615"/>
      <w:bookmarkStart w:id="102" w:name="_Toc385862079"/>
      <w:bookmarkStart w:id="103" w:name="_Toc19828090"/>
      <w:bookmarkStart w:id="104" w:name="_Toc20001046"/>
      <w:bookmarkStart w:id="105" w:name="_Toc76899023"/>
      <w:r w:rsidRPr="00394F03">
        <w:rPr>
          <w:rFonts w:ascii="PT Astra Serif" w:eastAsiaTheme="majorEastAsia" w:hAnsi="PT Astra Serif"/>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99"/>
      <w:bookmarkEnd w:id="100"/>
      <w:bookmarkEnd w:id="101"/>
      <w:bookmarkEnd w:id="102"/>
      <w:bookmarkEnd w:id="103"/>
      <w:bookmarkEnd w:id="104"/>
      <w:bookmarkEnd w:id="105"/>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Результаты ретроспективного анализа за последние 5 лет балансов поступления сточных вод в централизованную систему представлены в таблице 2.2.2 и на рисунке 2.2.2.</w:t>
      </w:r>
    </w:p>
    <w:p w:rsidR="00A523A8" w:rsidRDefault="00A523A8" w:rsidP="00394F03">
      <w:pPr>
        <w:ind w:firstLine="709"/>
        <w:jc w:val="both"/>
        <w:rPr>
          <w:rFonts w:ascii="PT Astra Serif" w:hAnsi="PT Astra Serif"/>
          <w:sz w:val="28"/>
          <w:szCs w:val="28"/>
        </w:rPr>
      </w:pPr>
      <w:bookmarkStart w:id="106" w:name="_Toc76645927"/>
    </w:p>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Таблица 2.2.2 - Результаты ретроспективного анализа за последние 5 лет</w:t>
      </w:r>
      <w:bookmarkEnd w:id="1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03"/>
        <w:gridCol w:w="1370"/>
        <w:gridCol w:w="1687"/>
        <w:gridCol w:w="2135"/>
        <w:gridCol w:w="1865"/>
        <w:gridCol w:w="1851"/>
      </w:tblGrid>
      <w:tr w:rsidR="00394F03" w:rsidRPr="00A523A8" w:rsidTr="00394F03">
        <w:trPr>
          <w:trHeight w:val="23"/>
          <w:jc w:val="center"/>
        </w:trPr>
        <w:tc>
          <w:tcPr>
            <w:tcW w:w="1003" w:type="dxa"/>
            <w:vMerge w:val="restart"/>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 п/п</w:t>
            </w:r>
          </w:p>
        </w:tc>
        <w:tc>
          <w:tcPr>
            <w:tcW w:w="1370" w:type="dxa"/>
            <w:vMerge w:val="restart"/>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Год</w:t>
            </w:r>
          </w:p>
        </w:tc>
        <w:tc>
          <w:tcPr>
            <w:tcW w:w="7538" w:type="dxa"/>
            <w:gridSpan w:val="4"/>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Водоотведение</w:t>
            </w:r>
          </w:p>
        </w:tc>
      </w:tr>
      <w:tr w:rsidR="00394F03" w:rsidRPr="00A523A8" w:rsidTr="00394F03">
        <w:trPr>
          <w:trHeight w:val="23"/>
          <w:jc w:val="center"/>
        </w:trPr>
        <w:tc>
          <w:tcPr>
            <w:tcW w:w="1003"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1370"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Сумма, м³/год</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Население, м³/год</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Бюджет, м³/год</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Прочие, м³/год</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2018</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42 147</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24 995</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17 151</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2019</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43 799</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25 976</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17 824</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3</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2020</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42 147</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24 995</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17 151</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2021</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41 320</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24 505</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16 815</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5</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2022</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43 495</w:t>
            </w:r>
          </w:p>
        </w:tc>
        <w:tc>
          <w:tcPr>
            <w:tcW w:w="213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25 795</w:t>
            </w:r>
          </w:p>
        </w:tc>
        <w:tc>
          <w:tcPr>
            <w:tcW w:w="18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17 700</w:t>
            </w:r>
          </w:p>
        </w:tc>
        <w:tc>
          <w:tcPr>
            <w:tcW w:w="1851"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bl>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 xml:space="preserve"> </w:t>
      </w:r>
      <w:r w:rsidRPr="00394F03">
        <w:rPr>
          <w:rFonts w:ascii="PT Astra Serif" w:hAnsi="PT Astra Serif"/>
          <w:noProof/>
          <w:sz w:val="28"/>
          <w:szCs w:val="28"/>
          <w:lang w:eastAsia="ru-RU"/>
        </w:rPr>
        <w:drawing>
          <wp:inline distT="0" distB="0" distL="0" distR="0" wp14:anchorId="7241E841" wp14:editId="65780BE2">
            <wp:extent cx="6299835" cy="2769870"/>
            <wp:effectExtent l="0" t="0" r="5715" b="11430"/>
            <wp:docPr id="17" name="Диаграмма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94F03" w:rsidRPr="00394F03" w:rsidRDefault="00394F03" w:rsidP="00394F03">
      <w:pPr>
        <w:ind w:firstLine="709"/>
        <w:jc w:val="both"/>
        <w:rPr>
          <w:rFonts w:ascii="PT Astra Serif" w:hAnsi="PT Astra Serif"/>
          <w:sz w:val="28"/>
          <w:szCs w:val="28"/>
        </w:rPr>
      </w:pPr>
      <w:bookmarkStart w:id="107" w:name="_Toc41853069"/>
      <w:r w:rsidRPr="00394F03">
        <w:rPr>
          <w:rFonts w:ascii="PT Astra Serif" w:hAnsi="PT Astra Serif"/>
          <w:sz w:val="28"/>
          <w:szCs w:val="28"/>
        </w:rPr>
        <w:t>Рисунок 2.2.2 - Ретроспективные данные за последние 5 лет поступления сточных вод с разбивкой по типу абонента</w:t>
      </w:r>
      <w:bookmarkEnd w:id="107"/>
    </w:p>
    <w:p w:rsidR="00394F03" w:rsidRPr="00A523A8" w:rsidRDefault="00394F03" w:rsidP="00394F03">
      <w:pPr>
        <w:ind w:firstLine="709"/>
        <w:jc w:val="both"/>
        <w:rPr>
          <w:rFonts w:ascii="PT Astra Serif" w:eastAsiaTheme="majorEastAsia" w:hAnsi="PT Astra Serif"/>
          <w:b/>
          <w:sz w:val="28"/>
          <w:szCs w:val="28"/>
        </w:rPr>
      </w:pPr>
      <w:bookmarkStart w:id="108" w:name="_Toc429034454"/>
      <w:bookmarkStart w:id="109" w:name="_Toc423087940"/>
      <w:bookmarkStart w:id="110" w:name="_Toc392073616"/>
      <w:bookmarkStart w:id="111" w:name="_Toc385862080"/>
      <w:bookmarkStart w:id="112" w:name="_Toc19828091"/>
      <w:bookmarkStart w:id="113" w:name="_Toc20001047"/>
      <w:bookmarkStart w:id="114" w:name="_Toc76899024"/>
      <w:r w:rsidRPr="00A523A8">
        <w:rPr>
          <w:rFonts w:ascii="PT Astra Serif" w:eastAsiaTheme="majorEastAsia" w:hAnsi="PT Astra Serif"/>
          <w:b/>
          <w:sz w:val="28"/>
          <w:szCs w:val="28"/>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Ломинцевское</w:t>
      </w:r>
      <w:bookmarkEnd w:id="108"/>
      <w:bookmarkEnd w:id="109"/>
      <w:bookmarkEnd w:id="110"/>
      <w:bookmarkEnd w:id="111"/>
      <w:bookmarkEnd w:id="112"/>
      <w:bookmarkEnd w:id="113"/>
      <w:bookmarkEnd w:id="114"/>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Нормы водоотведения от населения согласно СП 32.13330.2012 «Канализация. Наружные сети и сооружения» принимаются равными нормам </w:t>
      </w:r>
      <w:r w:rsidRPr="00394F03">
        <w:rPr>
          <w:rFonts w:ascii="PT Astra Serif" w:hAnsi="PT Astra Serif"/>
          <w:sz w:val="28"/>
          <w:szCs w:val="28"/>
        </w:rPr>
        <w:lastRenderedPageBreak/>
        <w:t>водопотребления, без учета расходов воды на восстановление пожарного запаса и полив территории.</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Сведения о годовом ожидаемом поступлении в централизованную систему водоотведения сточных вод представлены в таблице 2.2.3.</w:t>
      </w:r>
    </w:p>
    <w:p w:rsidR="00A523A8" w:rsidRDefault="00A523A8" w:rsidP="00394F03">
      <w:pPr>
        <w:ind w:firstLine="709"/>
        <w:jc w:val="both"/>
        <w:rPr>
          <w:rFonts w:ascii="PT Astra Serif" w:hAnsi="PT Astra Serif"/>
          <w:sz w:val="28"/>
          <w:szCs w:val="28"/>
        </w:rPr>
      </w:pPr>
      <w:bookmarkStart w:id="115" w:name="_Toc76645928"/>
    </w:p>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Таблица 2.2.3 - Прогнозные балансы поступления сточных вод</w:t>
      </w:r>
      <w:bookmarkEnd w:id="1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8"/>
        <w:gridCol w:w="746"/>
        <w:gridCol w:w="668"/>
        <w:gridCol w:w="780"/>
        <w:gridCol w:w="798"/>
        <w:gridCol w:w="1009"/>
        <w:gridCol w:w="803"/>
        <w:gridCol w:w="799"/>
        <w:gridCol w:w="668"/>
        <w:gridCol w:w="803"/>
        <w:gridCol w:w="799"/>
      </w:tblGrid>
      <w:tr w:rsidR="00394F03" w:rsidRPr="00A523A8" w:rsidTr="00394F03">
        <w:trPr>
          <w:trHeight w:val="23"/>
          <w:jc w:val="center"/>
        </w:trPr>
        <w:tc>
          <w:tcPr>
            <w:tcW w:w="2038"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bookmarkStart w:id="116" w:name="_Toc392073617"/>
            <w:bookmarkStart w:id="117" w:name="_Toc385862081"/>
            <w:bookmarkStart w:id="118" w:name="_Toc429034455"/>
            <w:bookmarkStart w:id="119" w:name="_Toc423087941"/>
            <w:bookmarkStart w:id="120" w:name="_Toc19828092"/>
            <w:bookmarkStart w:id="121" w:name="_Toc20001048"/>
            <w:r w:rsidRPr="00A523A8">
              <w:rPr>
                <w:rFonts w:ascii="PT Astra Serif" w:hAnsi="PT Astra Serif"/>
                <w:sz w:val="22"/>
                <w:szCs w:val="28"/>
              </w:rPr>
              <w:t>Наименование</w:t>
            </w:r>
          </w:p>
        </w:tc>
        <w:tc>
          <w:tcPr>
            <w:tcW w:w="746"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Ед. изм.</w:t>
            </w:r>
          </w:p>
        </w:tc>
        <w:tc>
          <w:tcPr>
            <w:tcW w:w="2246" w:type="dxa"/>
            <w:gridSpan w:val="3"/>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Существующее состояние (факт 2022 года)</w:t>
            </w:r>
          </w:p>
        </w:tc>
        <w:tc>
          <w:tcPr>
            <w:tcW w:w="2611" w:type="dxa"/>
            <w:gridSpan w:val="3"/>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Прогноз 2025 год</w:t>
            </w:r>
          </w:p>
        </w:tc>
        <w:tc>
          <w:tcPr>
            <w:tcW w:w="2270" w:type="dxa"/>
            <w:gridSpan w:val="3"/>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Прогноз 2033 год</w:t>
            </w:r>
          </w:p>
        </w:tc>
      </w:tr>
      <w:tr w:rsidR="00394F03" w:rsidRPr="00A523A8" w:rsidTr="00394F03">
        <w:trPr>
          <w:trHeight w:val="23"/>
          <w:jc w:val="center"/>
        </w:trPr>
        <w:tc>
          <w:tcPr>
            <w:tcW w:w="203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746"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668"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Всего по поселению</w:t>
            </w:r>
          </w:p>
        </w:tc>
        <w:tc>
          <w:tcPr>
            <w:tcW w:w="1578" w:type="dxa"/>
            <w:gridSpan w:val="2"/>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 том числе</w:t>
            </w:r>
          </w:p>
        </w:tc>
        <w:tc>
          <w:tcPr>
            <w:tcW w:w="1009"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Всего по поселению</w:t>
            </w:r>
          </w:p>
        </w:tc>
        <w:tc>
          <w:tcPr>
            <w:tcW w:w="1602" w:type="dxa"/>
            <w:gridSpan w:val="2"/>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 том числе</w:t>
            </w:r>
          </w:p>
        </w:tc>
        <w:tc>
          <w:tcPr>
            <w:tcW w:w="668"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Всего по поселению</w:t>
            </w:r>
          </w:p>
        </w:tc>
        <w:tc>
          <w:tcPr>
            <w:tcW w:w="1602" w:type="dxa"/>
            <w:gridSpan w:val="2"/>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 том числе</w:t>
            </w:r>
          </w:p>
        </w:tc>
      </w:tr>
      <w:tr w:rsidR="00394F03" w:rsidRPr="00A523A8" w:rsidTr="00394F03">
        <w:trPr>
          <w:trHeight w:val="23"/>
          <w:jc w:val="center"/>
        </w:trPr>
        <w:tc>
          <w:tcPr>
            <w:tcW w:w="203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746"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66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п.Ломинцевский</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д.Шевелевка</w:t>
            </w:r>
          </w:p>
        </w:tc>
        <w:tc>
          <w:tcPr>
            <w:tcW w:w="1009"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п.Ломинцевский</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д.Шевелевка</w:t>
            </w:r>
          </w:p>
        </w:tc>
        <w:tc>
          <w:tcPr>
            <w:tcW w:w="66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п.Ломинцевский</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д.Шевелевка</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Среднесуточное водоотведение, в том числе: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119</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98</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22</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127</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102</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133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108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Население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71</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49</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22</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79</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54</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84</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59</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Бюджет</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Прочие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Максимальное суточное водоотведение, в том числе: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143</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117</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26</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153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123</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159</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129</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lastRenderedPageBreak/>
              <w:t>Население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85</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59</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26</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95</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65</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101</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71</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Бюджет</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Прочие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Годовое водоотведение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43 495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35 595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7 900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46533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37 385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48502</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39 353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Население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25 795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17 895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7 900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28833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19 685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30802</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21 653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Бюджет</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17700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17700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Прочие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r>
    </w:tbl>
    <w:p w:rsidR="00394F03" w:rsidRPr="00A523A8" w:rsidRDefault="00394F03" w:rsidP="00A523A8">
      <w:pPr>
        <w:jc w:val="both"/>
        <w:rPr>
          <w:rFonts w:ascii="PT Astra Serif" w:eastAsiaTheme="majorEastAsia" w:hAnsi="PT Astra Serif"/>
          <w:sz w:val="22"/>
          <w:szCs w:val="28"/>
        </w:rPr>
      </w:pPr>
    </w:p>
    <w:p w:rsidR="00EC0D0E" w:rsidRDefault="00EC0D0E" w:rsidP="00A523A8">
      <w:pPr>
        <w:ind w:firstLine="709"/>
        <w:jc w:val="center"/>
        <w:rPr>
          <w:rFonts w:ascii="PT Astra Serif" w:eastAsiaTheme="majorEastAsia" w:hAnsi="PT Astra Serif"/>
          <w:b/>
          <w:sz w:val="28"/>
          <w:szCs w:val="28"/>
        </w:rPr>
      </w:pPr>
      <w:bookmarkStart w:id="122" w:name="_Toc76899025"/>
    </w:p>
    <w:p w:rsidR="00394F03" w:rsidRDefault="00394F03" w:rsidP="00A523A8">
      <w:pPr>
        <w:ind w:firstLine="709"/>
        <w:jc w:val="center"/>
        <w:rPr>
          <w:rFonts w:ascii="PT Astra Serif" w:eastAsiaTheme="majorEastAsia" w:hAnsi="PT Astra Serif"/>
          <w:b/>
          <w:sz w:val="28"/>
          <w:szCs w:val="28"/>
        </w:rPr>
      </w:pPr>
      <w:r w:rsidRPr="00A523A8">
        <w:rPr>
          <w:rFonts w:ascii="PT Astra Serif" w:eastAsiaTheme="majorEastAsia" w:hAnsi="PT Astra Serif"/>
          <w:b/>
          <w:sz w:val="28"/>
          <w:szCs w:val="28"/>
        </w:rPr>
        <w:t>Раздел 3. «Прогноз объема сточных вод</w:t>
      </w:r>
      <w:bookmarkEnd w:id="116"/>
      <w:bookmarkEnd w:id="117"/>
      <w:bookmarkEnd w:id="118"/>
      <w:bookmarkEnd w:id="119"/>
      <w:bookmarkEnd w:id="120"/>
      <w:bookmarkEnd w:id="121"/>
      <w:r w:rsidRPr="00A523A8">
        <w:rPr>
          <w:rFonts w:ascii="PT Astra Serif" w:eastAsiaTheme="majorEastAsia" w:hAnsi="PT Astra Serif"/>
          <w:b/>
          <w:sz w:val="28"/>
          <w:szCs w:val="28"/>
        </w:rPr>
        <w:t>»</w:t>
      </w:r>
      <w:bookmarkEnd w:id="122"/>
    </w:p>
    <w:p w:rsidR="00A523A8" w:rsidRPr="00A523A8" w:rsidRDefault="00A523A8" w:rsidP="00A523A8">
      <w:pPr>
        <w:ind w:firstLine="709"/>
        <w:jc w:val="center"/>
        <w:rPr>
          <w:rFonts w:ascii="PT Astra Serif" w:eastAsiaTheme="majorEastAsia" w:hAnsi="PT Astra Serif"/>
          <w:b/>
          <w:sz w:val="28"/>
          <w:szCs w:val="28"/>
        </w:rPr>
      </w:pPr>
    </w:p>
    <w:p w:rsidR="00394F03" w:rsidRDefault="00A523A8" w:rsidP="00394F03">
      <w:pPr>
        <w:ind w:firstLine="709"/>
        <w:jc w:val="both"/>
        <w:rPr>
          <w:rFonts w:ascii="PT Astra Serif" w:eastAsiaTheme="majorEastAsia" w:hAnsi="PT Astra Serif"/>
          <w:b/>
          <w:sz w:val="28"/>
          <w:szCs w:val="28"/>
        </w:rPr>
      </w:pPr>
      <w:bookmarkStart w:id="123" w:name="_Toc429034456"/>
      <w:bookmarkStart w:id="124" w:name="_Toc423087942"/>
      <w:bookmarkStart w:id="125" w:name="_Toc392073618"/>
      <w:bookmarkStart w:id="126" w:name="_Toc385862082"/>
      <w:bookmarkStart w:id="127" w:name="_Toc19828093"/>
      <w:bookmarkStart w:id="128" w:name="_Toc20001049"/>
      <w:bookmarkStart w:id="129" w:name="_Toc76899026"/>
      <w:r w:rsidRPr="00A523A8">
        <w:rPr>
          <w:rFonts w:ascii="PT Astra Serif" w:eastAsiaTheme="majorEastAsia" w:hAnsi="PT Astra Serif"/>
          <w:b/>
          <w:sz w:val="28"/>
          <w:szCs w:val="28"/>
        </w:rPr>
        <w:t>С</w:t>
      </w:r>
      <w:r w:rsidR="00394F03" w:rsidRPr="00A523A8">
        <w:rPr>
          <w:rFonts w:ascii="PT Astra Serif" w:eastAsiaTheme="majorEastAsia" w:hAnsi="PT Astra Serif"/>
          <w:b/>
          <w:sz w:val="28"/>
          <w:szCs w:val="28"/>
        </w:rPr>
        <w:t>ведения о фактическом и ожидаемом поступлении сточных вод в централизованную систему водоотведения</w:t>
      </w:r>
      <w:bookmarkEnd w:id="123"/>
      <w:bookmarkEnd w:id="124"/>
      <w:bookmarkEnd w:id="125"/>
      <w:bookmarkEnd w:id="126"/>
      <w:bookmarkEnd w:id="127"/>
      <w:bookmarkEnd w:id="128"/>
      <w:bookmarkEnd w:id="129"/>
    </w:p>
    <w:p w:rsidR="00A523A8" w:rsidRPr="00A523A8" w:rsidRDefault="00A523A8" w:rsidP="00394F03">
      <w:pPr>
        <w:ind w:firstLine="709"/>
        <w:jc w:val="both"/>
        <w:rPr>
          <w:rFonts w:ascii="PT Astra Serif" w:eastAsiaTheme="majorEastAsia" w:hAnsi="PT Astra Serif"/>
          <w:b/>
          <w:sz w:val="28"/>
          <w:szCs w:val="28"/>
        </w:rPr>
      </w:pPr>
    </w:p>
    <w:p w:rsidR="00394F03" w:rsidRPr="00394F03" w:rsidRDefault="00394F03" w:rsidP="00394F03">
      <w:pPr>
        <w:ind w:firstLine="709"/>
        <w:jc w:val="both"/>
        <w:rPr>
          <w:rFonts w:ascii="PT Astra Serif" w:hAnsi="PT Astra Serif"/>
          <w:sz w:val="28"/>
          <w:szCs w:val="28"/>
        </w:rPr>
        <w:sectPr w:rsidR="00394F03" w:rsidRPr="00394F03" w:rsidSect="00EC0D0E">
          <w:headerReference w:type="default" r:id="rId14"/>
          <w:headerReference w:type="first" r:id="rId15"/>
          <w:pgSz w:w="11906" w:h="16838"/>
          <w:pgMar w:top="1134" w:right="850" w:bottom="1134" w:left="1701" w:header="709" w:footer="709" w:gutter="0"/>
          <w:pgNumType w:start="1"/>
          <w:cols w:space="720"/>
          <w:titlePg/>
          <w:docGrid w:linePitch="326"/>
        </w:sectPr>
      </w:pPr>
      <w:r w:rsidRPr="00394F03">
        <w:rPr>
          <w:rFonts w:ascii="PT Astra Serif" w:hAnsi="PT Astra Serif"/>
          <w:sz w:val="28"/>
          <w:szCs w:val="28"/>
        </w:rPr>
        <w:t>Сведения о фактическом и ожидаемом поступлении сточных вод в централизованную систему водоотведения приведены в таблице 2.3.1.</w:t>
      </w:r>
      <w:bookmarkStart w:id="130" w:name="_Toc76645929"/>
    </w:p>
    <w:p w:rsidR="00394F03" w:rsidRPr="00A523A8" w:rsidRDefault="00394F03" w:rsidP="00A523A8">
      <w:pPr>
        <w:jc w:val="both"/>
        <w:rPr>
          <w:rFonts w:ascii="PT Astra Serif" w:hAnsi="PT Astra Serif"/>
        </w:rPr>
      </w:pPr>
      <w:r w:rsidRPr="00A523A8">
        <w:rPr>
          <w:rFonts w:ascii="PT Astra Serif" w:hAnsi="PT Astra Serif"/>
        </w:rPr>
        <w:lastRenderedPageBreak/>
        <w:t>Таблица 2.3.1 - Сведения о фактическом и ожидаемом поступлении сточных вод</w:t>
      </w:r>
      <w:bookmarkEnd w:id="130"/>
    </w:p>
    <w:tbl>
      <w:tblPr>
        <w:tblW w:w="14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1"/>
        <w:gridCol w:w="3652"/>
        <w:gridCol w:w="955"/>
        <w:gridCol w:w="953"/>
        <w:gridCol w:w="1216"/>
        <w:gridCol w:w="906"/>
        <w:gridCol w:w="1465"/>
        <w:gridCol w:w="955"/>
        <w:gridCol w:w="906"/>
        <w:gridCol w:w="1162"/>
        <w:gridCol w:w="955"/>
        <w:gridCol w:w="909"/>
      </w:tblGrid>
      <w:tr w:rsidR="00394F03" w:rsidRPr="00A523A8" w:rsidTr="00394F03">
        <w:trPr>
          <w:trHeight w:val="23"/>
          <w:tblHeader/>
          <w:jc w:val="center"/>
        </w:trPr>
        <w:tc>
          <w:tcPr>
            <w:tcW w:w="531" w:type="dxa"/>
            <w:vMerge w:val="restart"/>
            <w:shd w:val="clear" w:color="auto" w:fill="auto"/>
            <w:vAlign w:val="center"/>
            <w:hideMark/>
          </w:tcPr>
          <w:p w:rsidR="00394F03" w:rsidRPr="00A523A8" w:rsidRDefault="00394F03" w:rsidP="00A523A8">
            <w:pPr>
              <w:jc w:val="both"/>
              <w:rPr>
                <w:rFonts w:ascii="PT Astra Serif" w:hAnsi="PT Astra Serif"/>
              </w:rPr>
            </w:pPr>
            <w:bookmarkStart w:id="131" w:name="_Toc392073619"/>
            <w:bookmarkStart w:id="132" w:name="_Toc385862083"/>
            <w:r w:rsidRPr="00A523A8">
              <w:rPr>
                <w:rFonts w:ascii="PT Astra Serif" w:hAnsi="PT Astra Serif"/>
              </w:rPr>
              <w:t>№ п/п</w:t>
            </w:r>
          </w:p>
        </w:tc>
        <w:tc>
          <w:tcPr>
            <w:tcW w:w="3652"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Наименование</w:t>
            </w:r>
          </w:p>
        </w:tc>
        <w:tc>
          <w:tcPr>
            <w:tcW w:w="955"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Ед. изм.</w:t>
            </w:r>
          </w:p>
        </w:tc>
        <w:tc>
          <w:tcPr>
            <w:tcW w:w="3075" w:type="dxa"/>
            <w:gridSpan w:val="3"/>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Существующее состояние (факт 2022 года)</w:t>
            </w:r>
          </w:p>
        </w:tc>
        <w:tc>
          <w:tcPr>
            <w:tcW w:w="3326" w:type="dxa"/>
            <w:gridSpan w:val="3"/>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Прогноз 2025 год</w:t>
            </w:r>
          </w:p>
        </w:tc>
        <w:tc>
          <w:tcPr>
            <w:tcW w:w="3026" w:type="dxa"/>
            <w:gridSpan w:val="3"/>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Прогноз 2033 год</w:t>
            </w:r>
          </w:p>
        </w:tc>
      </w:tr>
      <w:tr w:rsidR="00394F03" w:rsidRPr="00A523A8" w:rsidTr="00394F03">
        <w:trPr>
          <w:trHeight w:val="23"/>
          <w:tblHeader/>
          <w:jc w:val="center"/>
        </w:trPr>
        <w:tc>
          <w:tcPr>
            <w:tcW w:w="531" w:type="dxa"/>
            <w:vMerge/>
            <w:shd w:val="clear" w:color="auto" w:fill="auto"/>
            <w:vAlign w:val="center"/>
            <w:hideMark/>
          </w:tcPr>
          <w:p w:rsidR="00394F03" w:rsidRPr="00A523A8" w:rsidRDefault="00394F03" w:rsidP="00A523A8">
            <w:pPr>
              <w:jc w:val="both"/>
              <w:rPr>
                <w:rFonts w:ascii="PT Astra Serif" w:hAnsi="PT Astra Serif"/>
              </w:rPr>
            </w:pPr>
          </w:p>
        </w:tc>
        <w:tc>
          <w:tcPr>
            <w:tcW w:w="3652" w:type="dxa"/>
            <w:vMerge/>
            <w:shd w:val="clear" w:color="auto" w:fill="auto"/>
            <w:vAlign w:val="center"/>
            <w:hideMark/>
          </w:tcPr>
          <w:p w:rsidR="00394F03" w:rsidRPr="00A523A8" w:rsidRDefault="00394F03" w:rsidP="00A523A8">
            <w:pPr>
              <w:jc w:val="both"/>
              <w:rPr>
                <w:rFonts w:ascii="PT Astra Serif" w:hAnsi="PT Astra Serif"/>
              </w:rPr>
            </w:pPr>
          </w:p>
        </w:tc>
        <w:tc>
          <w:tcPr>
            <w:tcW w:w="955" w:type="dxa"/>
            <w:vMerge/>
            <w:shd w:val="clear" w:color="auto" w:fill="auto"/>
            <w:vAlign w:val="center"/>
            <w:hideMark/>
          </w:tcPr>
          <w:p w:rsidR="00394F03" w:rsidRPr="00A523A8" w:rsidRDefault="00394F03" w:rsidP="00A523A8">
            <w:pPr>
              <w:jc w:val="both"/>
              <w:rPr>
                <w:rFonts w:ascii="PT Astra Serif" w:hAnsi="PT Astra Serif"/>
              </w:rPr>
            </w:pP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Всего по поселению</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п.Ломинцевский</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д.Шевелевка</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Всего по поселению</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п.Ломинцевский</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д.Шевелевка</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Всего по поселению</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п.Ломинцевский</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д.Шевелевка</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Баланс централизованной системы водоотведения (годовой)</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сточных вод на КОС,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43 930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35 951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7 979</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46 999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37 758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9 240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48 987</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39 746</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9 240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435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356</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79</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465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374</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91</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394</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91</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43 495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35 595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7 900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46 533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37 385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48 502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39 353</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25 795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17 895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7 900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28 833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19 685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30 802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21 653</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Баланс централизованной системы водоотведения (среднесуточный)</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сточных вод на КОС,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22</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103</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109</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119</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22</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127</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102</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108</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14</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49</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22</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54</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59</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16</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lastRenderedPageBreak/>
              <w:t>17</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Баланс централизованной системы водоотведения (максимальный суточный)</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18</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сточных вод на КОС,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144</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124</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161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19</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21</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143</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117</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123</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129</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59</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23</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сточных вод на КОС,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4,9</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5,2</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6,7</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5,4</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27</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29</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4,9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1,1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5,1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6,6</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5,4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2,5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1,1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2,7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3,0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31</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2,4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2,4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2,4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r>
    </w:tbl>
    <w:p w:rsidR="00394F03" w:rsidRPr="00394F03" w:rsidRDefault="00394F03" w:rsidP="00394F03">
      <w:pPr>
        <w:ind w:firstLine="709"/>
        <w:jc w:val="both"/>
        <w:rPr>
          <w:rFonts w:ascii="PT Astra Serif" w:hAnsi="PT Astra Serif"/>
          <w:sz w:val="28"/>
          <w:szCs w:val="28"/>
        </w:rPr>
        <w:sectPr w:rsidR="00394F03" w:rsidRPr="00394F03" w:rsidSect="00EC0D0E">
          <w:pgSz w:w="16838" w:h="11906" w:orient="landscape"/>
          <w:pgMar w:top="1134" w:right="850" w:bottom="1134" w:left="1701" w:header="709" w:footer="709" w:gutter="0"/>
          <w:cols w:space="720"/>
          <w:docGrid w:linePitch="326"/>
        </w:sectPr>
      </w:pP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hAnsi="PT Astra Serif"/>
          <w:sz w:val="28"/>
          <w:szCs w:val="28"/>
        </w:rPr>
        <w:lastRenderedPageBreak/>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394F03" w:rsidRPr="00394F03" w:rsidRDefault="00394F03" w:rsidP="00394F03">
      <w:pPr>
        <w:ind w:firstLine="709"/>
        <w:jc w:val="both"/>
        <w:rPr>
          <w:rFonts w:ascii="PT Astra Serif" w:eastAsiaTheme="majorEastAsia" w:hAnsi="PT Astra Serif"/>
          <w:sz w:val="28"/>
          <w:szCs w:val="28"/>
        </w:rPr>
      </w:pPr>
      <w:bookmarkStart w:id="133" w:name="_Toc429034457"/>
      <w:bookmarkStart w:id="134" w:name="_Toc423087943"/>
      <w:bookmarkStart w:id="135" w:name="_Toc19828094"/>
      <w:bookmarkStart w:id="136" w:name="_Toc20001050"/>
      <w:bookmarkStart w:id="137" w:name="_Toc76899027"/>
      <w:r w:rsidRPr="00394F03">
        <w:rPr>
          <w:rFonts w:ascii="PT Astra Serif" w:eastAsiaTheme="majorEastAsia" w:hAnsi="PT Astra Serif"/>
          <w:sz w:val="28"/>
          <w:szCs w:val="28"/>
        </w:rPr>
        <w:t>Описание структуры централизованной системы водоотведения</w:t>
      </w:r>
      <w:bookmarkEnd w:id="131"/>
      <w:bookmarkEnd w:id="132"/>
      <w:bookmarkEnd w:id="133"/>
      <w:bookmarkEnd w:id="134"/>
      <w:bookmarkEnd w:id="135"/>
      <w:bookmarkEnd w:id="136"/>
      <w:bookmarkEnd w:id="137"/>
    </w:p>
    <w:p w:rsidR="00394F03" w:rsidRPr="00394F03" w:rsidRDefault="00394F03" w:rsidP="00394F03">
      <w:pPr>
        <w:ind w:firstLine="709"/>
        <w:jc w:val="both"/>
        <w:rPr>
          <w:rFonts w:ascii="PT Astra Serif" w:hAnsi="PT Astra Serif"/>
          <w:sz w:val="28"/>
          <w:szCs w:val="28"/>
        </w:rPr>
      </w:pPr>
      <w:bookmarkStart w:id="138" w:name="_Toc429034458"/>
      <w:bookmarkStart w:id="139" w:name="_Toc423087944"/>
      <w:bookmarkStart w:id="140" w:name="_Toc19828095"/>
      <w:bookmarkStart w:id="141" w:name="_Toc20001051"/>
      <w:bookmarkStart w:id="142" w:name="_Toc392073620"/>
      <w:bookmarkStart w:id="143" w:name="_Toc385862084"/>
      <w:r w:rsidRPr="00394F03">
        <w:rPr>
          <w:rFonts w:ascii="PT Astra Serif" w:hAnsi="PT Astra Serif"/>
          <w:sz w:val="28"/>
          <w:szCs w:val="28"/>
        </w:rPr>
        <w:t>На территории муниципального образования Ломинцевское централизованная система водоотведения организована в п.Ломинцевский, д.Шевелевка. Стоки посредством самотечных коллекторов поступают на канализационные очистные сооружения (КОС).</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Объекты водоотведения принадлежат МКП «Ломинцевское ЖКХ Щекинского района» на праве аренды.</w:t>
      </w:r>
    </w:p>
    <w:p w:rsidR="00394F03" w:rsidRPr="00394F03" w:rsidRDefault="00394F03" w:rsidP="00394F03">
      <w:pPr>
        <w:ind w:firstLine="709"/>
        <w:jc w:val="both"/>
        <w:rPr>
          <w:rFonts w:ascii="PT Astra Serif" w:eastAsiaTheme="majorEastAsia" w:hAnsi="PT Astra Serif"/>
          <w:sz w:val="28"/>
          <w:szCs w:val="28"/>
        </w:rPr>
      </w:pPr>
      <w:bookmarkStart w:id="144" w:name="_Toc76899028"/>
      <w:r w:rsidRPr="00394F03">
        <w:rPr>
          <w:rFonts w:ascii="PT Astra Serif" w:eastAsiaTheme="majorEastAsia" w:hAnsi="PT Astra Serif"/>
          <w:sz w:val="28"/>
          <w:szCs w:val="28"/>
        </w:rPr>
        <w:t xml:space="preserve">Расчет требуемой мощности очистных сооружений исходя из данных о расчетном расходе сточных вод, дефицита (резерва) мощностей по </w:t>
      </w:r>
      <w:r w:rsidRPr="00394F03">
        <w:rPr>
          <w:rFonts w:ascii="PT Astra Serif" w:eastAsiaTheme="majorEastAsia" w:hAnsi="PT Astra Serif"/>
          <w:sz w:val="28"/>
          <w:szCs w:val="28"/>
        </w:rPr>
        <w:lastRenderedPageBreak/>
        <w:t>технологическим зонам сооружений водоотведения с разбивкой по годам</w:t>
      </w:r>
      <w:bookmarkEnd w:id="138"/>
      <w:bookmarkEnd w:id="139"/>
      <w:bookmarkEnd w:id="140"/>
      <w:bookmarkEnd w:id="141"/>
      <w:bookmarkEnd w:id="144"/>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 xml:space="preserve">Расчет производительной мощности определяется как соотношение полной суточной фактической производительности к среднесуточному объему стоков, поступающих на очистные сооружения с учетом прироста численности населения в соответствии с Генеральным планом </w:t>
      </w:r>
      <w:r w:rsidRPr="00394F03">
        <w:rPr>
          <w:rFonts w:ascii="PT Astra Serif" w:hAnsi="PT Astra Serif"/>
          <w:sz w:val="28"/>
          <w:szCs w:val="28"/>
        </w:rPr>
        <w:t>МО Ломинцевское</w:t>
      </w:r>
      <w:r w:rsidRPr="00394F03">
        <w:rPr>
          <w:rFonts w:ascii="PT Astra Serif" w:eastAsiaTheme="majorEastAsia" w:hAnsi="PT Astra Serif"/>
          <w:sz w:val="28"/>
          <w:szCs w:val="28"/>
        </w:rPr>
        <w:t>.</w:t>
      </w:r>
      <w:bookmarkEnd w:id="142"/>
      <w:bookmarkEnd w:id="143"/>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В таблице 2.3.2 представлен расчет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394F03" w:rsidRPr="00394F03" w:rsidRDefault="00394F03" w:rsidP="00394F03">
      <w:pPr>
        <w:ind w:firstLine="709"/>
        <w:jc w:val="both"/>
        <w:rPr>
          <w:rFonts w:ascii="PT Astra Serif" w:eastAsiaTheme="majorEastAsia" w:hAnsi="PT Astra Serif"/>
          <w:sz w:val="28"/>
          <w:szCs w:val="28"/>
        </w:rPr>
      </w:pPr>
    </w:p>
    <w:p w:rsidR="00394F03" w:rsidRPr="00394F03" w:rsidRDefault="00394F03" w:rsidP="00394F03">
      <w:pPr>
        <w:ind w:firstLine="709"/>
        <w:jc w:val="both"/>
        <w:rPr>
          <w:rFonts w:ascii="PT Astra Serif" w:hAnsi="PT Astra Serif"/>
          <w:sz w:val="28"/>
          <w:szCs w:val="28"/>
        </w:rPr>
        <w:sectPr w:rsidR="00394F03" w:rsidRPr="00394F03" w:rsidSect="00EC0D0E">
          <w:pgSz w:w="11906" w:h="16838"/>
          <w:pgMar w:top="1134" w:right="850" w:bottom="1134" w:left="1701" w:header="709" w:footer="709" w:gutter="0"/>
          <w:cols w:space="720"/>
          <w:docGrid w:linePitch="326"/>
        </w:sectPr>
      </w:pPr>
      <w:bookmarkStart w:id="145" w:name="_Toc76645930"/>
    </w:p>
    <w:p w:rsidR="00394F03" w:rsidRDefault="00394F03" w:rsidP="00A523A8">
      <w:pPr>
        <w:jc w:val="both"/>
        <w:rPr>
          <w:rFonts w:ascii="PT Astra Serif" w:hAnsi="PT Astra Serif"/>
        </w:rPr>
      </w:pPr>
      <w:r w:rsidRPr="00A523A8">
        <w:rPr>
          <w:rFonts w:ascii="PT Astra Serif" w:hAnsi="PT Astra Serif"/>
        </w:rPr>
        <w:lastRenderedPageBreak/>
        <w:t xml:space="preserve">Таблица 2.3.2 – Результаты </w:t>
      </w:r>
      <w:bookmarkEnd w:id="145"/>
      <w:r w:rsidRPr="00A523A8">
        <w:rPr>
          <w:rFonts w:ascii="PT Astra Serif" w:hAnsi="PT Astra Serif"/>
        </w:rPr>
        <w:t>расчета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6E2E45" w:rsidRPr="00A523A8" w:rsidRDefault="006E2E45" w:rsidP="00A523A8">
      <w:pPr>
        <w:jc w:val="both"/>
        <w:rPr>
          <w:rFonts w:ascii="PT Astra Serif" w:hAnsi="PT Astra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0"/>
        <w:gridCol w:w="6904"/>
        <w:gridCol w:w="1471"/>
        <w:gridCol w:w="1800"/>
        <w:gridCol w:w="1584"/>
        <w:gridCol w:w="1584"/>
      </w:tblGrid>
      <w:tr w:rsidR="00394F03" w:rsidRPr="00A523A8" w:rsidTr="00394F03">
        <w:trPr>
          <w:trHeight w:val="23"/>
          <w:jc w:val="center"/>
        </w:trPr>
        <w:tc>
          <w:tcPr>
            <w:tcW w:w="900"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 п/п</w:t>
            </w:r>
          </w:p>
        </w:tc>
        <w:tc>
          <w:tcPr>
            <w:tcW w:w="6904"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 xml:space="preserve">Наименование </w:t>
            </w:r>
          </w:p>
        </w:tc>
        <w:tc>
          <w:tcPr>
            <w:tcW w:w="1471"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Ед.изм.</w:t>
            </w:r>
          </w:p>
        </w:tc>
        <w:tc>
          <w:tcPr>
            <w:tcW w:w="1800"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Существующее состояние (факт 2022</w:t>
            </w:r>
            <w:r w:rsidR="006E2E45">
              <w:rPr>
                <w:rFonts w:ascii="PT Astra Serif" w:hAnsi="PT Astra Serif"/>
                <w:b/>
              </w:rPr>
              <w:t> </w:t>
            </w:r>
            <w:r w:rsidRPr="006E2E45">
              <w:rPr>
                <w:rFonts w:ascii="PT Astra Serif" w:hAnsi="PT Astra Serif"/>
                <w:b/>
              </w:rPr>
              <w:t>года)</w:t>
            </w:r>
          </w:p>
        </w:tc>
        <w:tc>
          <w:tcPr>
            <w:tcW w:w="1584" w:type="dxa"/>
            <w:shd w:val="clear" w:color="auto" w:fill="auto"/>
            <w:vAlign w:val="center"/>
            <w:hideMark/>
          </w:tcPr>
          <w:p w:rsidR="006E2E45" w:rsidRDefault="00394F03" w:rsidP="006E2E45">
            <w:pPr>
              <w:jc w:val="center"/>
              <w:rPr>
                <w:rFonts w:ascii="PT Astra Serif" w:hAnsi="PT Astra Serif"/>
                <w:b/>
              </w:rPr>
            </w:pPr>
            <w:r w:rsidRPr="006E2E45">
              <w:rPr>
                <w:rFonts w:ascii="PT Astra Serif" w:hAnsi="PT Astra Serif"/>
                <w:b/>
              </w:rPr>
              <w:t xml:space="preserve">Прогноз </w:t>
            </w:r>
          </w:p>
          <w:p w:rsidR="00394F03" w:rsidRPr="006E2E45" w:rsidRDefault="006E2E45" w:rsidP="006E2E45">
            <w:pPr>
              <w:jc w:val="center"/>
              <w:rPr>
                <w:rFonts w:ascii="PT Astra Serif" w:hAnsi="PT Astra Serif"/>
                <w:b/>
              </w:rPr>
            </w:pPr>
            <w:r>
              <w:rPr>
                <w:rFonts w:ascii="PT Astra Serif" w:hAnsi="PT Astra Serif"/>
                <w:b/>
              </w:rPr>
              <w:t xml:space="preserve">на </w:t>
            </w:r>
            <w:r w:rsidR="00394F03" w:rsidRPr="006E2E45">
              <w:rPr>
                <w:rFonts w:ascii="PT Astra Serif" w:hAnsi="PT Astra Serif"/>
                <w:b/>
              </w:rPr>
              <w:t>2025 год</w:t>
            </w:r>
          </w:p>
        </w:tc>
        <w:tc>
          <w:tcPr>
            <w:tcW w:w="1584" w:type="dxa"/>
            <w:shd w:val="clear" w:color="auto" w:fill="auto"/>
            <w:vAlign w:val="center"/>
            <w:hideMark/>
          </w:tcPr>
          <w:p w:rsidR="006E2E45" w:rsidRDefault="00394F03" w:rsidP="006E2E45">
            <w:pPr>
              <w:jc w:val="center"/>
              <w:rPr>
                <w:rFonts w:ascii="PT Astra Serif" w:hAnsi="PT Astra Serif"/>
                <w:b/>
              </w:rPr>
            </w:pPr>
            <w:r w:rsidRPr="006E2E45">
              <w:rPr>
                <w:rFonts w:ascii="PT Astra Serif" w:hAnsi="PT Astra Serif"/>
                <w:b/>
              </w:rPr>
              <w:t xml:space="preserve">Прогноз </w:t>
            </w:r>
          </w:p>
          <w:p w:rsidR="00394F03" w:rsidRPr="006E2E45" w:rsidRDefault="006E2E45" w:rsidP="006E2E45">
            <w:pPr>
              <w:jc w:val="center"/>
              <w:rPr>
                <w:rFonts w:ascii="PT Astra Serif" w:hAnsi="PT Astra Serif"/>
                <w:b/>
              </w:rPr>
            </w:pPr>
            <w:r>
              <w:rPr>
                <w:rFonts w:ascii="PT Astra Serif" w:hAnsi="PT Astra Serif"/>
                <w:b/>
              </w:rPr>
              <w:t xml:space="preserve">на </w:t>
            </w:r>
            <w:r w:rsidR="00394F03" w:rsidRPr="006E2E45">
              <w:rPr>
                <w:rFonts w:ascii="PT Astra Serif" w:hAnsi="PT Astra Serif"/>
                <w:b/>
              </w:rPr>
              <w:t>2033 год</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Поступление сточных вод на КОС - максимально суточное (для проектирования системы централизованного водоотведения) </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143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159</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3343" w:type="dxa"/>
            <w:gridSpan w:val="5"/>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Баланс централизованной системы водоотведения (поступление максимальное суточное)</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Производительность КОС технологической зоны</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200</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540</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540</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стоков на КОС</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143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159</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Резерв (+)/дефицит (-) производительности</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56</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385</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379</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то же от производительности водозаборных сооружений</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41%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70%</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w:t>
            </w:r>
          </w:p>
        </w:tc>
        <w:tc>
          <w:tcPr>
            <w:tcW w:w="13343" w:type="dxa"/>
            <w:gridSpan w:val="5"/>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Баланс централизованной системы водоотведения (часовые значения в сутки максимального поступления)</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Производительность КОС технологической зоны</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8,3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22,5</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22,5</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0,1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0,1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0,1</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стоков на КОС</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6,0</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6,4</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6,6</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Резерв (+)/дефицит (-) производительности</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16,1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15,8</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то же от производительности КОС</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41%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70%</w:t>
            </w:r>
          </w:p>
        </w:tc>
      </w:tr>
    </w:tbl>
    <w:p w:rsidR="00394F03" w:rsidRPr="00A523A8" w:rsidRDefault="00394F03" w:rsidP="00A523A8">
      <w:pPr>
        <w:jc w:val="both"/>
        <w:rPr>
          <w:rFonts w:ascii="PT Astra Serif" w:eastAsiaTheme="majorEastAsia" w:hAnsi="PT Astra Serif"/>
        </w:rPr>
        <w:sectPr w:rsidR="00394F03" w:rsidRPr="00A523A8" w:rsidSect="00EC0D0E">
          <w:pgSz w:w="16838" w:h="11906" w:orient="landscape"/>
          <w:pgMar w:top="1134" w:right="850" w:bottom="1134" w:left="1701" w:header="709" w:footer="709" w:gutter="0"/>
          <w:cols w:space="720"/>
          <w:docGrid w:linePitch="326"/>
        </w:sectPr>
      </w:pPr>
    </w:p>
    <w:p w:rsidR="00394F03" w:rsidRPr="00394F03" w:rsidRDefault="00394F03" w:rsidP="00394F03">
      <w:pPr>
        <w:ind w:firstLine="709"/>
        <w:jc w:val="both"/>
        <w:rPr>
          <w:rFonts w:ascii="PT Astra Serif" w:eastAsiaTheme="majorEastAsia" w:hAnsi="PT Astra Serif"/>
          <w:sz w:val="28"/>
          <w:szCs w:val="28"/>
        </w:rPr>
      </w:pPr>
      <w:bookmarkStart w:id="146" w:name="_Toc41852826"/>
      <w:bookmarkStart w:id="147" w:name="_Toc41852980"/>
      <w:bookmarkStart w:id="148" w:name="_Toc429034459"/>
      <w:bookmarkStart w:id="149" w:name="_Toc423087945"/>
      <w:bookmarkStart w:id="150" w:name="_Toc19828096"/>
      <w:bookmarkStart w:id="151" w:name="_Toc20001052"/>
      <w:bookmarkStart w:id="152" w:name="_Toc76899029"/>
      <w:bookmarkStart w:id="153" w:name="_Toc392073621"/>
      <w:bookmarkStart w:id="154" w:name="_Toc385862085"/>
      <w:bookmarkEnd w:id="146"/>
      <w:bookmarkEnd w:id="147"/>
      <w:r w:rsidRPr="00394F03">
        <w:rPr>
          <w:rFonts w:ascii="PT Astra Serif" w:eastAsiaTheme="majorEastAsia" w:hAnsi="PT Astra Serif"/>
          <w:sz w:val="28"/>
          <w:szCs w:val="28"/>
        </w:rPr>
        <w:lastRenderedPageBreak/>
        <w:t>Результаты анализа гидравлических режимов и режимов работы элементов централизованной системы водоотведения</w:t>
      </w:r>
      <w:bookmarkEnd w:id="148"/>
      <w:bookmarkEnd w:id="149"/>
      <w:bookmarkEnd w:id="150"/>
      <w:bookmarkEnd w:id="151"/>
      <w:bookmarkEnd w:id="152"/>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 xml:space="preserve">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394F03" w:rsidRPr="00394F03" w:rsidRDefault="00394F03" w:rsidP="00394F03">
      <w:pPr>
        <w:ind w:firstLine="709"/>
        <w:jc w:val="both"/>
        <w:rPr>
          <w:rFonts w:ascii="PT Astra Serif" w:eastAsiaTheme="majorEastAsia" w:hAnsi="PT Astra Serif"/>
          <w:sz w:val="28"/>
          <w:szCs w:val="28"/>
        </w:rPr>
      </w:pPr>
      <w:bookmarkStart w:id="155" w:name="_Toc429034460"/>
      <w:bookmarkStart w:id="156" w:name="_Toc423087946"/>
      <w:bookmarkStart w:id="157" w:name="_Toc392073622"/>
      <w:bookmarkStart w:id="158" w:name="_Toc385862086"/>
      <w:bookmarkStart w:id="159" w:name="_Toc19828097"/>
      <w:bookmarkStart w:id="160" w:name="_Toc20001053"/>
      <w:bookmarkStart w:id="161" w:name="_Toc76899030"/>
      <w:bookmarkEnd w:id="153"/>
      <w:bookmarkEnd w:id="154"/>
      <w:r w:rsidRPr="00394F03">
        <w:rPr>
          <w:rFonts w:ascii="PT Astra Serif" w:eastAsiaTheme="majorEastAsia" w:hAnsi="PT Astra Serif"/>
          <w:sz w:val="28"/>
          <w:szCs w:val="28"/>
        </w:rPr>
        <w:t>Анализ резервов производственных мощностей очистных сооружений системы водоотведения и возможности расширения зоны их действия</w:t>
      </w:r>
      <w:bookmarkEnd w:id="155"/>
      <w:bookmarkEnd w:id="156"/>
      <w:bookmarkEnd w:id="157"/>
      <w:bookmarkEnd w:id="158"/>
      <w:bookmarkEnd w:id="159"/>
      <w:bookmarkEnd w:id="160"/>
      <w:bookmarkEnd w:id="161"/>
    </w:p>
    <w:p w:rsid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Анализ результатов расчета резервов производственных мощностей очистных сооружений системы водоотведения показывает, что при прогнозируемых мощностях КОС имеется резерв по производительностям основного технологического оборудования. </w:t>
      </w:r>
      <w:bookmarkStart w:id="162" w:name="_Toc429034461"/>
      <w:bookmarkStart w:id="163" w:name="_Toc423087947"/>
      <w:bookmarkStart w:id="164" w:name="_Toc392073623"/>
      <w:bookmarkStart w:id="165" w:name="_Toc385862087"/>
      <w:bookmarkStart w:id="166" w:name="_Toc19828098"/>
      <w:bookmarkStart w:id="167" w:name="_Toc20001054"/>
    </w:p>
    <w:p w:rsidR="006E2E45" w:rsidRDefault="006E2E45" w:rsidP="00394F03">
      <w:pPr>
        <w:ind w:firstLine="709"/>
        <w:jc w:val="both"/>
        <w:rPr>
          <w:rFonts w:ascii="PT Astra Serif" w:hAnsi="PT Astra Serif"/>
          <w:sz w:val="28"/>
          <w:szCs w:val="28"/>
        </w:rPr>
      </w:pPr>
    </w:p>
    <w:p w:rsidR="006E2E45" w:rsidRPr="00394F03" w:rsidRDefault="006E2E45" w:rsidP="00394F03">
      <w:pPr>
        <w:ind w:firstLine="709"/>
        <w:jc w:val="both"/>
        <w:rPr>
          <w:rFonts w:ascii="PT Astra Serif" w:eastAsiaTheme="majorEastAsia" w:hAnsi="PT Astra Serif"/>
          <w:sz w:val="28"/>
          <w:szCs w:val="28"/>
        </w:rPr>
      </w:pPr>
    </w:p>
    <w:p w:rsidR="00394F03" w:rsidRDefault="00394F03" w:rsidP="00A523A8">
      <w:pPr>
        <w:ind w:firstLine="709"/>
        <w:jc w:val="center"/>
        <w:rPr>
          <w:rFonts w:ascii="PT Astra Serif" w:eastAsiaTheme="majorEastAsia" w:hAnsi="PT Astra Serif"/>
          <w:b/>
          <w:sz w:val="28"/>
          <w:szCs w:val="28"/>
        </w:rPr>
      </w:pPr>
      <w:bookmarkStart w:id="168" w:name="_Toc76899031"/>
      <w:r w:rsidRPr="00A523A8">
        <w:rPr>
          <w:rFonts w:ascii="PT Astra Serif" w:eastAsiaTheme="majorEastAsia" w:hAnsi="PT Astra Serif"/>
          <w:b/>
          <w:sz w:val="28"/>
          <w:szCs w:val="28"/>
        </w:rPr>
        <w:t>Раздел 4. «</w:t>
      </w:r>
      <w:bookmarkEnd w:id="162"/>
      <w:bookmarkEnd w:id="163"/>
      <w:bookmarkEnd w:id="164"/>
      <w:bookmarkEnd w:id="165"/>
      <w:bookmarkEnd w:id="166"/>
      <w:bookmarkEnd w:id="167"/>
      <w:r w:rsidRPr="00A523A8">
        <w:rPr>
          <w:rFonts w:ascii="PT Astra Serif" w:eastAsiaTheme="majorEastAsia" w:hAnsi="PT Astra Serif"/>
          <w:b/>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68"/>
    </w:p>
    <w:p w:rsidR="00A523A8" w:rsidRPr="00A523A8" w:rsidRDefault="00A523A8" w:rsidP="00A523A8">
      <w:pPr>
        <w:ind w:firstLine="709"/>
        <w:jc w:val="center"/>
        <w:rPr>
          <w:rFonts w:ascii="PT Astra Serif" w:eastAsiaTheme="majorEastAsia" w:hAnsi="PT Astra Serif"/>
          <w:b/>
          <w:sz w:val="28"/>
          <w:szCs w:val="28"/>
        </w:rPr>
      </w:pPr>
    </w:p>
    <w:p w:rsidR="00394F03" w:rsidRDefault="00394F03" w:rsidP="00394F03">
      <w:pPr>
        <w:ind w:firstLine="709"/>
        <w:jc w:val="both"/>
        <w:rPr>
          <w:rFonts w:ascii="PT Astra Serif" w:eastAsiaTheme="majorEastAsia" w:hAnsi="PT Astra Serif"/>
          <w:b/>
          <w:sz w:val="28"/>
          <w:szCs w:val="28"/>
        </w:rPr>
      </w:pPr>
      <w:bookmarkStart w:id="169" w:name="_Toc76899032"/>
      <w:bookmarkStart w:id="170" w:name="_Toc429034462"/>
      <w:bookmarkStart w:id="171" w:name="_Toc423087948"/>
      <w:bookmarkStart w:id="172" w:name="_Toc392073624"/>
      <w:bookmarkStart w:id="173" w:name="_Toc385862088"/>
      <w:bookmarkStart w:id="174" w:name="_Toc19828099"/>
      <w:bookmarkStart w:id="175" w:name="_Toc20001055"/>
      <w:r w:rsidRPr="00A523A8">
        <w:rPr>
          <w:rFonts w:ascii="PT Astra Serif" w:eastAsiaTheme="majorEastAsia" w:hAnsi="PT Astra Serif"/>
          <w:b/>
          <w:sz w:val="28"/>
          <w:szCs w:val="28"/>
        </w:rPr>
        <w:t>Основные направления, принципы, задачи и плановые значения показателей развития централизованной системы водоотведения</w:t>
      </w:r>
      <w:bookmarkEnd w:id="169"/>
    </w:p>
    <w:p w:rsidR="00A523A8" w:rsidRPr="00A523A8" w:rsidRDefault="00A523A8" w:rsidP="00394F03">
      <w:pPr>
        <w:ind w:firstLine="709"/>
        <w:jc w:val="both"/>
        <w:rPr>
          <w:rFonts w:ascii="PT Astra Serif" w:eastAsiaTheme="majorEastAsia" w:hAnsi="PT Astra Serif"/>
          <w:b/>
          <w:sz w:val="28"/>
          <w:szCs w:val="28"/>
        </w:rPr>
      </w:pPr>
    </w:p>
    <w:bookmarkEnd w:id="170"/>
    <w:bookmarkEnd w:id="171"/>
    <w:bookmarkEnd w:id="172"/>
    <w:bookmarkEnd w:id="173"/>
    <w:bookmarkEnd w:id="174"/>
    <w:bookmarkEnd w:id="175"/>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Раздел «Водоотведение» схемы водоотведения муниципального образования Ломинцевское на период до 2033 года (далее раздел «Водоотведение» схемы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w:t>
      </w:r>
      <w:r w:rsidRPr="00394F03">
        <w:rPr>
          <w:rFonts w:ascii="PT Astra Serif" w:hAnsi="PT Astra Serif"/>
          <w:sz w:val="28"/>
          <w:szCs w:val="28"/>
        </w:rPr>
        <w:lastRenderedPageBreak/>
        <w:t>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Принципами развития централизованной системы водоотведения являются: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постоянное улучшение качества предоставления услуг водоотведения потребителям (абонентам);</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удовлетворение потребности в обеспечении услугой водоотведения новых объектов капитального строительства;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постоянное совершенствование системы водоотведения путем планирования;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реализации, проверки и корректировки технических решений и мероприятий.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Основными задачами, решаемыми в разделе «Водоотведение» схемы водоснабжения и водоотведения, являются: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строительство сетей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реализация мероприятий, направленных на энергосбережение и повышение энергетической эффективности.</w:t>
      </w:r>
    </w:p>
    <w:p w:rsidR="00394F03" w:rsidRPr="00394F03" w:rsidRDefault="00394F03" w:rsidP="00394F03">
      <w:pPr>
        <w:ind w:firstLine="709"/>
        <w:jc w:val="both"/>
        <w:rPr>
          <w:rFonts w:ascii="PT Astra Serif" w:eastAsiaTheme="majorEastAsia" w:hAnsi="PT Astra Serif"/>
          <w:sz w:val="28"/>
          <w:szCs w:val="28"/>
        </w:rPr>
      </w:pPr>
      <w:bookmarkStart w:id="176" w:name="_Toc429034463"/>
      <w:bookmarkStart w:id="177" w:name="_Toc423087949"/>
      <w:bookmarkStart w:id="178" w:name="_Toc392073625"/>
      <w:bookmarkStart w:id="179" w:name="_Toc385862089"/>
      <w:bookmarkStart w:id="180" w:name="_Toc19828100"/>
      <w:bookmarkStart w:id="181" w:name="_Toc20001056"/>
      <w:bookmarkStart w:id="182" w:name="_Toc76899033"/>
      <w:r w:rsidRPr="00394F03">
        <w:rPr>
          <w:rFonts w:ascii="PT Astra Serif" w:eastAsiaTheme="majorEastAsia" w:hAnsi="PT Astra Serif"/>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76"/>
      <w:bookmarkEnd w:id="177"/>
      <w:bookmarkEnd w:id="178"/>
      <w:bookmarkEnd w:id="179"/>
      <w:bookmarkEnd w:id="180"/>
      <w:bookmarkEnd w:id="181"/>
      <w:bookmarkEnd w:id="182"/>
    </w:p>
    <w:p w:rsidR="00394F03" w:rsidRPr="00394F03" w:rsidRDefault="00394F03" w:rsidP="00394F03">
      <w:pPr>
        <w:ind w:firstLine="709"/>
        <w:jc w:val="both"/>
        <w:rPr>
          <w:rFonts w:ascii="PT Astra Serif" w:hAnsi="PT Astra Serif"/>
          <w:sz w:val="28"/>
          <w:szCs w:val="28"/>
        </w:rPr>
      </w:pPr>
      <w:bookmarkStart w:id="183" w:name="_Toc392073626"/>
      <w:bookmarkStart w:id="184" w:name="_Toc385862090"/>
      <w:r w:rsidRPr="00394F03">
        <w:rPr>
          <w:rFonts w:ascii="PT Astra Serif" w:hAnsi="PT Astra Serif"/>
          <w:sz w:val="28"/>
          <w:szCs w:val="28"/>
        </w:rPr>
        <w:t xml:space="preserve">По результатам анализа системы водоотведения настоящим документом предлагается перечень мероприятий на сооружениях приёма стоков и на сетях водоотведения. Основной перечень мероприятий представлен в таблице 2.4.1. </w:t>
      </w:r>
    </w:p>
    <w:p w:rsidR="00A523A8" w:rsidRDefault="00A523A8" w:rsidP="00394F03">
      <w:pPr>
        <w:ind w:firstLine="709"/>
        <w:jc w:val="both"/>
        <w:rPr>
          <w:rFonts w:ascii="PT Astra Serif" w:hAnsi="PT Astra Serif"/>
          <w:sz w:val="28"/>
          <w:szCs w:val="28"/>
        </w:rPr>
      </w:pPr>
      <w:bookmarkStart w:id="185" w:name="_Toc76645932"/>
      <w:bookmarkStart w:id="186" w:name="_Toc429034464"/>
      <w:bookmarkStart w:id="187" w:name="_Toc423087950"/>
      <w:bookmarkStart w:id="188" w:name="_Toc19828101"/>
      <w:bookmarkStart w:id="189" w:name="_Toc20001057"/>
    </w:p>
    <w:p w:rsidR="00394F03" w:rsidRPr="00A523A8" w:rsidRDefault="00394F03" w:rsidP="00A523A8">
      <w:pPr>
        <w:jc w:val="both"/>
        <w:rPr>
          <w:rFonts w:ascii="PT Astra Serif" w:hAnsi="PT Astra Serif"/>
        </w:rPr>
      </w:pPr>
      <w:r w:rsidRPr="00A523A8">
        <w:rPr>
          <w:rFonts w:ascii="PT Astra Serif" w:hAnsi="PT Astra Serif"/>
        </w:rPr>
        <w:t>Таблица 2.4.1 -</w:t>
      </w:r>
      <w:bookmarkEnd w:id="185"/>
      <w:r w:rsidRPr="00A523A8">
        <w:rPr>
          <w:rFonts w:ascii="PT Astra Serif" w:hAnsi="PT Astra Serif"/>
        </w:rPr>
        <w:t xml:space="preserve"> Перечень основных мероприятий по реализации схем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5"/>
        <w:gridCol w:w="706"/>
        <w:gridCol w:w="706"/>
        <w:gridCol w:w="706"/>
        <w:gridCol w:w="706"/>
        <w:gridCol w:w="706"/>
        <w:gridCol w:w="706"/>
        <w:gridCol w:w="706"/>
        <w:gridCol w:w="706"/>
        <w:gridCol w:w="706"/>
        <w:gridCol w:w="706"/>
        <w:gridCol w:w="706"/>
      </w:tblGrid>
      <w:tr w:rsidR="00394F03" w:rsidRPr="00A523A8" w:rsidTr="003A513F">
        <w:trPr>
          <w:trHeight w:val="23"/>
          <w:jc w:val="center"/>
        </w:trPr>
        <w:tc>
          <w:tcPr>
            <w:tcW w:w="2145" w:type="dxa"/>
            <w:vMerge w:val="restart"/>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Наименование мероприятия</w:t>
            </w:r>
          </w:p>
        </w:tc>
        <w:tc>
          <w:tcPr>
            <w:tcW w:w="7766" w:type="dxa"/>
            <w:gridSpan w:val="11"/>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Сроки выполнения, год</w:t>
            </w:r>
          </w:p>
        </w:tc>
      </w:tr>
      <w:tr w:rsidR="00394F03" w:rsidRPr="00A523A8" w:rsidTr="003A513F">
        <w:trPr>
          <w:trHeight w:val="23"/>
          <w:jc w:val="center"/>
        </w:trPr>
        <w:tc>
          <w:tcPr>
            <w:tcW w:w="2145" w:type="dxa"/>
            <w:vMerge/>
            <w:shd w:val="clear" w:color="auto" w:fill="auto"/>
            <w:vAlign w:val="center"/>
            <w:hideMark/>
          </w:tcPr>
          <w:p w:rsidR="00394F03" w:rsidRPr="00A523A8" w:rsidRDefault="00394F03" w:rsidP="00A523A8">
            <w:pPr>
              <w:jc w:val="both"/>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2023</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2024</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2025</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2026</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2027</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2028</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2029</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2030</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2031</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2032</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2033</w:t>
            </w:r>
          </w:p>
        </w:tc>
      </w:tr>
      <w:tr w:rsidR="00394F03" w:rsidRPr="00A523A8" w:rsidTr="003A513F">
        <w:trPr>
          <w:trHeight w:val="23"/>
          <w:jc w:val="center"/>
        </w:trPr>
        <w:tc>
          <w:tcPr>
            <w:tcW w:w="214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Реконструкция канализационных сетей </w:t>
            </w: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r>
      <w:tr w:rsidR="00394F03" w:rsidRPr="00A523A8" w:rsidTr="003A513F">
        <w:trPr>
          <w:trHeight w:val="23"/>
          <w:jc w:val="center"/>
        </w:trPr>
        <w:tc>
          <w:tcPr>
            <w:tcW w:w="2145"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в том числе</w:t>
            </w: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r>
      <w:tr w:rsidR="00394F03" w:rsidRPr="00A523A8" w:rsidTr="003A513F">
        <w:trPr>
          <w:trHeight w:val="23"/>
          <w:jc w:val="center"/>
        </w:trPr>
        <w:tc>
          <w:tcPr>
            <w:tcW w:w="2145"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п.</w:t>
            </w:r>
            <w:r w:rsidR="003A513F">
              <w:rPr>
                <w:rFonts w:ascii="PT Astra Serif" w:hAnsi="PT Astra Serif"/>
              </w:rPr>
              <w:t xml:space="preserve"> </w:t>
            </w:r>
            <w:r w:rsidRPr="00A523A8">
              <w:rPr>
                <w:rFonts w:ascii="PT Astra Serif" w:hAnsi="PT Astra Serif"/>
              </w:rPr>
              <w:t>Ломинцевский</w:t>
            </w: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r>
      <w:tr w:rsidR="00394F03" w:rsidRPr="00A523A8" w:rsidTr="003A513F">
        <w:trPr>
          <w:trHeight w:val="23"/>
          <w:jc w:val="center"/>
        </w:trPr>
        <w:tc>
          <w:tcPr>
            <w:tcW w:w="2145"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д.</w:t>
            </w:r>
            <w:r w:rsidR="003A513F">
              <w:rPr>
                <w:rFonts w:ascii="PT Astra Serif" w:hAnsi="PT Astra Serif"/>
              </w:rPr>
              <w:t xml:space="preserve"> </w:t>
            </w:r>
            <w:r w:rsidRPr="00A523A8">
              <w:rPr>
                <w:rFonts w:ascii="PT Astra Serif" w:hAnsi="PT Astra Serif"/>
              </w:rPr>
              <w:t>Шевелевка</w:t>
            </w: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r>
    </w:tbl>
    <w:p w:rsidR="00394F03" w:rsidRPr="00A523A8" w:rsidRDefault="00394F03" w:rsidP="00A523A8">
      <w:pPr>
        <w:jc w:val="both"/>
        <w:rPr>
          <w:rFonts w:ascii="PT Astra Serif" w:hAnsi="PT Astra Serif"/>
        </w:rPr>
      </w:pPr>
    </w:p>
    <w:p w:rsidR="00394F03" w:rsidRPr="00A523A8" w:rsidRDefault="00394F03" w:rsidP="00A523A8">
      <w:pPr>
        <w:jc w:val="both"/>
        <w:rPr>
          <w:rFonts w:ascii="PT Astra Serif" w:hAnsi="PT Astra Serif"/>
        </w:rPr>
      </w:pPr>
    </w:p>
    <w:p w:rsidR="00394F03" w:rsidRPr="00394F03" w:rsidRDefault="00394F03" w:rsidP="00394F03">
      <w:pPr>
        <w:ind w:firstLine="709"/>
        <w:jc w:val="both"/>
        <w:rPr>
          <w:rFonts w:ascii="PT Astra Serif" w:eastAsiaTheme="majorEastAsia" w:hAnsi="PT Astra Serif"/>
          <w:sz w:val="28"/>
          <w:szCs w:val="28"/>
        </w:rPr>
      </w:pPr>
      <w:bookmarkStart w:id="190" w:name="_Toc76899034"/>
      <w:r w:rsidRPr="00394F03">
        <w:rPr>
          <w:rFonts w:ascii="PT Astra Serif" w:eastAsiaTheme="majorEastAsia" w:hAnsi="PT Astra Serif"/>
          <w:sz w:val="28"/>
          <w:szCs w:val="28"/>
        </w:rPr>
        <w:lastRenderedPageBreak/>
        <w:t>Технические обоснования основных мероприятий по реализации схем водоотведения</w:t>
      </w:r>
      <w:bookmarkEnd w:id="183"/>
      <w:bookmarkEnd w:id="184"/>
      <w:bookmarkEnd w:id="186"/>
      <w:bookmarkEnd w:id="187"/>
      <w:bookmarkEnd w:id="188"/>
      <w:bookmarkEnd w:id="189"/>
      <w:bookmarkEnd w:id="190"/>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обеспечение надежности отведения сточных вод между технологическими зонами сооружений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Надежность отведения сточных вод обеспечивается существующими КОС. </w:t>
      </w: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организация централизованного водоотведения на территориях муниципального образования Ломинцевское, где оно отсутствует</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На территории поселения предлагаются мероприятия по реконструкции сетей водоотведения.</w:t>
      </w: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сокращение сбросов и организация возврата очищенных сточных вод на технические нужды.</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 результате проведенного анализа, установлено, что сокращение сбросов и организация возврата очищенных сточных вод на технические нужды не требуются.</w:t>
      </w:r>
    </w:p>
    <w:p w:rsidR="00394F03" w:rsidRPr="00394F03" w:rsidRDefault="00394F03" w:rsidP="00394F03">
      <w:pPr>
        <w:ind w:firstLine="709"/>
        <w:jc w:val="both"/>
        <w:rPr>
          <w:rFonts w:ascii="PT Astra Serif" w:eastAsiaTheme="majorEastAsia" w:hAnsi="PT Astra Serif"/>
          <w:sz w:val="28"/>
          <w:szCs w:val="28"/>
        </w:rPr>
      </w:pPr>
      <w:bookmarkStart w:id="191" w:name="_Toc429034465"/>
      <w:bookmarkStart w:id="192" w:name="_Toc423087951"/>
      <w:bookmarkStart w:id="193" w:name="_Toc392073627"/>
      <w:bookmarkStart w:id="194" w:name="_Toc385862091"/>
      <w:bookmarkStart w:id="195" w:name="_Toc19828102"/>
      <w:bookmarkStart w:id="196" w:name="_Toc20001058"/>
      <w:bookmarkStart w:id="197" w:name="_Toc76899035"/>
      <w:r w:rsidRPr="00394F03">
        <w:rPr>
          <w:rFonts w:ascii="PT Astra Serif" w:eastAsiaTheme="majorEastAsia" w:hAnsi="PT Astra Serif"/>
          <w:sz w:val="28"/>
          <w:szCs w:val="28"/>
        </w:rPr>
        <w:t xml:space="preserve">Сведения о вновь строящихся, реконструируемых и предлагаемых к выводу из </w:t>
      </w:r>
      <w:r w:rsidRPr="00394F03">
        <w:rPr>
          <w:rFonts w:ascii="PT Astra Serif" w:eastAsiaTheme="majorEastAsia" w:hAnsi="PT Astra Serif"/>
          <w:sz w:val="28"/>
          <w:szCs w:val="28"/>
        </w:rPr>
        <w:lastRenderedPageBreak/>
        <w:t>эксплуатации объектах централизованной системы водоотведения</w:t>
      </w:r>
      <w:bookmarkEnd w:id="191"/>
      <w:bookmarkEnd w:id="192"/>
      <w:bookmarkEnd w:id="193"/>
      <w:bookmarkEnd w:id="194"/>
      <w:bookmarkEnd w:id="195"/>
      <w:bookmarkEnd w:id="196"/>
      <w:bookmarkEnd w:id="197"/>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Проведенный анализ ситуации в муниципальном образовании показал, что основными запланированными мероприятиями по строительству и реконструкции объектов централизованной системы водоотведения в муниципального образования Ломинцевское являются: реконструкция сетей водоотведения.</w:t>
      </w:r>
    </w:p>
    <w:p w:rsidR="00394F03" w:rsidRPr="00394F03" w:rsidRDefault="00394F03" w:rsidP="00394F03">
      <w:pPr>
        <w:ind w:firstLine="709"/>
        <w:jc w:val="both"/>
        <w:rPr>
          <w:rFonts w:ascii="PT Astra Serif" w:eastAsiaTheme="majorEastAsia" w:hAnsi="PT Astra Serif"/>
          <w:sz w:val="28"/>
          <w:szCs w:val="28"/>
        </w:rPr>
      </w:pPr>
      <w:bookmarkStart w:id="198" w:name="_Toc429034466"/>
      <w:bookmarkStart w:id="199" w:name="_Toc423087952"/>
      <w:bookmarkStart w:id="200" w:name="_Toc392073628"/>
      <w:bookmarkStart w:id="201" w:name="_Toc385862092"/>
      <w:bookmarkStart w:id="202" w:name="_Toc19828103"/>
      <w:bookmarkStart w:id="203" w:name="_Toc20001059"/>
      <w:bookmarkStart w:id="204" w:name="_Toc76899036"/>
      <w:r w:rsidRPr="00394F03">
        <w:rPr>
          <w:rFonts w:ascii="PT Astra Serif" w:eastAsiaTheme="majorEastAsia" w:hAnsi="PT Astra Serif"/>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98"/>
      <w:bookmarkEnd w:id="199"/>
      <w:bookmarkEnd w:id="200"/>
      <w:bookmarkEnd w:id="201"/>
      <w:bookmarkEnd w:id="202"/>
      <w:bookmarkEnd w:id="203"/>
      <w:bookmarkEnd w:id="204"/>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будет достигнут эффект круглосуточной бесперебойной работы систем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Основной задачей внедрения данной системы является: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сигнализация отклонений и нарушений от заданного технологического режима и нормальных </w:t>
      </w:r>
      <w:r w:rsidRPr="00394F03">
        <w:rPr>
          <w:rFonts w:ascii="PT Astra Serif" w:hAnsi="PT Astra Serif"/>
          <w:sz w:val="28"/>
          <w:szCs w:val="28"/>
        </w:rPr>
        <w:lastRenderedPageBreak/>
        <w:t>условий работы сооружений, установок, оборудования и коммуникаций;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сигнализация возникновения аварийных ситуаций на контролируемых объектах;</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возможность оперативного устранения отклонений и нарушений от заданных условий.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Создание автоматизированной системы позволяет достигнуть следующих целей: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Обеспечение необходимых показателей технологических процессов предприятия.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Минимизация вероятности возникновения технологических нарушений и аварий.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Обеспечение расчетного времени восстановления всего технологического процесса.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Сокращение времени:</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принятия оптимальных решений оперативным персоналом в штатных и аварийных ситуациях;</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выполнения работ по ремонту и обслуживанию оборудования;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простоя оборудования за счет оптимального регулирования параметров всего технологического процесса;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Сокращение затрат и издержек на ремонтно-восстановительные работы.</w:t>
      </w:r>
    </w:p>
    <w:p w:rsidR="00394F03" w:rsidRPr="00394F03" w:rsidRDefault="00394F03" w:rsidP="00394F03">
      <w:pPr>
        <w:ind w:firstLine="709"/>
        <w:jc w:val="both"/>
        <w:rPr>
          <w:rFonts w:ascii="PT Astra Serif" w:eastAsiaTheme="majorEastAsia" w:hAnsi="PT Astra Serif"/>
          <w:sz w:val="28"/>
          <w:szCs w:val="28"/>
        </w:rPr>
      </w:pPr>
      <w:bookmarkStart w:id="205" w:name="_Toc429034467"/>
      <w:bookmarkStart w:id="206" w:name="_Toc423087953"/>
      <w:bookmarkStart w:id="207" w:name="_Toc392073629"/>
      <w:bookmarkStart w:id="208" w:name="_Toc385862093"/>
      <w:bookmarkStart w:id="209" w:name="_Toc19828104"/>
      <w:bookmarkStart w:id="210" w:name="_Toc20001060"/>
      <w:bookmarkStart w:id="211" w:name="_Toc76899037"/>
      <w:r w:rsidRPr="00394F03">
        <w:rPr>
          <w:rFonts w:ascii="PT Astra Serif" w:eastAsiaTheme="majorEastAsia" w:hAnsi="PT Astra Serif"/>
          <w:sz w:val="28"/>
          <w:szCs w:val="28"/>
        </w:rPr>
        <w:t>Описание вариантов маршрутов прохождения трубопроводов (трасс) по территории муниципального образования Ломинцевское, расположения намечаемых площадок под строительство сооружений водоотведения и их обоснование</w:t>
      </w:r>
      <w:bookmarkEnd w:id="205"/>
      <w:bookmarkEnd w:id="206"/>
      <w:bookmarkEnd w:id="207"/>
      <w:bookmarkEnd w:id="208"/>
      <w:bookmarkEnd w:id="209"/>
      <w:bookmarkEnd w:id="210"/>
      <w:bookmarkEnd w:id="211"/>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Анализ вариантов маршрутов прохождения трубопроводов (трасс) по территории муниципального образования Ломинцевское показал, что новые трубопроводы прокладываются вдоль проезжих частей автомобильных дорог, для </w:t>
      </w:r>
      <w:r w:rsidRPr="00394F03">
        <w:rPr>
          <w:rFonts w:ascii="PT Astra Serif" w:hAnsi="PT Astra Serif"/>
          <w:sz w:val="28"/>
          <w:szCs w:val="28"/>
        </w:rPr>
        <w:lastRenderedPageBreak/>
        <w:t xml:space="preserve">оперативного доступа, в случае возникновения аварийных ситуаций.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rsidR="00394F03" w:rsidRPr="00394F03" w:rsidRDefault="00394F03" w:rsidP="00394F03">
      <w:pPr>
        <w:ind w:firstLine="709"/>
        <w:jc w:val="both"/>
        <w:rPr>
          <w:rFonts w:ascii="PT Astra Serif" w:hAnsi="PT Astra Serif"/>
          <w:sz w:val="28"/>
          <w:szCs w:val="28"/>
        </w:rPr>
        <w:sectPr w:rsidR="00394F03" w:rsidRPr="00394F03" w:rsidSect="006E2E45">
          <w:pgSz w:w="11906" w:h="16838"/>
          <w:pgMar w:top="1134" w:right="850" w:bottom="1134" w:left="1701" w:header="709" w:footer="709" w:gutter="0"/>
          <w:cols w:space="720"/>
          <w:docGrid w:linePitch="326"/>
        </w:sectPr>
      </w:pPr>
    </w:p>
    <w:p w:rsidR="00394F03" w:rsidRPr="00394F03" w:rsidRDefault="00394F03" w:rsidP="00394F03">
      <w:pPr>
        <w:ind w:firstLine="709"/>
        <w:jc w:val="both"/>
        <w:rPr>
          <w:rFonts w:ascii="PT Astra Serif" w:eastAsiaTheme="majorEastAsia" w:hAnsi="PT Astra Serif"/>
          <w:sz w:val="28"/>
          <w:szCs w:val="28"/>
        </w:rPr>
      </w:pPr>
      <w:bookmarkStart w:id="212" w:name="_Toc429034468"/>
      <w:bookmarkStart w:id="213" w:name="_Toc423087954"/>
      <w:bookmarkStart w:id="214" w:name="_Toc392073630"/>
      <w:bookmarkStart w:id="215" w:name="_Toc385862094"/>
      <w:bookmarkStart w:id="216" w:name="_Toc19828105"/>
      <w:bookmarkStart w:id="217" w:name="_Toc20001061"/>
      <w:bookmarkStart w:id="218" w:name="_Toc76899038"/>
      <w:r w:rsidRPr="00394F03">
        <w:rPr>
          <w:rFonts w:ascii="PT Astra Serif" w:eastAsiaTheme="majorEastAsia" w:hAnsi="PT Astra Serif"/>
          <w:sz w:val="28"/>
          <w:szCs w:val="28"/>
        </w:rPr>
        <w:lastRenderedPageBreak/>
        <w:t>Границы и характеристики охранных зон сетей и сооружений централизованной системы водоотведения</w:t>
      </w:r>
      <w:bookmarkEnd w:id="212"/>
      <w:bookmarkEnd w:id="213"/>
      <w:bookmarkEnd w:id="214"/>
      <w:bookmarkEnd w:id="215"/>
      <w:bookmarkEnd w:id="216"/>
      <w:bookmarkEnd w:id="217"/>
      <w:bookmarkEnd w:id="218"/>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приведены в таблице 2.4.4.</w:t>
      </w:r>
    </w:p>
    <w:p w:rsidR="00394F03" w:rsidRPr="00A523A8" w:rsidRDefault="00394F03" w:rsidP="00A523A8">
      <w:pPr>
        <w:jc w:val="both"/>
        <w:rPr>
          <w:rFonts w:ascii="PT Astra Serif" w:hAnsi="PT Astra Serif"/>
        </w:rPr>
      </w:pPr>
      <w:bookmarkStart w:id="219" w:name="_Toc76645935"/>
      <w:r w:rsidRPr="00A523A8">
        <w:rPr>
          <w:rFonts w:ascii="PT Astra Serif" w:hAnsi="PT Astra Serif"/>
        </w:rPr>
        <w:t>Таблица 2.4.4 - Границы охранных зон</w:t>
      </w:r>
      <w:bookmarkEnd w:id="2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7"/>
        <w:gridCol w:w="1485"/>
        <w:gridCol w:w="1497"/>
        <w:gridCol w:w="1613"/>
        <w:gridCol w:w="1241"/>
        <w:gridCol w:w="1357"/>
        <w:gridCol w:w="1214"/>
        <w:gridCol w:w="1494"/>
        <w:gridCol w:w="1223"/>
        <w:gridCol w:w="1829"/>
      </w:tblGrid>
      <w:tr w:rsidR="00394F03" w:rsidRPr="00A523A8" w:rsidTr="00394F03">
        <w:trPr>
          <w:trHeight w:val="23"/>
          <w:tblHeader/>
          <w:jc w:val="center"/>
        </w:trPr>
        <w:tc>
          <w:tcPr>
            <w:tcW w:w="160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Инженерные сети</w:t>
            </w:r>
          </w:p>
        </w:tc>
        <w:tc>
          <w:tcPr>
            <w:tcW w:w="12953" w:type="dxa"/>
            <w:gridSpan w:val="9"/>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Расстояние, м, от подземных сетей до</w:t>
            </w:r>
          </w:p>
        </w:tc>
      </w:tr>
      <w:tr w:rsidR="00394F03" w:rsidRPr="00A523A8" w:rsidTr="00394F03">
        <w:trPr>
          <w:trHeight w:val="322"/>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Фундаментов зданий и сооружений</w:t>
            </w:r>
          </w:p>
        </w:tc>
        <w:tc>
          <w:tcPr>
            <w:tcW w:w="149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Фундаментов ограждений предприятий эстакад, опор контактной сети и связи, железных дорог</w:t>
            </w:r>
          </w:p>
        </w:tc>
        <w:tc>
          <w:tcPr>
            <w:tcW w:w="2854" w:type="dxa"/>
            <w:gridSpan w:val="2"/>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Оси крайнего пути</w:t>
            </w:r>
          </w:p>
        </w:tc>
        <w:tc>
          <w:tcPr>
            <w:tcW w:w="135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Бортового камня улицы, дороги (кромки проезжей части, укрепленной полосы обочины)</w:t>
            </w:r>
          </w:p>
        </w:tc>
        <w:tc>
          <w:tcPr>
            <w:tcW w:w="1214"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Наружной бровки кювета или подошвы насыпи дороги</w:t>
            </w:r>
          </w:p>
        </w:tc>
        <w:tc>
          <w:tcPr>
            <w:tcW w:w="4546" w:type="dxa"/>
            <w:gridSpan w:val="3"/>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Фундаментов опор воздушных линий электропередачи напряжением</w:t>
            </w:r>
          </w:p>
        </w:tc>
      </w:tr>
      <w:tr w:rsidR="00394F03" w:rsidRPr="00A523A8" w:rsidTr="00394F03">
        <w:trPr>
          <w:trHeight w:val="322"/>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2854" w:type="dxa"/>
            <w:gridSpan w:val="2"/>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4546" w:type="dxa"/>
            <w:gridSpan w:val="3"/>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322"/>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2854" w:type="dxa"/>
            <w:gridSpan w:val="2"/>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4546" w:type="dxa"/>
            <w:gridSpan w:val="3"/>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Железных дорог колеи 1520 мм, но не менее глубины траншеи до подошвы насыпи и бровки выемки</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Железных дорог колеи 750 мм и трамвая</w:t>
            </w:r>
          </w:p>
        </w:tc>
        <w:tc>
          <w:tcPr>
            <w:tcW w:w="1357" w:type="dxa"/>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До 1 кВ наружного освещения, контактной сети трамваев и троллейбусов</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Св.1 до 35 кВ</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Св.35 до 110 кВ и выше</w:t>
            </w: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Водопровод и канализация</w:t>
            </w:r>
          </w:p>
        </w:tc>
        <w:tc>
          <w:tcPr>
            <w:tcW w:w="148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Самотечная канализация </w:t>
            </w:r>
            <w:r w:rsidRPr="00A523A8">
              <w:rPr>
                <w:rFonts w:ascii="PT Astra Serif" w:hAnsi="PT Astra Serif"/>
              </w:rPr>
              <w:lastRenderedPageBreak/>
              <w:t>(бытовая и дождевая)</w:t>
            </w:r>
          </w:p>
        </w:tc>
        <w:tc>
          <w:tcPr>
            <w:tcW w:w="148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lastRenderedPageBreak/>
              <w:t>3</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r>
      <w:tr w:rsidR="00394F03" w:rsidRPr="00A523A8" w:rsidTr="00394F03">
        <w:trPr>
          <w:trHeight w:val="322"/>
          <w:jc w:val="center"/>
        </w:trPr>
        <w:tc>
          <w:tcPr>
            <w:tcW w:w="160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lastRenderedPageBreak/>
              <w:t>Инженерные сети</w:t>
            </w:r>
          </w:p>
        </w:tc>
        <w:tc>
          <w:tcPr>
            <w:tcW w:w="1485"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Водопровод</w:t>
            </w:r>
          </w:p>
        </w:tc>
        <w:tc>
          <w:tcPr>
            <w:tcW w:w="149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Канализация</w:t>
            </w:r>
          </w:p>
        </w:tc>
        <w:tc>
          <w:tcPr>
            <w:tcW w:w="1613"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Дождевая канализация</w:t>
            </w:r>
          </w:p>
        </w:tc>
        <w:tc>
          <w:tcPr>
            <w:tcW w:w="1241"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Газопровод</w:t>
            </w:r>
          </w:p>
        </w:tc>
        <w:tc>
          <w:tcPr>
            <w:tcW w:w="135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Кабельные сети</w:t>
            </w:r>
          </w:p>
        </w:tc>
        <w:tc>
          <w:tcPr>
            <w:tcW w:w="1214"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Кабели связи</w:t>
            </w:r>
          </w:p>
        </w:tc>
        <w:tc>
          <w:tcPr>
            <w:tcW w:w="1494"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Тепловые сети</w:t>
            </w:r>
          </w:p>
        </w:tc>
        <w:tc>
          <w:tcPr>
            <w:tcW w:w="1223"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Каналы, тоннели</w:t>
            </w:r>
          </w:p>
        </w:tc>
        <w:tc>
          <w:tcPr>
            <w:tcW w:w="182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Наружные пневмомусоропроводы</w:t>
            </w:r>
          </w:p>
        </w:tc>
      </w:tr>
      <w:tr w:rsidR="00394F03" w:rsidRPr="00A523A8" w:rsidTr="00394F03">
        <w:trPr>
          <w:trHeight w:val="322"/>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1613" w:type="dxa"/>
            <w:vMerge/>
            <w:shd w:val="clear" w:color="auto" w:fill="auto"/>
            <w:vAlign w:val="center"/>
            <w:hideMark/>
          </w:tcPr>
          <w:p w:rsidR="00394F03" w:rsidRPr="00A523A8" w:rsidRDefault="00394F03" w:rsidP="00A523A8">
            <w:pPr>
              <w:jc w:val="both"/>
              <w:rPr>
                <w:rFonts w:ascii="PT Astra Serif" w:hAnsi="PT Astra Serif"/>
              </w:rPr>
            </w:pPr>
          </w:p>
        </w:tc>
        <w:tc>
          <w:tcPr>
            <w:tcW w:w="1241" w:type="dxa"/>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1494" w:type="dxa"/>
            <w:vMerge/>
            <w:shd w:val="clear" w:color="auto" w:fill="auto"/>
            <w:vAlign w:val="center"/>
            <w:hideMark/>
          </w:tcPr>
          <w:p w:rsidR="00394F03" w:rsidRPr="00A523A8" w:rsidRDefault="00394F03" w:rsidP="00A523A8">
            <w:pPr>
              <w:jc w:val="both"/>
              <w:rPr>
                <w:rFonts w:ascii="PT Astra Serif" w:hAnsi="PT Astra Serif"/>
              </w:rPr>
            </w:pPr>
          </w:p>
        </w:tc>
        <w:tc>
          <w:tcPr>
            <w:tcW w:w="1223" w:type="dxa"/>
            <w:vMerge/>
            <w:shd w:val="clear" w:color="auto" w:fill="auto"/>
            <w:vAlign w:val="center"/>
            <w:hideMark/>
          </w:tcPr>
          <w:p w:rsidR="00394F03" w:rsidRPr="00A523A8" w:rsidRDefault="00394F03" w:rsidP="00A523A8">
            <w:pPr>
              <w:jc w:val="both"/>
              <w:rPr>
                <w:rFonts w:ascii="PT Astra Serif" w:hAnsi="PT Astra Serif"/>
              </w:rPr>
            </w:pPr>
          </w:p>
        </w:tc>
        <w:tc>
          <w:tcPr>
            <w:tcW w:w="1829" w:type="dxa"/>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322"/>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1613" w:type="dxa"/>
            <w:vMerge/>
            <w:shd w:val="clear" w:color="auto" w:fill="auto"/>
            <w:vAlign w:val="center"/>
            <w:hideMark/>
          </w:tcPr>
          <w:p w:rsidR="00394F03" w:rsidRPr="00A523A8" w:rsidRDefault="00394F03" w:rsidP="00A523A8">
            <w:pPr>
              <w:jc w:val="both"/>
              <w:rPr>
                <w:rFonts w:ascii="PT Astra Serif" w:hAnsi="PT Astra Serif"/>
              </w:rPr>
            </w:pPr>
          </w:p>
        </w:tc>
        <w:tc>
          <w:tcPr>
            <w:tcW w:w="1241" w:type="dxa"/>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1494" w:type="dxa"/>
            <w:vMerge/>
            <w:shd w:val="clear" w:color="auto" w:fill="auto"/>
            <w:vAlign w:val="center"/>
            <w:hideMark/>
          </w:tcPr>
          <w:p w:rsidR="00394F03" w:rsidRPr="00A523A8" w:rsidRDefault="00394F03" w:rsidP="00A523A8">
            <w:pPr>
              <w:jc w:val="both"/>
              <w:rPr>
                <w:rFonts w:ascii="PT Astra Serif" w:hAnsi="PT Astra Serif"/>
              </w:rPr>
            </w:pPr>
          </w:p>
        </w:tc>
        <w:tc>
          <w:tcPr>
            <w:tcW w:w="1223" w:type="dxa"/>
            <w:vMerge/>
            <w:shd w:val="clear" w:color="auto" w:fill="auto"/>
            <w:vAlign w:val="center"/>
            <w:hideMark/>
          </w:tcPr>
          <w:p w:rsidR="00394F03" w:rsidRPr="00A523A8" w:rsidRDefault="00394F03" w:rsidP="00A523A8">
            <w:pPr>
              <w:jc w:val="both"/>
              <w:rPr>
                <w:rFonts w:ascii="PT Astra Serif" w:hAnsi="PT Astra Serif"/>
              </w:rPr>
            </w:pPr>
          </w:p>
        </w:tc>
        <w:tc>
          <w:tcPr>
            <w:tcW w:w="1829" w:type="dxa"/>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Водопровод</w:t>
            </w:r>
          </w:p>
        </w:tc>
        <w:tc>
          <w:tcPr>
            <w:tcW w:w="148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См примечание 1</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См примечание 2</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829" w:type="dxa"/>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Канализация</w:t>
            </w:r>
          </w:p>
        </w:tc>
        <w:tc>
          <w:tcPr>
            <w:tcW w:w="148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См примечание 2</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0,4</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0,4</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r>
    </w:tbl>
    <w:p w:rsidR="00394F03" w:rsidRPr="00A523A8" w:rsidRDefault="00394F03" w:rsidP="00A523A8">
      <w:pPr>
        <w:jc w:val="both"/>
        <w:rPr>
          <w:rFonts w:ascii="PT Astra Serif" w:hAnsi="PT Astra Serif"/>
        </w:rPr>
        <w:sectPr w:rsidR="00394F03" w:rsidRPr="00A523A8" w:rsidSect="009A673F">
          <w:pgSz w:w="16838" w:h="11906" w:orient="landscape"/>
          <w:pgMar w:top="985" w:right="850" w:bottom="1134" w:left="1701" w:header="709" w:footer="709" w:gutter="0"/>
          <w:cols w:space="720"/>
          <w:docGrid w:linePitch="326"/>
        </w:sect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Примечание:</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394F03" w:rsidRPr="00394F03" w:rsidRDefault="00394F03" w:rsidP="00394F03">
      <w:pPr>
        <w:ind w:firstLine="709"/>
        <w:jc w:val="both"/>
        <w:rPr>
          <w:rFonts w:ascii="PT Astra Serif" w:eastAsiaTheme="majorEastAsia" w:hAnsi="PT Astra Serif"/>
          <w:sz w:val="28"/>
          <w:szCs w:val="28"/>
        </w:rPr>
      </w:pPr>
      <w:bookmarkStart w:id="220" w:name="_Toc429034469"/>
      <w:bookmarkStart w:id="221" w:name="_Toc423087955"/>
      <w:bookmarkStart w:id="222" w:name="_Toc392073631"/>
      <w:bookmarkStart w:id="223" w:name="_Toc385862095"/>
      <w:bookmarkStart w:id="224" w:name="_Toc19828106"/>
      <w:bookmarkStart w:id="225" w:name="_Toc20001062"/>
      <w:bookmarkStart w:id="226" w:name="_Toc76899039"/>
      <w:r w:rsidRPr="00394F03">
        <w:rPr>
          <w:rFonts w:ascii="PT Astra Serif" w:eastAsiaTheme="majorEastAsia" w:hAnsi="PT Astra Serif"/>
          <w:sz w:val="28"/>
          <w:szCs w:val="28"/>
        </w:rPr>
        <w:t>Границы планируемых зон размещения объектов централизованной системы водоотведения</w:t>
      </w:r>
      <w:bookmarkEnd w:id="220"/>
      <w:bookmarkEnd w:id="221"/>
      <w:bookmarkEnd w:id="222"/>
      <w:bookmarkEnd w:id="223"/>
      <w:bookmarkEnd w:id="224"/>
      <w:bookmarkEnd w:id="225"/>
      <w:bookmarkEnd w:id="226"/>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 xml:space="preserve">Проведенный анализ показал, что в муниципальном образовании </w:t>
      </w:r>
      <w:r w:rsidRPr="00394F03">
        <w:rPr>
          <w:rFonts w:ascii="PT Astra Serif" w:hAnsi="PT Astra Serif"/>
          <w:sz w:val="28"/>
          <w:szCs w:val="28"/>
        </w:rPr>
        <w:br/>
        <w:t>МО Ломинцевское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394F03" w:rsidRDefault="00394F03" w:rsidP="00394F03">
      <w:pPr>
        <w:ind w:firstLine="709"/>
        <w:jc w:val="both"/>
        <w:rPr>
          <w:rFonts w:ascii="PT Astra Serif" w:eastAsiaTheme="majorEastAsia" w:hAnsi="PT Astra Serif"/>
          <w:sz w:val="28"/>
          <w:szCs w:val="28"/>
        </w:rPr>
      </w:pPr>
      <w:bookmarkStart w:id="227" w:name="_Toc429034471"/>
      <w:bookmarkStart w:id="228" w:name="_Toc423087957"/>
      <w:bookmarkStart w:id="229" w:name="_Toc392073633"/>
      <w:bookmarkStart w:id="230" w:name="_Toc385862097"/>
      <w:bookmarkStart w:id="231" w:name="_Toc19828108"/>
      <w:bookmarkStart w:id="232" w:name="_Toc20001064"/>
    </w:p>
    <w:p w:rsidR="009A673F" w:rsidRPr="00394F03" w:rsidRDefault="009A673F" w:rsidP="00394F03">
      <w:pPr>
        <w:ind w:firstLine="709"/>
        <w:jc w:val="both"/>
        <w:rPr>
          <w:rFonts w:ascii="PT Astra Serif" w:eastAsiaTheme="majorEastAsia" w:hAnsi="PT Astra Serif"/>
          <w:sz w:val="28"/>
          <w:szCs w:val="28"/>
        </w:rPr>
      </w:pPr>
    </w:p>
    <w:p w:rsidR="00394F03" w:rsidRDefault="00394F03" w:rsidP="00A523A8">
      <w:pPr>
        <w:ind w:firstLine="709"/>
        <w:jc w:val="center"/>
        <w:rPr>
          <w:rFonts w:ascii="PT Astra Serif" w:eastAsiaTheme="majorEastAsia" w:hAnsi="PT Astra Serif"/>
          <w:b/>
          <w:sz w:val="28"/>
          <w:szCs w:val="28"/>
        </w:rPr>
      </w:pPr>
      <w:bookmarkStart w:id="233" w:name="_Toc76899040"/>
      <w:r w:rsidRPr="00A523A8">
        <w:rPr>
          <w:rFonts w:ascii="PT Astra Serif" w:eastAsiaTheme="majorEastAsia" w:hAnsi="PT Astra Serif"/>
          <w:b/>
          <w:sz w:val="28"/>
          <w:szCs w:val="28"/>
        </w:rPr>
        <w:t>Раздел 5. «</w:t>
      </w:r>
      <w:bookmarkEnd w:id="227"/>
      <w:bookmarkEnd w:id="228"/>
      <w:bookmarkEnd w:id="229"/>
      <w:bookmarkEnd w:id="230"/>
      <w:bookmarkEnd w:id="231"/>
      <w:bookmarkEnd w:id="232"/>
      <w:r w:rsidRPr="00A523A8">
        <w:rPr>
          <w:rFonts w:ascii="PT Astra Serif" w:eastAsiaTheme="majorEastAsia" w:hAnsi="PT Astra Serif"/>
          <w:b/>
          <w:sz w:val="28"/>
          <w:szCs w:val="28"/>
        </w:rPr>
        <w:t>Экологические аспекты мероприятий по строительству и реконструкции объектов централизованной системы водоотведения»</w:t>
      </w:r>
      <w:bookmarkEnd w:id="233"/>
    </w:p>
    <w:p w:rsidR="00A523A8" w:rsidRPr="00A523A8" w:rsidRDefault="00A523A8" w:rsidP="00A523A8">
      <w:pPr>
        <w:ind w:firstLine="709"/>
        <w:jc w:val="center"/>
        <w:rPr>
          <w:rFonts w:ascii="PT Astra Serif" w:eastAsiaTheme="majorEastAsia" w:hAnsi="PT Astra Serif"/>
          <w:b/>
          <w:sz w:val="28"/>
          <w:szCs w:val="28"/>
        </w:rPr>
      </w:pPr>
    </w:p>
    <w:p w:rsidR="00394F03" w:rsidRPr="00394F03" w:rsidRDefault="00394F03" w:rsidP="00394F03">
      <w:pPr>
        <w:ind w:firstLine="709"/>
        <w:jc w:val="both"/>
        <w:rPr>
          <w:rFonts w:ascii="PT Astra Serif" w:eastAsiaTheme="majorEastAsia" w:hAnsi="PT Astra Serif"/>
          <w:sz w:val="28"/>
          <w:szCs w:val="28"/>
        </w:rPr>
      </w:pPr>
      <w:bookmarkStart w:id="234" w:name="_Toc429034472"/>
      <w:bookmarkStart w:id="235" w:name="_Toc423087958"/>
      <w:bookmarkStart w:id="236" w:name="_Toc392073634"/>
      <w:bookmarkStart w:id="237" w:name="_Toc385862098"/>
      <w:bookmarkStart w:id="238" w:name="_Toc19828109"/>
      <w:bookmarkStart w:id="239" w:name="_Toc20001065"/>
      <w:bookmarkStart w:id="240" w:name="_Toc76899041"/>
      <w:r w:rsidRPr="00394F03">
        <w:rPr>
          <w:rFonts w:ascii="PT Astra Serif" w:eastAsiaTheme="majorEastAsia" w:hAnsi="PT Astra Serif"/>
          <w:sz w:val="28"/>
          <w:szCs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34"/>
      <w:bookmarkEnd w:id="235"/>
      <w:bookmarkEnd w:id="236"/>
      <w:bookmarkEnd w:id="237"/>
      <w:bookmarkEnd w:id="238"/>
      <w:bookmarkEnd w:id="239"/>
      <w:bookmarkEnd w:id="240"/>
    </w:p>
    <w:p w:rsidR="00394F03" w:rsidRPr="00394F03" w:rsidRDefault="00394F03" w:rsidP="00394F03">
      <w:pPr>
        <w:ind w:firstLine="709"/>
        <w:jc w:val="both"/>
        <w:rPr>
          <w:rFonts w:ascii="PT Astra Serif" w:hAnsi="PT Astra Serif"/>
          <w:sz w:val="28"/>
          <w:szCs w:val="28"/>
        </w:rPr>
      </w:pPr>
      <w:bookmarkStart w:id="241" w:name="_Toc385862099"/>
      <w:r w:rsidRPr="00394F03">
        <w:rPr>
          <w:rFonts w:ascii="PT Astra Serif" w:hAnsi="PT Astra Serif"/>
          <w:sz w:val="28"/>
          <w:szCs w:val="28"/>
        </w:rPr>
        <w:lastRenderedPageBreak/>
        <w:t>Анализ ситуации в системе водоотведения муниципального образования показал, что на территории МО Ломинцевское действует система канализационных очистных сооружений используемая для очистки сточных вод и снижения вредного воздействия на водные объекты.</w:t>
      </w:r>
    </w:p>
    <w:p w:rsidR="00394F03" w:rsidRPr="00394F03" w:rsidRDefault="00394F03" w:rsidP="00394F03">
      <w:pPr>
        <w:ind w:firstLine="709"/>
        <w:jc w:val="both"/>
        <w:rPr>
          <w:rFonts w:ascii="PT Astra Serif" w:eastAsiaTheme="majorEastAsia" w:hAnsi="PT Astra Serif"/>
          <w:sz w:val="28"/>
          <w:szCs w:val="28"/>
        </w:rPr>
      </w:pPr>
      <w:bookmarkStart w:id="242" w:name="_Toc429034473"/>
      <w:bookmarkStart w:id="243" w:name="_Toc423087959"/>
      <w:bookmarkStart w:id="244" w:name="_Toc392073635"/>
      <w:bookmarkStart w:id="245" w:name="_Toc19828110"/>
      <w:bookmarkStart w:id="246" w:name="_Toc20001066"/>
      <w:bookmarkStart w:id="247" w:name="_Toc76899042"/>
      <w:r w:rsidRPr="00394F03">
        <w:rPr>
          <w:rFonts w:ascii="PT Astra Serif" w:eastAsiaTheme="majorEastAsia" w:hAnsi="PT Astra Serif"/>
          <w:sz w:val="28"/>
          <w:szCs w:val="28"/>
        </w:rPr>
        <w:t>Сведения о применении методов, безопасных для окружающей среды, при утилизации осадков сточных вод</w:t>
      </w:r>
      <w:bookmarkEnd w:id="241"/>
      <w:bookmarkEnd w:id="242"/>
      <w:bookmarkEnd w:id="243"/>
      <w:bookmarkEnd w:id="244"/>
      <w:bookmarkEnd w:id="245"/>
      <w:bookmarkEnd w:id="246"/>
      <w:bookmarkEnd w:id="247"/>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Анализ показал, что в настоящее время в МО Ломинцевское утилизация осадков сточных вод производится путем вывоза отходов по договорам ТБО.</w:t>
      </w:r>
    </w:p>
    <w:p w:rsidR="00394F03" w:rsidRPr="00394F03" w:rsidRDefault="00394F03" w:rsidP="00394F03">
      <w:pPr>
        <w:ind w:firstLine="709"/>
        <w:jc w:val="both"/>
        <w:rPr>
          <w:rFonts w:ascii="PT Astra Serif" w:eastAsiaTheme="majorEastAsia" w:hAnsi="PT Astra Serif"/>
          <w:sz w:val="28"/>
          <w:szCs w:val="28"/>
        </w:rPr>
      </w:pPr>
      <w:bookmarkStart w:id="248" w:name="_Toc429034474"/>
      <w:bookmarkStart w:id="249" w:name="_Toc423087960"/>
      <w:bookmarkStart w:id="250" w:name="_Toc392073636"/>
      <w:bookmarkStart w:id="251" w:name="_Toc385862100"/>
      <w:bookmarkStart w:id="252" w:name="_Toc19828111"/>
      <w:bookmarkStart w:id="253" w:name="_Toc20001067"/>
    </w:p>
    <w:p w:rsidR="009A673F" w:rsidRDefault="00394F03" w:rsidP="00A523A8">
      <w:pPr>
        <w:ind w:firstLine="709"/>
        <w:jc w:val="center"/>
        <w:rPr>
          <w:rFonts w:ascii="PT Astra Serif" w:eastAsiaTheme="majorEastAsia" w:hAnsi="PT Astra Serif"/>
          <w:b/>
          <w:sz w:val="28"/>
          <w:szCs w:val="28"/>
        </w:rPr>
      </w:pPr>
      <w:bookmarkStart w:id="254" w:name="_Toc76899043"/>
      <w:r w:rsidRPr="00A523A8">
        <w:rPr>
          <w:rFonts w:ascii="PT Astra Serif" w:eastAsiaTheme="majorEastAsia" w:hAnsi="PT Astra Serif"/>
          <w:b/>
          <w:sz w:val="28"/>
          <w:szCs w:val="28"/>
        </w:rPr>
        <w:t xml:space="preserve">Раздел 6. «Оценка потребности в капитальных вложениях </w:t>
      </w:r>
    </w:p>
    <w:p w:rsidR="00394F03" w:rsidRDefault="00394F03" w:rsidP="00A523A8">
      <w:pPr>
        <w:ind w:firstLine="709"/>
        <w:jc w:val="center"/>
        <w:rPr>
          <w:rFonts w:ascii="PT Astra Serif" w:eastAsiaTheme="majorEastAsia" w:hAnsi="PT Astra Serif"/>
          <w:b/>
          <w:sz w:val="28"/>
          <w:szCs w:val="28"/>
        </w:rPr>
      </w:pPr>
      <w:r w:rsidRPr="00A523A8">
        <w:rPr>
          <w:rFonts w:ascii="PT Astra Serif" w:eastAsiaTheme="majorEastAsia" w:hAnsi="PT Astra Serif"/>
          <w:b/>
          <w:sz w:val="28"/>
          <w:szCs w:val="28"/>
        </w:rPr>
        <w:t>в строительство, реконструкцию и модернизацию объектов централизованной системы водоотведения</w:t>
      </w:r>
      <w:bookmarkEnd w:id="248"/>
      <w:bookmarkEnd w:id="249"/>
      <w:bookmarkEnd w:id="250"/>
      <w:bookmarkEnd w:id="251"/>
      <w:bookmarkEnd w:id="252"/>
      <w:bookmarkEnd w:id="253"/>
      <w:r w:rsidRPr="00A523A8">
        <w:rPr>
          <w:rFonts w:ascii="PT Astra Serif" w:eastAsiaTheme="majorEastAsia" w:hAnsi="PT Astra Serif"/>
          <w:b/>
          <w:sz w:val="28"/>
          <w:szCs w:val="28"/>
        </w:rPr>
        <w:t>»</w:t>
      </w:r>
      <w:bookmarkEnd w:id="254"/>
    </w:p>
    <w:p w:rsidR="00A523A8" w:rsidRPr="00A523A8" w:rsidRDefault="00A523A8" w:rsidP="00A523A8">
      <w:pPr>
        <w:ind w:firstLine="709"/>
        <w:jc w:val="center"/>
        <w:rPr>
          <w:rFonts w:ascii="PT Astra Serif" w:eastAsiaTheme="majorEastAsia" w:hAnsi="PT Astra Serif"/>
          <w:b/>
          <w:sz w:val="28"/>
          <w:szCs w:val="28"/>
        </w:r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Расчеты стоимости нового строительства и реконструкции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140/пр от «12» марта 2023 г. «Об утверждении укрупненных сметных нормативов» «Укрупненных нормативов цены строительства. НЦС 81-02-14-2023. Сборник №14. Наружные сети водоснабжения и канализации», а также на основе проектов-аналогов.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Результаты расчетов по источникам и сетям водоотведения приведены в таблице. Расчеты выполнены в ценах 2023 г. Капитальные вложения указаны без учета НДС. </w:t>
      </w:r>
    </w:p>
    <w:p w:rsidR="00394F03" w:rsidRPr="00394F03" w:rsidRDefault="00394F03" w:rsidP="00394F03">
      <w:pPr>
        <w:ind w:firstLine="709"/>
        <w:jc w:val="both"/>
        <w:rPr>
          <w:rFonts w:ascii="PT Astra Serif" w:hAnsi="PT Astra Serif"/>
          <w:sz w:val="28"/>
          <w:szCs w:val="28"/>
        </w:rPr>
      </w:pPr>
    </w:p>
    <w:p w:rsidR="00394F03" w:rsidRPr="00A523A8" w:rsidRDefault="00394F03" w:rsidP="00A523A8">
      <w:pPr>
        <w:jc w:val="both"/>
        <w:rPr>
          <w:rFonts w:ascii="PT Astra Serif" w:hAnsi="PT Astra Serif"/>
          <w:szCs w:val="28"/>
        </w:rPr>
      </w:pPr>
      <w:bookmarkStart w:id="255" w:name="_Toc76645936"/>
      <w:r w:rsidRPr="00A523A8">
        <w:rPr>
          <w:rFonts w:ascii="PT Astra Serif" w:hAnsi="PT Astra Serif"/>
          <w:szCs w:val="28"/>
        </w:rPr>
        <w:t>Таблица 2.6.1 – Оценка потребности в капитальных вложениях в строительство, реконструкцию и модернизацию объектов централизованной системы водоотведения, тыс. руб.</w:t>
      </w:r>
      <w:bookmarkEnd w:id="2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24"/>
        <w:gridCol w:w="693"/>
        <w:gridCol w:w="693"/>
        <w:gridCol w:w="693"/>
        <w:gridCol w:w="693"/>
        <w:gridCol w:w="693"/>
        <w:gridCol w:w="694"/>
        <w:gridCol w:w="694"/>
        <w:gridCol w:w="694"/>
        <w:gridCol w:w="694"/>
        <w:gridCol w:w="694"/>
        <w:gridCol w:w="694"/>
        <w:gridCol w:w="884"/>
      </w:tblGrid>
      <w:tr w:rsidR="00394F03" w:rsidRPr="00A523A8" w:rsidTr="009A673F">
        <w:trPr>
          <w:trHeight w:val="23"/>
          <w:jc w:val="center"/>
        </w:trPr>
        <w:tc>
          <w:tcPr>
            <w:tcW w:w="1824" w:type="dxa"/>
            <w:vMerge w:val="restart"/>
            <w:shd w:val="clear" w:color="auto" w:fill="auto"/>
            <w:vAlign w:val="center"/>
            <w:hideMark/>
          </w:tcPr>
          <w:p w:rsidR="00394F03" w:rsidRPr="00A523A8" w:rsidRDefault="00394F03" w:rsidP="009A673F">
            <w:pPr>
              <w:jc w:val="center"/>
              <w:rPr>
                <w:rFonts w:ascii="PT Astra Serif" w:hAnsi="PT Astra Serif"/>
                <w:szCs w:val="28"/>
              </w:rPr>
            </w:pPr>
            <w:bookmarkStart w:id="256" w:name="_Toc382984500"/>
            <w:bookmarkStart w:id="257" w:name="_Toc429034475"/>
            <w:bookmarkStart w:id="258" w:name="_Toc423087961"/>
            <w:bookmarkStart w:id="259" w:name="_Toc392073637"/>
            <w:bookmarkStart w:id="260" w:name="_Toc19828112"/>
            <w:bookmarkStart w:id="261" w:name="_Toc20001068"/>
            <w:r w:rsidRPr="00A523A8">
              <w:rPr>
                <w:rFonts w:ascii="PT Astra Serif" w:hAnsi="PT Astra Serif"/>
                <w:szCs w:val="28"/>
              </w:rPr>
              <w:t>Наименование мероприятия</w:t>
            </w:r>
          </w:p>
        </w:tc>
        <w:tc>
          <w:tcPr>
            <w:tcW w:w="7629" w:type="dxa"/>
            <w:gridSpan w:val="11"/>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Год реализации</w:t>
            </w:r>
          </w:p>
        </w:tc>
        <w:tc>
          <w:tcPr>
            <w:tcW w:w="884" w:type="dxa"/>
            <w:vMerge w:val="restart"/>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Всего</w:t>
            </w:r>
          </w:p>
        </w:tc>
      </w:tr>
      <w:tr w:rsidR="00394F03" w:rsidRPr="00A523A8" w:rsidTr="009A673F">
        <w:trPr>
          <w:trHeight w:val="23"/>
          <w:jc w:val="center"/>
        </w:trPr>
        <w:tc>
          <w:tcPr>
            <w:tcW w:w="1824" w:type="dxa"/>
            <w:vMerge/>
            <w:shd w:val="clear" w:color="auto" w:fill="auto"/>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2023</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2024</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2025</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2026</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2027</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2028</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2029</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2031</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2032</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2033</w:t>
            </w:r>
          </w:p>
        </w:tc>
        <w:tc>
          <w:tcPr>
            <w:tcW w:w="884" w:type="dxa"/>
            <w:vMerge/>
            <w:shd w:val="clear" w:color="auto" w:fill="auto"/>
            <w:vAlign w:val="center"/>
            <w:hideMark/>
          </w:tcPr>
          <w:p w:rsidR="00394F03" w:rsidRPr="00A523A8" w:rsidRDefault="00394F03" w:rsidP="009A673F">
            <w:pPr>
              <w:jc w:val="center"/>
              <w:rPr>
                <w:rFonts w:ascii="PT Astra Serif" w:hAnsi="PT Astra Serif"/>
                <w:szCs w:val="28"/>
              </w:rPr>
            </w:pP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lastRenderedPageBreak/>
              <w:t xml:space="preserve">Реконструкция </w:t>
            </w:r>
            <w:r w:rsidRPr="009A673F">
              <w:rPr>
                <w:rFonts w:ascii="PT Astra Serif" w:hAnsi="PT Astra Serif"/>
                <w:spacing w:val="-4"/>
                <w:szCs w:val="28"/>
              </w:rPr>
              <w:t xml:space="preserve">канализационных </w:t>
            </w:r>
            <w:r w:rsidRPr="00A523A8">
              <w:rPr>
                <w:rFonts w:ascii="PT Astra Serif" w:hAnsi="PT Astra Serif"/>
                <w:szCs w:val="28"/>
              </w:rPr>
              <w:t>сетей</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0,00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51200</w:t>
            </w: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в том числе</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п.Ломинцевский</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0,00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32300</w:t>
            </w: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д.Шевелевка</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0,00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18900</w:t>
            </w:r>
          </w:p>
        </w:tc>
      </w:tr>
      <w:tr w:rsidR="00394F03" w:rsidRPr="00A523A8" w:rsidTr="009A673F">
        <w:trPr>
          <w:trHeight w:val="23"/>
          <w:jc w:val="center"/>
        </w:trPr>
        <w:tc>
          <w:tcPr>
            <w:tcW w:w="182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ВСЕГО</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51200</w:t>
            </w:r>
          </w:p>
        </w:tc>
      </w:tr>
    </w:tbl>
    <w:p w:rsidR="00394F03" w:rsidRPr="00A523A8" w:rsidRDefault="00394F03" w:rsidP="00A523A8">
      <w:pPr>
        <w:jc w:val="both"/>
        <w:rPr>
          <w:rFonts w:ascii="PT Astra Serif" w:hAnsi="PT Astra Serif"/>
          <w:szCs w:val="28"/>
        </w:rPr>
      </w:pPr>
    </w:p>
    <w:p w:rsidR="00394F03" w:rsidRPr="00A523A8" w:rsidRDefault="00394F03" w:rsidP="00A523A8">
      <w:pPr>
        <w:jc w:val="both"/>
        <w:rPr>
          <w:rFonts w:ascii="PT Astra Serif" w:hAnsi="PT Astra Serif"/>
          <w:szCs w:val="28"/>
        </w:rPr>
      </w:pPr>
    </w:p>
    <w:p w:rsidR="009A673F" w:rsidRDefault="00394F03" w:rsidP="009A673F">
      <w:pPr>
        <w:jc w:val="center"/>
        <w:rPr>
          <w:rFonts w:ascii="PT Astra Serif" w:eastAsiaTheme="majorEastAsia" w:hAnsi="PT Astra Serif"/>
          <w:b/>
          <w:sz w:val="28"/>
          <w:szCs w:val="28"/>
        </w:rPr>
      </w:pPr>
      <w:bookmarkStart w:id="262" w:name="_Toc76899044"/>
      <w:r w:rsidRPr="00A523A8">
        <w:rPr>
          <w:rFonts w:ascii="PT Astra Serif" w:eastAsiaTheme="majorEastAsia" w:hAnsi="PT Astra Serif"/>
          <w:b/>
          <w:sz w:val="28"/>
          <w:szCs w:val="28"/>
        </w:rPr>
        <w:t xml:space="preserve">Раздел 7 «Плановые значения показателей </w:t>
      </w:r>
    </w:p>
    <w:p w:rsidR="00394F03" w:rsidRPr="00A523A8" w:rsidRDefault="00394F03" w:rsidP="009A673F">
      <w:pPr>
        <w:jc w:val="center"/>
        <w:rPr>
          <w:rFonts w:ascii="PT Astra Serif" w:eastAsiaTheme="majorEastAsia" w:hAnsi="PT Astra Serif"/>
          <w:b/>
          <w:sz w:val="28"/>
          <w:szCs w:val="28"/>
        </w:rPr>
      </w:pPr>
      <w:r w:rsidRPr="00A523A8">
        <w:rPr>
          <w:rFonts w:ascii="PT Astra Serif" w:eastAsiaTheme="majorEastAsia" w:hAnsi="PT Astra Serif"/>
          <w:b/>
          <w:sz w:val="28"/>
          <w:szCs w:val="28"/>
        </w:rPr>
        <w:t>развития централизованных систем водоотведения</w:t>
      </w:r>
      <w:bookmarkEnd w:id="256"/>
      <w:bookmarkEnd w:id="257"/>
      <w:bookmarkEnd w:id="258"/>
      <w:bookmarkEnd w:id="259"/>
      <w:bookmarkEnd w:id="260"/>
      <w:bookmarkEnd w:id="261"/>
      <w:r w:rsidRPr="00A523A8">
        <w:rPr>
          <w:rFonts w:ascii="PT Astra Serif" w:eastAsiaTheme="majorEastAsia" w:hAnsi="PT Astra Serif"/>
          <w:b/>
          <w:sz w:val="28"/>
          <w:szCs w:val="28"/>
        </w:rPr>
        <w:t>»</w:t>
      </w:r>
      <w:bookmarkEnd w:id="262"/>
    </w:p>
    <w:p w:rsidR="00A523A8" w:rsidRDefault="00A523A8" w:rsidP="00A523A8">
      <w:pPr>
        <w:ind w:firstLine="709"/>
        <w:jc w:val="both"/>
        <w:rPr>
          <w:rFonts w:ascii="PT Astra Serif" w:hAnsi="PT Astra Serif"/>
          <w:sz w:val="28"/>
          <w:szCs w:val="28"/>
        </w:rPr>
      </w:pP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В соответствии со статьей 23 Постановления Правительства Российской Федерации от 05.09.2013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плановые показатели и их значения с разбивкой по годам.</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К показателям надежности, качества и энергетической эффективности объектов централизованных систем водоотведения относятся:</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lastRenderedPageBreak/>
        <w:t>а) показатели надежности и бесперебойности водоотведения;</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б) показатели очистки сточных вод;</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в) показатели эффективности использования ресурсов при транспортировке сточных вод;</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 xml:space="preserve">Показатели надежности, качества,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обязательств организации, осуществляющей водоотведение по реализации инвестиционной программы, </w:t>
      </w:r>
      <w:r w:rsidRPr="00394F03">
        <w:rPr>
          <w:rFonts w:ascii="PT Astra Serif" w:hAnsi="PT Astra Serif"/>
          <w:sz w:val="28"/>
          <w:szCs w:val="28"/>
        </w:rPr>
        <w:lastRenderedPageBreak/>
        <w:t>производственной программы, а также в целях регулирования тарифов.</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В соответствии с частью 3 статьи 39 Федерального закона от 07.12.2011 №416-ФЗ «О водоснабжении и водоотведении» «Плановые значения показателей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 качества, энергетической эффективности и результатов технического обследования централизованных систем горячего водоснабжения, холодного водоснабжения и (или) водоотведения»</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 xml:space="preserve">Анализ целевых показателей производился на основании информации, подлежащей раскрытию в сфере водоотведения и (или) очистки сточных вод, а также на основании представленных исходных </w:t>
      </w:r>
      <w:r w:rsidRPr="00394F03">
        <w:rPr>
          <w:rFonts w:ascii="PT Astra Serif" w:hAnsi="PT Astra Serif"/>
          <w:sz w:val="28"/>
          <w:szCs w:val="28"/>
        </w:rPr>
        <w:lastRenderedPageBreak/>
        <w:t>данных. Результаты анализа целевых показателей развития централизованной системы водоотведения приведены в таблице 2.7.1.</w:t>
      </w:r>
    </w:p>
    <w:p w:rsidR="00394F03" w:rsidRPr="00394F03" w:rsidRDefault="00394F03" w:rsidP="00A523A8">
      <w:pPr>
        <w:ind w:firstLine="709"/>
        <w:jc w:val="both"/>
        <w:rPr>
          <w:rFonts w:ascii="PT Astra Serif" w:hAnsi="PT Astra Serif"/>
          <w:sz w:val="28"/>
          <w:szCs w:val="28"/>
        </w:rPr>
        <w:sectPr w:rsidR="00394F03" w:rsidRPr="00394F03" w:rsidSect="009A673F">
          <w:headerReference w:type="even" r:id="rId16"/>
          <w:footerReference w:type="even" r:id="rId17"/>
          <w:headerReference w:type="first" r:id="rId18"/>
          <w:footerReference w:type="first" r:id="rId19"/>
          <w:pgSz w:w="11906" w:h="16838"/>
          <w:pgMar w:top="1134" w:right="850" w:bottom="1134" w:left="1701" w:header="709" w:footer="709" w:gutter="0"/>
          <w:cols w:space="720"/>
          <w:docGrid w:linePitch="326"/>
        </w:sectPr>
      </w:pPr>
    </w:p>
    <w:p w:rsidR="00394F03" w:rsidRPr="00A523A8" w:rsidRDefault="00394F03" w:rsidP="00A523A8">
      <w:pPr>
        <w:jc w:val="both"/>
        <w:rPr>
          <w:rFonts w:ascii="PT Astra Serif" w:hAnsi="PT Astra Serif"/>
        </w:rPr>
      </w:pPr>
      <w:bookmarkStart w:id="263" w:name="_Toc76645937"/>
      <w:r w:rsidRPr="00A523A8">
        <w:rPr>
          <w:rFonts w:ascii="PT Astra Serif" w:hAnsi="PT Astra Serif"/>
        </w:rPr>
        <w:lastRenderedPageBreak/>
        <w:t>Таблице 2.7.1 - Плановые показатели</w:t>
      </w:r>
      <w:bookmarkEnd w:id="2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1"/>
        <w:gridCol w:w="7012"/>
        <w:gridCol w:w="2309"/>
        <w:gridCol w:w="2309"/>
        <w:gridCol w:w="2309"/>
      </w:tblGrid>
      <w:tr w:rsidR="00394F03" w:rsidRPr="00A523A8" w:rsidTr="00394F03">
        <w:trPr>
          <w:trHeight w:val="322"/>
          <w:jc w:val="center"/>
        </w:trPr>
        <w:tc>
          <w:tcPr>
            <w:tcW w:w="621"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п/п</w:t>
            </w:r>
          </w:p>
        </w:tc>
        <w:tc>
          <w:tcPr>
            <w:tcW w:w="7012"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Показатель</w:t>
            </w:r>
          </w:p>
        </w:tc>
        <w:tc>
          <w:tcPr>
            <w:tcW w:w="230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Базовый показатель на 2022 год</w:t>
            </w:r>
          </w:p>
        </w:tc>
        <w:tc>
          <w:tcPr>
            <w:tcW w:w="230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2025 год прогноз</w:t>
            </w:r>
          </w:p>
        </w:tc>
        <w:tc>
          <w:tcPr>
            <w:tcW w:w="230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2033 год прогноз</w:t>
            </w:r>
          </w:p>
        </w:tc>
      </w:tr>
      <w:tr w:rsidR="00394F03" w:rsidRPr="00A523A8" w:rsidTr="00394F03">
        <w:trPr>
          <w:trHeight w:val="322"/>
          <w:jc w:val="center"/>
        </w:trPr>
        <w:tc>
          <w:tcPr>
            <w:tcW w:w="621" w:type="dxa"/>
            <w:vMerge/>
            <w:shd w:val="clear" w:color="auto" w:fill="auto"/>
            <w:vAlign w:val="center"/>
            <w:hideMark/>
          </w:tcPr>
          <w:p w:rsidR="00394F03" w:rsidRPr="00A523A8" w:rsidRDefault="00394F03" w:rsidP="00A523A8">
            <w:pPr>
              <w:jc w:val="both"/>
              <w:rPr>
                <w:rFonts w:ascii="PT Astra Serif" w:hAnsi="PT Astra Serif"/>
              </w:rPr>
            </w:pPr>
          </w:p>
        </w:tc>
        <w:tc>
          <w:tcPr>
            <w:tcW w:w="7012" w:type="dxa"/>
            <w:vMerge/>
            <w:shd w:val="clear" w:color="auto" w:fill="auto"/>
            <w:vAlign w:val="center"/>
            <w:hideMark/>
          </w:tcPr>
          <w:p w:rsidR="00394F03" w:rsidRPr="00A523A8" w:rsidRDefault="00394F03" w:rsidP="00A523A8">
            <w:pPr>
              <w:jc w:val="both"/>
              <w:rPr>
                <w:rFonts w:ascii="PT Astra Serif" w:hAnsi="PT Astra Serif"/>
              </w:rPr>
            </w:pPr>
          </w:p>
        </w:tc>
        <w:tc>
          <w:tcPr>
            <w:tcW w:w="2309" w:type="dxa"/>
            <w:vMerge/>
            <w:shd w:val="clear" w:color="auto" w:fill="auto"/>
            <w:vAlign w:val="center"/>
            <w:hideMark/>
          </w:tcPr>
          <w:p w:rsidR="00394F03" w:rsidRPr="00A523A8" w:rsidRDefault="00394F03" w:rsidP="00A523A8">
            <w:pPr>
              <w:jc w:val="both"/>
              <w:rPr>
                <w:rFonts w:ascii="PT Astra Serif" w:hAnsi="PT Astra Serif"/>
              </w:rPr>
            </w:pPr>
          </w:p>
        </w:tc>
        <w:tc>
          <w:tcPr>
            <w:tcW w:w="2309" w:type="dxa"/>
            <w:vMerge/>
            <w:shd w:val="clear" w:color="auto" w:fill="auto"/>
            <w:vAlign w:val="center"/>
            <w:hideMark/>
          </w:tcPr>
          <w:p w:rsidR="00394F03" w:rsidRPr="00A523A8" w:rsidRDefault="00394F03" w:rsidP="00A523A8">
            <w:pPr>
              <w:jc w:val="both"/>
              <w:rPr>
                <w:rFonts w:ascii="PT Astra Serif" w:hAnsi="PT Astra Serif"/>
              </w:rPr>
            </w:pPr>
          </w:p>
        </w:tc>
        <w:tc>
          <w:tcPr>
            <w:tcW w:w="2309" w:type="dxa"/>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надежности и бесперебойности водоотведения</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Удельный вес сетей нуждающийся в замене</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95%</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50%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качества очистки сточных вод</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стоков, прошедших полную биологическую очистку</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100%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100%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100%</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качества обслуживания абонентов</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Годовое количество часов предоставления услуг час</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8760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8760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8760</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Доля населения, проживающего в жилых домах, подключенных к централизованному водоотведению </w:t>
            </w:r>
          </w:p>
        </w:tc>
        <w:tc>
          <w:tcPr>
            <w:tcW w:w="23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w:t>
            </w:r>
          </w:p>
        </w:tc>
        <w:tc>
          <w:tcPr>
            <w:tcW w:w="23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23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40%</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эффективности использования ресурсов при транспортировке сточных вод</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Энергоэффективность транспортировки сточных вод</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0,45</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0,45 кВт/м³</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0,44 кВт/м³</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6</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Объем принятых стоков </w:t>
            </w:r>
          </w:p>
        </w:tc>
        <w:tc>
          <w:tcPr>
            <w:tcW w:w="2309" w:type="dxa"/>
            <w:shd w:val="clear" w:color="auto" w:fill="auto"/>
            <w:noWrap/>
            <w:hideMark/>
          </w:tcPr>
          <w:p w:rsidR="00394F03" w:rsidRPr="00A523A8" w:rsidRDefault="00394F03" w:rsidP="00A523A8">
            <w:pPr>
              <w:jc w:val="both"/>
              <w:rPr>
                <w:rFonts w:ascii="PT Astra Serif" w:hAnsi="PT Astra Serif"/>
              </w:rPr>
            </w:pPr>
            <w:r w:rsidRPr="00A523A8">
              <w:rPr>
                <w:rFonts w:ascii="PT Astra Serif" w:hAnsi="PT Astra Serif"/>
              </w:rPr>
              <w:t>143 м³/сут</w:t>
            </w:r>
          </w:p>
        </w:tc>
        <w:tc>
          <w:tcPr>
            <w:tcW w:w="2309" w:type="dxa"/>
            <w:shd w:val="clear" w:color="auto" w:fill="auto"/>
            <w:noWrap/>
            <w:hideMark/>
          </w:tcPr>
          <w:p w:rsidR="00394F03" w:rsidRPr="00A523A8" w:rsidRDefault="00394F03" w:rsidP="00A523A8">
            <w:pPr>
              <w:jc w:val="both"/>
              <w:rPr>
                <w:rFonts w:ascii="PT Astra Serif" w:hAnsi="PT Astra Serif"/>
              </w:rPr>
            </w:pPr>
            <w:r w:rsidRPr="00A523A8">
              <w:rPr>
                <w:rFonts w:ascii="PT Astra Serif" w:hAnsi="PT Astra Serif"/>
              </w:rPr>
              <w:t>153 м³/сут</w:t>
            </w:r>
          </w:p>
        </w:tc>
        <w:tc>
          <w:tcPr>
            <w:tcW w:w="2309" w:type="dxa"/>
            <w:shd w:val="clear" w:color="auto" w:fill="auto"/>
            <w:noWrap/>
            <w:hideMark/>
          </w:tcPr>
          <w:p w:rsidR="00394F03" w:rsidRPr="00A523A8" w:rsidRDefault="00394F03" w:rsidP="00A523A8">
            <w:pPr>
              <w:jc w:val="both"/>
              <w:rPr>
                <w:rFonts w:ascii="PT Astra Serif" w:hAnsi="PT Astra Serif"/>
              </w:rPr>
            </w:pPr>
            <w:r w:rsidRPr="00A523A8">
              <w:rPr>
                <w:rFonts w:ascii="PT Astra Serif" w:hAnsi="PT Astra Serif"/>
              </w:rPr>
              <w:t>159 м³/сут</w:t>
            </w:r>
          </w:p>
        </w:tc>
      </w:tr>
    </w:tbl>
    <w:p w:rsidR="00394F03" w:rsidRPr="00A523A8" w:rsidRDefault="00394F03" w:rsidP="00A523A8">
      <w:pPr>
        <w:jc w:val="both"/>
        <w:rPr>
          <w:rFonts w:ascii="PT Astra Serif" w:hAnsi="PT Astra Serif"/>
        </w:rPr>
      </w:pPr>
      <w:r w:rsidRPr="00A523A8">
        <w:rPr>
          <w:rFonts w:ascii="PT Astra Serif" w:hAnsi="PT Astra Serif"/>
        </w:rPr>
        <w:t xml:space="preserve"> </w:t>
      </w:r>
    </w:p>
    <w:p w:rsidR="00394F03" w:rsidRPr="00A523A8" w:rsidRDefault="00394F03" w:rsidP="00A523A8">
      <w:pPr>
        <w:jc w:val="both"/>
        <w:rPr>
          <w:rFonts w:ascii="PT Astra Serif" w:hAnsi="PT Astra Serif"/>
        </w:rPr>
      </w:pPr>
    </w:p>
    <w:p w:rsidR="00394F03" w:rsidRPr="00A523A8" w:rsidRDefault="00394F03" w:rsidP="00A523A8">
      <w:pPr>
        <w:jc w:val="both"/>
        <w:rPr>
          <w:rFonts w:ascii="PT Astra Serif" w:hAnsi="PT Astra Serif"/>
        </w:rPr>
      </w:pPr>
    </w:p>
    <w:p w:rsidR="00394F03" w:rsidRPr="00A523A8" w:rsidRDefault="00394F03" w:rsidP="00A523A8">
      <w:pPr>
        <w:jc w:val="both"/>
        <w:rPr>
          <w:rFonts w:ascii="PT Astra Serif" w:hAnsi="PT Astra Serif"/>
        </w:rPr>
        <w:sectPr w:rsidR="00394F03" w:rsidRPr="00A523A8" w:rsidSect="009A673F">
          <w:pgSz w:w="16838" w:h="11906" w:orient="landscape"/>
          <w:pgMar w:top="1134" w:right="850" w:bottom="1134" w:left="1701" w:header="709" w:footer="709" w:gutter="0"/>
          <w:cols w:space="720"/>
          <w:docGrid w:linePitch="326"/>
        </w:sectPr>
      </w:pPr>
    </w:p>
    <w:p w:rsidR="00394F03" w:rsidRPr="00A523A8" w:rsidRDefault="00394F03" w:rsidP="00A62A8C">
      <w:pPr>
        <w:ind w:firstLine="708"/>
        <w:jc w:val="center"/>
        <w:rPr>
          <w:rFonts w:ascii="PT Astra Serif" w:eastAsiaTheme="majorEastAsia" w:hAnsi="PT Astra Serif"/>
          <w:b/>
          <w:sz w:val="28"/>
          <w:szCs w:val="28"/>
        </w:rPr>
      </w:pPr>
      <w:bookmarkStart w:id="264" w:name="_Toc76899045"/>
      <w:bookmarkStart w:id="265" w:name="_Toc392777236"/>
      <w:r w:rsidRPr="00A523A8">
        <w:rPr>
          <w:rFonts w:ascii="PT Astra Serif" w:eastAsiaTheme="majorEastAsia" w:hAnsi="PT Astra Serif"/>
          <w:b/>
          <w:sz w:val="28"/>
          <w:szCs w:val="28"/>
        </w:rPr>
        <w:lastRenderedPageBreak/>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64"/>
    </w:p>
    <w:p w:rsidR="00A523A8" w:rsidRDefault="00A523A8" w:rsidP="00A62A8C">
      <w:pPr>
        <w:ind w:firstLine="708"/>
        <w:jc w:val="both"/>
        <w:rPr>
          <w:rFonts w:ascii="PT Astra Serif" w:hAnsi="PT Astra Serif"/>
          <w:sz w:val="28"/>
          <w:szCs w:val="28"/>
        </w:rPr>
      </w:pPr>
    </w:p>
    <w:p w:rsidR="00394F03" w:rsidRPr="00394F03" w:rsidRDefault="00394F03" w:rsidP="00A62A8C">
      <w:pPr>
        <w:ind w:firstLine="708"/>
        <w:jc w:val="both"/>
        <w:rPr>
          <w:rFonts w:ascii="PT Astra Serif" w:hAnsi="PT Astra Serif"/>
          <w:sz w:val="28"/>
          <w:szCs w:val="28"/>
        </w:rPr>
      </w:pPr>
      <w:r w:rsidRPr="00394F03">
        <w:rPr>
          <w:rFonts w:ascii="PT Astra Serif" w:hAnsi="PT Astra Serif"/>
          <w:sz w:val="28"/>
          <w:szCs w:val="28"/>
        </w:rPr>
        <w:t xml:space="preserve">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w:t>
      </w:r>
      <w:r w:rsidRPr="00394F03">
        <w:rPr>
          <w:rFonts w:ascii="PT Astra Serif" w:hAnsi="PT Astra Serif"/>
          <w:sz w:val="28"/>
          <w:szCs w:val="28"/>
        </w:rPr>
        <w:lastRenderedPageBreak/>
        <w:t>бесхозяйных сетей в тарифы соответствующей организации на следующий период регулирования.</w:t>
      </w:r>
    </w:p>
    <w:p w:rsidR="00394F03" w:rsidRDefault="00394F03" w:rsidP="00A62A8C">
      <w:pPr>
        <w:ind w:firstLine="708"/>
        <w:jc w:val="both"/>
        <w:rPr>
          <w:rFonts w:ascii="PT Astra Serif" w:hAnsi="PT Astra Serif"/>
          <w:sz w:val="28"/>
          <w:szCs w:val="28"/>
        </w:rPr>
      </w:pPr>
      <w:r w:rsidRPr="00394F03">
        <w:rPr>
          <w:rFonts w:ascii="PT Astra Serif" w:hAnsi="PT Astra Serif"/>
          <w:sz w:val="28"/>
          <w:szCs w:val="28"/>
        </w:rPr>
        <w:t>Проведенный анализ позволил сделать вывод, что решение по бесхозяйным сетям в муниципальном образовании не является актуальным вопросом, так как бесхозяйные сети по данным администрации в муниципальном образовании отсутствуют.</w:t>
      </w:r>
    </w:p>
    <w:p w:rsidR="00A523A8" w:rsidRDefault="00A523A8" w:rsidP="00A62A8C">
      <w:pPr>
        <w:ind w:firstLine="708"/>
        <w:jc w:val="both"/>
        <w:rPr>
          <w:rFonts w:ascii="PT Astra Serif" w:hAnsi="PT Astra Serif"/>
          <w:sz w:val="28"/>
          <w:szCs w:val="28"/>
        </w:rPr>
      </w:pPr>
    </w:p>
    <w:p w:rsidR="009A673F" w:rsidRDefault="009A673F" w:rsidP="00A62A8C">
      <w:pPr>
        <w:ind w:firstLine="708"/>
        <w:jc w:val="both"/>
        <w:rPr>
          <w:rFonts w:ascii="PT Astra Serif" w:hAnsi="PT Astra Serif"/>
          <w:sz w:val="28"/>
          <w:szCs w:val="28"/>
        </w:rPr>
      </w:pPr>
    </w:p>
    <w:p w:rsidR="009A673F" w:rsidRDefault="009A673F" w:rsidP="009A673F">
      <w:pPr>
        <w:jc w:val="center"/>
        <w:rPr>
          <w:rFonts w:ascii="PT Astra Serif" w:hAnsi="PT Astra Serif"/>
          <w:sz w:val="28"/>
          <w:szCs w:val="28"/>
        </w:rPr>
      </w:pPr>
      <w:r>
        <w:rPr>
          <w:rFonts w:ascii="PT Astra Serif" w:hAnsi="PT Astra Serif"/>
          <w:sz w:val="28"/>
          <w:szCs w:val="28"/>
        </w:rPr>
        <w:t>______________________________________________</w:t>
      </w:r>
    </w:p>
    <w:p w:rsidR="009A673F" w:rsidRDefault="009A673F" w:rsidP="009A673F">
      <w:pPr>
        <w:jc w:val="center"/>
        <w:rPr>
          <w:rFonts w:ascii="PT Astra Serif" w:hAnsi="PT Astra Serif"/>
          <w:sz w:val="28"/>
          <w:szCs w:val="28"/>
        </w:rPr>
      </w:pPr>
    </w:p>
    <w:p w:rsidR="009A673F" w:rsidRDefault="009A673F" w:rsidP="009A673F">
      <w:pPr>
        <w:jc w:val="center"/>
        <w:rPr>
          <w:rFonts w:ascii="PT Astra Serif" w:hAnsi="PT Astra Serif"/>
          <w:sz w:val="28"/>
          <w:szCs w:val="28"/>
        </w:rPr>
        <w:sectPr w:rsidR="009A673F" w:rsidSect="009A673F">
          <w:pgSz w:w="11906" w:h="16838"/>
          <w:pgMar w:top="1134" w:right="850" w:bottom="1134" w:left="1701" w:header="709" w:footer="709" w:gutter="0"/>
          <w:cols w:space="720"/>
          <w:docGrid w:linePitch="326"/>
        </w:sectPr>
      </w:pPr>
    </w:p>
    <w:tbl>
      <w:tblPr>
        <w:tblW w:w="0" w:type="auto"/>
        <w:tblInd w:w="5070" w:type="dxa"/>
        <w:tblLook w:val="0000" w:firstRow="0" w:lastRow="0" w:firstColumn="0" w:lastColumn="0" w:noHBand="0" w:noVBand="0"/>
      </w:tblPr>
      <w:tblGrid>
        <w:gridCol w:w="4482"/>
      </w:tblGrid>
      <w:tr w:rsidR="009A673F" w:rsidRPr="00632A81" w:rsidTr="001A42BF">
        <w:trPr>
          <w:trHeight w:val="1846"/>
        </w:trPr>
        <w:tc>
          <w:tcPr>
            <w:tcW w:w="4482" w:type="dxa"/>
          </w:tcPr>
          <w:p w:rsidR="009A673F" w:rsidRPr="00632A81" w:rsidRDefault="009A673F" w:rsidP="001A42BF">
            <w:pPr>
              <w:pStyle w:val="2ff8"/>
              <w:jc w:val="center"/>
              <w:rPr>
                <w:rFonts w:ascii="PT Astra Serif" w:hAnsi="PT Astra Serif"/>
                <w:sz w:val="28"/>
                <w:szCs w:val="28"/>
              </w:rPr>
            </w:pPr>
            <w:r>
              <w:rPr>
                <w:rFonts w:ascii="PT Astra Serif" w:hAnsi="PT Astra Serif"/>
                <w:sz w:val="28"/>
                <w:szCs w:val="28"/>
              </w:rPr>
              <w:lastRenderedPageBreak/>
              <w:t>Приложение № 2</w:t>
            </w:r>
          </w:p>
          <w:p w:rsidR="009A673F" w:rsidRPr="00632A81" w:rsidRDefault="009A673F" w:rsidP="001A42BF">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9A673F" w:rsidRPr="00632A81" w:rsidRDefault="009A673F" w:rsidP="001A42BF">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9A673F" w:rsidRDefault="009A673F" w:rsidP="001A42BF">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9A673F" w:rsidRPr="00B666CA" w:rsidRDefault="009A673F" w:rsidP="001A42BF">
            <w:pPr>
              <w:pStyle w:val="2ff8"/>
              <w:jc w:val="center"/>
              <w:rPr>
                <w:rFonts w:ascii="PT Astra Serif" w:hAnsi="PT Astra Serif"/>
                <w:sz w:val="12"/>
                <w:szCs w:val="12"/>
              </w:rPr>
            </w:pPr>
          </w:p>
          <w:p w:rsidR="009A673F" w:rsidRPr="00637E01" w:rsidRDefault="009A673F" w:rsidP="001A42BF">
            <w:pPr>
              <w:pStyle w:val="2ff8"/>
              <w:jc w:val="center"/>
              <w:rPr>
                <w:rFonts w:ascii="PT Astra Serif" w:hAnsi="PT Astra Serif"/>
                <w:sz w:val="10"/>
                <w:szCs w:val="10"/>
              </w:rPr>
            </w:pPr>
          </w:p>
          <w:p w:rsidR="009A673F" w:rsidRPr="00632A81" w:rsidRDefault="009A673F" w:rsidP="001A42BF">
            <w:pPr>
              <w:pStyle w:val="2ff8"/>
              <w:jc w:val="center"/>
              <w:rPr>
                <w:rFonts w:ascii="PT Astra Serif" w:hAnsi="PT Astra Serif"/>
                <w:sz w:val="28"/>
                <w:szCs w:val="28"/>
              </w:rPr>
            </w:pPr>
            <w:r>
              <w:rPr>
                <w:rFonts w:ascii="PT Astra Serif" w:hAnsi="PT Astra Serif"/>
                <w:sz w:val="28"/>
                <w:szCs w:val="28"/>
              </w:rPr>
              <w:t>от ____________  № __________</w:t>
            </w:r>
          </w:p>
        </w:tc>
      </w:tr>
    </w:tbl>
    <w:p w:rsidR="009A673F" w:rsidRPr="0085383A" w:rsidRDefault="009A673F" w:rsidP="009A673F">
      <w:pPr>
        <w:jc w:val="right"/>
        <w:rPr>
          <w:rFonts w:ascii="PT Astra Serif" w:hAnsi="PT Astra Serif"/>
          <w:sz w:val="16"/>
          <w:szCs w:val="16"/>
        </w:rPr>
      </w:pPr>
    </w:p>
    <w:p w:rsidR="009A673F" w:rsidRDefault="009A673F" w:rsidP="009A673F">
      <w:pPr>
        <w:rPr>
          <w:rFonts w:ascii="PT Astra Serif" w:hAnsi="PT Astra Serif" w:cs="PT Astra Serif"/>
          <w:sz w:val="28"/>
          <w:szCs w:val="28"/>
        </w:rPr>
      </w:pPr>
    </w:p>
    <w:p w:rsidR="009A673F" w:rsidRDefault="009A673F" w:rsidP="009A673F">
      <w:pPr>
        <w:rPr>
          <w:rFonts w:ascii="PT Astra Serif" w:hAnsi="PT Astra Serif" w:cs="PT Astra Serif"/>
          <w:sz w:val="28"/>
          <w:szCs w:val="28"/>
        </w:rPr>
      </w:pPr>
    </w:p>
    <w:p w:rsidR="009A673F" w:rsidRPr="00E31CC9" w:rsidRDefault="009A673F" w:rsidP="00A523A8">
      <w:pPr>
        <w:tabs>
          <w:tab w:val="left" w:pos="1418"/>
        </w:tabs>
        <w:jc w:val="center"/>
        <w:rPr>
          <w:rFonts w:ascii="PT Astra Serif" w:hAnsi="PT Astra Serif"/>
          <w:b/>
          <w:sz w:val="32"/>
          <w:szCs w:val="32"/>
        </w:rPr>
      </w:pPr>
    </w:p>
    <w:p w:rsidR="00A523A8" w:rsidRPr="00E31CC9" w:rsidRDefault="00A523A8" w:rsidP="009A673F">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A523A8" w:rsidRPr="00E31CC9" w:rsidRDefault="00A523A8" w:rsidP="009A673F">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Pr>
          <w:rFonts w:ascii="PT Astra Serif" w:hAnsi="PT Astra Serif"/>
          <w:b/>
          <w:sz w:val="28"/>
          <w:szCs w:val="28"/>
        </w:rPr>
        <w:t>Огаревское</w:t>
      </w:r>
      <w:r w:rsidRPr="00E31CC9">
        <w:rPr>
          <w:rFonts w:ascii="PT Astra Serif" w:hAnsi="PT Astra Serif"/>
          <w:b/>
          <w:sz w:val="28"/>
          <w:szCs w:val="28"/>
        </w:rPr>
        <w:t xml:space="preserve"> </w:t>
      </w:r>
    </w:p>
    <w:p w:rsidR="00A523A8" w:rsidRPr="00E31CC9" w:rsidRDefault="00A523A8" w:rsidP="009A673F">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23 по 2033</w:t>
      </w:r>
      <w:r w:rsidRPr="00E31CC9">
        <w:rPr>
          <w:rFonts w:ascii="PT Astra Serif" w:hAnsi="PT Astra Serif"/>
          <w:b/>
          <w:sz w:val="28"/>
          <w:szCs w:val="28"/>
        </w:rPr>
        <w:t xml:space="preserve"> год</w:t>
      </w:r>
      <w:r>
        <w:rPr>
          <w:rFonts w:ascii="PT Astra Serif" w:hAnsi="PT Astra Serif"/>
          <w:b/>
          <w:sz w:val="28"/>
          <w:szCs w:val="28"/>
        </w:rPr>
        <w:t>ы</w:t>
      </w:r>
    </w:p>
    <w:p w:rsidR="00A523A8" w:rsidRDefault="00A523A8" w:rsidP="009A673F">
      <w:pPr>
        <w:jc w:val="center"/>
        <w:rPr>
          <w:rFonts w:ascii="PT Astra Serif" w:hAnsi="PT Astra Serif"/>
          <w:b/>
          <w:sz w:val="28"/>
          <w:szCs w:val="28"/>
        </w:rPr>
      </w:pPr>
    </w:p>
    <w:p w:rsidR="00394F03" w:rsidRPr="00394F03" w:rsidRDefault="00394F03" w:rsidP="009A673F">
      <w:pPr>
        <w:jc w:val="center"/>
        <w:rPr>
          <w:rFonts w:ascii="PT Astra Serif" w:hAnsi="PT Astra Serif"/>
          <w:sz w:val="28"/>
          <w:szCs w:val="28"/>
        </w:rPr>
      </w:pPr>
    </w:p>
    <w:p w:rsidR="00A523A8" w:rsidRPr="00CF5BCB" w:rsidRDefault="00A523A8" w:rsidP="009A673F">
      <w:pPr>
        <w:jc w:val="center"/>
        <w:rPr>
          <w:rFonts w:ascii="PT Astra Serif" w:hAnsi="PT Astra Serif"/>
          <w:b/>
          <w:sz w:val="28"/>
          <w:szCs w:val="28"/>
        </w:rPr>
      </w:pPr>
      <w:r w:rsidRPr="00CF5BCB">
        <w:rPr>
          <w:rFonts w:ascii="PT Astra Serif" w:hAnsi="PT Astra Serif"/>
          <w:b/>
          <w:sz w:val="28"/>
          <w:szCs w:val="28"/>
        </w:rPr>
        <w:t xml:space="preserve">1. СУЩЕСТВУЮЩЕЕ ПОЛОЖЕНИЕ </w:t>
      </w:r>
    </w:p>
    <w:p w:rsidR="00A523A8" w:rsidRPr="00CF5BCB" w:rsidRDefault="00A523A8" w:rsidP="009A673F">
      <w:pPr>
        <w:jc w:val="center"/>
        <w:rPr>
          <w:rFonts w:ascii="PT Astra Serif" w:hAnsi="PT Astra Serif"/>
          <w:b/>
          <w:sz w:val="28"/>
          <w:szCs w:val="28"/>
        </w:rPr>
      </w:pPr>
      <w:r w:rsidRPr="00CF5BCB">
        <w:rPr>
          <w:rFonts w:ascii="PT Astra Serif" w:hAnsi="PT Astra Serif"/>
          <w:b/>
          <w:sz w:val="28"/>
          <w:szCs w:val="28"/>
        </w:rPr>
        <w:t>В СФЕРЕ ВОДООТВЕДЕНИЯ МУНИЦИПАЛЬНОГО</w:t>
      </w:r>
    </w:p>
    <w:p w:rsidR="00A523A8" w:rsidRPr="00CF5BCB" w:rsidRDefault="00A523A8" w:rsidP="009A673F">
      <w:pPr>
        <w:jc w:val="center"/>
        <w:rPr>
          <w:rFonts w:ascii="PT Astra Serif" w:hAnsi="PT Astra Serif"/>
          <w:b/>
          <w:sz w:val="28"/>
          <w:szCs w:val="28"/>
        </w:rPr>
      </w:pPr>
      <w:r w:rsidRPr="00CF5BCB">
        <w:rPr>
          <w:rFonts w:ascii="PT Astra Serif" w:hAnsi="PT Astra Serif"/>
          <w:b/>
          <w:sz w:val="28"/>
          <w:szCs w:val="28"/>
        </w:rPr>
        <w:t>ОБРАЗОВАНИЯ ОГАРЕВСКОЕ</w:t>
      </w:r>
    </w:p>
    <w:p w:rsidR="00A523A8" w:rsidRPr="00CF5BCB" w:rsidRDefault="00A523A8" w:rsidP="009A673F">
      <w:pPr>
        <w:jc w:val="center"/>
        <w:rPr>
          <w:rFonts w:ascii="PT Astra Serif" w:eastAsiaTheme="minorHAnsi" w:hAnsi="PT Astra Serif"/>
          <w:bCs/>
          <w:sz w:val="28"/>
          <w:szCs w:val="28"/>
          <w:lang w:eastAsia="en-US"/>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Муниципальное образование Огаревское – составная часть </w:t>
      </w:r>
      <w:r w:rsidRPr="00CF5BCB">
        <w:rPr>
          <w:rFonts w:ascii="PT Astra Serif" w:eastAsiaTheme="minorHAnsi" w:hAnsi="PT Astra Serif"/>
          <w:sz w:val="28"/>
          <w:szCs w:val="28"/>
          <w:lang w:eastAsia="en-US"/>
        </w:rPr>
        <w:t>муниципального образования</w:t>
      </w:r>
      <w:r w:rsidRPr="00CF5BCB">
        <w:rPr>
          <w:rFonts w:ascii="PT Astra Serif" w:hAnsi="PT Astra Serif"/>
          <w:sz w:val="28"/>
          <w:szCs w:val="28"/>
        </w:rPr>
        <w:t xml:space="preserve"> </w:t>
      </w:r>
      <w:r w:rsidRPr="00CF5BCB">
        <w:rPr>
          <w:rFonts w:ascii="PT Astra Serif" w:hAnsi="PT Astra Serif"/>
          <w:sz w:val="28"/>
          <w:szCs w:val="28"/>
        </w:rPr>
        <w:lastRenderedPageBreak/>
        <w:t>Щекинский район, входящего в состав субъекта Российской федерации – Тульской области. Тульская область - часть Центрального Федерального округа.</w:t>
      </w:r>
    </w:p>
    <w:p w:rsidR="00A523A8" w:rsidRPr="00CF5BCB" w:rsidRDefault="00A523A8" w:rsidP="00A62A8C">
      <w:pPr>
        <w:ind w:firstLine="709"/>
        <w:jc w:val="both"/>
        <w:rPr>
          <w:rFonts w:ascii="PT Astra Serif" w:hAnsi="PT Astra Serif"/>
          <w:b/>
          <w:sz w:val="28"/>
          <w:szCs w:val="28"/>
        </w:rPr>
      </w:pPr>
      <w:r w:rsidRPr="00CF5BCB">
        <w:rPr>
          <w:rFonts w:ascii="PT Astra Serif" w:hAnsi="PT Astra Serif"/>
          <w:sz w:val="28"/>
          <w:szCs w:val="28"/>
        </w:rPr>
        <w:t>Статус муниципального образования – сельское поселение. Административный центр муниципального образования – сельское поселение Огаревское.</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Население муниципального образования составляет – 7034 чел.</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Территория муниципального образования – 40080 га.</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Плотность населения – 18 чел/ км2.</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Количество населенных пунктов – 53.</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Муниципальное образование Огаревское расположено в восточной части муниципального образования Щекинский район. На севере граничит с </w:t>
      </w:r>
      <w:r w:rsidRPr="00CF5BCB">
        <w:rPr>
          <w:rFonts w:ascii="PT Astra Serif" w:eastAsiaTheme="minorHAnsi" w:hAnsi="PT Astra Serif"/>
          <w:sz w:val="28"/>
          <w:szCs w:val="28"/>
          <w:lang w:eastAsia="en-US"/>
        </w:rPr>
        <w:t>муниципальным образованием</w:t>
      </w:r>
      <w:r w:rsidRPr="00CF5BCB">
        <w:rPr>
          <w:rFonts w:ascii="PT Astra Serif" w:hAnsi="PT Astra Serif"/>
          <w:sz w:val="28"/>
          <w:szCs w:val="28"/>
        </w:rPr>
        <w:t xml:space="preserve"> Ломинцевское Щекинского района, на юге с </w:t>
      </w:r>
      <w:r w:rsidRPr="00CF5BCB">
        <w:rPr>
          <w:rFonts w:ascii="PT Astra Serif" w:eastAsiaTheme="minorHAnsi" w:hAnsi="PT Astra Serif"/>
          <w:sz w:val="28"/>
          <w:szCs w:val="28"/>
          <w:lang w:eastAsia="en-US"/>
        </w:rPr>
        <w:t>муниципальным образованием</w:t>
      </w:r>
      <w:r w:rsidRPr="00CF5BCB">
        <w:rPr>
          <w:rFonts w:ascii="PT Astra Serif" w:hAnsi="PT Astra Serif"/>
          <w:sz w:val="28"/>
          <w:szCs w:val="28"/>
        </w:rPr>
        <w:t xml:space="preserve"> Лазаревское.</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lastRenderedPageBreak/>
        <w:t xml:space="preserve">Границы муниципального образования Огаревское установлены Законом Тульской области от 11 марта 2005 года за № 552-ЗТО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Через поселение проходит автодорога регионального значения Захаровка-Советск. </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Довольно выгодное географическое расположение, наличие потенциала для развития промышленности, развитой транспортной инфраструктуры позволяют рассматривать муниципальное образование как перспективное для экономического развития.</w:t>
      </w:r>
    </w:p>
    <w:p w:rsidR="00A523A8" w:rsidRPr="00A62A8C" w:rsidRDefault="00A523A8" w:rsidP="00522DCA">
      <w:pPr>
        <w:pStyle w:val="afc"/>
        <w:numPr>
          <w:ilvl w:val="1"/>
          <w:numId w:val="17"/>
        </w:numPr>
        <w:jc w:val="center"/>
        <w:rPr>
          <w:rFonts w:ascii="PT Astra Serif" w:hAnsi="PT Astra Serif"/>
          <w:b/>
          <w:sz w:val="28"/>
          <w:szCs w:val="28"/>
        </w:rPr>
      </w:pPr>
      <w:r w:rsidRPr="00A62A8C">
        <w:rPr>
          <w:rFonts w:ascii="PT Astra Serif" w:hAnsi="PT Astra Serif"/>
          <w:b/>
          <w:sz w:val="28"/>
          <w:szCs w:val="28"/>
        </w:rPr>
        <w:t xml:space="preserve">Описание и анализ функциональной структуры существующих систем </w:t>
      </w:r>
      <w:r w:rsidRPr="00A62A8C">
        <w:rPr>
          <w:rFonts w:ascii="PT Astra Serif" w:hAnsi="PT Astra Serif"/>
          <w:b/>
          <w:sz w:val="28"/>
          <w:szCs w:val="28"/>
        </w:rPr>
        <w:lastRenderedPageBreak/>
        <w:t>водоотведения и действующей системы управления</w:t>
      </w:r>
    </w:p>
    <w:p w:rsidR="00A62A8C" w:rsidRPr="00A62A8C" w:rsidRDefault="00A62A8C" w:rsidP="00A62A8C">
      <w:pPr>
        <w:pStyle w:val="afc"/>
        <w:rPr>
          <w:rFonts w:ascii="PT Astra Serif" w:hAnsi="PT Astra Serif"/>
          <w:b/>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Эксплуатация систем канализационного хозяйства возложена на МКП «Огаревское ЖКХ», которая обслуживает муниципальное образование Огаревское.</w:t>
      </w:r>
      <w:r w:rsidRPr="00CF5BCB">
        <w:rPr>
          <w:rFonts w:ascii="PT Astra Serif" w:hAnsi="PT Astra Serif"/>
        </w:rPr>
        <w:t xml:space="preserve"> </w:t>
      </w:r>
      <w:r w:rsidRPr="00CF5BCB">
        <w:rPr>
          <w:rFonts w:ascii="PT Astra Serif" w:hAnsi="PT Astra Serif"/>
          <w:sz w:val="28"/>
          <w:szCs w:val="28"/>
        </w:rPr>
        <w:t>Собственником элементов системы является администрация муниципальное образование Щекинский район.</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Предметом деятельности организации являются:</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добыча, производство и транспортировка потребителям воды. Качество питьевой воды должно удовлетворять требованиям ГОСТа;</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приём, отведение сточных вод;</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обеспечение бесперебойной и экономичной работы систем водоснабжения и водоотведения;</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ведение работ по механизации и автоматизации производственных процессов, по борьбе с потерями воды и непроизводительными расходами ресурсов и материалов;</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lastRenderedPageBreak/>
        <w:t>организация своевременного и качественного выполнения работ по профилактическому осмотру сетей и сооружений, их элементов и оборудования;</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проведение капитального ремонта сетей и сооружений за счёт собственных или иных средств;</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проведение контроля над сбросами вод промышленными объектами в сети канализации, согласно договорам с абонентами. </w:t>
      </w:r>
    </w:p>
    <w:p w:rsidR="00A523A8" w:rsidRPr="00CF5BCB" w:rsidRDefault="00A523A8" w:rsidP="00A62A8C">
      <w:pPr>
        <w:ind w:firstLine="709"/>
        <w:jc w:val="both"/>
        <w:rPr>
          <w:rFonts w:ascii="PT Astra Serif" w:hAnsi="PT Astra Serif"/>
          <w:sz w:val="28"/>
          <w:szCs w:val="28"/>
        </w:rPr>
      </w:pPr>
    </w:p>
    <w:p w:rsidR="00A523A8" w:rsidRPr="00CF5BCB" w:rsidRDefault="00A523A8" w:rsidP="00A62A8C">
      <w:pPr>
        <w:ind w:firstLine="709"/>
        <w:jc w:val="both"/>
        <w:rPr>
          <w:rFonts w:ascii="PT Astra Serif" w:hAnsi="PT Astra Serif"/>
          <w:b/>
          <w:sz w:val="28"/>
          <w:szCs w:val="28"/>
        </w:rPr>
      </w:pPr>
      <w:r w:rsidRPr="00CF5BCB">
        <w:rPr>
          <w:rFonts w:ascii="PT Astra Serif" w:hAnsi="PT Astra Serif"/>
          <w:b/>
          <w:sz w:val="28"/>
          <w:szCs w:val="28"/>
        </w:rPr>
        <w:t>1.2. Структура системы сброса, очистки и отведения сточных вод муниципального образования Огаревское</w:t>
      </w:r>
    </w:p>
    <w:p w:rsidR="00A523A8" w:rsidRDefault="00A523A8" w:rsidP="00A62A8C">
      <w:pPr>
        <w:ind w:firstLine="709"/>
        <w:jc w:val="both"/>
        <w:rPr>
          <w:rFonts w:ascii="PT Astra Serif" w:hAnsi="PT Astra Serif"/>
          <w:sz w:val="28"/>
          <w:szCs w:val="28"/>
        </w:rPr>
      </w:pPr>
      <w:r w:rsidRPr="00CF5BCB">
        <w:rPr>
          <w:rFonts w:ascii="PT Astra Serif" w:hAnsi="PT Astra Serif"/>
          <w:sz w:val="28"/>
          <w:szCs w:val="28"/>
        </w:rPr>
        <w:t>Отвод сточных вод от населения и предприятий (организаций) поселений производится через самотечные коллекторы, из которых стоки попадают в отстойники. Общая протяженность канализационной сети, обслуживаемой МКП «Огаревское ЖКХ», составляет 6,8 км.:</w:t>
      </w:r>
    </w:p>
    <w:p w:rsidR="009A673F" w:rsidRPr="00CF5BCB" w:rsidRDefault="009A673F" w:rsidP="00A62A8C">
      <w:pPr>
        <w:ind w:firstLine="709"/>
        <w:jc w:val="both"/>
        <w:rPr>
          <w:rFonts w:ascii="PT Astra Serif" w:hAnsi="PT Astra Serif"/>
          <w:sz w:val="28"/>
          <w:szCs w:val="28"/>
          <w:highlight w:val="yellow"/>
        </w:rPr>
      </w:pPr>
    </w:p>
    <w:tbl>
      <w:tblPr>
        <w:tblW w:w="6645" w:type="dxa"/>
        <w:jc w:val="center"/>
        <w:tblLook w:val="04A0" w:firstRow="1" w:lastRow="0" w:firstColumn="1" w:lastColumn="0" w:noHBand="0" w:noVBand="1"/>
      </w:tblPr>
      <w:tblGrid>
        <w:gridCol w:w="5685"/>
        <w:gridCol w:w="960"/>
      </w:tblGrid>
      <w:tr w:rsidR="00A523A8" w:rsidRPr="00A62A8C" w:rsidTr="00A523A8">
        <w:trPr>
          <w:trHeight w:val="207"/>
          <w:jc w:val="center"/>
        </w:trPr>
        <w:tc>
          <w:tcPr>
            <w:tcW w:w="568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Канализационная сеть р.п. Огаревка</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6,8</w:t>
            </w:r>
          </w:p>
        </w:tc>
      </w:tr>
      <w:tr w:rsidR="00A523A8" w:rsidRPr="00A62A8C" w:rsidTr="00A523A8">
        <w:trPr>
          <w:trHeight w:val="142"/>
          <w:jc w:val="center"/>
        </w:trPr>
        <w:tc>
          <w:tcPr>
            <w:tcW w:w="5685" w:type="dxa"/>
            <w:tcBorders>
              <w:top w:val="nil"/>
              <w:left w:val="single" w:sz="4" w:space="0" w:color="auto"/>
              <w:bottom w:val="single" w:sz="4" w:space="0" w:color="auto"/>
              <w:right w:val="single" w:sz="4" w:space="0" w:color="auto"/>
            </w:tcBorders>
            <w:shd w:val="clear" w:color="000000" w:fill="FFFFFF"/>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Канализационная сеть пос. Майский</w:t>
            </w:r>
          </w:p>
        </w:tc>
        <w:tc>
          <w:tcPr>
            <w:tcW w:w="960" w:type="dxa"/>
            <w:tcBorders>
              <w:top w:val="nil"/>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0,764</w:t>
            </w:r>
          </w:p>
        </w:tc>
      </w:tr>
      <w:tr w:rsidR="00A523A8" w:rsidRPr="00A62A8C" w:rsidTr="00A523A8">
        <w:trPr>
          <w:trHeight w:val="255"/>
          <w:jc w:val="center"/>
        </w:trPr>
        <w:tc>
          <w:tcPr>
            <w:tcW w:w="5685" w:type="dxa"/>
            <w:tcBorders>
              <w:top w:val="nil"/>
              <w:left w:val="single" w:sz="4" w:space="0" w:color="auto"/>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lastRenderedPageBreak/>
              <w:t>д. Горячкино</w:t>
            </w:r>
          </w:p>
        </w:tc>
        <w:tc>
          <w:tcPr>
            <w:tcW w:w="960" w:type="dxa"/>
            <w:tcBorders>
              <w:top w:val="nil"/>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3,5</w:t>
            </w:r>
          </w:p>
        </w:tc>
      </w:tr>
      <w:tr w:rsidR="00A523A8" w:rsidRPr="00A62A8C" w:rsidTr="00A523A8">
        <w:trPr>
          <w:trHeight w:val="255"/>
          <w:jc w:val="center"/>
        </w:trPr>
        <w:tc>
          <w:tcPr>
            <w:tcW w:w="5685" w:type="dxa"/>
            <w:tcBorders>
              <w:top w:val="nil"/>
              <w:left w:val="single" w:sz="4" w:space="0" w:color="auto"/>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п. 10 Октябрь</w:t>
            </w:r>
          </w:p>
        </w:tc>
        <w:tc>
          <w:tcPr>
            <w:tcW w:w="960" w:type="dxa"/>
            <w:tcBorders>
              <w:top w:val="nil"/>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2,5</w:t>
            </w:r>
          </w:p>
        </w:tc>
      </w:tr>
    </w:tbl>
    <w:p w:rsidR="009A673F" w:rsidRDefault="009A673F" w:rsidP="00A62A8C">
      <w:pPr>
        <w:ind w:firstLine="709"/>
        <w:jc w:val="both"/>
        <w:rPr>
          <w:rFonts w:ascii="PT Astra Serif" w:hAnsi="PT Astra Serif"/>
          <w:spacing w:val="-8"/>
          <w:sz w:val="28"/>
          <w:szCs w:val="28"/>
        </w:rPr>
      </w:pPr>
    </w:p>
    <w:p w:rsidR="00A523A8" w:rsidRPr="00CF5BCB" w:rsidRDefault="00A523A8" w:rsidP="00A62A8C">
      <w:pPr>
        <w:ind w:firstLine="709"/>
        <w:jc w:val="both"/>
        <w:rPr>
          <w:rFonts w:ascii="PT Astra Serif" w:hAnsi="PT Astra Serif"/>
          <w:spacing w:val="-8"/>
          <w:sz w:val="28"/>
          <w:szCs w:val="28"/>
        </w:rPr>
      </w:pPr>
      <w:r w:rsidRPr="00CF5BCB">
        <w:rPr>
          <w:rFonts w:ascii="PT Astra Serif" w:hAnsi="PT Astra Serif"/>
          <w:spacing w:val="-8"/>
          <w:sz w:val="28"/>
          <w:szCs w:val="28"/>
        </w:rPr>
        <w:t xml:space="preserve">В настоящее время на территории </w:t>
      </w:r>
      <w:r w:rsidRPr="00CF5BCB">
        <w:rPr>
          <w:rFonts w:ascii="PT Astra Serif" w:hAnsi="PT Astra Serif"/>
          <w:sz w:val="28"/>
          <w:szCs w:val="28"/>
        </w:rPr>
        <w:t xml:space="preserve">муниципального образования </w:t>
      </w:r>
      <w:r w:rsidRPr="00CF5BCB">
        <w:rPr>
          <w:rFonts w:ascii="PT Astra Serif" w:hAnsi="PT Astra Serif"/>
          <w:spacing w:val="-8"/>
          <w:sz w:val="28"/>
          <w:szCs w:val="28"/>
        </w:rPr>
        <w:t>Огаревское автономные централизованные системы водоотведения действуют на территории населенного пункта д. Горячкино, принимающие хозяйственно-фекальные и производственные сточные воды, собственником которых является МУП «Огаревское ЖКХ» Щекинского района Тульской области.</w:t>
      </w:r>
    </w:p>
    <w:p w:rsidR="00A523A8" w:rsidRPr="00CF5BCB" w:rsidRDefault="00A523A8" w:rsidP="00A62A8C">
      <w:pPr>
        <w:ind w:firstLine="709"/>
        <w:jc w:val="both"/>
        <w:rPr>
          <w:rFonts w:ascii="PT Astra Serif" w:hAnsi="PT Astra Serif"/>
          <w:spacing w:val="-8"/>
          <w:sz w:val="28"/>
          <w:szCs w:val="28"/>
        </w:rPr>
      </w:pPr>
      <w:r w:rsidRPr="00CF5BCB">
        <w:rPr>
          <w:rFonts w:ascii="PT Astra Serif" w:hAnsi="PT Astra Serif"/>
          <w:spacing w:val="-8"/>
          <w:sz w:val="28"/>
          <w:szCs w:val="28"/>
        </w:rPr>
        <w:t>Очистные сооружения располагаются в д. Горячкино, Щекинского района очистные сооружения находятся в нерабочем состоянии.</w:t>
      </w:r>
    </w:p>
    <w:p w:rsidR="00A523A8" w:rsidRPr="00CF5BCB" w:rsidRDefault="00A523A8" w:rsidP="00A62A8C">
      <w:pPr>
        <w:ind w:firstLine="709"/>
        <w:jc w:val="both"/>
        <w:rPr>
          <w:rFonts w:ascii="PT Astra Serif" w:hAnsi="PT Astra Serif"/>
          <w:spacing w:val="-8"/>
          <w:sz w:val="28"/>
          <w:szCs w:val="28"/>
        </w:rPr>
      </w:pPr>
      <w:r w:rsidRPr="00CF5BCB">
        <w:rPr>
          <w:rFonts w:ascii="PT Astra Serif" w:hAnsi="PT Astra Serif"/>
          <w:spacing w:val="-8"/>
          <w:sz w:val="28"/>
          <w:szCs w:val="28"/>
        </w:rPr>
        <w:t xml:space="preserve">В остальных населенных пунктах </w:t>
      </w:r>
      <w:r w:rsidRPr="00CF5BCB">
        <w:rPr>
          <w:rFonts w:ascii="PT Astra Serif" w:hAnsi="PT Astra Serif"/>
          <w:sz w:val="28"/>
          <w:szCs w:val="28"/>
        </w:rPr>
        <w:t xml:space="preserve">муниципального образования </w:t>
      </w:r>
      <w:r w:rsidRPr="00CF5BCB">
        <w:rPr>
          <w:rFonts w:ascii="PT Astra Serif" w:hAnsi="PT Astra Serif"/>
          <w:spacing w:val="-8"/>
          <w:sz w:val="28"/>
          <w:szCs w:val="28"/>
        </w:rPr>
        <w:t xml:space="preserve">Огаревское, (в том числе и имеющих централизованный водопровод - пос. 10 Октябрь, пос. Майский, пос. Шахтерский, д. Большие Озерки, д. Малые Озерки, д. Кресты, д. Грецовка, д. Огаревка, д. Новые Выселки, д. Старые Выселки, с. Костомарово, д. Хмелевец-Крюково, д. Наумовка, ст. Житово) </w:t>
      </w:r>
      <w:r w:rsidRPr="00CF5BCB">
        <w:rPr>
          <w:rFonts w:ascii="PT Astra Serif" w:hAnsi="PT Astra Serif"/>
          <w:spacing w:val="-8"/>
          <w:sz w:val="28"/>
          <w:szCs w:val="28"/>
        </w:rPr>
        <w:lastRenderedPageBreak/>
        <w:t>автономных централизованных систем водоотведения и очистных сооружений нет. Население использует выгребные ямы.</w:t>
      </w:r>
    </w:p>
    <w:p w:rsidR="00A523A8"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На территории муниципального образования </w:t>
      </w:r>
      <w:r w:rsidRPr="00CF5BCB">
        <w:rPr>
          <w:rFonts w:ascii="PT Astra Serif" w:hAnsi="PT Astra Serif"/>
          <w:spacing w:val="-8"/>
          <w:sz w:val="28"/>
          <w:szCs w:val="28"/>
        </w:rPr>
        <w:t>Огаревское</w:t>
      </w:r>
      <w:r w:rsidRPr="00CF5BCB">
        <w:rPr>
          <w:rFonts w:ascii="PT Astra Serif" w:hAnsi="PT Astra Serif"/>
          <w:sz w:val="28"/>
          <w:szCs w:val="28"/>
        </w:rPr>
        <w:t xml:space="preserve"> отсутствуют канализационные насосные станции и очистные сооружения, осуществляющие перекачку и очистку и сточных вод. Качество стоков от населения и промышленных предприятий не контролируется. Сброс стоков после очистки отстойников специализированными машинами осуществляется на рельеф.</w:t>
      </w:r>
    </w:p>
    <w:p w:rsidR="009A673F" w:rsidRPr="00CF5BCB" w:rsidRDefault="009A673F" w:rsidP="00A62A8C">
      <w:pPr>
        <w:ind w:firstLine="709"/>
        <w:jc w:val="both"/>
        <w:rPr>
          <w:rFonts w:ascii="PT Astra Serif" w:hAnsi="PT Astra Serif"/>
          <w:spacing w:val="-8"/>
          <w:sz w:val="28"/>
          <w:szCs w:val="28"/>
        </w:rPr>
      </w:pPr>
    </w:p>
    <w:p w:rsidR="00A523A8" w:rsidRPr="00CF5BCB" w:rsidRDefault="00A523A8" w:rsidP="00A62A8C">
      <w:pPr>
        <w:jc w:val="both"/>
        <w:rPr>
          <w:rFonts w:ascii="PT Astra Serif" w:hAnsi="PT Astra Serif"/>
          <w:sz w:val="28"/>
          <w:szCs w:val="28"/>
        </w:rPr>
      </w:pPr>
    </w:p>
    <w:p w:rsidR="009A673F" w:rsidRDefault="00A523A8" w:rsidP="009A673F">
      <w:pPr>
        <w:pStyle w:val="afc"/>
        <w:numPr>
          <w:ilvl w:val="1"/>
          <w:numId w:val="17"/>
        </w:numPr>
        <w:ind w:left="0" w:firstLine="0"/>
        <w:contextualSpacing w:val="0"/>
        <w:jc w:val="center"/>
        <w:rPr>
          <w:rFonts w:ascii="PT Astra Serif" w:hAnsi="PT Astra Serif"/>
          <w:b/>
          <w:sz w:val="28"/>
          <w:szCs w:val="28"/>
        </w:rPr>
      </w:pPr>
      <w:r w:rsidRPr="009A673F">
        <w:rPr>
          <w:rFonts w:ascii="PT Astra Serif" w:hAnsi="PT Astra Serif"/>
          <w:b/>
          <w:sz w:val="28"/>
          <w:szCs w:val="28"/>
        </w:rPr>
        <w:t xml:space="preserve">Описание состояния существующих </w:t>
      </w:r>
    </w:p>
    <w:p w:rsidR="00A523A8" w:rsidRPr="009A673F" w:rsidRDefault="009A673F" w:rsidP="009A673F">
      <w:pPr>
        <w:pStyle w:val="afc"/>
        <w:ind w:left="0"/>
        <w:contextualSpacing w:val="0"/>
        <w:jc w:val="center"/>
        <w:rPr>
          <w:rFonts w:ascii="PT Astra Serif" w:hAnsi="PT Astra Serif"/>
          <w:b/>
          <w:sz w:val="28"/>
          <w:szCs w:val="28"/>
        </w:rPr>
      </w:pPr>
      <w:r>
        <w:rPr>
          <w:rFonts w:ascii="PT Astra Serif" w:hAnsi="PT Astra Serif"/>
          <w:b/>
          <w:sz w:val="28"/>
          <w:szCs w:val="28"/>
        </w:rPr>
        <w:t xml:space="preserve">          канализационных</w:t>
      </w:r>
      <w:r w:rsidRPr="009A673F">
        <w:rPr>
          <w:rFonts w:ascii="PT Astra Serif" w:hAnsi="PT Astra Serif"/>
          <w:b/>
          <w:sz w:val="28"/>
          <w:szCs w:val="28"/>
        </w:rPr>
        <w:t xml:space="preserve"> </w:t>
      </w:r>
      <w:r w:rsidR="00A523A8" w:rsidRPr="009A673F">
        <w:rPr>
          <w:rFonts w:ascii="PT Astra Serif" w:hAnsi="PT Astra Serif"/>
          <w:b/>
          <w:sz w:val="28"/>
          <w:szCs w:val="28"/>
        </w:rPr>
        <w:t>очистных сооружений</w:t>
      </w:r>
    </w:p>
    <w:p w:rsidR="00A62A8C" w:rsidRPr="00CF5BCB" w:rsidRDefault="00A62A8C" w:rsidP="00A523A8">
      <w:pPr>
        <w:jc w:val="center"/>
        <w:rPr>
          <w:rFonts w:ascii="PT Astra Serif" w:hAnsi="PT Astra Serif"/>
          <w:b/>
          <w:sz w:val="28"/>
          <w:szCs w:val="28"/>
        </w:rPr>
      </w:pPr>
    </w:p>
    <w:p w:rsidR="00A523A8" w:rsidRPr="00CF5BCB" w:rsidRDefault="00A523A8" w:rsidP="00A62A8C">
      <w:pPr>
        <w:ind w:firstLine="708"/>
        <w:jc w:val="both"/>
        <w:rPr>
          <w:rFonts w:ascii="PT Astra Serif" w:hAnsi="PT Astra Serif"/>
          <w:sz w:val="28"/>
          <w:szCs w:val="28"/>
        </w:rPr>
      </w:pPr>
      <w:r w:rsidRPr="00CF5BCB">
        <w:rPr>
          <w:rFonts w:ascii="PT Astra Serif" w:hAnsi="PT Astra Serif"/>
          <w:sz w:val="28"/>
          <w:szCs w:val="28"/>
        </w:rPr>
        <w:t>Очистные сооружения с.п. Огаревское запущены в 1981 году. Проектная мощность сооружений составляет 700 м</w:t>
      </w:r>
      <w:r w:rsidRPr="00CF5BCB">
        <w:rPr>
          <w:rFonts w:ascii="PT Astra Serif" w:hAnsi="PT Astra Serif"/>
          <w:sz w:val="28"/>
          <w:szCs w:val="28"/>
          <w:vertAlign w:val="superscript"/>
        </w:rPr>
        <w:t>3</w:t>
      </w:r>
      <w:r w:rsidRPr="00CF5BCB">
        <w:rPr>
          <w:rFonts w:ascii="PT Astra Serif" w:hAnsi="PT Astra Serif"/>
          <w:sz w:val="28"/>
          <w:szCs w:val="28"/>
        </w:rPr>
        <w:t xml:space="preserve"> в сутки. Очистке подвергается смесь хозяйственно-бытовых и производственных </w:t>
      </w:r>
      <w:r w:rsidRPr="00CF5BCB">
        <w:rPr>
          <w:rFonts w:ascii="PT Astra Serif" w:hAnsi="PT Astra Serif"/>
          <w:sz w:val="28"/>
          <w:szCs w:val="28"/>
        </w:rPr>
        <w:lastRenderedPageBreak/>
        <w:t>сточных вод. Фактический расход за 2010г. составляет 187 м</w:t>
      </w:r>
      <w:r w:rsidRPr="00CF5BCB">
        <w:rPr>
          <w:rFonts w:ascii="PT Astra Serif" w:hAnsi="PT Astra Serif"/>
          <w:sz w:val="28"/>
          <w:szCs w:val="28"/>
          <w:vertAlign w:val="superscript"/>
        </w:rPr>
        <w:t>3</w:t>
      </w:r>
      <w:r w:rsidRPr="00CF5BCB">
        <w:rPr>
          <w:rFonts w:ascii="PT Astra Serif" w:hAnsi="PT Astra Serif"/>
          <w:sz w:val="28"/>
          <w:szCs w:val="28"/>
        </w:rPr>
        <w:t xml:space="preserve"> в сутки.</w:t>
      </w:r>
    </w:p>
    <w:p w:rsidR="00A523A8" w:rsidRPr="00CF5BCB" w:rsidRDefault="00A523A8" w:rsidP="00A62A8C">
      <w:pPr>
        <w:ind w:firstLine="708"/>
        <w:jc w:val="both"/>
        <w:rPr>
          <w:rFonts w:ascii="PT Astra Serif" w:hAnsi="PT Astra Serif"/>
          <w:sz w:val="28"/>
          <w:szCs w:val="28"/>
        </w:rPr>
      </w:pPr>
      <w:r w:rsidRPr="00CF5BCB">
        <w:rPr>
          <w:rFonts w:ascii="PT Astra Serif" w:hAnsi="PT Astra Serif"/>
          <w:sz w:val="28"/>
          <w:szCs w:val="28"/>
        </w:rPr>
        <w:t xml:space="preserve">На территории д. Горячкино расположены очистные сооружения канализации, принимающие хозяйственно-фекальные и производственные сточные воды. </w:t>
      </w:r>
    </w:p>
    <w:p w:rsidR="00A523A8" w:rsidRDefault="00A523A8" w:rsidP="00A62A8C">
      <w:pPr>
        <w:ind w:firstLine="708"/>
        <w:jc w:val="both"/>
        <w:rPr>
          <w:rFonts w:ascii="PT Astra Serif" w:hAnsi="PT Astra Serif"/>
          <w:sz w:val="28"/>
          <w:szCs w:val="28"/>
        </w:rPr>
      </w:pPr>
      <w:r w:rsidRPr="00CF5BCB">
        <w:rPr>
          <w:rFonts w:ascii="PT Astra Serif" w:hAnsi="PT Astra Serif"/>
          <w:sz w:val="28"/>
          <w:szCs w:val="28"/>
        </w:rPr>
        <w:t>Очистные сооружения располагаются в д. Горячкино, Щекинского района и находятся в нерабочем состоянии.</w:t>
      </w:r>
    </w:p>
    <w:p w:rsidR="009A673F" w:rsidRPr="00CF5BCB" w:rsidRDefault="009A673F" w:rsidP="00A62A8C">
      <w:pPr>
        <w:ind w:firstLine="708"/>
        <w:jc w:val="both"/>
        <w:rPr>
          <w:rFonts w:ascii="PT Astra Serif" w:hAnsi="PT Astra Serif"/>
          <w:sz w:val="28"/>
          <w:szCs w:val="28"/>
        </w:rPr>
      </w:pPr>
    </w:p>
    <w:p w:rsidR="00A523A8" w:rsidRPr="00CF5BCB" w:rsidRDefault="00A523A8" w:rsidP="00A62A8C">
      <w:pPr>
        <w:jc w:val="both"/>
        <w:rPr>
          <w:rFonts w:ascii="PT Astra Serif" w:hAnsi="PT Astra Serif"/>
          <w:sz w:val="28"/>
          <w:szCs w:val="28"/>
        </w:rPr>
      </w:pPr>
    </w:p>
    <w:p w:rsidR="009A673F" w:rsidRPr="009A673F" w:rsidRDefault="00A523A8" w:rsidP="009A673F">
      <w:pPr>
        <w:pStyle w:val="afc"/>
        <w:numPr>
          <w:ilvl w:val="1"/>
          <w:numId w:val="17"/>
        </w:numPr>
        <w:ind w:left="0" w:firstLine="0"/>
        <w:jc w:val="center"/>
        <w:rPr>
          <w:rFonts w:ascii="PT Astra Serif" w:hAnsi="PT Astra Serif"/>
          <w:b/>
          <w:sz w:val="28"/>
          <w:szCs w:val="28"/>
        </w:rPr>
      </w:pPr>
      <w:r w:rsidRPr="009A673F">
        <w:rPr>
          <w:rFonts w:ascii="PT Astra Serif" w:hAnsi="PT Astra Serif"/>
          <w:b/>
          <w:sz w:val="28"/>
          <w:szCs w:val="28"/>
        </w:rPr>
        <w:t xml:space="preserve">Описание технологических зон водоотведения </w:t>
      </w:r>
    </w:p>
    <w:p w:rsidR="00A523A8" w:rsidRDefault="009A673F" w:rsidP="009A673F">
      <w:pPr>
        <w:pStyle w:val="afc"/>
        <w:ind w:left="0"/>
        <w:jc w:val="center"/>
        <w:rPr>
          <w:rFonts w:ascii="PT Astra Serif" w:hAnsi="PT Astra Serif"/>
          <w:b/>
          <w:sz w:val="28"/>
          <w:szCs w:val="28"/>
        </w:rPr>
      </w:pPr>
      <w:r>
        <w:rPr>
          <w:rFonts w:ascii="PT Astra Serif" w:hAnsi="PT Astra Serif"/>
          <w:b/>
          <w:sz w:val="28"/>
          <w:szCs w:val="28"/>
        </w:rPr>
        <w:t xml:space="preserve">           </w:t>
      </w:r>
      <w:r w:rsidR="00A523A8" w:rsidRPr="009A673F">
        <w:rPr>
          <w:rFonts w:ascii="PT Astra Serif" w:hAnsi="PT Astra Serif"/>
          <w:b/>
          <w:sz w:val="28"/>
          <w:szCs w:val="28"/>
        </w:rPr>
        <w:t>(отдельно для каждого очистного сооружения)</w:t>
      </w:r>
    </w:p>
    <w:p w:rsidR="009A673F" w:rsidRPr="009A673F" w:rsidRDefault="009A673F" w:rsidP="009A673F">
      <w:pPr>
        <w:pStyle w:val="afc"/>
        <w:ind w:left="0"/>
        <w:jc w:val="center"/>
        <w:rPr>
          <w:rFonts w:ascii="PT Astra Serif" w:hAnsi="PT Astra Serif"/>
          <w:b/>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В территориальном развитии системы водоотведения муниципального образования Огаревское можно выделить две технологические зоны водоотведения:</w:t>
      </w:r>
    </w:p>
    <w:p w:rsidR="00A523A8" w:rsidRPr="00CF5BCB" w:rsidRDefault="00A523A8" w:rsidP="00A523A8">
      <w:pPr>
        <w:ind w:firstLine="709"/>
        <w:rPr>
          <w:rFonts w:ascii="PT Astra Serif" w:hAnsi="PT Astra Serif"/>
          <w:b/>
          <w:noProof/>
          <w:sz w:val="28"/>
          <w:szCs w:val="28"/>
        </w:rPr>
      </w:pPr>
      <w:r w:rsidRPr="00CF5BCB">
        <w:rPr>
          <w:rFonts w:ascii="PT Astra Serif" w:hAnsi="PT Astra Serif"/>
          <w:b/>
          <w:noProof/>
          <w:sz w:val="28"/>
          <w:szCs w:val="28"/>
          <w:lang w:eastAsia="ru-RU"/>
        </w:rPr>
        <w:lastRenderedPageBreak/>
        <w:drawing>
          <wp:inline distT="0" distB="0" distL="0" distR="0" wp14:anchorId="630E1140" wp14:editId="2DB8B8D7">
            <wp:extent cx="4505324" cy="3562350"/>
            <wp:effectExtent l="0" t="0" r="0" b="0"/>
            <wp:docPr id="6" name="Рисунок 1" descr="зон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ирование.jpg"/>
                    <pic:cNvPicPr/>
                  </pic:nvPicPr>
                  <pic:blipFill rotWithShape="1">
                    <a:blip r:embed="rId20" cstate="print"/>
                    <a:srcRect t="14914" r="38276"/>
                    <a:stretch/>
                  </pic:blipFill>
                  <pic:spPr bwMode="auto">
                    <a:xfrm>
                      <a:off x="0" y="0"/>
                      <a:ext cx="4507296" cy="3563909"/>
                    </a:xfrm>
                    <a:prstGeom prst="rect">
                      <a:avLst/>
                    </a:prstGeom>
                    <a:ln>
                      <a:noFill/>
                    </a:ln>
                    <a:extLst>
                      <a:ext uri="{53640926-AAD7-44D8-BBD7-CCE9431645EC}">
                        <a14:shadowObscured xmlns:a14="http://schemas.microsoft.com/office/drawing/2010/main"/>
                      </a:ext>
                    </a:extLst>
                  </pic:spPr>
                </pic:pic>
              </a:graphicData>
            </a:graphic>
          </wp:inline>
        </w:drawing>
      </w:r>
    </w:p>
    <w:p w:rsidR="009A673F" w:rsidRDefault="009A673F" w:rsidP="00A523A8">
      <w:pPr>
        <w:pStyle w:val="33"/>
        <w:shd w:val="clear" w:color="auto" w:fill="auto"/>
        <w:spacing w:line="240" w:lineRule="auto"/>
        <w:ind w:firstLine="709"/>
        <w:jc w:val="both"/>
        <w:rPr>
          <w:rFonts w:ascii="PT Astra Serif" w:hAnsi="PT Astra Serif"/>
          <w:sz w:val="28"/>
          <w:szCs w:val="28"/>
        </w:rPr>
      </w:pPr>
    </w:p>
    <w:p w:rsidR="00A523A8" w:rsidRPr="00CF5BCB" w:rsidRDefault="00A523A8" w:rsidP="00A523A8">
      <w:pPr>
        <w:pStyle w:val="33"/>
        <w:shd w:val="clear" w:color="auto" w:fill="auto"/>
        <w:spacing w:line="240" w:lineRule="auto"/>
        <w:ind w:firstLine="709"/>
        <w:jc w:val="both"/>
        <w:rPr>
          <w:rStyle w:val="10pt"/>
          <w:rFonts w:ascii="PT Astra Serif" w:hAnsi="PT Astra Serif"/>
          <w:b w:val="0"/>
          <w:sz w:val="28"/>
          <w:szCs w:val="28"/>
        </w:rPr>
      </w:pPr>
      <w:r w:rsidRPr="00CF5BCB">
        <w:rPr>
          <w:rFonts w:ascii="PT Astra Serif" w:hAnsi="PT Astra Serif"/>
          <w:sz w:val="28"/>
          <w:szCs w:val="28"/>
        </w:rPr>
        <w:t xml:space="preserve">1. Технологическая зона: </w:t>
      </w:r>
      <w:r w:rsidRPr="00CF5BCB">
        <w:rPr>
          <w:rStyle w:val="10pt"/>
          <w:rFonts w:ascii="PT Astra Serif" w:hAnsi="PT Astra Serif"/>
          <w:sz w:val="28"/>
          <w:szCs w:val="28"/>
        </w:rPr>
        <w:t>Новая Огаревка - ул. Железнодорожная, Школьная, 1-я Клубная,  Шахтерская, ул. Клубная, д. 1,2,3;</w:t>
      </w:r>
    </w:p>
    <w:p w:rsidR="00A523A8" w:rsidRPr="00CF5BCB" w:rsidRDefault="00A523A8" w:rsidP="00A523A8">
      <w:pPr>
        <w:pStyle w:val="33"/>
        <w:shd w:val="clear" w:color="auto" w:fill="auto"/>
        <w:spacing w:line="240" w:lineRule="auto"/>
        <w:ind w:firstLine="709"/>
        <w:jc w:val="both"/>
        <w:rPr>
          <w:rFonts w:ascii="PT Astra Serif" w:hAnsi="PT Astra Serif"/>
          <w:b/>
          <w:sz w:val="28"/>
          <w:szCs w:val="28"/>
        </w:rPr>
      </w:pPr>
      <w:r w:rsidRPr="00CF5BCB">
        <w:rPr>
          <w:rFonts w:ascii="PT Astra Serif" w:hAnsi="PT Astra Serif"/>
          <w:sz w:val="28"/>
          <w:szCs w:val="28"/>
        </w:rPr>
        <w:t xml:space="preserve">2. Технологическая зона: </w:t>
      </w:r>
      <w:r w:rsidRPr="00CF5BCB">
        <w:rPr>
          <w:rStyle w:val="10pt"/>
          <w:rFonts w:ascii="PT Astra Serif" w:hAnsi="PT Astra Serif"/>
          <w:sz w:val="28"/>
          <w:szCs w:val="28"/>
        </w:rPr>
        <w:t>Старая Огаревка - ул. Школьная, Клубная, Первомайская, Советская, Амбулаторная, Коммунальная.</w:t>
      </w:r>
    </w:p>
    <w:p w:rsidR="00A523A8" w:rsidRPr="00CF5BCB" w:rsidRDefault="00A523A8" w:rsidP="00A523A8">
      <w:pPr>
        <w:jc w:val="center"/>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1.5. Описание состояния и функционирования существующих систем утилизации осадка сточных вод</w:t>
      </w:r>
    </w:p>
    <w:p w:rsidR="009A673F" w:rsidRDefault="009A673F" w:rsidP="00A62A8C">
      <w:pPr>
        <w:ind w:firstLine="709"/>
        <w:jc w:val="both"/>
        <w:rPr>
          <w:rFonts w:ascii="PT Astra Serif" w:hAnsi="PT Astra Serif"/>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На территории муниципального образования </w:t>
      </w:r>
      <w:r w:rsidRPr="00CF5BCB">
        <w:rPr>
          <w:rFonts w:ascii="PT Astra Serif" w:hAnsi="PT Astra Serif"/>
          <w:spacing w:val="-8"/>
          <w:sz w:val="28"/>
          <w:szCs w:val="28"/>
        </w:rPr>
        <w:t>Огаревское</w:t>
      </w:r>
      <w:r w:rsidRPr="00CF5BCB">
        <w:rPr>
          <w:rFonts w:ascii="PT Astra Serif" w:hAnsi="PT Astra Serif"/>
          <w:sz w:val="28"/>
          <w:szCs w:val="28"/>
        </w:rPr>
        <w:t xml:space="preserve"> утилизация осадка не производится. Все стоки стекают по рельефу.</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Очистные сооружения д. Горячкино находятся в нерабочем состоянии, иловые карты забиты, отстойники забиты, система утилизации осадка сточных вод не работает.</w:t>
      </w:r>
    </w:p>
    <w:p w:rsidR="00A523A8" w:rsidRPr="00CF5BCB" w:rsidRDefault="00A523A8" w:rsidP="00A523A8">
      <w:pPr>
        <w:rPr>
          <w:rFonts w:ascii="PT Astra Serif" w:hAnsi="PT Astra Serif"/>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1.6. Описание состояния и функционирования канализационных коллекторов и сетей</w:t>
      </w:r>
    </w:p>
    <w:p w:rsidR="009A673F" w:rsidRDefault="009A673F" w:rsidP="00A62A8C">
      <w:pPr>
        <w:ind w:firstLine="709"/>
        <w:jc w:val="both"/>
        <w:rPr>
          <w:rFonts w:ascii="PT Astra Serif" w:hAnsi="PT Astra Serif"/>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Общая протяженность канализационной сети муниципального образования Огаревское составляет 6,8 км.</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lastRenderedPageBreak/>
        <w:t>Большинство канализационных сетей построено 80-90 годы прошлого века. Аварийность на сетях канализации составляет 3,26% от общей длины.</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Для дальнейшего развития сети водоотведения муниципального образования Огаревское необходима реконструкция и модернизация существующих сетей и сооружений и </w:t>
      </w:r>
      <w:r w:rsidRPr="00CF5BCB">
        <w:rPr>
          <w:rFonts w:ascii="PT Astra Serif" w:eastAsia="A" w:hAnsi="PT Astra Serif"/>
          <w:sz w:val="28"/>
          <w:szCs w:val="28"/>
        </w:rPr>
        <w:t>прокладка</w:t>
      </w:r>
      <w:r w:rsidRPr="00CF5BCB">
        <w:rPr>
          <w:rFonts w:ascii="PT Astra Serif" w:hAnsi="PT Astra Serif"/>
          <w:sz w:val="28"/>
          <w:szCs w:val="28"/>
        </w:rPr>
        <w:t xml:space="preserve"> новых участков сети</w:t>
      </w:r>
      <w:r w:rsidRPr="00CF5BCB">
        <w:rPr>
          <w:rFonts w:ascii="PT Astra Serif" w:eastAsia="A" w:hAnsi="PT Astra Serif"/>
          <w:sz w:val="28"/>
          <w:szCs w:val="28"/>
        </w:rPr>
        <w:t>.</w:t>
      </w:r>
    </w:p>
    <w:p w:rsidR="00A523A8" w:rsidRPr="00CF5BCB" w:rsidRDefault="00A523A8" w:rsidP="00A523A8">
      <w:pPr>
        <w:ind w:firstLine="709"/>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1.7. Оценка соответствия применяемой схемы требованиям обеспечения нормативов качества сточных вод</w:t>
      </w:r>
    </w:p>
    <w:p w:rsidR="00A523A8" w:rsidRPr="002D7E6B" w:rsidRDefault="00A523A8" w:rsidP="00A523A8">
      <w:pPr>
        <w:jc w:val="center"/>
        <w:rPr>
          <w:rFonts w:ascii="PT Astra Serif" w:hAnsi="PT Astra Serif"/>
          <w:sz w:val="10"/>
          <w:szCs w:val="10"/>
        </w:rPr>
      </w:pPr>
    </w:p>
    <w:tbl>
      <w:tblPr>
        <w:tblStyle w:val="aff3"/>
        <w:tblW w:w="10677" w:type="dxa"/>
        <w:tblInd w:w="-681" w:type="dxa"/>
        <w:tblLayout w:type="fixed"/>
        <w:tblCellMar>
          <w:left w:w="28" w:type="dxa"/>
          <w:right w:w="28" w:type="dxa"/>
        </w:tblCellMar>
        <w:tblLook w:val="04A0" w:firstRow="1" w:lastRow="0" w:firstColumn="1" w:lastColumn="0" w:noHBand="0" w:noVBand="1"/>
      </w:tblPr>
      <w:tblGrid>
        <w:gridCol w:w="1418"/>
        <w:gridCol w:w="1418"/>
        <w:gridCol w:w="1559"/>
        <w:gridCol w:w="1417"/>
        <w:gridCol w:w="1276"/>
        <w:gridCol w:w="1276"/>
        <w:gridCol w:w="1209"/>
        <w:gridCol w:w="1104"/>
      </w:tblGrid>
      <w:tr w:rsidR="00A523A8" w:rsidRPr="00A62A8C" w:rsidTr="002D7E6B">
        <w:tc>
          <w:tcPr>
            <w:tcW w:w="1418"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 xml:space="preserve">Блок </w:t>
            </w:r>
            <w:r w:rsidRPr="00A62A8C">
              <w:rPr>
                <w:rStyle w:val="1f"/>
                <w:rFonts w:ascii="PT Astra Serif" w:eastAsiaTheme="minorHAnsi" w:hAnsi="PT Astra Serif"/>
                <w:color w:val="auto"/>
                <w:sz w:val="24"/>
              </w:rPr>
              <w:t>показателей</w:t>
            </w:r>
          </w:p>
        </w:tc>
        <w:tc>
          <w:tcPr>
            <w:tcW w:w="1418" w:type="dxa"/>
            <w:vAlign w:val="center"/>
          </w:tcPr>
          <w:p w:rsidR="00A523A8" w:rsidRPr="00A62A8C" w:rsidRDefault="00A523A8" w:rsidP="00A523A8">
            <w:pPr>
              <w:jc w:val="center"/>
              <w:rPr>
                <w:rFonts w:ascii="PT Astra Serif" w:hAnsi="PT Astra Serif"/>
                <w:szCs w:val="20"/>
              </w:rPr>
            </w:pPr>
            <w:r w:rsidRPr="00A62A8C">
              <w:rPr>
                <w:rStyle w:val="1f"/>
                <w:rFonts w:ascii="PT Astra Serif" w:eastAsiaTheme="minorHAnsi" w:hAnsi="PT Astra Serif"/>
                <w:sz w:val="24"/>
              </w:rPr>
              <w:t xml:space="preserve">Объект </w:t>
            </w:r>
            <w:r w:rsidRPr="002D7E6B">
              <w:rPr>
                <w:rStyle w:val="1f"/>
                <w:rFonts w:ascii="PT Astra Serif" w:eastAsiaTheme="minorHAnsi" w:hAnsi="PT Astra Serif"/>
                <w:spacing w:val="-10"/>
                <w:sz w:val="24"/>
              </w:rPr>
              <w:t>нормирования</w:t>
            </w:r>
          </w:p>
        </w:tc>
        <w:tc>
          <w:tcPr>
            <w:tcW w:w="1559" w:type="dxa"/>
            <w:vAlign w:val="center"/>
          </w:tcPr>
          <w:p w:rsidR="00A523A8" w:rsidRPr="00A62A8C" w:rsidRDefault="00A523A8" w:rsidP="00A523A8">
            <w:pPr>
              <w:jc w:val="center"/>
              <w:rPr>
                <w:rFonts w:ascii="PT Astra Serif" w:hAnsi="PT Astra Serif"/>
                <w:szCs w:val="20"/>
              </w:rPr>
            </w:pPr>
            <w:r w:rsidRPr="00A62A8C">
              <w:rPr>
                <w:rStyle w:val="1f"/>
                <w:rFonts w:ascii="PT Astra Serif" w:eastAsiaTheme="minorHAnsi" w:hAnsi="PT Astra Serif"/>
                <w:sz w:val="24"/>
              </w:rPr>
              <w:t>Наименование параметра</w:t>
            </w:r>
          </w:p>
        </w:tc>
        <w:tc>
          <w:tcPr>
            <w:tcW w:w="1417"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 xml:space="preserve">Единица </w:t>
            </w:r>
            <w:r w:rsidRPr="00A62A8C">
              <w:rPr>
                <w:rStyle w:val="1f"/>
                <w:rFonts w:ascii="PT Astra Serif" w:eastAsiaTheme="minorHAnsi" w:hAnsi="PT Astra Serif"/>
                <w:color w:val="auto"/>
                <w:sz w:val="24"/>
              </w:rPr>
              <w:t>измерения</w:t>
            </w:r>
          </w:p>
        </w:tc>
        <w:tc>
          <w:tcPr>
            <w:tcW w:w="1276" w:type="dxa"/>
            <w:vAlign w:val="center"/>
          </w:tcPr>
          <w:p w:rsidR="00A523A8" w:rsidRPr="00A62A8C" w:rsidRDefault="00A523A8" w:rsidP="002D7E6B">
            <w:pPr>
              <w:pStyle w:val="51"/>
              <w:shd w:val="clear" w:color="auto" w:fill="auto"/>
              <w:spacing w:before="0" w:after="0" w:line="240" w:lineRule="auto"/>
              <w:ind w:left="-28" w:right="-28" w:firstLine="28"/>
              <w:jc w:val="center"/>
              <w:rPr>
                <w:rFonts w:ascii="PT Astra Serif" w:hAnsi="PT Astra Serif"/>
                <w:color w:val="auto"/>
                <w:sz w:val="24"/>
              </w:rPr>
            </w:pPr>
            <w:r w:rsidRPr="00A62A8C">
              <w:rPr>
                <w:rStyle w:val="1f"/>
                <w:rFonts w:ascii="PT Astra Serif" w:hAnsi="PT Astra Serif"/>
                <w:color w:val="auto"/>
                <w:sz w:val="24"/>
              </w:rPr>
              <w:t>Текущий показатель, 2013 г.</w:t>
            </w:r>
          </w:p>
        </w:tc>
        <w:tc>
          <w:tcPr>
            <w:tcW w:w="1276"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Целевой показатель на 2014</w:t>
            </w:r>
            <w:r w:rsidR="002D7E6B">
              <w:rPr>
                <w:rStyle w:val="1f"/>
                <w:rFonts w:ascii="PT Astra Serif" w:hAnsi="PT Astra Serif"/>
                <w:color w:val="auto"/>
                <w:sz w:val="24"/>
              </w:rPr>
              <w:t xml:space="preserve"> г.</w:t>
            </w:r>
          </w:p>
        </w:tc>
        <w:tc>
          <w:tcPr>
            <w:tcW w:w="1209"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Целевой показатель на 2015</w:t>
            </w:r>
            <w:r w:rsidR="002D7E6B">
              <w:rPr>
                <w:rStyle w:val="1f"/>
                <w:rFonts w:ascii="PT Astra Serif" w:hAnsi="PT Astra Serif"/>
                <w:color w:val="auto"/>
                <w:sz w:val="24"/>
              </w:rPr>
              <w:t xml:space="preserve"> г.</w:t>
            </w:r>
          </w:p>
        </w:tc>
        <w:tc>
          <w:tcPr>
            <w:tcW w:w="1104" w:type="dxa"/>
            <w:vAlign w:val="center"/>
          </w:tcPr>
          <w:p w:rsidR="00A523A8" w:rsidRPr="00A62A8C" w:rsidRDefault="00A523A8" w:rsidP="002D7E6B">
            <w:pPr>
              <w:pStyle w:val="51"/>
              <w:shd w:val="clear" w:color="auto" w:fill="auto"/>
              <w:spacing w:before="0" w:after="0" w:line="240" w:lineRule="auto"/>
              <w:ind w:left="-103" w:right="-125"/>
              <w:jc w:val="center"/>
              <w:rPr>
                <w:rFonts w:ascii="PT Astra Serif" w:hAnsi="PT Astra Serif"/>
                <w:color w:val="auto"/>
                <w:sz w:val="24"/>
              </w:rPr>
            </w:pPr>
            <w:r w:rsidRPr="00A62A8C">
              <w:rPr>
                <w:rStyle w:val="1f"/>
                <w:rFonts w:ascii="PT Astra Serif" w:hAnsi="PT Astra Serif"/>
                <w:color w:val="auto"/>
                <w:sz w:val="24"/>
              </w:rPr>
              <w:t>Целевой показатель на 2016</w:t>
            </w:r>
            <w:r w:rsidR="002D7E6B">
              <w:rPr>
                <w:rStyle w:val="1f"/>
                <w:rFonts w:ascii="PT Astra Serif" w:hAnsi="PT Astra Serif"/>
                <w:color w:val="auto"/>
                <w:sz w:val="24"/>
              </w:rPr>
              <w:t xml:space="preserve"> г.</w:t>
            </w:r>
          </w:p>
        </w:tc>
      </w:tr>
      <w:tr w:rsidR="00A523A8" w:rsidRPr="00A62A8C" w:rsidTr="002D7E6B">
        <w:tc>
          <w:tcPr>
            <w:tcW w:w="1418" w:type="dxa"/>
            <w:vAlign w:val="center"/>
          </w:tcPr>
          <w:p w:rsidR="00A523A8" w:rsidRPr="00A62A8C" w:rsidRDefault="00A523A8" w:rsidP="002D7E6B">
            <w:pPr>
              <w:pStyle w:val="51"/>
              <w:shd w:val="clear" w:color="auto" w:fill="auto"/>
              <w:spacing w:before="0" w:after="0" w:line="240" w:lineRule="auto"/>
              <w:ind w:left="-28" w:right="-28"/>
              <w:jc w:val="center"/>
              <w:rPr>
                <w:rFonts w:ascii="PT Astra Serif" w:hAnsi="PT Astra Serif"/>
                <w:color w:val="auto"/>
                <w:sz w:val="24"/>
              </w:rPr>
            </w:pPr>
            <w:r w:rsidRPr="00A62A8C">
              <w:rPr>
                <w:rStyle w:val="1f"/>
                <w:rFonts w:ascii="PT Astra Serif" w:hAnsi="PT Astra Serif"/>
                <w:color w:val="auto"/>
                <w:sz w:val="24"/>
              </w:rPr>
              <w:t xml:space="preserve">Обеспечение нормативных требований </w:t>
            </w:r>
            <w:r w:rsidRPr="00A62A8C">
              <w:rPr>
                <w:rStyle w:val="1f"/>
                <w:rFonts w:ascii="PT Astra Serif" w:eastAsiaTheme="minorHAnsi" w:hAnsi="PT Astra Serif"/>
                <w:color w:val="auto"/>
                <w:sz w:val="24"/>
              </w:rPr>
              <w:t>качества</w:t>
            </w:r>
          </w:p>
        </w:tc>
        <w:tc>
          <w:tcPr>
            <w:tcW w:w="1418" w:type="dxa"/>
            <w:vAlign w:val="center"/>
          </w:tcPr>
          <w:p w:rsidR="00A523A8" w:rsidRPr="00A62A8C" w:rsidRDefault="00A523A8" w:rsidP="002D7E6B">
            <w:pPr>
              <w:ind w:left="-28" w:right="-28"/>
              <w:jc w:val="center"/>
              <w:rPr>
                <w:rFonts w:ascii="PT Astra Serif" w:hAnsi="PT Astra Serif"/>
                <w:szCs w:val="20"/>
              </w:rPr>
            </w:pPr>
            <w:r w:rsidRPr="00A62A8C">
              <w:rPr>
                <w:rStyle w:val="1f"/>
                <w:rFonts w:ascii="PT Astra Serif" w:eastAsiaTheme="minorHAnsi" w:hAnsi="PT Astra Serif"/>
                <w:sz w:val="24"/>
              </w:rPr>
              <w:t xml:space="preserve">Качество </w:t>
            </w:r>
            <w:r w:rsidRPr="002D7E6B">
              <w:rPr>
                <w:rStyle w:val="1f"/>
                <w:rFonts w:ascii="PT Astra Serif" w:eastAsiaTheme="minorHAnsi" w:hAnsi="PT Astra Serif"/>
                <w:spacing w:val="-6"/>
                <w:sz w:val="24"/>
              </w:rPr>
              <w:t xml:space="preserve">сбрасываемых </w:t>
            </w:r>
            <w:r w:rsidRPr="00A62A8C">
              <w:rPr>
                <w:rStyle w:val="1f"/>
                <w:rFonts w:ascii="PT Astra Serif" w:eastAsiaTheme="minorHAnsi" w:hAnsi="PT Astra Serif"/>
                <w:sz w:val="24"/>
              </w:rPr>
              <w:t xml:space="preserve">сточных вод по </w:t>
            </w:r>
            <w:r w:rsidRPr="002D7E6B">
              <w:rPr>
                <w:rStyle w:val="1f"/>
                <w:rFonts w:ascii="PT Astra Serif" w:eastAsiaTheme="minorHAnsi" w:hAnsi="PT Astra Serif"/>
                <w:spacing w:val="-6"/>
                <w:sz w:val="24"/>
              </w:rPr>
              <w:t xml:space="preserve">нормируемым </w:t>
            </w:r>
            <w:r w:rsidRPr="00A62A8C">
              <w:rPr>
                <w:rStyle w:val="1f"/>
                <w:rFonts w:ascii="PT Astra Serif" w:eastAsiaTheme="minorHAnsi" w:hAnsi="PT Astra Serif"/>
                <w:sz w:val="24"/>
              </w:rPr>
              <w:t>показателям</w:t>
            </w:r>
          </w:p>
        </w:tc>
        <w:tc>
          <w:tcPr>
            <w:tcW w:w="1559" w:type="dxa"/>
            <w:vAlign w:val="center"/>
          </w:tcPr>
          <w:p w:rsidR="00A523A8" w:rsidRPr="00A62A8C" w:rsidRDefault="00A523A8" w:rsidP="002D7E6B">
            <w:pPr>
              <w:jc w:val="center"/>
              <w:rPr>
                <w:rFonts w:ascii="PT Astra Serif" w:hAnsi="PT Astra Serif"/>
                <w:szCs w:val="20"/>
              </w:rPr>
            </w:pPr>
            <w:r w:rsidRPr="00A62A8C">
              <w:rPr>
                <w:rStyle w:val="1f"/>
                <w:rFonts w:ascii="PT Astra Serif" w:eastAsiaTheme="minorHAnsi" w:hAnsi="PT Astra Serif"/>
                <w:sz w:val="24"/>
              </w:rPr>
              <w:t xml:space="preserve">Соответствие результатов анализов нормируемых показателей </w:t>
            </w:r>
            <w:r w:rsidRPr="002D7E6B">
              <w:rPr>
                <w:rStyle w:val="1f"/>
                <w:rFonts w:ascii="PT Astra Serif" w:eastAsiaTheme="minorHAnsi" w:hAnsi="PT Astra Serif"/>
                <w:spacing w:val="-8"/>
                <w:sz w:val="24"/>
              </w:rPr>
              <w:t xml:space="preserve">установленным </w:t>
            </w:r>
            <w:r w:rsidRPr="00A62A8C">
              <w:rPr>
                <w:rStyle w:val="1f"/>
                <w:rFonts w:ascii="PT Astra Serif" w:eastAsiaTheme="minorHAnsi" w:hAnsi="PT Astra Serif"/>
                <w:sz w:val="24"/>
              </w:rPr>
              <w:t>нормативным требованиям</w:t>
            </w:r>
          </w:p>
        </w:tc>
        <w:tc>
          <w:tcPr>
            <w:tcW w:w="1417" w:type="dxa"/>
            <w:vAlign w:val="center"/>
          </w:tcPr>
          <w:p w:rsidR="00A523A8" w:rsidRPr="00A62A8C" w:rsidRDefault="00A523A8" w:rsidP="002D7E6B">
            <w:pPr>
              <w:jc w:val="center"/>
              <w:rPr>
                <w:rFonts w:ascii="PT Astra Serif" w:hAnsi="PT Astra Serif"/>
                <w:szCs w:val="20"/>
              </w:rPr>
            </w:pPr>
            <w:r w:rsidRPr="00A62A8C">
              <w:rPr>
                <w:rStyle w:val="1f"/>
                <w:rFonts w:ascii="PT Astra Serif" w:eastAsiaTheme="minorHAnsi" w:hAnsi="PT Astra Serif"/>
                <w:sz w:val="24"/>
              </w:rPr>
              <w:t xml:space="preserve">Доля анализов, соответствующих </w:t>
            </w:r>
            <w:r w:rsidRPr="002D7E6B">
              <w:rPr>
                <w:rStyle w:val="1f"/>
                <w:rFonts w:ascii="PT Astra Serif" w:eastAsiaTheme="minorHAnsi" w:hAnsi="PT Astra Serif"/>
                <w:spacing w:val="-8"/>
                <w:sz w:val="24"/>
              </w:rPr>
              <w:t>нормативным</w:t>
            </w:r>
          </w:p>
        </w:tc>
        <w:tc>
          <w:tcPr>
            <w:tcW w:w="1276" w:type="dxa"/>
            <w:vAlign w:val="center"/>
          </w:tcPr>
          <w:p w:rsidR="00A523A8" w:rsidRPr="00A62A8C" w:rsidRDefault="00A523A8" w:rsidP="002D7E6B">
            <w:pPr>
              <w:pStyle w:val="51"/>
              <w:shd w:val="clear" w:color="auto" w:fill="auto"/>
              <w:spacing w:before="0" w:after="0" w:line="240" w:lineRule="auto"/>
              <w:ind w:right="400"/>
              <w:jc w:val="center"/>
              <w:rPr>
                <w:rFonts w:ascii="PT Astra Serif" w:hAnsi="PT Astra Serif"/>
                <w:color w:val="auto"/>
                <w:sz w:val="24"/>
              </w:rPr>
            </w:pPr>
            <w:r w:rsidRPr="00A62A8C">
              <w:rPr>
                <w:rStyle w:val="1f"/>
                <w:rFonts w:ascii="PT Astra Serif" w:hAnsi="PT Astra Serif"/>
                <w:color w:val="auto"/>
                <w:sz w:val="24"/>
              </w:rPr>
              <w:t>79</w:t>
            </w:r>
          </w:p>
        </w:tc>
        <w:tc>
          <w:tcPr>
            <w:tcW w:w="1276" w:type="dxa"/>
            <w:vAlign w:val="center"/>
          </w:tcPr>
          <w:p w:rsidR="00A523A8" w:rsidRPr="00A62A8C" w:rsidRDefault="00A523A8" w:rsidP="002D7E6B">
            <w:pPr>
              <w:jc w:val="center"/>
              <w:rPr>
                <w:rFonts w:ascii="PT Astra Serif" w:hAnsi="PT Astra Serif"/>
                <w:szCs w:val="20"/>
              </w:rPr>
            </w:pPr>
            <w:r w:rsidRPr="00A62A8C">
              <w:rPr>
                <w:rFonts w:ascii="PT Astra Serif" w:hAnsi="PT Astra Serif"/>
                <w:szCs w:val="20"/>
              </w:rPr>
              <w:t>82</w:t>
            </w:r>
          </w:p>
        </w:tc>
        <w:tc>
          <w:tcPr>
            <w:tcW w:w="1209" w:type="dxa"/>
            <w:vAlign w:val="center"/>
          </w:tcPr>
          <w:p w:rsidR="00A523A8" w:rsidRPr="00A62A8C" w:rsidRDefault="00A523A8" w:rsidP="002D7E6B">
            <w:pPr>
              <w:jc w:val="center"/>
              <w:rPr>
                <w:rFonts w:ascii="PT Astra Serif" w:hAnsi="PT Astra Serif"/>
                <w:szCs w:val="20"/>
              </w:rPr>
            </w:pPr>
            <w:r w:rsidRPr="00A62A8C">
              <w:rPr>
                <w:rFonts w:ascii="PT Astra Serif" w:hAnsi="PT Astra Serif"/>
                <w:szCs w:val="20"/>
              </w:rPr>
              <w:t>85</w:t>
            </w:r>
          </w:p>
        </w:tc>
        <w:tc>
          <w:tcPr>
            <w:tcW w:w="1104" w:type="dxa"/>
            <w:vAlign w:val="center"/>
          </w:tcPr>
          <w:p w:rsidR="00A523A8" w:rsidRPr="00A62A8C" w:rsidRDefault="00A523A8" w:rsidP="002D7E6B">
            <w:pPr>
              <w:jc w:val="center"/>
              <w:rPr>
                <w:rFonts w:ascii="PT Astra Serif" w:hAnsi="PT Astra Serif"/>
                <w:szCs w:val="20"/>
              </w:rPr>
            </w:pPr>
            <w:r w:rsidRPr="00A62A8C">
              <w:rPr>
                <w:rFonts w:ascii="PT Astra Serif" w:hAnsi="PT Astra Serif"/>
                <w:szCs w:val="20"/>
              </w:rPr>
              <w:t>91</w:t>
            </w:r>
          </w:p>
        </w:tc>
      </w:tr>
    </w:tbl>
    <w:p w:rsidR="002D7E6B" w:rsidRDefault="002D7E6B" w:rsidP="00A523A8">
      <w:pPr>
        <w:jc w:val="center"/>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lastRenderedPageBreak/>
        <w:t>2. ОБЩИЙ БАЛАНС ПОСТУПЛЕНИЯ СТОЧНЫХ ВОД</w:t>
      </w: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В ЦЕНТРАЛИЗОВАННУЮ СИСТЕМУ ВОДООТВЕДЕНИЯ</w:t>
      </w:r>
    </w:p>
    <w:p w:rsidR="002D7E6B" w:rsidRDefault="002D7E6B" w:rsidP="00A523A8">
      <w:pPr>
        <w:jc w:val="center"/>
        <w:rPr>
          <w:rFonts w:ascii="PT Astra Serif" w:hAnsi="PT Astra Serif"/>
          <w:b/>
          <w:sz w:val="28"/>
          <w:szCs w:val="28"/>
        </w:rPr>
      </w:pPr>
    </w:p>
    <w:p w:rsidR="00A523A8" w:rsidRPr="002D7E6B" w:rsidRDefault="00A523A8" w:rsidP="002D7E6B">
      <w:pPr>
        <w:jc w:val="center"/>
        <w:rPr>
          <w:rFonts w:ascii="PT Astra Serif" w:hAnsi="PT Astra Serif"/>
          <w:b/>
          <w:bCs/>
          <w:spacing w:val="-8"/>
          <w:sz w:val="28"/>
          <w:szCs w:val="28"/>
        </w:rPr>
      </w:pPr>
      <w:r w:rsidRPr="00F5087B">
        <w:rPr>
          <w:rFonts w:ascii="PT Astra Serif" w:hAnsi="PT Astra Serif"/>
          <w:b/>
          <w:sz w:val="28"/>
          <w:szCs w:val="28"/>
        </w:rPr>
        <w:t xml:space="preserve">2.1. Баланс поступления сточных вод в централизованную систему </w:t>
      </w:r>
      <w:r w:rsidRPr="002D7E6B">
        <w:rPr>
          <w:rFonts w:ascii="PT Astra Serif" w:hAnsi="PT Astra Serif"/>
          <w:b/>
          <w:spacing w:val="-8"/>
          <w:sz w:val="28"/>
          <w:szCs w:val="28"/>
        </w:rPr>
        <w:t>водоотведения и отведения стоков по технологическим зонам водоотведения</w:t>
      </w: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F5087B">
        <w:rPr>
          <w:rFonts w:ascii="PT Astra Serif" w:hAnsi="PT Astra Serif"/>
          <w:kern w:val="2"/>
          <w:sz w:val="28"/>
          <w:szCs w:val="28"/>
        </w:rPr>
        <w:t>Сведения о годовом поступлении в централизованную систему водоотведения сточных вод представлены в таблице 2.2.1 и на рисунке 2.2.1.</w:t>
      </w:r>
    </w:p>
    <w:p w:rsidR="00A523A8" w:rsidRPr="00F5087B" w:rsidRDefault="00A523A8" w:rsidP="00A523A8">
      <w:pPr>
        <w:jc w:val="center"/>
        <w:rPr>
          <w:rFonts w:ascii="PT Astra Serif" w:hAnsi="PT Astra Serif"/>
          <w:b/>
          <w:kern w:val="2"/>
        </w:rPr>
      </w:pPr>
      <w:r w:rsidRPr="00F5087B">
        <w:rPr>
          <w:rFonts w:ascii="PT Astra Serif" w:hAnsi="PT Astra Serif"/>
          <w:b/>
          <w:kern w:val="2"/>
        </w:rPr>
        <w:t>Таблица 2.2.1 - Сведения о годовом ожидаемом поступлении в централизованную систему водоотведения сточных 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4"/>
        <w:gridCol w:w="3754"/>
        <w:gridCol w:w="1725"/>
        <w:gridCol w:w="1725"/>
        <w:gridCol w:w="1723"/>
      </w:tblGrid>
      <w:tr w:rsidR="00A523A8" w:rsidRPr="00F5087B" w:rsidTr="00A523A8">
        <w:trPr>
          <w:trHeight w:val="23"/>
          <w:jc w:val="center"/>
        </w:trPr>
        <w:tc>
          <w:tcPr>
            <w:tcW w:w="98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 п/п</w:t>
            </w:r>
          </w:p>
        </w:tc>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Технологическая зона</w:t>
            </w:r>
          </w:p>
        </w:tc>
        <w:tc>
          <w:tcPr>
            <w:tcW w:w="5173" w:type="dxa"/>
            <w:gridSpan w:val="3"/>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Водоотведение</w:t>
            </w:r>
          </w:p>
        </w:tc>
      </w:tr>
      <w:tr w:rsidR="00A523A8" w:rsidRPr="00F5087B" w:rsidTr="00A523A8">
        <w:trPr>
          <w:trHeight w:val="23"/>
          <w:jc w:val="center"/>
        </w:trPr>
        <w:tc>
          <w:tcPr>
            <w:tcW w:w="4738"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rPr>
            </w:pPr>
          </w:p>
        </w:tc>
        <w:tc>
          <w:tcPr>
            <w:tcW w:w="3754"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rPr>
            </w:pP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Сумма, м³/год</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Население, м³/год</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Бюджет и прочие, м³/год</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1</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д. Горячкино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14 616</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14 570</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46</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2</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п. Огаревка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43 187</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35 298</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7 889</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3</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п. Майский</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8 044</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8 044</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0</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4</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п. 10-й Октябрь</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7 876</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7 876</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0</w:t>
            </w:r>
          </w:p>
        </w:tc>
      </w:tr>
      <w:tr w:rsidR="00A523A8" w:rsidRPr="00F5087B" w:rsidTr="00A523A8">
        <w:trPr>
          <w:trHeight w:val="23"/>
          <w:jc w:val="center"/>
        </w:trPr>
        <w:tc>
          <w:tcPr>
            <w:tcW w:w="4738" w:type="dxa"/>
            <w:gridSpan w:val="2"/>
            <w:tcBorders>
              <w:top w:val="single" w:sz="4" w:space="0" w:color="auto"/>
              <w:left w:val="single" w:sz="4" w:space="0" w:color="auto"/>
              <w:bottom w:val="single" w:sz="4" w:space="0" w:color="auto"/>
              <w:right w:val="single" w:sz="4" w:space="0" w:color="auto"/>
            </w:tcBorders>
            <w:noWrap/>
            <w:vAlign w:val="bottom"/>
            <w:hideMark/>
          </w:tcPr>
          <w:p w:rsidR="00A523A8" w:rsidRPr="00F5087B" w:rsidRDefault="00A523A8" w:rsidP="00A523A8">
            <w:pPr>
              <w:jc w:val="center"/>
              <w:rPr>
                <w:rFonts w:ascii="PT Astra Serif" w:hAnsi="PT Astra Serif"/>
                <w:b/>
              </w:rPr>
            </w:pPr>
            <w:r w:rsidRPr="00F5087B">
              <w:rPr>
                <w:rFonts w:ascii="PT Astra Serif" w:hAnsi="PT Astra Serif"/>
                <w:b/>
              </w:rPr>
              <w:t>Итого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73 723</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65 788</w:t>
            </w:r>
          </w:p>
        </w:tc>
        <w:tc>
          <w:tcPr>
            <w:tcW w:w="1723"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7 935</w:t>
            </w:r>
          </w:p>
        </w:tc>
      </w:tr>
    </w:tbl>
    <w:p w:rsidR="00A523A8" w:rsidRPr="00F5087B" w:rsidRDefault="00A523A8" w:rsidP="00A523A8">
      <w:pPr>
        <w:spacing w:before="120" w:after="120" w:line="276" w:lineRule="auto"/>
        <w:ind w:firstLine="709"/>
        <w:jc w:val="center"/>
        <w:rPr>
          <w:bCs/>
          <w:kern w:val="2"/>
        </w:rPr>
      </w:pPr>
      <w:r w:rsidRPr="00F5087B">
        <w:rPr>
          <w:bCs/>
          <w:noProof/>
          <w:kern w:val="2"/>
          <w:lang w:eastAsia="ru-RU"/>
        </w:rPr>
        <w:lastRenderedPageBreak/>
        <w:drawing>
          <wp:inline distT="0" distB="0" distL="0" distR="0" wp14:anchorId="2297DBDC" wp14:editId="36DA52E6">
            <wp:extent cx="3448050" cy="2609850"/>
            <wp:effectExtent l="0" t="0" r="0" b="0"/>
            <wp:docPr id="26" name="Диаграмма 10">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lc="http://schemas.openxmlformats.org/drawingml/2006/lockedCanvas"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523A8" w:rsidRPr="00F5087B" w:rsidRDefault="00A523A8" w:rsidP="00A523A8">
      <w:pPr>
        <w:suppressLineNumbers/>
        <w:spacing w:after="120"/>
        <w:jc w:val="center"/>
        <w:rPr>
          <w:rFonts w:ascii="Calibri" w:eastAsia="Calibri" w:hAnsi="Calibri"/>
          <w:b/>
          <w:bCs/>
          <w:iCs/>
          <w:kern w:val="2"/>
          <w:sz w:val="22"/>
          <w:lang w:eastAsia="en-US"/>
        </w:rPr>
      </w:pPr>
      <w:r w:rsidRPr="00F5087B">
        <w:rPr>
          <w:rFonts w:ascii="PT Astra Serif" w:eastAsia="Calibri" w:hAnsi="PT Astra Serif"/>
          <w:b/>
          <w:iCs/>
          <w:kern w:val="2"/>
          <w:lang w:eastAsia="en-US"/>
        </w:rPr>
        <w:t>Рисунок 2.2.1 - Структура годового поступлении в централизованную систему водоотведения сточных вод</w:t>
      </w:r>
    </w:p>
    <w:p w:rsidR="002D7E6B" w:rsidRDefault="00A523A8" w:rsidP="00A523A8">
      <w:pPr>
        <w:keepNext/>
        <w:keepLines/>
        <w:jc w:val="center"/>
        <w:outlineLvl w:val="2"/>
        <w:rPr>
          <w:rFonts w:ascii="PT Astra Serif" w:hAnsi="PT Astra Serif"/>
          <w:b/>
          <w:sz w:val="28"/>
        </w:rPr>
      </w:pPr>
      <w:r w:rsidRPr="00F5087B">
        <w:rPr>
          <w:rFonts w:ascii="PT Astra Serif" w:hAnsi="PT Astra Serif"/>
          <w:b/>
          <w:sz w:val="28"/>
        </w:rPr>
        <w:t>2.2.</w:t>
      </w:r>
      <w:r w:rsidR="002D7E6B">
        <w:rPr>
          <w:rFonts w:ascii="PT Astra Serif" w:hAnsi="PT Astra Serif"/>
          <w:b/>
          <w:sz w:val="28"/>
        </w:rPr>
        <w:t xml:space="preserve"> </w:t>
      </w:r>
      <w:r w:rsidRPr="00F5087B">
        <w:rPr>
          <w:rFonts w:ascii="PT Astra Serif" w:hAnsi="PT Astra Serif"/>
          <w:b/>
          <w:sz w:val="28"/>
        </w:rPr>
        <w:t xml:space="preserve">Оценка фактического притока неорганизованного стока </w:t>
      </w:r>
    </w:p>
    <w:p w:rsidR="002D7E6B" w:rsidRDefault="00A523A8" w:rsidP="00A523A8">
      <w:pPr>
        <w:keepNext/>
        <w:keepLines/>
        <w:jc w:val="center"/>
        <w:outlineLvl w:val="2"/>
        <w:rPr>
          <w:rFonts w:ascii="PT Astra Serif" w:hAnsi="PT Astra Serif"/>
          <w:b/>
          <w:sz w:val="28"/>
        </w:rPr>
      </w:pPr>
      <w:r w:rsidRPr="00F5087B">
        <w:rPr>
          <w:rFonts w:ascii="PT Astra Serif" w:hAnsi="PT Astra Serif"/>
          <w:b/>
          <w:sz w:val="28"/>
        </w:rPr>
        <w:t xml:space="preserve">(сточных вод, поступающих по поверхности рельефа местности) </w:t>
      </w:r>
    </w:p>
    <w:p w:rsidR="00A523A8" w:rsidRPr="00F5087B" w:rsidRDefault="00A523A8" w:rsidP="00A523A8">
      <w:pPr>
        <w:keepNext/>
        <w:keepLines/>
        <w:jc w:val="center"/>
        <w:outlineLvl w:val="2"/>
        <w:rPr>
          <w:rFonts w:ascii="PT Astra Serif" w:hAnsi="PT Astra Serif"/>
          <w:b/>
          <w:sz w:val="28"/>
        </w:rPr>
      </w:pPr>
      <w:r w:rsidRPr="00F5087B">
        <w:rPr>
          <w:rFonts w:ascii="PT Astra Serif" w:hAnsi="PT Astra Serif"/>
          <w:b/>
          <w:sz w:val="28"/>
        </w:rPr>
        <w:t>по технологическим зонам водоотведения</w:t>
      </w:r>
    </w:p>
    <w:p w:rsidR="002D7E6B" w:rsidRDefault="002D7E6B" w:rsidP="00A62A8C">
      <w:pPr>
        <w:spacing w:before="120" w:after="120"/>
        <w:ind w:firstLine="709"/>
        <w:jc w:val="both"/>
        <w:rPr>
          <w:rFonts w:ascii="PT Astra Serif" w:hAnsi="PT Astra Serif"/>
          <w:kern w:val="2"/>
          <w:sz w:val="28"/>
        </w:rPr>
      </w:pPr>
    </w:p>
    <w:p w:rsidR="00A523A8" w:rsidRPr="00F5087B" w:rsidRDefault="00A523A8" w:rsidP="00A62A8C">
      <w:pPr>
        <w:spacing w:before="120" w:after="120"/>
        <w:ind w:firstLine="709"/>
        <w:jc w:val="both"/>
        <w:rPr>
          <w:rFonts w:ascii="PT Astra Serif" w:hAnsi="PT Astra Serif"/>
          <w:bCs/>
          <w:kern w:val="2"/>
          <w:sz w:val="28"/>
        </w:rPr>
      </w:pPr>
      <w:r w:rsidRPr="00F5087B">
        <w:rPr>
          <w:rFonts w:ascii="PT Astra Serif" w:hAnsi="PT Astra Serif"/>
          <w:kern w:val="2"/>
          <w:sz w:val="28"/>
        </w:rPr>
        <w:lastRenderedPageBreak/>
        <w:t>Анализ показал, что дождевые стоки отводятся по рельефу местности. Объемы фактических притоков неорганизованного стока отсутствуют.</w:t>
      </w:r>
    </w:p>
    <w:p w:rsidR="00A523A8" w:rsidRPr="00F5087B" w:rsidRDefault="00A523A8" w:rsidP="00A62A8C">
      <w:pPr>
        <w:spacing w:before="120" w:after="120"/>
        <w:ind w:firstLine="709"/>
        <w:jc w:val="both"/>
        <w:rPr>
          <w:rFonts w:ascii="PT Astra Serif" w:hAnsi="PT Astra Serif"/>
          <w:bCs/>
          <w:kern w:val="2"/>
          <w:sz w:val="28"/>
        </w:rPr>
      </w:pPr>
      <w:r w:rsidRPr="00F5087B">
        <w:rPr>
          <w:rFonts w:ascii="PT Astra Serif" w:hAnsi="PT Astra Serif"/>
          <w:kern w:val="2"/>
          <w:sz w:val="28"/>
        </w:rPr>
        <w:t>Ливневая канализация отсутствует.</w:t>
      </w:r>
    </w:p>
    <w:p w:rsidR="002D7E6B" w:rsidRDefault="002D7E6B" w:rsidP="00A523A8">
      <w:pPr>
        <w:keepNext/>
        <w:keepLines/>
        <w:jc w:val="center"/>
        <w:outlineLvl w:val="2"/>
        <w:rPr>
          <w:rFonts w:ascii="PT Astra Serif" w:hAnsi="PT Astra Serif"/>
          <w:b/>
          <w:sz w:val="28"/>
          <w:lang w:eastAsia="en-US"/>
        </w:rPr>
      </w:pPr>
    </w:p>
    <w:p w:rsidR="002D7E6B" w:rsidRDefault="00A523A8" w:rsidP="00A523A8">
      <w:pPr>
        <w:keepNext/>
        <w:keepLines/>
        <w:jc w:val="center"/>
        <w:outlineLvl w:val="2"/>
        <w:rPr>
          <w:rFonts w:ascii="PT Astra Serif" w:hAnsi="PT Astra Serif"/>
          <w:b/>
          <w:sz w:val="28"/>
          <w:lang w:eastAsia="en-US"/>
        </w:rPr>
      </w:pPr>
      <w:r w:rsidRPr="00F5087B">
        <w:rPr>
          <w:rFonts w:ascii="PT Astra Serif" w:hAnsi="PT Astra Serif"/>
          <w:b/>
          <w:sz w:val="28"/>
          <w:lang w:eastAsia="en-US"/>
        </w:rPr>
        <w:t>2.3.</w:t>
      </w:r>
      <w:r w:rsidR="002D7E6B">
        <w:rPr>
          <w:rFonts w:ascii="PT Astra Serif" w:hAnsi="PT Astra Serif"/>
          <w:b/>
          <w:sz w:val="28"/>
          <w:lang w:eastAsia="en-US"/>
        </w:rPr>
        <w:t xml:space="preserve"> </w:t>
      </w:r>
      <w:r w:rsidRPr="00F5087B">
        <w:rPr>
          <w:rFonts w:ascii="PT Astra Serif" w:hAnsi="PT Astra Serif"/>
          <w:b/>
          <w:sz w:val="28"/>
          <w:lang w:eastAsia="en-US"/>
        </w:rPr>
        <w:t xml:space="preserve">Сведения об оснащенности зданий, строений, сооружений </w:t>
      </w:r>
    </w:p>
    <w:p w:rsidR="002D7E6B" w:rsidRDefault="00A523A8" w:rsidP="00A523A8">
      <w:pPr>
        <w:keepNext/>
        <w:keepLines/>
        <w:jc w:val="center"/>
        <w:outlineLvl w:val="2"/>
        <w:rPr>
          <w:rFonts w:ascii="PT Astra Serif" w:hAnsi="PT Astra Serif"/>
          <w:b/>
          <w:sz w:val="28"/>
          <w:lang w:eastAsia="en-US"/>
        </w:rPr>
      </w:pPr>
      <w:r w:rsidRPr="00F5087B">
        <w:rPr>
          <w:rFonts w:ascii="PT Astra Serif" w:hAnsi="PT Astra Serif"/>
          <w:b/>
          <w:sz w:val="28"/>
          <w:lang w:eastAsia="en-US"/>
        </w:rPr>
        <w:t xml:space="preserve">приборами учета принимаемых сточных вод и их применении </w:t>
      </w:r>
    </w:p>
    <w:p w:rsidR="00A523A8" w:rsidRPr="00F5087B" w:rsidRDefault="00A523A8" w:rsidP="00A523A8">
      <w:pPr>
        <w:keepNext/>
        <w:keepLines/>
        <w:jc w:val="center"/>
        <w:outlineLvl w:val="2"/>
        <w:rPr>
          <w:rFonts w:ascii="PT Astra Serif" w:hAnsi="PT Astra Serif"/>
          <w:b/>
          <w:bCs/>
          <w:sz w:val="28"/>
          <w:lang w:eastAsia="en-US"/>
        </w:rPr>
      </w:pPr>
      <w:r w:rsidRPr="00F5087B">
        <w:rPr>
          <w:rFonts w:ascii="PT Astra Serif" w:hAnsi="PT Astra Serif"/>
          <w:b/>
          <w:sz w:val="28"/>
          <w:lang w:eastAsia="en-US"/>
        </w:rPr>
        <w:t>при осуществлении коммерческих расчетов</w:t>
      </w:r>
    </w:p>
    <w:p w:rsidR="002D7E6B" w:rsidRDefault="002D7E6B" w:rsidP="00A62A8C">
      <w:pPr>
        <w:autoSpaceDE w:val="0"/>
        <w:autoSpaceDN w:val="0"/>
        <w:adjustRightInd w:val="0"/>
        <w:spacing w:before="120" w:after="120"/>
        <w:ind w:firstLine="709"/>
        <w:jc w:val="both"/>
        <w:rPr>
          <w:rFonts w:ascii="PT Astra Serif" w:hAnsi="PT Astra Serif"/>
          <w:kern w:val="2"/>
          <w:sz w:val="28"/>
        </w:rPr>
      </w:pP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rPr>
      </w:pPr>
      <w:r w:rsidRPr="00F5087B">
        <w:rPr>
          <w:rFonts w:ascii="PT Astra Serif" w:hAnsi="PT Astra Serif"/>
          <w:kern w:val="2"/>
          <w:sz w:val="28"/>
        </w:rPr>
        <w:t xml:space="preserve">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учета сточных вод отсутствуют. Коммерческий учет принимаемых сточных вод в систему водоотведения осуществляется в соответствии с действующим </w:t>
      </w:r>
      <w:r w:rsidRPr="00F5087B">
        <w:rPr>
          <w:rFonts w:ascii="PT Astra Serif" w:hAnsi="PT Astra Serif"/>
          <w:kern w:val="2"/>
          <w:sz w:val="28"/>
        </w:rPr>
        <w:lastRenderedPageBreak/>
        <w:t>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A523A8" w:rsidRDefault="00A523A8" w:rsidP="00A523A8">
      <w:pPr>
        <w:keepNext/>
        <w:keepLines/>
        <w:ind w:left="360"/>
        <w:jc w:val="center"/>
        <w:outlineLvl w:val="2"/>
        <w:rPr>
          <w:rFonts w:ascii="PT Astra Serif" w:hAnsi="PT Astra Serif"/>
          <w:b/>
          <w:sz w:val="28"/>
          <w:lang w:eastAsia="en-US"/>
        </w:rPr>
      </w:pPr>
      <w:r>
        <w:rPr>
          <w:rFonts w:ascii="PT Astra Serif" w:hAnsi="PT Astra Serif"/>
          <w:b/>
          <w:sz w:val="28"/>
          <w:lang w:eastAsia="en-US"/>
        </w:rPr>
        <w:t>2.4.</w:t>
      </w:r>
      <w:r w:rsidR="002D7E6B">
        <w:rPr>
          <w:rFonts w:ascii="PT Astra Serif" w:hAnsi="PT Astra Serif"/>
          <w:b/>
          <w:sz w:val="28"/>
          <w:lang w:eastAsia="en-US"/>
        </w:rPr>
        <w:t xml:space="preserve"> </w:t>
      </w:r>
      <w:r w:rsidRPr="00F5087B">
        <w:rPr>
          <w:rFonts w:ascii="PT Astra Serif" w:hAnsi="PT Astra Serif"/>
          <w:b/>
          <w:sz w:val="28"/>
          <w:lang w:eastAsia="en-US"/>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w:t>
      </w:r>
      <w:r w:rsidR="00A62A8C">
        <w:rPr>
          <w:rFonts w:ascii="PT Astra Serif" w:hAnsi="PT Astra Serif"/>
          <w:b/>
          <w:sz w:val="28"/>
          <w:lang w:eastAsia="en-US"/>
        </w:rPr>
        <w:t>рвов производственных мощностей</w:t>
      </w:r>
    </w:p>
    <w:p w:rsidR="00A62A8C" w:rsidRPr="00F5087B" w:rsidRDefault="00A62A8C" w:rsidP="00A523A8">
      <w:pPr>
        <w:keepNext/>
        <w:keepLines/>
        <w:ind w:left="360"/>
        <w:jc w:val="center"/>
        <w:outlineLvl w:val="2"/>
        <w:rPr>
          <w:rFonts w:ascii="PT Astra Serif" w:hAnsi="PT Astra Serif"/>
          <w:b/>
          <w:bCs/>
          <w:sz w:val="28"/>
          <w:lang w:eastAsia="en-US"/>
        </w:rPr>
      </w:pPr>
    </w:p>
    <w:p w:rsidR="00A523A8" w:rsidRPr="00F5087B" w:rsidRDefault="00A523A8" w:rsidP="00A62A8C">
      <w:pPr>
        <w:spacing w:before="120" w:after="120"/>
        <w:ind w:firstLine="709"/>
        <w:jc w:val="both"/>
        <w:rPr>
          <w:rFonts w:ascii="PT Astra Serif" w:hAnsi="PT Astra Serif"/>
          <w:bCs/>
          <w:kern w:val="2"/>
          <w:sz w:val="28"/>
        </w:rPr>
      </w:pPr>
      <w:r w:rsidRPr="00F5087B">
        <w:rPr>
          <w:rFonts w:ascii="PT Astra Serif" w:hAnsi="PT Astra Serif"/>
          <w:kern w:val="2"/>
          <w:sz w:val="28"/>
        </w:rPr>
        <w:t>Результаты ретроспективного анализа за последние 5 лет балансов поступления сточных вод в централизованную систему представлены в таблице 2.2.2 и на рисунке 2.2.2.</w:t>
      </w:r>
    </w:p>
    <w:p w:rsidR="002D7E6B" w:rsidRDefault="002D7E6B" w:rsidP="00A523A8">
      <w:pPr>
        <w:jc w:val="center"/>
        <w:rPr>
          <w:rFonts w:ascii="PT Astra Serif" w:hAnsi="PT Astra Serif"/>
          <w:b/>
          <w:kern w:val="2"/>
        </w:rPr>
      </w:pPr>
    </w:p>
    <w:p w:rsidR="00A523A8" w:rsidRDefault="00A523A8" w:rsidP="00A523A8">
      <w:pPr>
        <w:jc w:val="center"/>
        <w:rPr>
          <w:rFonts w:ascii="PT Astra Serif" w:hAnsi="PT Astra Serif"/>
          <w:b/>
          <w:kern w:val="2"/>
        </w:rPr>
      </w:pPr>
      <w:r w:rsidRPr="00F5087B">
        <w:rPr>
          <w:rFonts w:ascii="PT Astra Serif" w:hAnsi="PT Astra Serif"/>
          <w:b/>
          <w:kern w:val="2"/>
        </w:rPr>
        <w:t>Таблица 2.2.2 - Результаты ретроспективного анализа за последние 5 лет</w:t>
      </w:r>
    </w:p>
    <w:p w:rsidR="002D7E6B" w:rsidRPr="00F5087B" w:rsidRDefault="002D7E6B" w:rsidP="00A523A8">
      <w:pPr>
        <w:jc w:val="center"/>
        <w:rPr>
          <w:rFonts w:ascii="PT Astra Serif" w:hAnsi="PT Astra Serif"/>
          <w:b/>
          <w:kern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5"/>
        <w:gridCol w:w="4532"/>
        <w:gridCol w:w="3679"/>
      </w:tblGrid>
      <w:tr w:rsidR="00A523A8" w:rsidRPr="00F5087B" w:rsidTr="00A523A8">
        <w:trPr>
          <w:trHeight w:val="23"/>
          <w:jc w:val="center"/>
        </w:trPr>
        <w:tc>
          <w:tcPr>
            <w:tcW w:w="170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lastRenderedPageBreak/>
              <w:t>№ п/п</w:t>
            </w:r>
          </w:p>
        </w:tc>
        <w:tc>
          <w:tcPr>
            <w:tcW w:w="4532"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Год</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Водоотведение</w:t>
            </w:r>
          </w:p>
        </w:tc>
      </w:tr>
      <w:tr w:rsidR="00A523A8" w:rsidRPr="00F5087B" w:rsidTr="00A523A8">
        <w:trPr>
          <w:trHeight w:val="2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szCs w:val="20"/>
              </w:rPr>
            </w:pPr>
          </w:p>
        </w:tc>
        <w:tc>
          <w:tcPr>
            <w:tcW w:w="4532"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szCs w:val="20"/>
              </w:rPr>
            </w:pP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Сумма, м³/год</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1</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2016</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71 438</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2017</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74 239</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3</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2018</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71 438</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4</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2019</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70 037</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5</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2020</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73 723</w:t>
            </w:r>
          </w:p>
        </w:tc>
      </w:tr>
    </w:tbl>
    <w:p w:rsidR="00A523A8" w:rsidRPr="00F5087B" w:rsidRDefault="00A523A8" w:rsidP="00A523A8">
      <w:pPr>
        <w:spacing w:before="120" w:after="120" w:line="276" w:lineRule="auto"/>
        <w:rPr>
          <w:bCs/>
          <w:kern w:val="2"/>
        </w:rPr>
      </w:pPr>
      <w:r w:rsidRPr="00F5087B">
        <w:rPr>
          <w:bCs/>
          <w:noProof/>
          <w:kern w:val="2"/>
          <w:lang w:eastAsia="ru-RU"/>
        </w:rPr>
        <w:drawing>
          <wp:inline distT="0" distB="0" distL="0" distR="0" wp14:anchorId="70AB226F" wp14:editId="7054F734">
            <wp:extent cx="6305550" cy="2781300"/>
            <wp:effectExtent l="0" t="0" r="19050" b="19050"/>
            <wp:docPr id="27" name="Диаграмма 1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lc="http://schemas.openxmlformats.org/drawingml/2006/lockedCanvas"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523A8" w:rsidRPr="00F5087B" w:rsidRDefault="00A523A8" w:rsidP="00A523A8">
      <w:pPr>
        <w:suppressLineNumbers/>
        <w:spacing w:after="120"/>
        <w:jc w:val="center"/>
        <w:rPr>
          <w:rFonts w:ascii="PT Astra Serif" w:eastAsia="Calibri" w:hAnsi="PT Astra Serif"/>
          <w:b/>
          <w:bCs/>
          <w:iCs/>
          <w:kern w:val="2"/>
          <w:lang w:eastAsia="en-US"/>
        </w:rPr>
      </w:pPr>
      <w:r w:rsidRPr="00F5087B">
        <w:rPr>
          <w:rFonts w:ascii="PT Astra Serif" w:eastAsia="Calibri" w:hAnsi="PT Astra Serif"/>
          <w:b/>
          <w:iCs/>
          <w:kern w:val="2"/>
          <w:lang w:eastAsia="en-US"/>
        </w:rPr>
        <w:t>Рисунок 2.2.2 - Ретроспективные данные за последние 5 лет поступления сточных вод с разбивкой по типу абонента</w:t>
      </w:r>
    </w:p>
    <w:p w:rsidR="00A523A8" w:rsidRPr="00F5087B" w:rsidRDefault="00A523A8" w:rsidP="00A523A8">
      <w:pPr>
        <w:spacing w:before="120" w:after="120" w:line="276" w:lineRule="auto"/>
        <w:ind w:firstLine="709"/>
        <w:rPr>
          <w:bCs/>
          <w:kern w:val="2"/>
        </w:rPr>
      </w:pPr>
      <w:r w:rsidRPr="00F5087B">
        <w:rPr>
          <w:kern w:val="2"/>
        </w:rPr>
        <w:t xml:space="preserve"> </w:t>
      </w:r>
    </w:p>
    <w:p w:rsidR="00A523A8" w:rsidRDefault="00A523A8" w:rsidP="00A523A8">
      <w:pPr>
        <w:keepNext/>
        <w:keepLines/>
        <w:jc w:val="center"/>
        <w:outlineLvl w:val="2"/>
        <w:rPr>
          <w:rFonts w:ascii="PT Astra Serif" w:hAnsi="PT Astra Serif"/>
          <w:b/>
          <w:sz w:val="28"/>
          <w:szCs w:val="28"/>
          <w:lang w:eastAsia="en-US"/>
        </w:rPr>
      </w:pPr>
      <w:r w:rsidRPr="00F5087B">
        <w:rPr>
          <w:rFonts w:ascii="PT Astra Serif" w:hAnsi="PT Astra Serif"/>
          <w:b/>
          <w:sz w:val="28"/>
          <w:lang w:eastAsia="en-US"/>
        </w:rPr>
        <w:lastRenderedPageBreak/>
        <w:t>2.5.</w:t>
      </w:r>
      <w:r w:rsidR="002D7E6B">
        <w:rPr>
          <w:rFonts w:ascii="PT Astra Serif" w:hAnsi="PT Astra Serif"/>
          <w:b/>
          <w:sz w:val="28"/>
          <w:lang w:eastAsia="en-US"/>
        </w:rPr>
        <w:t xml:space="preserve"> </w:t>
      </w:r>
      <w:r w:rsidRPr="00F5087B">
        <w:rPr>
          <w:rFonts w:ascii="PT Astra Serif" w:hAnsi="PT Astra Serif"/>
          <w:b/>
          <w:sz w:val="28"/>
          <w:szCs w:val="28"/>
          <w:lang w:eastAsia="en-US"/>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Огаревское</w:t>
      </w:r>
    </w:p>
    <w:p w:rsidR="00A62A8C" w:rsidRPr="00F5087B" w:rsidRDefault="00A62A8C" w:rsidP="00A523A8">
      <w:pPr>
        <w:keepNext/>
        <w:keepLines/>
        <w:jc w:val="center"/>
        <w:outlineLvl w:val="2"/>
        <w:rPr>
          <w:rFonts w:ascii="PT Astra Serif" w:hAnsi="PT Astra Serif"/>
          <w:b/>
          <w:bCs/>
          <w:sz w:val="28"/>
          <w:szCs w:val="28"/>
          <w:lang w:eastAsia="en-US"/>
        </w:rPr>
      </w:pP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F5087B">
        <w:rPr>
          <w:rFonts w:ascii="PT Astra Serif" w:hAnsi="PT Astra Serif"/>
          <w:kern w:val="2"/>
          <w:sz w:val="28"/>
          <w:szCs w:val="28"/>
        </w:rPr>
        <w:t>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F5087B">
        <w:rPr>
          <w:rFonts w:ascii="PT Astra Serif" w:hAnsi="PT Astra Serif"/>
          <w:kern w:val="2"/>
          <w:sz w:val="28"/>
          <w:szCs w:val="28"/>
        </w:rPr>
        <w:t>Сведения о годовом ожидаемом поступлении в централизованную систему водоотведения сточных вод представлены в таблице 2.2.3.</w:t>
      </w:r>
    </w:p>
    <w:p w:rsidR="00A523A8" w:rsidRPr="00F5087B" w:rsidRDefault="00A523A8" w:rsidP="00A62A8C">
      <w:pPr>
        <w:jc w:val="both"/>
        <w:rPr>
          <w:b/>
          <w:kern w:val="2"/>
          <w:sz w:val="22"/>
        </w:rPr>
        <w:sectPr w:rsidR="00A523A8" w:rsidRPr="00F5087B" w:rsidSect="009A673F">
          <w:pgSz w:w="11906" w:h="16838"/>
          <w:pgMar w:top="1134" w:right="850" w:bottom="1134" w:left="1701" w:header="709" w:footer="709" w:gutter="0"/>
          <w:pgNumType w:start="1"/>
          <w:cols w:space="720"/>
          <w:titlePg/>
          <w:docGrid w:linePitch="326"/>
        </w:sectPr>
      </w:pPr>
    </w:p>
    <w:p w:rsidR="00A523A8" w:rsidRDefault="00A523A8" w:rsidP="00A523A8">
      <w:pPr>
        <w:jc w:val="center"/>
        <w:rPr>
          <w:b/>
          <w:kern w:val="2"/>
        </w:rPr>
      </w:pPr>
      <w:r w:rsidRPr="00F5087B">
        <w:rPr>
          <w:b/>
          <w:kern w:val="2"/>
        </w:rPr>
        <w:lastRenderedPageBreak/>
        <w:t>Таблица 2.2.3 - Прогнозные балансы поступления сточных вод</w:t>
      </w:r>
    </w:p>
    <w:p w:rsidR="002D7E6B" w:rsidRPr="00F5087B" w:rsidRDefault="002D7E6B" w:rsidP="00A523A8">
      <w:pPr>
        <w:jc w:val="center"/>
        <w:rPr>
          <w:b/>
          <w:kern w:val="2"/>
        </w:rPr>
      </w:pP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3"/>
        <w:gridCol w:w="487"/>
        <w:gridCol w:w="579"/>
        <w:gridCol w:w="537"/>
        <w:gridCol w:w="593"/>
        <w:gridCol w:w="555"/>
        <w:gridCol w:w="597"/>
        <w:gridCol w:w="579"/>
        <w:gridCol w:w="537"/>
        <w:gridCol w:w="593"/>
        <w:gridCol w:w="555"/>
        <w:gridCol w:w="597"/>
        <w:gridCol w:w="579"/>
        <w:gridCol w:w="537"/>
        <w:gridCol w:w="593"/>
        <w:gridCol w:w="555"/>
        <w:gridCol w:w="593"/>
      </w:tblGrid>
      <w:tr w:rsidR="00A523A8" w:rsidRPr="00A62A8C" w:rsidTr="00071BAC">
        <w:trPr>
          <w:trHeight w:val="23"/>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071BAC">
            <w:pPr>
              <w:widowControl w:val="0"/>
              <w:ind w:left="-34" w:right="-28"/>
              <w:jc w:val="center"/>
              <w:rPr>
                <w:rFonts w:ascii="PT Astra Serif" w:hAnsi="PT Astra Serif"/>
              </w:rPr>
            </w:pPr>
            <w:r w:rsidRPr="00071BAC">
              <w:rPr>
                <w:rFonts w:ascii="PT Astra Serif" w:hAnsi="PT Astra Serif"/>
                <w:spacing w:val="-6"/>
              </w:rPr>
              <w:t>Наимено</w:t>
            </w:r>
            <w:r w:rsidR="00071BAC">
              <w:rPr>
                <w:rFonts w:ascii="PT Astra Serif" w:hAnsi="PT Astra Serif"/>
                <w:spacing w:val="-6"/>
              </w:rPr>
              <w:t>-</w:t>
            </w:r>
            <w:r w:rsidRPr="00071BAC">
              <w:rPr>
                <w:rFonts w:ascii="PT Astra Serif" w:hAnsi="PT Astra Serif"/>
                <w:spacing w:val="-6"/>
              </w:rPr>
              <w:t>вание</w:t>
            </w:r>
          </w:p>
        </w:tc>
        <w:tc>
          <w:tcPr>
            <w:tcW w:w="487"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Ед. изм.</w:t>
            </w:r>
          </w:p>
        </w:tc>
        <w:tc>
          <w:tcPr>
            <w:tcW w:w="2861" w:type="dxa"/>
            <w:gridSpan w:val="5"/>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Существующее состояние (факт 2020 года)</w:t>
            </w:r>
          </w:p>
        </w:tc>
        <w:tc>
          <w:tcPr>
            <w:tcW w:w="2861" w:type="dxa"/>
            <w:gridSpan w:val="5"/>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Прогноз 2025 год</w:t>
            </w:r>
          </w:p>
        </w:tc>
        <w:tc>
          <w:tcPr>
            <w:tcW w:w="2857" w:type="dxa"/>
            <w:gridSpan w:val="5"/>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Прогноз 2032 год</w:t>
            </w:r>
          </w:p>
        </w:tc>
      </w:tr>
      <w:tr w:rsidR="00A523A8" w:rsidRPr="00A62A8C" w:rsidTr="00071BAC">
        <w:trPr>
          <w:trHeight w:val="23"/>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79"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Всего по поселению</w:t>
            </w:r>
          </w:p>
        </w:tc>
        <w:tc>
          <w:tcPr>
            <w:tcW w:w="2282" w:type="dxa"/>
            <w:gridSpan w:val="4"/>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 том числе</w:t>
            </w:r>
          </w:p>
        </w:tc>
        <w:tc>
          <w:tcPr>
            <w:tcW w:w="579"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Всего по поселению</w:t>
            </w:r>
          </w:p>
        </w:tc>
        <w:tc>
          <w:tcPr>
            <w:tcW w:w="2282" w:type="dxa"/>
            <w:gridSpan w:val="4"/>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 том числе</w:t>
            </w:r>
          </w:p>
        </w:tc>
        <w:tc>
          <w:tcPr>
            <w:tcW w:w="579"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Всего по поселению</w:t>
            </w:r>
          </w:p>
        </w:tc>
        <w:tc>
          <w:tcPr>
            <w:tcW w:w="2278" w:type="dxa"/>
            <w:gridSpan w:val="4"/>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 том числе</w:t>
            </w:r>
          </w:p>
        </w:tc>
      </w:tr>
      <w:tr w:rsidR="00A523A8" w:rsidRPr="00A62A8C" w:rsidTr="00071BAC">
        <w:trPr>
          <w:trHeight w:val="23"/>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79"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д. Горячкино</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Огаревка</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Майский</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10-й Октябрь</w:t>
            </w:r>
          </w:p>
        </w:tc>
        <w:tc>
          <w:tcPr>
            <w:tcW w:w="579"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д. Горячкино</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Огаревка</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Майский</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10-й Октябрь</w:t>
            </w:r>
          </w:p>
        </w:tc>
        <w:tc>
          <w:tcPr>
            <w:tcW w:w="579"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д. Горячкино</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Огаревка</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Майский</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10-й Октябрь</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rPr>
            </w:pPr>
            <w:r w:rsidRPr="00A62A8C">
              <w:rPr>
                <w:rFonts w:ascii="PT Astra Serif" w:hAnsi="PT Astra Serif"/>
              </w:rPr>
              <w:t>Среднесуточное водоотведение, в том числе: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202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118</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22</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22</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211</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123</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23</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23</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239</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138</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27</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26</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Население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180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97</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189</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102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23</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23</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218</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117</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27</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 и прочие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rPr>
            </w:pPr>
            <w:r w:rsidRPr="00A62A8C">
              <w:rPr>
                <w:rFonts w:ascii="PT Astra Serif" w:hAnsi="PT Astra Serif"/>
              </w:rPr>
              <w:t>Максимальное суточное водоотведение, в том числе: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242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142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26</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26</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253</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50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148</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28</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27</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287</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58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166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32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31</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Население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216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116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227</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50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28</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27</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261</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58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140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32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31</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lastRenderedPageBreak/>
              <w:t>Бюджет</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 и прочие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rPr>
            </w:pPr>
            <w:r w:rsidRPr="00A62A8C">
              <w:rPr>
                <w:rFonts w:ascii="PT Astra Serif" w:hAnsi="PT Astra Serif"/>
              </w:rPr>
              <w:t>Годовое водоотведение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м³/год</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73 723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14 616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43 187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8 044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7 876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77 013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15 345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44 952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8 446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8 270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87 374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17 639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50 511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9 713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9 510 </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Население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м³/год</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65 788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14 570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35 298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8 044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7 876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69 077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15 298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37 063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8 446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8 270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79 439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17 593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42 622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9 713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9 510 </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 и прочие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м³/год</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7 935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7 889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7 935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7 889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7 935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7 889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r>
    </w:tbl>
    <w:p w:rsidR="00A523A8" w:rsidRPr="00F5087B" w:rsidRDefault="00A523A8" w:rsidP="00A523A8">
      <w:pPr>
        <w:rPr>
          <w:rFonts w:ascii="PT Astra Serif" w:hAnsi="PT Astra Serif"/>
        </w:rPr>
      </w:pPr>
    </w:p>
    <w:p w:rsidR="00A62A8C" w:rsidRDefault="00A62A8C" w:rsidP="00A523A8">
      <w:pPr>
        <w:jc w:val="center"/>
        <w:rPr>
          <w:rFonts w:ascii="PT Astra Serif" w:hAnsi="PT Astra Serif"/>
          <w:b/>
          <w:sz w:val="28"/>
          <w:szCs w:val="28"/>
        </w:rPr>
      </w:pPr>
    </w:p>
    <w:p w:rsidR="00A523A8" w:rsidRDefault="00A523A8" w:rsidP="00A62A8C">
      <w:pPr>
        <w:jc w:val="center"/>
        <w:rPr>
          <w:rFonts w:ascii="PT Astra Serif" w:hAnsi="PT Astra Serif"/>
          <w:b/>
          <w:sz w:val="28"/>
          <w:szCs w:val="28"/>
        </w:rPr>
      </w:pPr>
      <w:r w:rsidRPr="00CF5BCB">
        <w:rPr>
          <w:rFonts w:ascii="PT Astra Serif" w:hAnsi="PT Astra Serif"/>
          <w:b/>
          <w:sz w:val="28"/>
          <w:szCs w:val="28"/>
        </w:rPr>
        <w:t>3. ПЕРСПЕКТИВНЫ</w:t>
      </w:r>
      <w:r w:rsidR="00A62A8C">
        <w:rPr>
          <w:rFonts w:ascii="PT Astra Serif" w:hAnsi="PT Astra Serif"/>
          <w:b/>
          <w:sz w:val="28"/>
          <w:szCs w:val="28"/>
        </w:rPr>
        <w:t>Е РАСЧЁТНЫЕ РАСХОДЫ СТОЧНЫХ ВО</w:t>
      </w:r>
      <w:r w:rsidR="00071BAC">
        <w:rPr>
          <w:rFonts w:ascii="PT Astra Serif" w:hAnsi="PT Astra Serif"/>
          <w:b/>
          <w:sz w:val="28"/>
          <w:szCs w:val="28"/>
        </w:rPr>
        <w:t>Д</w:t>
      </w:r>
    </w:p>
    <w:p w:rsidR="00071BAC" w:rsidRPr="00A62A8C" w:rsidRDefault="00071BAC" w:rsidP="00A62A8C">
      <w:pPr>
        <w:jc w:val="center"/>
        <w:rPr>
          <w:rFonts w:ascii="PT Astra Serif" w:hAnsi="PT Astra Serif"/>
          <w:b/>
          <w:sz w:val="28"/>
          <w:szCs w:val="28"/>
        </w:rPr>
      </w:pPr>
    </w:p>
    <w:p w:rsidR="00A523A8" w:rsidRPr="00B2597B" w:rsidRDefault="00A523A8" w:rsidP="00A62A8C">
      <w:pPr>
        <w:keepNext/>
        <w:keepLines/>
        <w:ind w:left="720"/>
        <w:jc w:val="center"/>
        <w:outlineLvl w:val="2"/>
        <w:rPr>
          <w:rFonts w:ascii="PT Astra Serif" w:hAnsi="PT Astra Serif"/>
          <w:b/>
          <w:bCs/>
          <w:sz w:val="28"/>
          <w:lang w:eastAsia="en-US"/>
        </w:rPr>
      </w:pPr>
      <w:r w:rsidRPr="00B2597B">
        <w:rPr>
          <w:rFonts w:ascii="PT Astra Serif" w:hAnsi="PT Astra Serif"/>
          <w:b/>
          <w:sz w:val="28"/>
          <w:lang w:eastAsia="en-US"/>
        </w:rPr>
        <w:t>3.1.</w:t>
      </w:r>
      <w:r w:rsidR="00071BAC">
        <w:rPr>
          <w:rFonts w:ascii="PT Astra Serif" w:hAnsi="PT Astra Serif"/>
          <w:b/>
          <w:sz w:val="28"/>
          <w:lang w:eastAsia="en-US"/>
        </w:rPr>
        <w:t xml:space="preserve"> </w:t>
      </w:r>
      <w:r w:rsidRPr="00B2597B">
        <w:rPr>
          <w:rFonts w:ascii="PT Astra Serif" w:hAnsi="PT Astra Serif"/>
          <w:b/>
          <w:sz w:val="28"/>
          <w:lang w:eastAsia="en-US"/>
        </w:rPr>
        <w:t>сведения о фактическом и ожидаемом поступлении сточных вод в централизованную систему водоотведения</w:t>
      </w:r>
    </w:p>
    <w:p w:rsidR="00071BAC" w:rsidRDefault="00071BAC" w:rsidP="00A62A8C">
      <w:pPr>
        <w:spacing w:before="120" w:after="120"/>
        <w:ind w:firstLine="709"/>
        <w:jc w:val="both"/>
        <w:rPr>
          <w:rFonts w:ascii="PT Astra Serif" w:hAnsi="PT Astra Serif"/>
          <w:kern w:val="2"/>
          <w:sz w:val="28"/>
        </w:rPr>
      </w:pP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Сведения о фактическом и ожидаемом поступлении сточных вод в централизованную систему водоотведения приведены в таблице 2.3.1.</w:t>
      </w:r>
    </w:p>
    <w:p w:rsidR="00A523A8" w:rsidRPr="00B2597B" w:rsidRDefault="00A523A8" w:rsidP="00A62A8C">
      <w:pPr>
        <w:jc w:val="both"/>
        <w:rPr>
          <w:b/>
          <w:kern w:val="2"/>
          <w:sz w:val="22"/>
        </w:rPr>
        <w:sectPr w:rsidR="00A523A8" w:rsidRPr="00B2597B" w:rsidSect="002D7E6B">
          <w:pgSz w:w="11906" w:h="16838"/>
          <w:pgMar w:top="1134" w:right="850" w:bottom="1134" w:left="1701" w:header="709" w:footer="709" w:gutter="0"/>
          <w:cols w:space="720"/>
          <w:docGrid w:linePitch="326"/>
        </w:sectPr>
      </w:pPr>
    </w:p>
    <w:p w:rsidR="00A523A8" w:rsidRDefault="00A523A8" w:rsidP="00A523A8">
      <w:pPr>
        <w:jc w:val="center"/>
        <w:rPr>
          <w:rFonts w:ascii="PT Astra Serif" w:hAnsi="PT Astra Serif"/>
          <w:b/>
          <w:kern w:val="2"/>
        </w:rPr>
      </w:pPr>
      <w:r w:rsidRPr="00B2597B">
        <w:rPr>
          <w:rFonts w:ascii="PT Astra Serif" w:hAnsi="PT Astra Serif"/>
          <w:b/>
          <w:kern w:val="2"/>
        </w:rPr>
        <w:lastRenderedPageBreak/>
        <w:t>Таблица 2.3.1 - Сведения о фактическом и ожидаемом поступлении сточных вод</w:t>
      </w:r>
    </w:p>
    <w:p w:rsidR="00071BAC" w:rsidRPr="00B2597B" w:rsidRDefault="00071BAC" w:rsidP="00A523A8">
      <w:pPr>
        <w:jc w:val="center"/>
        <w:rPr>
          <w:rFonts w:ascii="PT Astra Serif" w:hAnsi="PT Astra Serif"/>
          <w:b/>
          <w:kern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81"/>
        <w:gridCol w:w="841"/>
        <w:gridCol w:w="711"/>
        <w:gridCol w:w="1083"/>
        <w:gridCol w:w="711"/>
        <w:gridCol w:w="641"/>
        <w:gridCol w:w="690"/>
        <w:gridCol w:w="1045"/>
        <w:gridCol w:w="632"/>
        <w:gridCol w:w="711"/>
        <w:gridCol w:w="641"/>
        <w:gridCol w:w="687"/>
        <w:gridCol w:w="818"/>
        <w:gridCol w:w="632"/>
        <w:gridCol w:w="711"/>
        <w:gridCol w:w="641"/>
        <w:gridCol w:w="684"/>
      </w:tblGrid>
      <w:tr w:rsidR="00A523A8" w:rsidRPr="00B2597B" w:rsidTr="00A523A8">
        <w:trPr>
          <w:trHeight w:val="23"/>
          <w:jc w:val="center"/>
        </w:trPr>
        <w:tc>
          <w:tcPr>
            <w:tcW w:w="2681"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Наименование</w:t>
            </w:r>
          </w:p>
        </w:tc>
        <w:tc>
          <w:tcPr>
            <w:tcW w:w="841"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Ед. изм.</w:t>
            </w:r>
          </w:p>
        </w:tc>
        <w:tc>
          <w:tcPr>
            <w:tcW w:w="3836"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Существующее состояние (факт 2020 года)</w:t>
            </w:r>
          </w:p>
        </w:tc>
        <w:tc>
          <w:tcPr>
            <w:tcW w:w="3716"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Прогноз 2025 год</w:t>
            </w:r>
          </w:p>
        </w:tc>
        <w:tc>
          <w:tcPr>
            <w:tcW w:w="3486"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Прогноз 2032 год</w:t>
            </w:r>
          </w:p>
        </w:tc>
      </w:tr>
      <w:tr w:rsidR="00A523A8" w:rsidRPr="00B2597B" w:rsidTr="00A523A8">
        <w:trPr>
          <w:trHeight w:val="2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w:t>
            </w:r>
            <w:r w:rsidR="00071BAC">
              <w:rPr>
                <w:rFonts w:ascii="PT Astra Serif" w:hAnsi="PT Astra Serif"/>
              </w:rPr>
              <w:t>-</w:t>
            </w:r>
            <w:r w:rsidRPr="00B2597B">
              <w:rPr>
                <w:rFonts w:ascii="PT Astra Serif" w:hAnsi="PT Astra Serif"/>
              </w:rPr>
              <w:t>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r>
      <w:tr w:rsidR="00A523A8" w:rsidRPr="00B2597B" w:rsidTr="00071BAC">
        <w:trPr>
          <w:trHeight w:val="459"/>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Баланс централизованной системы водоотведения (годовой)</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сточных вод на КОС,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73 723</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14 616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43 187</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8 044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7 876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77 013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15 345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44 952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8 446</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8 270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87 374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17 639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50 511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9 713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9 510</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73 723</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14 616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43 187</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8 044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7 876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77 013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15 345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44 952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8 446</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8 270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87 374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17 639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50 511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9 713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9 510</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65 788</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14 570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35 298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8 044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7 876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69 077</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15 298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37 063</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8 446</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8 270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79 439</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17 593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42 622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9 713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9 510</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7 935</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7 889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7 935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7 889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7 935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7 889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r>
      <w:tr w:rsidR="00A523A8" w:rsidRPr="00B2597B" w:rsidTr="00071BAC">
        <w:trPr>
          <w:trHeight w:val="429"/>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Баланс централизованной системы водоотведения (среднесуточный)</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сточных вод на КОС,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202,0</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118,3</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211,0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123,2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23,1</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239,4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138,4</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26,6</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202,0</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118,3</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211,0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123,2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23,1</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239,4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138,4</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26,6</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180,2</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39,9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96,7</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189,3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41,9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101,5</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23,1</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217,6</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116,8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26,6</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071BAC">
        <w:trPr>
          <w:trHeight w:val="435"/>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Баланс централизованной системы водоотведения (максимальный суточный)</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сточных вод на КОС,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242,4</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142,0</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253,2</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147,8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27,8</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27,2</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287,3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58,0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166,1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31,9</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 xml:space="preserve">Объем </w:t>
            </w:r>
            <w:r w:rsidRPr="00B2597B">
              <w:rPr>
                <w:rFonts w:ascii="PT Astra Serif" w:hAnsi="PT Astra Serif"/>
              </w:rPr>
              <w:lastRenderedPageBreak/>
              <w:t>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lastRenderedPageBreak/>
              <w:t>м³/су</w:t>
            </w:r>
            <w:r w:rsidRPr="00B2597B">
              <w:rPr>
                <w:rFonts w:ascii="PT Astra Serif" w:hAnsi="PT Astra Serif"/>
              </w:rPr>
              <w:lastRenderedPageBreak/>
              <w:t>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lastRenderedPageBreak/>
              <w:t>242,4</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142,0</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253,2</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147,8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27,8</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27,2</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287,3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58,0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166,1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31,9</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lastRenderedPageBreak/>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216,3</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47,9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116,0</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121,9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27,8</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27,2</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261,2</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57,8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140,1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31,9</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A523A8">
        <w:trPr>
          <w:trHeight w:val="23"/>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сточных вод на КОС,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5,9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2,1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6,2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1,2 </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2,4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6,9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9,0</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4,8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2,1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5,1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1,2 </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10,9</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2,4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5,8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r>
    </w:tbl>
    <w:p w:rsidR="00A523A8" w:rsidRPr="00B2597B" w:rsidRDefault="00A523A8" w:rsidP="00A523A8">
      <w:pPr>
        <w:spacing w:line="276" w:lineRule="auto"/>
        <w:rPr>
          <w:bCs/>
          <w:kern w:val="2"/>
        </w:rPr>
        <w:sectPr w:rsidR="00A523A8" w:rsidRPr="00B2597B" w:rsidSect="002D06F8">
          <w:pgSz w:w="16838" w:h="11906" w:orient="landscape"/>
          <w:pgMar w:top="1134" w:right="850" w:bottom="1134" w:left="1701" w:header="709" w:footer="709" w:gutter="0"/>
          <w:cols w:space="720"/>
          <w:docGrid w:linePitch="326"/>
        </w:sectPr>
      </w:pP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lastRenderedPageBreak/>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8A6866" w:rsidRDefault="008A6866" w:rsidP="00A62A8C">
      <w:pPr>
        <w:keepNext/>
        <w:keepLines/>
        <w:ind w:left="360"/>
        <w:jc w:val="center"/>
        <w:outlineLvl w:val="2"/>
        <w:rPr>
          <w:rFonts w:ascii="PT Astra Serif" w:hAnsi="PT Astra Serif"/>
          <w:b/>
          <w:sz w:val="28"/>
          <w:lang w:eastAsia="en-US"/>
        </w:rPr>
      </w:pPr>
    </w:p>
    <w:p w:rsidR="00A523A8" w:rsidRPr="00B2597B" w:rsidRDefault="00A523A8" w:rsidP="00A62A8C">
      <w:pPr>
        <w:keepNext/>
        <w:keepLines/>
        <w:ind w:left="360"/>
        <w:jc w:val="center"/>
        <w:outlineLvl w:val="2"/>
        <w:rPr>
          <w:rFonts w:ascii="PT Astra Serif" w:hAnsi="PT Astra Serif"/>
          <w:b/>
          <w:bCs/>
          <w:sz w:val="28"/>
          <w:lang w:eastAsia="en-US"/>
        </w:rPr>
      </w:pPr>
      <w:r>
        <w:rPr>
          <w:rFonts w:ascii="PT Astra Serif" w:hAnsi="PT Astra Serif"/>
          <w:b/>
          <w:sz w:val="28"/>
          <w:lang w:eastAsia="en-US"/>
        </w:rPr>
        <w:t>3.2.</w:t>
      </w:r>
      <w:r w:rsidR="00071BAC">
        <w:rPr>
          <w:rFonts w:ascii="PT Astra Serif" w:hAnsi="PT Astra Serif"/>
          <w:b/>
          <w:sz w:val="28"/>
          <w:lang w:eastAsia="en-US"/>
        </w:rPr>
        <w:t xml:space="preserve"> </w:t>
      </w:r>
      <w:r w:rsidRPr="00B2597B">
        <w:rPr>
          <w:rFonts w:ascii="PT Astra Serif" w:hAnsi="PT Astra Serif"/>
          <w:b/>
          <w:sz w:val="28"/>
          <w:lang w:eastAsia="en-US"/>
        </w:rPr>
        <w:t>Описание структуры централизованной системы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На территории муниципального образования Огаревское централизованная система водоотведения организована в д. Горячкино, п.</w:t>
      </w:r>
      <w:r w:rsidR="00071BAC">
        <w:rPr>
          <w:rFonts w:ascii="PT Astra Serif" w:hAnsi="PT Astra Serif"/>
          <w:kern w:val="2"/>
          <w:sz w:val="28"/>
        </w:rPr>
        <w:t> </w:t>
      </w:r>
      <w:r w:rsidRPr="00B2597B">
        <w:rPr>
          <w:rFonts w:ascii="PT Astra Serif" w:hAnsi="PT Astra Serif"/>
          <w:kern w:val="2"/>
          <w:sz w:val="28"/>
        </w:rPr>
        <w:t>Огаревка, п. Майский, п. 10-й Октябрь. Стоки посредством самотечных коллекторов поступают на канализационные очистные сооружения (КОС).</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Объекты водоотведения принадлежат МКП «Огаревское ЖКХ Щекинского района» на праве аренды.</w:t>
      </w:r>
    </w:p>
    <w:p w:rsidR="008A6866" w:rsidRDefault="008A6866" w:rsidP="00A62A8C">
      <w:pPr>
        <w:keepNext/>
        <w:keepLines/>
        <w:jc w:val="center"/>
        <w:outlineLvl w:val="2"/>
        <w:rPr>
          <w:rFonts w:ascii="PT Astra Serif" w:hAnsi="PT Astra Serif"/>
          <w:b/>
          <w:sz w:val="28"/>
          <w:lang w:eastAsia="en-US"/>
        </w:rPr>
      </w:pPr>
    </w:p>
    <w:p w:rsidR="00A523A8" w:rsidRPr="00B2597B" w:rsidRDefault="00A523A8" w:rsidP="00A62A8C">
      <w:pPr>
        <w:keepNext/>
        <w:keepLines/>
        <w:jc w:val="center"/>
        <w:outlineLvl w:val="2"/>
        <w:rPr>
          <w:rFonts w:ascii="PT Astra Serif" w:hAnsi="PT Astra Serif"/>
          <w:b/>
          <w:bCs/>
          <w:sz w:val="28"/>
          <w:lang w:eastAsia="en-US"/>
        </w:rPr>
      </w:pPr>
      <w:r>
        <w:rPr>
          <w:rFonts w:ascii="PT Astra Serif" w:hAnsi="PT Astra Serif"/>
          <w:b/>
          <w:sz w:val="28"/>
          <w:lang w:eastAsia="en-US"/>
        </w:rPr>
        <w:t>3.3.</w:t>
      </w:r>
      <w:r w:rsidR="00071BAC">
        <w:rPr>
          <w:rFonts w:ascii="PT Astra Serif" w:hAnsi="PT Astra Serif"/>
          <w:b/>
          <w:sz w:val="28"/>
          <w:lang w:eastAsia="en-US"/>
        </w:rPr>
        <w:t xml:space="preserve"> </w:t>
      </w:r>
      <w:r w:rsidRPr="00B2597B">
        <w:rPr>
          <w:rFonts w:ascii="PT Astra Serif" w:hAnsi="PT Astra Serif"/>
          <w:b/>
          <w:sz w:val="28"/>
          <w:lang w:eastAsia="en-US"/>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8A6866" w:rsidRDefault="008A6866" w:rsidP="00A62A8C">
      <w:pPr>
        <w:autoSpaceDE w:val="0"/>
        <w:autoSpaceDN w:val="0"/>
        <w:adjustRightInd w:val="0"/>
        <w:spacing w:before="120" w:after="120"/>
        <w:ind w:firstLine="709"/>
        <w:jc w:val="both"/>
        <w:rPr>
          <w:rFonts w:ascii="PT Astra Serif" w:hAnsi="PT Astra Serif"/>
          <w:kern w:val="2"/>
          <w:sz w:val="28"/>
        </w:rPr>
      </w:pP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 xml:space="preserve">Расчет производительной мощности определяется как соотношение полной суточной фактической производительности к среднесуточному объему стоков, поступающих на очистные сооружения с учетом прироста численности </w:t>
      </w:r>
      <w:r w:rsidRPr="00B2597B">
        <w:rPr>
          <w:rFonts w:ascii="PT Astra Serif" w:hAnsi="PT Astra Serif"/>
          <w:kern w:val="2"/>
          <w:sz w:val="28"/>
        </w:rPr>
        <w:lastRenderedPageBreak/>
        <w:t>населения в соответствии с Генеральным планом МО Огаревское.</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В таблице 2.3.2 представлен расчет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p>
    <w:p w:rsidR="00A523A8" w:rsidRPr="00B2597B" w:rsidRDefault="00A523A8" w:rsidP="00A62A8C">
      <w:pPr>
        <w:jc w:val="both"/>
        <w:rPr>
          <w:b/>
          <w:kern w:val="2"/>
          <w:sz w:val="22"/>
        </w:rPr>
        <w:sectPr w:rsidR="00A523A8" w:rsidRPr="00B2597B" w:rsidSect="00071BAC">
          <w:pgSz w:w="11906" w:h="16838"/>
          <w:pgMar w:top="1134" w:right="850" w:bottom="1134" w:left="1701" w:header="709" w:footer="709" w:gutter="0"/>
          <w:cols w:space="720"/>
          <w:docGrid w:linePitch="326"/>
        </w:sectPr>
      </w:pPr>
    </w:p>
    <w:p w:rsidR="008A6866" w:rsidRDefault="00A523A8" w:rsidP="00A523A8">
      <w:pPr>
        <w:jc w:val="center"/>
        <w:rPr>
          <w:rFonts w:ascii="PT Astra Serif" w:hAnsi="PT Astra Serif"/>
          <w:b/>
          <w:kern w:val="2"/>
        </w:rPr>
      </w:pPr>
      <w:r w:rsidRPr="00B2597B">
        <w:rPr>
          <w:rFonts w:ascii="PT Astra Serif" w:hAnsi="PT Astra Serif"/>
          <w:b/>
          <w:kern w:val="2"/>
        </w:rPr>
        <w:lastRenderedPageBreak/>
        <w:t xml:space="preserve">Таблица 2.3.2 – Результаты расчета требуемой мощности очистных сооружений, данные дефицитах (резервах) </w:t>
      </w:r>
    </w:p>
    <w:p w:rsidR="00A523A8" w:rsidRPr="00B2597B" w:rsidRDefault="00A523A8" w:rsidP="00A523A8">
      <w:pPr>
        <w:jc w:val="center"/>
        <w:rPr>
          <w:rFonts w:ascii="PT Astra Serif" w:hAnsi="PT Astra Serif"/>
          <w:b/>
          <w:kern w:val="2"/>
        </w:rPr>
      </w:pPr>
      <w:r w:rsidRPr="00B2597B">
        <w:rPr>
          <w:rFonts w:ascii="PT Astra Serif" w:hAnsi="PT Astra Serif"/>
          <w:b/>
          <w:kern w:val="2"/>
        </w:rPr>
        <w:t>мощностей по технологическим зонам сооружений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22"/>
        <w:gridCol w:w="814"/>
        <w:gridCol w:w="884"/>
        <w:gridCol w:w="711"/>
        <w:gridCol w:w="711"/>
        <w:gridCol w:w="711"/>
        <w:gridCol w:w="713"/>
        <w:gridCol w:w="667"/>
        <w:gridCol w:w="696"/>
        <w:gridCol w:w="711"/>
        <w:gridCol w:w="711"/>
        <w:gridCol w:w="716"/>
        <w:gridCol w:w="667"/>
        <w:gridCol w:w="696"/>
        <w:gridCol w:w="711"/>
        <w:gridCol w:w="711"/>
        <w:gridCol w:w="708"/>
      </w:tblGrid>
      <w:tr w:rsidR="00A523A8" w:rsidRPr="00B2597B" w:rsidTr="00A523A8">
        <w:trPr>
          <w:trHeight w:val="23"/>
          <w:jc w:val="center"/>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 xml:space="preserve">Наименование </w:t>
            </w:r>
          </w:p>
        </w:tc>
        <w:tc>
          <w:tcPr>
            <w:tcW w:w="81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Ед.изм.</w:t>
            </w:r>
          </w:p>
        </w:tc>
        <w:tc>
          <w:tcPr>
            <w:tcW w:w="3730"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Существующее состояние (факт 2020 года)</w:t>
            </w:r>
          </w:p>
        </w:tc>
        <w:tc>
          <w:tcPr>
            <w:tcW w:w="3501"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Прогноз 2025 год</w:t>
            </w:r>
          </w:p>
        </w:tc>
        <w:tc>
          <w:tcPr>
            <w:tcW w:w="3493"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Прогноз 2032 год</w:t>
            </w:r>
          </w:p>
        </w:tc>
      </w:tr>
      <w:tr w:rsidR="00A523A8" w:rsidRPr="00B2597B" w:rsidTr="00A523A8">
        <w:trPr>
          <w:trHeight w:val="2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88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2846" w:type="dxa"/>
            <w:gridSpan w:val="4"/>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 том числе</w:t>
            </w:r>
          </w:p>
        </w:tc>
        <w:tc>
          <w:tcPr>
            <w:tcW w:w="667"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2834" w:type="dxa"/>
            <w:gridSpan w:val="4"/>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 том числе</w:t>
            </w:r>
          </w:p>
        </w:tc>
        <w:tc>
          <w:tcPr>
            <w:tcW w:w="667"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2826" w:type="dxa"/>
            <w:gridSpan w:val="4"/>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 том числе</w:t>
            </w:r>
          </w:p>
        </w:tc>
      </w:tr>
      <w:tr w:rsidR="00A523A8" w:rsidRPr="00B2597B" w:rsidTr="00A523A8">
        <w:trPr>
          <w:trHeight w:val="2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3493"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 xml:space="preserve">Поступление сточных вод на КОС - максимально суточное (для проектирования системы централизованного водоотведения) </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253</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28</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287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32</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rPr>
            </w:pPr>
            <w:r w:rsidRPr="00B2597B">
              <w:rPr>
                <w:rFonts w:ascii="PT Astra Serif" w:hAnsi="PT Astra Serif"/>
              </w:rPr>
              <w:t>Производительность КОС технологической зоны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61</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61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33</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33</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345</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70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199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38</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38</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Технологические нужды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rPr>
            </w:pPr>
            <w:r w:rsidRPr="00B2597B">
              <w:rPr>
                <w:rFonts w:ascii="PT Astra Serif" w:hAnsi="PT Astra Serif"/>
              </w:rPr>
              <w:t>Поступление стоков на КОС</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26</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26</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253</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28</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287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166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32</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31</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Резерв (+)/дефицит (-) производительности</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51</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right"/>
              <w:rPr>
                <w:rFonts w:ascii="PT Astra Serif" w:hAnsi="PT Astra Serif"/>
                <w:bCs/>
              </w:rPr>
            </w:pPr>
            <w:r w:rsidRPr="00B2597B">
              <w:rPr>
                <w:rFonts w:ascii="PT Astra Serif" w:hAnsi="PT Astra Serif"/>
              </w:rPr>
              <w:t>то же от производительности водозаборных сооружений</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r>
      <w:tr w:rsidR="00A523A8" w:rsidRPr="00B2597B" w:rsidTr="00A523A8">
        <w:trPr>
          <w:trHeight w:val="23"/>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Производительность КОС технологическо</w:t>
            </w:r>
            <w:r w:rsidRPr="00B2597B">
              <w:rPr>
                <w:rFonts w:ascii="PT Astra Serif" w:hAnsi="PT Astra Serif"/>
              </w:rPr>
              <w:lastRenderedPageBreak/>
              <w:t>й зоны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lastRenderedPageBreak/>
              <w:t>м³/час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12,7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14,4</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lastRenderedPageBreak/>
              <w:t>Технологические нужды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стоков на КОС</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10,5</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12,0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Резерв (+)/дефицит (-) производительности</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2,1</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2,4</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0,3</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0,3</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right"/>
              <w:rPr>
                <w:rFonts w:ascii="PT Astra Serif" w:hAnsi="PT Astra Serif"/>
                <w:bCs/>
              </w:rPr>
            </w:pPr>
            <w:r w:rsidRPr="00B2597B">
              <w:rPr>
                <w:rFonts w:ascii="PT Astra Serif" w:hAnsi="PT Astra Serif"/>
              </w:rPr>
              <w:t>то же от производительности КОС</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r>
    </w:tbl>
    <w:p w:rsidR="00A523A8" w:rsidRPr="00B2597B" w:rsidRDefault="00A523A8" w:rsidP="00A523A8">
      <w:pPr>
        <w:spacing w:line="276" w:lineRule="auto"/>
        <w:rPr>
          <w:bCs/>
          <w:kern w:val="2"/>
        </w:rPr>
        <w:sectPr w:rsidR="00A523A8" w:rsidRPr="00B2597B">
          <w:pgSz w:w="16838" w:h="11906" w:orient="landscape"/>
          <w:pgMar w:top="1134" w:right="1134" w:bottom="851" w:left="1134" w:header="709" w:footer="709" w:gutter="0"/>
          <w:cols w:space="720"/>
        </w:sectPr>
      </w:pPr>
    </w:p>
    <w:p w:rsidR="00A523A8" w:rsidRPr="00B2597B" w:rsidRDefault="00A523A8" w:rsidP="00A523A8">
      <w:pPr>
        <w:keepNext/>
        <w:keepLines/>
        <w:jc w:val="center"/>
        <w:outlineLvl w:val="2"/>
        <w:rPr>
          <w:rFonts w:ascii="PT Astra Serif" w:hAnsi="PT Astra Serif"/>
          <w:b/>
          <w:bCs/>
          <w:sz w:val="28"/>
          <w:lang w:eastAsia="en-US"/>
        </w:rPr>
      </w:pPr>
      <w:r w:rsidRPr="00B2597B">
        <w:rPr>
          <w:rFonts w:ascii="PT Astra Serif" w:hAnsi="PT Astra Serif"/>
          <w:b/>
          <w:sz w:val="28"/>
          <w:lang w:eastAsia="en-US"/>
        </w:rPr>
        <w:lastRenderedPageBreak/>
        <w:t>3.4.</w:t>
      </w:r>
      <w:r w:rsidR="008A6866">
        <w:rPr>
          <w:rFonts w:ascii="PT Astra Serif" w:hAnsi="PT Astra Serif"/>
          <w:b/>
          <w:sz w:val="28"/>
          <w:lang w:eastAsia="en-US"/>
        </w:rPr>
        <w:t xml:space="preserve"> </w:t>
      </w:r>
      <w:r w:rsidRPr="00B2597B">
        <w:rPr>
          <w:rFonts w:ascii="PT Astra Serif" w:hAnsi="PT Astra Serif"/>
          <w:b/>
          <w:sz w:val="28"/>
          <w:lang w:eastAsia="en-US"/>
        </w:rPr>
        <w:t>Результаты анализа гидравлических режимов и режимов работы элементов централизованной системы водоотведения</w:t>
      </w:r>
    </w:p>
    <w:p w:rsidR="008A6866" w:rsidRDefault="008A6866" w:rsidP="00A62A8C">
      <w:pPr>
        <w:spacing w:before="120" w:after="120"/>
        <w:ind w:firstLine="709"/>
        <w:jc w:val="both"/>
        <w:rPr>
          <w:rFonts w:ascii="PT Astra Serif" w:hAnsi="PT Astra Serif"/>
          <w:kern w:val="2"/>
          <w:sz w:val="28"/>
        </w:rPr>
      </w:pP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 xml:space="preserve">Фактические гидравлические режимы и режимы работы элементов централизованной системы водоотведения диктуются проектными решениями, </w:t>
      </w:r>
      <w:r w:rsidRPr="00B2597B">
        <w:rPr>
          <w:rFonts w:ascii="PT Astra Serif" w:hAnsi="PT Astra Serif"/>
          <w:kern w:val="2"/>
          <w:sz w:val="28"/>
        </w:rPr>
        <w:lastRenderedPageBreak/>
        <w:t>реализованными при их строительстве, типами и состоянием применяемого оборудования.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8A6866" w:rsidRDefault="008A6866" w:rsidP="00A523A8">
      <w:pPr>
        <w:keepNext/>
        <w:keepLines/>
        <w:jc w:val="center"/>
        <w:outlineLvl w:val="2"/>
        <w:rPr>
          <w:rFonts w:ascii="PT Astra Serif" w:hAnsi="PT Astra Serif"/>
          <w:b/>
          <w:sz w:val="28"/>
          <w:lang w:eastAsia="en-US"/>
        </w:rPr>
      </w:pPr>
    </w:p>
    <w:p w:rsidR="008A6866" w:rsidRDefault="00A523A8" w:rsidP="00A523A8">
      <w:pPr>
        <w:keepNext/>
        <w:keepLines/>
        <w:jc w:val="center"/>
        <w:outlineLvl w:val="2"/>
        <w:rPr>
          <w:rFonts w:ascii="PT Astra Serif" w:hAnsi="PT Astra Serif"/>
          <w:b/>
          <w:sz w:val="28"/>
          <w:lang w:eastAsia="en-US"/>
        </w:rPr>
      </w:pPr>
      <w:r w:rsidRPr="00B2597B">
        <w:rPr>
          <w:rFonts w:ascii="PT Astra Serif" w:hAnsi="PT Astra Serif"/>
          <w:b/>
          <w:sz w:val="28"/>
          <w:lang w:eastAsia="en-US"/>
        </w:rPr>
        <w:t>3.5.</w:t>
      </w:r>
      <w:r w:rsidR="008A6866">
        <w:rPr>
          <w:rFonts w:ascii="PT Astra Serif" w:hAnsi="PT Astra Serif"/>
          <w:b/>
          <w:sz w:val="28"/>
          <w:lang w:eastAsia="en-US"/>
        </w:rPr>
        <w:t xml:space="preserve"> </w:t>
      </w:r>
      <w:r w:rsidRPr="00B2597B">
        <w:rPr>
          <w:rFonts w:ascii="PT Astra Serif" w:hAnsi="PT Astra Serif"/>
          <w:b/>
          <w:sz w:val="28"/>
          <w:lang w:eastAsia="en-US"/>
        </w:rPr>
        <w:t xml:space="preserve">Анализ резервов производственных мощностей очистных сооружений системы водоотведения и возможности расширения </w:t>
      </w:r>
    </w:p>
    <w:p w:rsidR="00A523A8" w:rsidRPr="00B2597B" w:rsidRDefault="00A523A8" w:rsidP="00A523A8">
      <w:pPr>
        <w:keepNext/>
        <w:keepLines/>
        <w:jc w:val="center"/>
        <w:outlineLvl w:val="2"/>
        <w:rPr>
          <w:rFonts w:ascii="PT Astra Serif" w:hAnsi="PT Astra Serif"/>
          <w:b/>
          <w:bCs/>
          <w:sz w:val="28"/>
          <w:lang w:eastAsia="en-US"/>
        </w:rPr>
      </w:pPr>
      <w:r w:rsidRPr="00B2597B">
        <w:rPr>
          <w:rFonts w:ascii="PT Astra Serif" w:hAnsi="PT Astra Serif"/>
          <w:b/>
          <w:sz w:val="28"/>
          <w:lang w:eastAsia="en-US"/>
        </w:rPr>
        <w:t>зоны их действия</w:t>
      </w:r>
    </w:p>
    <w:p w:rsidR="008A6866" w:rsidRDefault="008A6866" w:rsidP="00A62A8C">
      <w:pPr>
        <w:autoSpaceDE w:val="0"/>
        <w:autoSpaceDN w:val="0"/>
        <w:adjustRightInd w:val="0"/>
        <w:spacing w:before="120" w:after="120"/>
        <w:ind w:firstLine="709"/>
        <w:jc w:val="both"/>
        <w:rPr>
          <w:rFonts w:ascii="PT Astra Serif" w:hAnsi="PT Astra Serif"/>
          <w:kern w:val="2"/>
          <w:sz w:val="28"/>
        </w:rPr>
      </w:pP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lastRenderedPageBreak/>
        <w:t xml:space="preserve">Анализ результатов расчета резервов производственных мощностей очистных сооружений системы водоотведения показывает, что при прогнозируемых мощностях КОС имеется резерв по производительностям основного технологического оборудования. </w:t>
      </w:r>
    </w:p>
    <w:p w:rsidR="00A523A8" w:rsidRPr="00CF5BCB" w:rsidRDefault="00A523A8" w:rsidP="00A523A8">
      <w:pPr>
        <w:jc w:val="center"/>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4. ПРЕДЛОЖЕНИЯ ПО СТРОИТЕЛЬСТВУ, РЕКОНСТРУКЦИИ И МОДЕРНИЗАЦИИ (ТЕХНИЧЕСКОМУ ПЕРЕВООРУЖЕНИЮ) ОБЪЕКТОВ ЦЕНТРАЛИЗОВАННЫХ СИСТЕМ ВОДООТВЕДЕНИЯ</w:t>
      </w:r>
    </w:p>
    <w:p w:rsidR="00A523A8" w:rsidRDefault="00A523A8" w:rsidP="00A62A8C">
      <w:pPr>
        <w:pStyle w:val="3"/>
        <w:keepLines/>
        <w:numPr>
          <w:ilvl w:val="0"/>
          <w:numId w:val="0"/>
        </w:numPr>
        <w:tabs>
          <w:tab w:val="left" w:pos="0"/>
        </w:tabs>
        <w:suppressAutoHyphens w:val="0"/>
        <w:rPr>
          <w:rFonts w:ascii="PT Astra Serif" w:hAnsi="PT Astra Serif"/>
          <w:szCs w:val="28"/>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523A8" w:rsidRPr="00A62A8C" w:rsidRDefault="00A523A8" w:rsidP="00A62A8C">
      <w:pPr>
        <w:pStyle w:val="3"/>
        <w:keepLines/>
        <w:numPr>
          <w:ilvl w:val="0"/>
          <w:numId w:val="0"/>
        </w:numPr>
        <w:tabs>
          <w:tab w:val="left" w:pos="0"/>
        </w:tabs>
        <w:suppressAutoHyphens w:val="0"/>
        <w:jc w:val="center"/>
        <w:rPr>
          <w:rFonts w:ascii="PT Astra Serif" w:hAnsi="PT Astra Serif"/>
          <w:b/>
          <w:bCs/>
          <w:szCs w:val="28"/>
        </w:rPr>
      </w:pPr>
      <w:r w:rsidRPr="00A62A8C">
        <w:rPr>
          <w:rFonts w:ascii="PT Astra Serif" w:hAnsi="PT Astra Serif"/>
          <w:b/>
          <w:szCs w:val="28"/>
        </w:rPr>
        <w:t>4.1.</w:t>
      </w:r>
      <w:r w:rsidR="008A6866">
        <w:rPr>
          <w:rFonts w:ascii="PT Astra Serif" w:hAnsi="PT Astra Serif"/>
          <w:b/>
          <w:szCs w:val="28"/>
        </w:rPr>
        <w:t xml:space="preserve"> </w:t>
      </w:r>
      <w:r w:rsidRPr="00A62A8C">
        <w:rPr>
          <w:rFonts w:ascii="PT Astra Serif" w:hAnsi="PT Astra Serif"/>
          <w:b/>
          <w:szCs w:val="28"/>
        </w:rPr>
        <w:t>Основные направления, принципы, задачи и плановые значения показателей развития централизованной системы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 xml:space="preserve">Раздел «Водоотведение» схемы водоснабжения и водоотведения муниципального образования Огаревское на период до 2032 года (далее раздел </w:t>
      </w:r>
      <w:r w:rsidRPr="00B2597B">
        <w:rPr>
          <w:rFonts w:ascii="PT Astra Serif" w:hAnsi="PT Astra Serif"/>
          <w:kern w:val="2"/>
          <w:sz w:val="28"/>
          <w:szCs w:val="28"/>
        </w:rPr>
        <w:lastRenderedPageBreak/>
        <w:t>«Водоотведение»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Принципами развития централизованной системы водоотведения являются:</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постоянное улучшение качества предоставления услуг водоотведения потребителям (абонентам);</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удовлетворение потребности в обеспечении услугой водоотведения новых объектов капитального строительства;</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lastRenderedPageBreak/>
        <w:t>постоянное совершенствование системы водоотведения путем планирования;</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реализации, проверки и корректировки технических решений и мероприятий.</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Основными задачами, решаемыми в разделе «Водоотведение» схемы водоснабжения и водоотведения, являются:</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строительство сетей водоотведения;</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 xml:space="preserve">строительство канализационных очистных сооружений; </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реализация мероприятий, направленных на энергосбережение и повышение энергетической эффективности.</w:t>
      </w:r>
    </w:p>
    <w:p w:rsidR="008A6866" w:rsidRDefault="008A6866" w:rsidP="00A62A8C">
      <w:pPr>
        <w:keepNext/>
        <w:keepLines/>
        <w:jc w:val="center"/>
        <w:outlineLvl w:val="2"/>
        <w:rPr>
          <w:rFonts w:ascii="PT Astra Serif" w:hAnsi="PT Astra Serif"/>
          <w:b/>
          <w:sz w:val="28"/>
          <w:szCs w:val="28"/>
          <w:lang w:eastAsia="en-US"/>
        </w:rPr>
      </w:pPr>
    </w:p>
    <w:p w:rsidR="008A6866" w:rsidRDefault="00A523A8" w:rsidP="00A62A8C">
      <w:pPr>
        <w:keepNext/>
        <w:keepLines/>
        <w:jc w:val="center"/>
        <w:outlineLvl w:val="2"/>
        <w:rPr>
          <w:rFonts w:ascii="PT Astra Serif" w:hAnsi="PT Astra Serif"/>
          <w:b/>
          <w:sz w:val="28"/>
          <w:szCs w:val="28"/>
          <w:lang w:eastAsia="en-US"/>
        </w:rPr>
      </w:pPr>
      <w:r>
        <w:rPr>
          <w:rFonts w:ascii="PT Astra Serif" w:hAnsi="PT Astra Serif"/>
          <w:b/>
          <w:sz w:val="28"/>
          <w:szCs w:val="28"/>
          <w:lang w:eastAsia="en-US"/>
        </w:rPr>
        <w:t>4.2.</w:t>
      </w:r>
      <w:r w:rsidR="008A6866">
        <w:rPr>
          <w:rFonts w:ascii="PT Astra Serif" w:hAnsi="PT Astra Serif"/>
          <w:b/>
          <w:sz w:val="28"/>
          <w:szCs w:val="28"/>
          <w:lang w:eastAsia="en-US"/>
        </w:rPr>
        <w:t xml:space="preserve"> </w:t>
      </w:r>
      <w:r w:rsidRPr="00B2597B">
        <w:rPr>
          <w:rFonts w:ascii="PT Astra Serif" w:hAnsi="PT Astra Serif"/>
          <w:b/>
          <w:sz w:val="28"/>
          <w:szCs w:val="28"/>
          <w:lang w:eastAsia="en-US"/>
        </w:rPr>
        <w:t xml:space="preserve">Перечень основных мероприятий по реализации схем </w:t>
      </w:r>
    </w:p>
    <w:p w:rsidR="008A6866" w:rsidRDefault="00A523A8" w:rsidP="00A62A8C">
      <w:pPr>
        <w:keepNext/>
        <w:keepLines/>
        <w:jc w:val="center"/>
        <w:outlineLvl w:val="2"/>
        <w:rPr>
          <w:rFonts w:ascii="PT Astra Serif" w:hAnsi="PT Astra Serif"/>
          <w:b/>
          <w:sz w:val="28"/>
          <w:szCs w:val="28"/>
          <w:lang w:eastAsia="en-US"/>
        </w:rPr>
      </w:pPr>
      <w:r w:rsidRPr="00B2597B">
        <w:rPr>
          <w:rFonts w:ascii="PT Astra Serif" w:hAnsi="PT Astra Serif"/>
          <w:b/>
          <w:sz w:val="28"/>
          <w:szCs w:val="28"/>
          <w:lang w:eastAsia="en-US"/>
        </w:rPr>
        <w:t xml:space="preserve">водоотведения с разбивкой по годам, включая технические </w:t>
      </w:r>
    </w:p>
    <w:p w:rsidR="00A523A8" w:rsidRPr="00B2597B" w:rsidRDefault="00A523A8" w:rsidP="00A62A8C">
      <w:pPr>
        <w:keepNext/>
        <w:keepLines/>
        <w:jc w:val="center"/>
        <w:outlineLvl w:val="2"/>
        <w:rPr>
          <w:rFonts w:ascii="PT Astra Serif" w:hAnsi="PT Astra Serif"/>
          <w:b/>
          <w:bCs/>
          <w:sz w:val="28"/>
          <w:szCs w:val="28"/>
          <w:lang w:eastAsia="en-US"/>
        </w:rPr>
      </w:pPr>
      <w:r w:rsidRPr="00B2597B">
        <w:rPr>
          <w:rFonts w:ascii="PT Astra Serif" w:hAnsi="PT Astra Serif"/>
          <w:b/>
          <w:sz w:val="28"/>
          <w:szCs w:val="28"/>
          <w:lang w:eastAsia="en-US"/>
        </w:rPr>
        <w:t>обоснования этих мероприятий</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 xml:space="preserve">По результатам анализа системы водоотведения настоящим документом предлагается перечень мероприятий на сооружениях приёма стоков и на сетях водоотведения. Основной перечень мероприятий представлен в таблице 2.4.1. </w:t>
      </w:r>
    </w:p>
    <w:p w:rsidR="00A523A8" w:rsidRPr="00B2597B" w:rsidRDefault="00A523A8" w:rsidP="00A523A8">
      <w:pPr>
        <w:jc w:val="center"/>
        <w:rPr>
          <w:rFonts w:ascii="PT Astra Serif" w:hAnsi="PT Astra Serif"/>
          <w:b/>
          <w:kern w:val="2"/>
          <w:szCs w:val="28"/>
        </w:rPr>
      </w:pPr>
      <w:r w:rsidRPr="00B2597B">
        <w:rPr>
          <w:rFonts w:ascii="PT Astra Serif" w:hAnsi="PT Astra Serif"/>
          <w:b/>
          <w:kern w:val="2"/>
          <w:szCs w:val="28"/>
        </w:rPr>
        <w:t>Таблица 2.4.1 - Перечень основных мероприятий по реализации схем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5"/>
        <w:gridCol w:w="706"/>
        <w:gridCol w:w="706"/>
        <w:gridCol w:w="706"/>
        <w:gridCol w:w="706"/>
        <w:gridCol w:w="706"/>
        <w:gridCol w:w="706"/>
        <w:gridCol w:w="706"/>
        <w:gridCol w:w="706"/>
        <w:gridCol w:w="706"/>
        <w:gridCol w:w="706"/>
        <w:gridCol w:w="706"/>
      </w:tblGrid>
      <w:tr w:rsidR="00A523A8" w:rsidRPr="00B2597B" w:rsidTr="00A523A8">
        <w:trPr>
          <w:trHeight w:val="23"/>
          <w:jc w:val="center"/>
        </w:trPr>
        <w:tc>
          <w:tcPr>
            <w:tcW w:w="214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 xml:space="preserve">Наименование мероприятия </w:t>
            </w:r>
          </w:p>
        </w:tc>
        <w:tc>
          <w:tcPr>
            <w:tcW w:w="7766" w:type="dxa"/>
            <w:gridSpan w:val="11"/>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Сроки выполнения, год</w:t>
            </w:r>
          </w:p>
        </w:tc>
      </w:tr>
      <w:tr w:rsidR="00A523A8" w:rsidRPr="00B2597B" w:rsidTr="00A523A8">
        <w:trPr>
          <w:trHeight w:val="23"/>
          <w:jc w:val="center"/>
        </w:trPr>
        <w:tc>
          <w:tcPr>
            <w:tcW w:w="2145"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
              </w:rPr>
            </w:pP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2022</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2023</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2024</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2025</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2026</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2027</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2028</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2029</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2030</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2031</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2032</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xml:space="preserve"> 1. Реконструкция канализационных сетей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в том числе</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Майский</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Огаревка</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д. Горячкино</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10-й Октябрь</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xml:space="preserve"> 2. Строительство канализационных </w:t>
            </w:r>
            <w:r w:rsidRPr="00B2597B">
              <w:rPr>
                <w:rFonts w:ascii="PT Astra Serif" w:hAnsi="PT Astra Serif"/>
              </w:rPr>
              <w:lastRenderedPageBreak/>
              <w:t xml:space="preserve">очистных сооружений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lastRenderedPageBreak/>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lastRenderedPageBreak/>
              <w:t>в том числе</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Майский</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Огаревка</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д. Горячкино</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10-й Октябрь</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bl>
    <w:p w:rsidR="00A523A8" w:rsidRPr="00B2597B" w:rsidRDefault="00A523A8" w:rsidP="00A523A8">
      <w:pPr>
        <w:rPr>
          <w:b/>
          <w:kern w:val="2"/>
          <w:sz w:val="22"/>
        </w:rPr>
      </w:pPr>
    </w:p>
    <w:p w:rsidR="008A6866" w:rsidRDefault="00A523A8" w:rsidP="00A523A8">
      <w:pPr>
        <w:keepNext/>
        <w:keepLines/>
        <w:spacing w:line="276" w:lineRule="auto"/>
        <w:jc w:val="center"/>
        <w:outlineLvl w:val="2"/>
        <w:rPr>
          <w:rFonts w:ascii="PT Astra Serif" w:hAnsi="PT Astra Serif"/>
          <w:b/>
          <w:sz w:val="28"/>
          <w:lang w:eastAsia="en-US"/>
        </w:rPr>
      </w:pPr>
      <w:r w:rsidRPr="00B2597B">
        <w:rPr>
          <w:rFonts w:ascii="PT Astra Serif" w:hAnsi="PT Astra Serif"/>
          <w:b/>
          <w:sz w:val="28"/>
          <w:lang w:eastAsia="en-US"/>
        </w:rPr>
        <w:t>4.3.</w:t>
      </w:r>
      <w:r w:rsidR="008A6866">
        <w:rPr>
          <w:rFonts w:ascii="PT Astra Serif" w:hAnsi="PT Astra Serif"/>
          <w:b/>
          <w:sz w:val="28"/>
          <w:lang w:eastAsia="en-US"/>
        </w:rPr>
        <w:t xml:space="preserve"> </w:t>
      </w:r>
      <w:r w:rsidRPr="00B2597B">
        <w:rPr>
          <w:rFonts w:ascii="PT Astra Serif" w:hAnsi="PT Astra Serif"/>
          <w:b/>
          <w:sz w:val="28"/>
          <w:lang w:eastAsia="en-US"/>
        </w:rPr>
        <w:t xml:space="preserve">Технические обоснования основных мероприятий </w:t>
      </w:r>
    </w:p>
    <w:p w:rsidR="00A523A8" w:rsidRPr="00B2597B" w:rsidRDefault="00A523A8" w:rsidP="00A523A8">
      <w:pPr>
        <w:keepNext/>
        <w:keepLines/>
        <w:spacing w:line="276" w:lineRule="auto"/>
        <w:jc w:val="center"/>
        <w:outlineLvl w:val="2"/>
        <w:rPr>
          <w:rFonts w:ascii="PT Astra Serif" w:hAnsi="PT Astra Serif"/>
          <w:b/>
          <w:bCs/>
          <w:sz w:val="28"/>
          <w:lang w:eastAsia="en-US"/>
        </w:rPr>
      </w:pPr>
      <w:r w:rsidRPr="00B2597B">
        <w:rPr>
          <w:rFonts w:ascii="PT Astra Serif" w:hAnsi="PT Astra Serif"/>
          <w:b/>
          <w:sz w:val="28"/>
          <w:lang w:eastAsia="en-US"/>
        </w:rPr>
        <w:t>по реализации схем водоотведения</w:t>
      </w:r>
    </w:p>
    <w:p w:rsidR="00A523A8" w:rsidRPr="00B2597B" w:rsidRDefault="00A523A8" w:rsidP="00A62A8C">
      <w:pPr>
        <w:keepNext/>
        <w:keepLines/>
        <w:spacing w:before="120" w:after="120"/>
        <w:ind w:firstLine="709"/>
        <w:jc w:val="both"/>
        <w:outlineLvl w:val="3"/>
        <w:rPr>
          <w:rFonts w:ascii="PT Astra Serif" w:hAnsi="PT Astra Serif"/>
          <w:bCs/>
          <w:iCs/>
          <w:kern w:val="2"/>
          <w:sz w:val="28"/>
          <w:lang w:eastAsia="en-US"/>
        </w:rPr>
      </w:pPr>
      <w:r w:rsidRPr="00B2597B">
        <w:rPr>
          <w:rFonts w:ascii="PT Astra Serif" w:hAnsi="PT Astra Serif"/>
          <w:iCs/>
          <w:kern w:val="2"/>
          <w:sz w:val="28"/>
          <w:lang w:eastAsia="en-US"/>
        </w:rPr>
        <w:t>а. обеспечение надежности отведения сточных вод между технологическими зонами сооружений водоотведения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С целью повышения надежности и эффективности работы системы водоотведения населенных пунктов муниципального образования Огаревское снижения энерго- и эксплуатационных затрат, доведения качества очистки сточных вод до требований нормативов предлагается реализовать строительство новых КОС и реконструкция сетей водоотведения.</w:t>
      </w:r>
    </w:p>
    <w:p w:rsidR="00A523A8" w:rsidRPr="00B2597B" w:rsidRDefault="00A523A8" w:rsidP="00A62A8C">
      <w:pPr>
        <w:keepNext/>
        <w:keepLines/>
        <w:spacing w:before="120" w:after="120"/>
        <w:ind w:firstLine="709"/>
        <w:jc w:val="both"/>
        <w:outlineLvl w:val="3"/>
        <w:rPr>
          <w:rFonts w:ascii="PT Astra Serif" w:hAnsi="PT Astra Serif"/>
          <w:bCs/>
          <w:iCs/>
          <w:kern w:val="2"/>
          <w:sz w:val="28"/>
          <w:lang w:eastAsia="en-US"/>
        </w:rPr>
      </w:pPr>
      <w:r w:rsidRPr="00B2597B">
        <w:rPr>
          <w:rFonts w:ascii="PT Astra Serif" w:hAnsi="PT Astra Serif"/>
          <w:iCs/>
          <w:kern w:val="2"/>
          <w:sz w:val="28"/>
          <w:lang w:eastAsia="en-US"/>
        </w:rPr>
        <w:lastRenderedPageBreak/>
        <w:t>б. организация централизованного водоотведения на территориях муниципального образования Огаревское, где оно отсутствует</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На территории поселения предлагаются мероприятия по строительству новых очистных сооружений.</w:t>
      </w:r>
    </w:p>
    <w:p w:rsidR="00A523A8" w:rsidRPr="00B2597B" w:rsidRDefault="00A523A8" w:rsidP="00A62A8C">
      <w:pPr>
        <w:keepNext/>
        <w:keepLines/>
        <w:spacing w:before="120" w:after="120"/>
        <w:ind w:firstLine="709"/>
        <w:jc w:val="both"/>
        <w:outlineLvl w:val="3"/>
        <w:rPr>
          <w:rFonts w:ascii="PT Astra Serif" w:hAnsi="PT Astra Serif"/>
          <w:bCs/>
          <w:iCs/>
          <w:kern w:val="2"/>
          <w:sz w:val="28"/>
          <w:lang w:eastAsia="en-US"/>
        </w:rPr>
      </w:pPr>
      <w:r w:rsidRPr="00B2597B">
        <w:rPr>
          <w:rFonts w:ascii="PT Astra Serif" w:hAnsi="PT Astra Serif"/>
          <w:iCs/>
          <w:kern w:val="2"/>
          <w:sz w:val="28"/>
          <w:lang w:eastAsia="en-US"/>
        </w:rPr>
        <w:t>в. сокращение сбросов и организация возврата очищенных сточных вод на технические нужды.</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В результате проведенного анализа, установлено, что сокращение сбросов и организация возврата очищенных сточных вод на технические нужды не требуются.</w:t>
      </w:r>
    </w:p>
    <w:p w:rsidR="002D06F8" w:rsidRDefault="002D06F8" w:rsidP="00A62A8C">
      <w:pPr>
        <w:keepNext/>
        <w:keepLines/>
        <w:ind w:firstLine="709"/>
        <w:jc w:val="center"/>
        <w:outlineLvl w:val="2"/>
        <w:rPr>
          <w:rFonts w:ascii="PT Astra Serif" w:hAnsi="PT Astra Serif"/>
          <w:b/>
          <w:sz w:val="28"/>
          <w:lang w:eastAsia="en-US"/>
        </w:rPr>
      </w:pPr>
    </w:p>
    <w:p w:rsidR="00A523A8" w:rsidRPr="00B2597B" w:rsidRDefault="00A523A8" w:rsidP="00A62A8C">
      <w:pPr>
        <w:keepNext/>
        <w:keepLines/>
        <w:ind w:firstLine="709"/>
        <w:jc w:val="center"/>
        <w:outlineLvl w:val="2"/>
        <w:rPr>
          <w:rFonts w:ascii="PT Astra Serif" w:hAnsi="PT Astra Serif"/>
          <w:b/>
          <w:bCs/>
          <w:sz w:val="28"/>
          <w:lang w:eastAsia="en-US"/>
        </w:rPr>
      </w:pPr>
      <w:r w:rsidRPr="00B2597B">
        <w:rPr>
          <w:rFonts w:ascii="PT Astra Serif" w:hAnsi="PT Astra Serif"/>
          <w:b/>
          <w:sz w:val="28"/>
          <w:lang w:eastAsia="en-US"/>
        </w:rPr>
        <w:t>4.4.</w:t>
      </w:r>
      <w:r w:rsidR="008A6866">
        <w:rPr>
          <w:rFonts w:ascii="PT Astra Serif" w:hAnsi="PT Astra Serif"/>
          <w:b/>
          <w:sz w:val="28"/>
          <w:lang w:eastAsia="en-US"/>
        </w:rPr>
        <w:t xml:space="preserve"> </w:t>
      </w:r>
      <w:r w:rsidRPr="00B2597B">
        <w:rPr>
          <w:rFonts w:ascii="PT Astra Serif" w:hAnsi="PT Astra Serif"/>
          <w:b/>
          <w:sz w:val="28"/>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 xml:space="preserve">Проведенный анализ ситуации в муниципальном образовании показал, что основными </w:t>
      </w:r>
      <w:r w:rsidRPr="00B2597B">
        <w:rPr>
          <w:rFonts w:ascii="PT Astra Serif" w:hAnsi="PT Astra Serif"/>
          <w:kern w:val="2"/>
          <w:sz w:val="28"/>
        </w:rPr>
        <w:lastRenderedPageBreak/>
        <w:t>запланированными мероприятиями по строительству и реконструкции объектов централизованной системы водоотведения в муниципального образования Огаревское являются: строительство новых КОС.</w:t>
      </w:r>
    </w:p>
    <w:p w:rsidR="008A6866" w:rsidRDefault="00A523A8" w:rsidP="00A62A8C">
      <w:pPr>
        <w:keepNext/>
        <w:keepLines/>
        <w:ind w:firstLine="709"/>
        <w:jc w:val="center"/>
        <w:outlineLvl w:val="2"/>
        <w:rPr>
          <w:rFonts w:ascii="PT Astra Serif" w:hAnsi="PT Astra Serif"/>
          <w:b/>
          <w:sz w:val="28"/>
          <w:lang w:eastAsia="en-US"/>
        </w:rPr>
      </w:pPr>
      <w:r w:rsidRPr="00B2597B">
        <w:rPr>
          <w:rFonts w:ascii="PT Astra Serif" w:hAnsi="PT Astra Serif"/>
          <w:b/>
          <w:sz w:val="28"/>
          <w:lang w:eastAsia="en-US"/>
        </w:rPr>
        <w:t>4.5.</w:t>
      </w:r>
      <w:r w:rsidR="008A6866">
        <w:rPr>
          <w:rFonts w:ascii="PT Astra Serif" w:hAnsi="PT Astra Serif"/>
          <w:b/>
          <w:sz w:val="28"/>
          <w:lang w:eastAsia="en-US"/>
        </w:rPr>
        <w:t xml:space="preserve"> </w:t>
      </w:r>
      <w:r w:rsidRPr="00B2597B">
        <w:rPr>
          <w:rFonts w:ascii="PT Astra Serif" w:hAnsi="PT Astra Serif"/>
          <w:b/>
          <w:sz w:val="28"/>
          <w:lang w:eastAsia="en-US"/>
        </w:rPr>
        <w:t xml:space="preserve">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w:t>
      </w:r>
    </w:p>
    <w:p w:rsidR="00A523A8" w:rsidRPr="00B2597B" w:rsidRDefault="00A523A8" w:rsidP="00A62A8C">
      <w:pPr>
        <w:keepNext/>
        <w:keepLines/>
        <w:ind w:firstLine="709"/>
        <w:jc w:val="center"/>
        <w:outlineLvl w:val="2"/>
        <w:rPr>
          <w:rFonts w:ascii="PT Astra Serif" w:hAnsi="PT Astra Serif"/>
          <w:b/>
          <w:bCs/>
          <w:sz w:val="28"/>
          <w:lang w:eastAsia="en-US"/>
        </w:rPr>
      </w:pPr>
      <w:r w:rsidRPr="00B2597B">
        <w:rPr>
          <w:rFonts w:ascii="PT Astra Serif" w:hAnsi="PT Astra Serif"/>
          <w:b/>
          <w:sz w:val="28"/>
          <w:lang w:eastAsia="en-US"/>
        </w:rPr>
        <w:t>осуществляющих водоотведение</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lastRenderedPageBreak/>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будет достигнут эффект круглосуточной бесперебойной работы систем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Основной задачей внедрения данной системы является:</w:t>
      </w:r>
    </w:p>
    <w:p w:rsidR="00A523A8" w:rsidRPr="00B2597B" w:rsidRDefault="00A523A8" w:rsidP="00522DCA">
      <w:pPr>
        <w:numPr>
          <w:ilvl w:val="0"/>
          <w:numId w:val="13"/>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A523A8" w:rsidRPr="00B2597B" w:rsidRDefault="00A523A8" w:rsidP="00522DCA">
      <w:pPr>
        <w:numPr>
          <w:ilvl w:val="0"/>
          <w:numId w:val="13"/>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lastRenderedPageBreak/>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A523A8" w:rsidRPr="00B2597B" w:rsidRDefault="00A523A8" w:rsidP="00522DCA">
      <w:pPr>
        <w:numPr>
          <w:ilvl w:val="0"/>
          <w:numId w:val="13"/>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сигнализация возникновения аварийных ситуаций на контролируемых объектах;</w:t>
      </w:r>
    </w:p>
    <w:p w:rsidR="00A523A8" w:rsidRPr="00B2597B" w:rsidRDefault="00A523A8" w:rsidP="00522DCA">
      <w:pPr>
        <w:numPr>
          <w:ilvl w:val="0"/>
          <w:numId w:val="13"/>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возможность оперативного устранения отклонений и нарушений от заданных условий.</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Создание автоматизированной системы позволяет достигнуть следующих целей:</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Обеспечение необходимых показателей технологических процессов предприятия.</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Минимизация вероятности возникновения технологических нарушений и аварий.</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Обеспечение расчетного времени восстановления всего технологического процесса.</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Сокращение времени:</w:t>
      </w:r>
    </w:p>
    <w:p w:rsidR="00A523A8" w:rsidRPr="00B2597B" w:rsidRDefault="00A523A8" w:rsidP="00522DCA">
      <w:pPr>
        <w:numPr>
          <w:ilvl w:val="1"/>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принятия оптимальных решений оперативным персоналом в штатных и аварийных ситуациях;</w:t>
      </w:r>
    </w:p>
    <w:p w:rsidR="00A523A8" w:rsidRPr="00B2597B" w:rsidRDefault="00A523A8" w:rsidP="00522DCA">
      <w:pPr>
        <w:numPr>
          <w:ilvl w:val="1"/>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lastRenderedPageBreak/>
        <w:t>выполнения работ по ремонту и обслуживанию оборудования;</w:t>
      </w:r>
    </w:p>
    <w:p w:rsidR="00A523A8" w:rsidRPr="00B2597B" w:rsidRDefault="00A523A8" w:rsidP="00522DCA">
      <w:pPr>
        <w:numPr>
          <w:ilvl w:val="1"/>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простоя оборудования за счет оптимального регулирования параметров всего технологического процесса;</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Сокращение затрат и издержек на ремонтно-восстановительные работы.</w:t>
      </w:r>
    </w:p>
    <w:p w:rsidR="003A7054" w:rsidRDefault="003A7054" w:rsidP="00A62A8C">
      <w:pPr>
        <w:keepNext/>
        <w:keepLines/>
        <w:jc w:val="center"/>
        <w:outlineLvl w:val="2"/>
        <w:rPr>
          <w:rFonts w:ascii="PT Astra Serif" w:hAnsi="PT Astra Serif"/>
          <w:b/>
          <w:sz w:val="28"/>
          <w:lang w:eastAsia="en-US"/>
        </w:rPr>
      </w:pPr>
    </w:p>
    <w:p w:rsidR="008A6866" w:rsidRDefault="00A523A8" w:rsidP="00A62A8C">
      <w:pPr>
        <w:keepNext/>
        <w:keepLines/>
        <w:jc w:val="center"/>
        <w:outlineLvl w:val="2"/>
        <w:rPr>
          <w:rFonts w:ascii="PT Astra Serif" w:hAnsi="PT Astra Serif"/>
          <w:b/>
          <w:sz w:val="28"/>
          <w:lang w:eastAsia="en-US"/>
        </w:rPr>
      </w:pPr>
      <w:r w:rsidRPr="00B2597B">
        <w:rPr>
          <w:rFonts w:ascii="PT Astra Serif" w:hAnsi="PT Astra Serif"/>
          <w:b/>
          <w:sz w:val="28"/>
          <w:lang w:eastAsia="en-US"/>
        </w:rPr>
        <w:t>4.6.</w:t>
      </w:r>
      <w:r w:rsidR="008A6866">
        <w:rPr>
          <w:rFonts w:ascii="PT Astra Serif" w:hAnsi="PT Astra Serif"/>
          <w:b/>
          <w:sz w:val="28"/>
          <w:lang w:eastAsia="en-US"/>
        </w:rPr>
        <w:t xml:space="preserve"> </w:t>
      </w:r>
      <w:r w:rsidRPr="00B2597B">
        <w:rPr>
          <w:rFonts w:ascii="PT Astra Serif" w:hAnsi="PT Astra Serif"/>
          <w:b/>
          <w:sz w:val="28"/>
          <w:lang w:eastAsia="en-US"/>
        </w:rPr>
        <w:t xml:space="preserve">Описание вариантов маршрутов прохождения трубопроводов </w:t>
      </w:r>
    </w:p>
    <w:p w:rsidR="00A523A8" w:rsidRPr="00B2597B" w:rsidRDefault="00A523A8" w:rsidP="00A62A8C">
      <w:pPr>
        <w:keepNext/>
        <w:keepLines/>
        <w:jc w:val="center"/>
        <w:outlineLvl w:val="2"/>
        <w:rPr>
          <w:rFonts w:ascii="PT Astra Serif" w:hAnsi="PT Astra Serif"/>
          <w:b/>
          <w:bCs/>
          <w:sz w:val="28"/>
          <w:lang w:eastAsia="en-US"/>
        </w:rPr>
      </w:pPr>
      <w:r w:rsidRPr="00B2597B">
        <w:rPr>
          <w:rFonts w:ascii="PT Astra Serif" w:hAnsi="PT Astra Serif"/>
          <w:b/>
          <w:sz w:val="28"/>
          <w:lang w:eastAsia="en-US"/>
        </w:rPr>
        <w:t>(трасс) по территории муниципального образования Огаревское, расположения намечаемых площадок под строительство сооружений водоотведения и их обоснование</w:t>
      </w:r>
    </w:p>
    <w:p w:rsidR="008A6866" w:rsidRDefault="008A6866" w:rsidP="00A62A8C">
      <w:pPr>
        <w:spacing w:before="120" w:after="120"/>
        <w:ind w:firstLine="709"/>
        <w:jc w:val="both"/>
        <w:rPr>
          <w:rFonts w:ascii="PT Astra Serif" w:hAnsi="PT Astra Serif"/>
          <w:kern w:val="2"/>
          <w:sz w:val="28"/>
        </w:rPr>
      </w:pP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lastRenderedPageBreak/>
        <w:t xml:space="preserve">Анализ вариантов маршрутов прохождения трубопроводов (трасс) по территории муниципального образования Огаревское показал, что новые трубопроводы прокладываются вдоль проезжих частей автомобильных дорог, для оперативного доступа, в случае возникновения аварийных ситуаций. </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rsidR="00A523A8" w:rsidRPr="00B2597B" w:rsidRDefault="00A523A8" w:rsidP="00A62A8C">
      <w:pPr>
        <w:spacing w:line="276" w:lineRule="auto"/>
        <w:jc w:val="both"/>
        <w:rPr>
          <w:bCs/>
          <w:kern w:val="2"/>
        </w:rPr>
        <w:sectPr w:rsidR="00A523A8" w:rsidRPr="00B2597B" w:rsidSect="008A6866">
          <w:pgSz w:w="11906" w:h="16838"/>
          <w:pgMar w:top="1134" w:right="850" w:bottom="1134" w:left="1701" w:header="709" w:footer="709" w:gutter="0"/>
          <w:cols w:space="720"/>
          <w:docGrid w:linePitch="326"/>
        </w:sectPr>
      </w:pPr>
    </w:p>
    <w:p w:rsidR="00A523A8" w:rsidRPr="00E86F54" w:rsidRDefault="00A523A8" w:rsidP="00A523A8">
      <w:pPr>
        <w:keepNext/>
        <w:keepLines/>
        <w:jc w:val="center"/>
        <w:outlineLvl w:val="2"/>
        <w:rPr>
          <w:rFonts w:ascii="PT Astra Serif" w:hAnsi="PT Astra Serif"/>
          <w:b/>
          <w:bCs/>
          <w:sz w:val="28"/>
          <w:lang w:eastAsia="en-US"/>
        </w:rPr>
      </w:pPr>
      <w:r w:rsidRPr="00E86F54">
        <w:rPr>
          <w:rFonts w:ascii="PT Astra Serif" w:hAnsi="PT Astra Serif"/>
          <w:b/>
          <w:sz w:val="28"/>
          <w:lang w:eastAsia="en-US"/>
        </w:rPr>
        <w:lastRenderedPageBreak/>
        <w:t>4.7.</w:t>
      </w:r>
      <w:r w:rsidR="002D06F8">
        <w:rPr>
          <w:rFonts w:ascii="PT Astra Serif" w:hAnsi="PT Astra Serif"/>
          <w:b/>
          <w:sz w:val="28"/>
          <w:lang w:eastAsia="en-US"/>
        </w:rPr>
        <w:t xml:space="preserve"> </w:t>
      </w:r>
      <w:r w:rsidRPr="00E86F54">
        <w:rPr>
          <w:rFonts w:ascii="PT Astra Serif" w:hAnsi="PT Astra Serif"/>
          <w:b/>
          <w:sz w:val="28"/>
          <w:lang w:eastAsia="en-US"/>
        </w:rPr>
        <w:t>Границы и характеристики охранных зон сетей и сооружений централизованной системы водоотведения</w:t>
      </w:r>
    </w:p>
    <w:p w:rsidR="00A523A8" w:rsidRPr="00E86F54" w:rsidRDefault="00A523A8" w:rsidP="00A523A8">
      <w:pPr>
        <w:spacing w:before="120" w:after="120"/>
        <w:ind w:firstLine="709"/>
        <w:rPr>
          <w:rFonts w:ascii="PT Astra Serif" w:hAnsi="PT Astra Serif"/>
          <w:bCs/>
          <w:kern w:val="2"/>
          <w:sz w:val="28"/>
        </w:rPr>
      </w:pPr>
      <w:r w:rsidRPr="00E86F54">
        <w:rPr>
          <w:rFonts w:ascii="PT Astra Serif" w:hAnsi="PT Astra Serif"/>
          <w:kern w:val="2"/>
          <w:sz w:val="28"/>
        </w:rPr>
        <w:t>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приведены в таблице 2.4.4.</w:t>
      </w:r>
    </w:p>
    <w:p w:rsidR="00A523A8" w:rsidRPr="00E86F54" w:rsidRDefault="00A523A8" w:rsidP="00A523A8">
      <w:pPr>
        <w:jc w:val="center"/>
        <w:rPr>
          <w:rFonts w:ascii="PT Astra Serif" w:hAnsi="PT Astra Serif"/>
          <w:b/>
          <w:kern w:val="2"/>
        </w:rPr>
      </w:pPr>
      <w:r w:rsidRPr="00E86F54">
        <w:rPr>
          <w:rFonts w:ascii="PT Astra Serif" w:hAnsi="PT Astra Serif"/>
          <w:b/>
          <w:kern w:val="2"/>
        </w:rPr>
        <w:t>Таблица 2.4.4 - Границы охранных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8"/>
        <w:gridCol w:w="1486"/>
        <w:gridCol w:w="1498"/>
        <w:gridCol w:w="1614"/>
        <w:gridCol w:w="1241"/>
        <w:gridCol w:w="1358"/>
        <w:gridCol w:w="1215"/>
        <w:gridCol w:w="1495"/>
        <w:gridCol w:w="1222"/>
        <w:gridCol w:w="1823"/>
      </w:tblGrid>
      <w:tr w:rsidR="00A523A8" w:rsidRPr="00A62A8C" w:rsidTr="00A523A8">
        <w:trPr>
          <w:trHeight w:val="23"/>
          <w:tblHeader/>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Инженерные сети</w:t>
            </w:r>
          </w:p>
        </w:tc>
        <w:tc>
          <w:tcPr>
            <w:tcW w:w="12952" w:type="dxa"/>
            <w:gridSpan w:val="9"/>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Расстояние, м, от подземных сетей до</w:t>
            </w:r>
          </w:p>
        </w:tc>
      </w:tr>
      <w:tr w:rsidR="00A523A8" w:rsidRPr="00A62A8C" w:rsidTr="00A523A8">
        <w:trPr>
          <w:trHeight w:val="276"/>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86"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Фундаментов зданий и сооружений</w:t>
            </w: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Фундаментов ограждений предприятий эстакад, опор контактной сети и связи, железных дорог</w:t>
            </w:r>
          </w:p>
        </w:tc>
        <w:tc>
          <w:tcPr>
            <w:tcW w:w="285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Оси крайнего пути</w:t>
            </w:r>
          </w:p>
        </w:tc>
        <w:tc>
          <w:tcPr>
            <w:tcW w:w="135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Бортового камня улицы, дороги (кромки проезжей части, укрепленной полосы обочины)</w:t>
            </w:r>
          </w:p>
        </w:tc>
        <w:tc>
          <w:tcPr>
            <w:tcW w:w="121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Наружной бровки кювета или подошвы насыпи дороги</w:t>
            </w:r>
          </w:p>
        </w:tc>
        <w:tc>
          <w:tcPr>
            <w:tcW w:w="454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Фундаментов опор воздушных линий электропередачи напряжением</w:t>
            </w:r>
          </w:p>
        </w:tc>
      </w:tr>
      <w:tr w:rsidR="00A523A8" w:rsidRPr="00A62A8C" w:rsidTr="00A523A8">
        <w:trPr>
          <w:trHeight w:val="276"/>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4096" w:type="dxa"/>
            <w:gridSpan w:val="2"/>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7585" w:type="dxa"/>
            <w:gridSpan w:val="3"/>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r>
      <w:tr w:rsidR="00A523A8" w:rsidRPr="00A62A8C" w:rsidTr="00A523A8">
        <w:trPr>
          <w:trHeight w:val="276"/>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4096" w:type="dxa"/>
            <w:gridSpan w:val="2"/>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7585" w:type="dxa"/>
            <w:gridSpan w:val="3"/>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r>
      <w:tr w:rsidR="00A523A8" w:rsidRPr="00A62A8C" w:rsidTr="00A523A8">
        <w:trPr>
          <w:trHeight w:val="23"/>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Железных дорог колеи 1520 мм, но не менее глубины траншеи до подошвы насыпи и бровки выемки</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Железных дорог колеи 750 мм и трамвая</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bC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До 1 кВ наружного освещения, контактной сети трамваев и троллейбусов</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Св.1 до 35 кВ</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Св.35 до 110 кВ и выше</w:t>
            </w: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Водопровод и канализация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5</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4</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2,8</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lastRenderedPageBreak/>
              <w:t>Самотечная канализация (бытовая и дождевая)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4</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2,8</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r>
      <w:tr w:rsidR="00A523A8" w:rsidRPr="00E86F54" w:rsidTr="00A523A8">
        <w:trPr>
          <w:trHeight w:val="276"/>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Инженерные сети</w:t>
            </w:r>
          </w:p>
        </w:tc>
        <w:tc>
          <w:tcPr>
            <w:tcW w:w="1486"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Водопровод</w:t>
            </w: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Канализация</w:t>
            </w:r>
          </w:p>
        </w:tc>
        <w:tc>
          <w:tcPr>
            <w:tcW w:w="161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Дождевая канализация</w:t>
            </w:r>
          </w:p>
        </w:tc>
        <w:tc>
          <w:tcPr>
            <w:tcW w:w="1241"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Газопровод</w:t>
            </w:r>
          </w:p>
        </w:tc>
        <w:tc>
          <w:tcPr>
            <w:tcW w:w="135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Кабельные сети</w:t>
            </w:r>
          </w:p>
        </w:tc>
        <w:tc>
          <w:tcPr>
            <w:tcW w:w="121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Кабели связи</w:t>
            </w:r>
          </w:p>
        </w:tc>
        <w:tc>
          <w:tcPr>
            <w:tcW w:w="149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Тепловые сети</w:t>
            </w:r>
          </w:p>
        </w:tc>
        <w:tc>
          <w:tcPr>
            <w:tcW w:w="1222"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Каналы, тоннели</w:t>
            </w:r>
          </w:p>
        </w:tc>
        <w:tc>
          <w:tcPr>
            <w:tcW w:w="1823"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Наружные пневмомусоропроводы</w:t>
            </w:r>
          </w:p>
        </w:tc>
      </w:tr>
      <w:tr w:rsidR="00A523A8" w:rsidRPr="00E86F54" w:rsidTr="00A523A8">
        <w:trPr>
          <w:trHeight w:val="276"/>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285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823"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r>
      <w:tr w:rsidR="00A523A8" w:rsidRPr="00E86F54" w:rsidTr="00A523A8">
        <w:trPr>
          <w:trHeight w:val="276"/>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285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823"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Водопровод</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См примечание 1</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См примечание 2</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1-2</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hAnsi="PT Astra Serif"/>
                <w:bCs/>
              </w:rPr>
            </w:pP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Канализация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См примечание 2</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0,4</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0,4</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r>
    </w:tbl>
    <w:p w:rsidR="002D06F8" w:rsidRPr="00E86F54" w:rsidRDefault="002D06F8" w:rsidP="002D06F8">
      <w:pPr>
        <w:ind w:firstLine="709"/>
        <w:jc w:val="both"/>
        <w:rPr>
          <w:rFonts w:ascii="PT Astra Serif" w:hAnsi="PT Astra Serif"/>
          <w:bCs/>
          <w:kern w:val="2"/>
          <w:sz w:val="28"/>
        </w:rPr>
      </w:pPr>
      <w:r w:rsidRPr="00E86F54">
        <w:rPr>
          <w:rFonts w:ascii="PT Astra Serif" w:hAnsi="PT Astra Serif"/>
          <w:kern w:val="2"/>
          <w:sz w:val="28"/>
        </w:rPr>
        <w:t>Примечание:</w:t>
      </w:r>
    </w:p>
    <w:p w:rsidR="002D06F8" w:rsidRPr="00E86F54" w:rsidRDefault="002D06F8" w:rsidP="002D06F8">
      <w:pPr>
        <w:widowControl w:val="0"/>
        <w:tabs>
          <w:tab w:val="left" w:pos="993"/>
        </w:tabs>
        <w:ind w:firstLine="709"/>
        <w:jc w:val="both"/>
        <w:rPr>
          <w:rFonts w:ascii="PT Astra Serif" w:hAnsi="PT Astra Serif"/>
          <w:bCs/>
          <w:kern w:val="2"/>
          <w:sz w:val="28"/>
        </w:rPr>
      </w:pPr>
      <w:r w:rsidRPr="00E86F54">
        <w:rPr>
          <w:rFonts w:ascii="PT Astra Serif" w:hAnsi="PT Astra Serif"/>
          <w:kern w:val="2"/>
          <w:sz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2D06F8" w:rsidRDefault="002D06F8" w:rsidP="002D06F8">
      <w:pPr>
        <w:widowControl w:val="0"/>
        <w:tabs>
          <w:tab w:val="left" w:pos="993"/>
        </w:tabs>
        <w:ind w:firstLine="709"/>
        <w:jc w:val="both"/>
        <w:rPr>
          <w:rFonts w:ascii="PT Astra Serif" w:hAnsi="PT Astra Serif"/>
          <w:bCs/>
          <w:kern w:val="2"/>
        </w:rPr>
      </w:pPr>
      <w:r w:rsidRPr="00E86F54">
        <w:rPr>
          <w:rFonts w:ascii="PT Astra Serif" w:hAnsi="PT Astra Serif"/>
          <w:kern w:val="2"/>
          <w:sz w:val="28"/>
        </w:rPr>
        <w:t xml:space="preserve">Расстояние от бытовой канализации до </w:t>
      </w:r>
      <w:r w:rsidRPr="00E86F54">
        <w:rPr>
          <w:rFonts w:ascii="PT Astra Serif" w:hAnsi="PT Astra Serif"/>
          <w:kern w:val="2"/>
          <w:sz w:val="28"/>
        </w:rPr>
        <w:lastRenderedPageBreak/>
        <w:t>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2D06F8" w:rsidRPr="00E86F54" w:rsidRDefault="002D06F8" w:rsidP="00A523A8">
      <w:pPr>
        <w:spacing w:line="276" w:lineRule="auto"/>
        <w:rPr>
          <w:rFonts w:ascii="PT Astra Serif" w:hAnsi="PT Astra Serif"/>
          <w:bCs/>
          <w:kern w:val="2"/>
        </w:rPr>
        <w:sectPr w:rsidR="002D06F8" w:rsidRPr="00E86F54" w:rsidSect="008A6866">
          <w:pgSz w:w="16838" w:h="11906" w:orient="landscape"/>
          <w:pgMar w:top="1134" w:right="850" w:bottom="1134" w:left="1701" w:header="709" w:footer="709" w:gutter="0"/>
          <w:cols w:space="720"/>
          <w:docGrid w:linePitch="326"/>
        </w:sectPr>
      </w:pPr>
    </w:p>
    <w:p w:rsidR="002D06F8" w:rsidRDefault="00A523A8" w:rsidP="00A523A8">
      <w:pPr>
        <w:keepNext/>
        <w:keepLines/>
        <w:jc w:val="center"/>
        <w:outlineLvl w:val="2"/>
        <w:rPr>
          <w:rFonts w:ascii="PT Astra Serif" w:hAnsi="PT Astra Serif"/>
          <w:b/>
          <w:sz w:val="28"/>
          <w:lang w:eastAsia="en-US"/>
        </w:rPr>
      </w:pPr>
      <w:r w:rsidRPr="00E86F54">
        <w:rPr>
          <w:rFonts w:ascii="PT Astra Serif" w:hAnsi="PT Astra Serif"/>
          <w:b/>
          <w:sz w:val="28"/>
          <w:lang w:eastAsia="en-US"/>
        </w:rPr>
        <w:lastRenderedPageBreak/>
        <w:t>4.8.</w:t>
      </w:r>
      <w:r w:rsidR="002D06F8">
        <w:rPr>
          <w:rFonts w:ascii="PT Astra Serif" w:hAnsi="PT Astra Serif"/>
          <w:b/>
          <w:sz w:val="28"/>
          <w:lang w:eastAsia="en-US"/>
        </w:rPr>
        <w:t xml:space="preserve"> </w:t>
      </w:r>
      <w:r w:rsidRPr="00E86F54">
        <w:rPr>
          <w:rFonts w:ascii="PT Astra Serif" w:hAnsi="PT Astra Serif"/>
          <w:b/>
          <w:sz w:val="28"/>
          <w:lang w:eastAsia="en-US"/>
        </w:rPr>
        <w:t xml:space="preserve">Границы планируемых зон размещения объектов </w:t>
      </w:r>
    </w:p>
    <w:p w:rsidR="00A523A8" w:rsidRPr="00E86F54" w:rsidRDefault="00A523A8" w:rsidP="00A523A8">
      <w:pPr>
        <w:keepNext/>
        <w:keepLines/>
        <w:jc w:val="center"/>
        <w:outlineLvl w:val="2"/>
        <w:rPr>
          <w:rFonts w:ascii="PT Astra Serif" w:hAnsi="PT Astra Serif"/>
          <w:b/>
          <w:bCs/>
          <w:sz w:val="28"/>
          <w:lang w:eastAsia="en-US"/>
        </w:rPr>
      </w:pPr>
      <w:r w:rsidRPr="00E86F54">
        <w:rPr>
          <w:rFonts w:ascii="PT Astra Serif" w:hAnsi="PT Astra Serif"/>
          <w:b/>
          <w:sz w:val="28"/>
          <w:lang w:eastAsia="en-US"/>
        </w:rPr>
        <w:t>централизованной системы водоотведения</w:t>
      </w:r>
    </w:p>
    <w:p w:rsidR="002D06F8" w:rsidRDefault="002D06F8" w:rsidP="002D06F8">
      <w:pPr>
        <w:ind w:firstLine="709"/>
        <w:jc w:val="both"/>
        <w:rPr>
          <w:rFonts w:ascii="PT Astra Serif" w:hAnsi="PT Astra Serif"/>
          <w:kern w:val="2"/>
          <w:sz w:val="28"/>
        </w:rPr>
      </w:pPr>
    </w:p>
    <w:p w:rsidR="00A523A8" w:rsidRPr="002D06F8" w:rsidRDefault="00A523A8" w:rsidP="002D06F8">
      <w:pPr>
        <w:ind w:firstLine="709"/>
        <w:jc w:val="both"/>
        <w:rPr>
          <w:rFonts w:ascii="PT Astra Serif" w:hAnsi="PT Astra Serif"/>
          <w:kern w:val="2"/>
          <w:sz w:val="28"/>
        </w:rPr>
      </w:pPr>
      <w:r w:rsidRPr="00E86F54">
        <w:rPr>
          <w:rFonts w:ascii="PT Astra Serif" w:hAnsi="PT Astra Serif"/>
          <w:kern w:val="2"/>
          <w:sz w:val="28"/>
        </w:rPr>
        <w:t xml:space="preserve">Проведенный анализ показал, что в муниципальном образовании </w:t>
      </w:r>
      <w:r w:rsidRPr="00E86F54">
        <w:rPr>
          <w:rFonts w:ascii="PT Astra Serif" w:hAnsi="PT Astra Serif"/>
          <w:kern w:val="2"/>
          <w:sz w:val="28"/>
        </w:rPr>
        <w:br/>
        <w:t>МО Огаревское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2D06F8" w:rsidRDefault="002D06F8" w:rsidP="00A523A8">
      <w:pPr>
        <w:rPr>
          <w:b/>
          <w:bCs/>
          <w:szCs w:val="26"/>
          <w:lang w:eastAsia="en-US"/>
        </w:rPr>
      </w:pPr>
    </w:p>
    <w:p w:rsidR="002D06F8" w:rsidRPr="00B2597B" w:rsidRDefault="002D06F8" w:rsidP="00A523A8">
      <w:pPr>
        <w:rPr>
          <w:b/>
          <w:bCs/>
          <w:szCs w:val="26"/>
          <w:lang w:eastAsia="en-US"/>
        </w:rPr>
      </w:pPr>
    </w:p>
    <w:p w:rsidR="002D06F8" w:rsidRDefault="00A523A8" w:rsidP="002D06F8">
      <w:pPr>
        <w:jc w:val="center"/>
        <w:rPr>
          <w:rFonts w:ascii="PT Astra Serif" w:hAnsi="PT Astra Serif"/>
          <w:b/>
          <w:sz w:val="28"/>
          <w:szCs w:val="28"/>
        </w:rPr>
      </w:pPr>
      <w:r w:rsidRPr="00CF5BCB">
        <w:rPr>
          <w:rFonts w:ascii="PT Astra Serif" w:hAnsi="PT Astra Serif"/>
          <w:b/>
          <w:sz w:val="28"/>
          <w:szCs w:val="28"/>
        </w:rPr>
        <w:t xml:space="preserve">5. ЭКОЛОГИЧЕСКИЕ АСПЕКТЫ МЕРОПРИЯТИЙ </w:t>
      </w:r>
    </w:p>
    <w:p w:rsidR="00A523A8" w:rsidRPr="00CF5BCB" w:rsidRDefault="00A523A8" w:rsidP="002D06F8">
      <w:pPr>
        <w:jc w:val="center"/>
        <w:rPr>
          <w:rFonts w:ascii="PT Astra Serif" w:hAnsi="PT Astra Serif"/>
          <w:b/>
          <w:sz w:val="28"/>
          <w:szCs w:val="28"/>
        </w:rPr>
      </w:pPr>
      <w:r w:rsidRPr="00CF5BCB">
        <w:rPr>
          <w:rFonts w:ascii="PT Astra Serif" w:hAnsi="PT Astra Serif"/>
          <w:b/>
          <w:sz w:val="28"/>
          <w:szCs w:val="28"/>
        </w:rPr>
        <w:t>ПО СТРОИТЕЛЬСТВУ И РЕКОНСТРУКЦИИ ОБЪЕКТОВ ЦЕНТРАЛИЗОВАННОЙ СИСТЕМЫ ВОДООТВЕДЕНИЯ</w:t>
      </w:r>
    </w:p>
    <w:p w:rsidR="00A523A8" w:rsidRPr="00CF5BCB" w:rsidRDefault="00A523A8" w:rsidP="002D06F8">
      <w:pPr>
        <w:jc w:val="center"/>
        <w:rPr>
          <w:rFonts w:ascii="PT Astra Serif" w:hAnsi="PT Astra Serif"/>
          <w:b/>
          <w:sz w:val="28"/>
          <w:szCs w:val="28"/>
        </w:rPr>
      </w:pP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lastRenderedPageBreak/>
        <w:t>Все очистные сооружения предусматриваются полной биологической очистки на новых технологиях с доочисткой, что позволит значительно сократить СЗЗ.</w:t>
      </w: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На территориях коттеджной застройки, в целях сокращения затрат на строительство и последующую эксплуатацию инженерных сетей и сооружений, а также возможности их ввода (пуска) отдельными участками, необходимо при проектировании четко определять этапы застройки. При этом должно учитываться, что ввод в эксплуатацию домов и подключаемых к ним инженерных коммуникаций следует начинать, как правило, с участков, наиболее близко расположенных к канализационным сетям или очистным сооружениям.</w:t>
      </w: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 xml:space="preserve">В случае невозможности подключения коттеджной застройки к централизованной системе канализации для каждого участка необходимо устройство водонепроницаемых выгребов с </w:t>
      </w:r>
      <w:r w:rsidRPr="002D06F8">
        <w:rPr>
          <w:rFonts w:ascii="PT Astra Serif" w:hAnsi="PT Astra Serif"/>
          <w:kern w:val="2"/>
          <w:sz w:val="28"/>
        </w:rPr>
        <w:lastRenderedPageBreak/>
        <w:t>организацией вывоза стоков ассенизационным транспортом.</w:t>
      </w: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Загрязненные производственные сточные воды перед сбросом в хозяйственно-бытовую канализацию должны пройти очистку на собственных локальных очистных сооружениях. Эффективным решением для производственных зон является схема очистки производственно-дождевых сточных вод на очистных сооружениях в едином моноблоке.</w:t>
      </w:r>
    </w:p>
    <w:p w:rsidR="00A523A8" w:rsidRPr="002D06F8" w:rsidRDefault="00A523A8" w:rsidP="00A62A8C">
      <w:pPr>
        <w:ind w:firstLine="709"/>
        <w:jc w:val="both"/>
        <w:rPr>
          <w:rFonts w:ascii="PT Astra Serif" w:hAnsi="PT Astra Serif"/>
          <w:kern w:val="2"/>
          <w:sz w:val="28"/>
        </w:rPr>
      </w:pPr>
    </w:p>
    <w:p w:rsidR="00A523A8" w:rsidRPr="00CF5BCB" w:rsidRDefault="00A523A8" w:rsidP="00A62A8C">
      <w:pPr>
        <w:ind w:firstLine="709"/>
        <w:jc w:val="center"/>
        <w:rPr>
          <w:rFonts w:ascii="PT Astra Serif" w:hAnsi="PT Astra Serif"/>
          <w:b/>
          <w:sz w:val="28"/>
          <w:szCs w:val="28"/>
        </w:rPr>
      </w:pPr>
      <w:r w:rsidRPr="00CF5BCB">
        <w:rPr>
          <w:rFonts w:ascii="PT Astra Serif" w:hAnsi="PT Astra Serif"/>
          <w:b/>
          <w:sz w:val="28"/>
          <w:szCs w:val="28"/>
        </w:rPr>
        <w:t>6. РЕШЕНИЕ ПО БЕСХОЗЯЙНЫМ СЕТЯМ</w:t>
      </w:r>
    </w:p>
    <w:p w:rsidR="002D06F8" w:rsidRDefault="002D06F8" w:rsidP="00A62A8C">
      <w:pPr>
        <w:ind w:firstLine="709"/>
        <w:jc w:val="both"/>
        <w:rPr>
          <w:rFonts w:ascii="PT Astra Serif" w:hAnsi="PT Astra Serif"/>
          <w:sz w:val="28"/>
          <w:szCs w:val="28"/>
        </w:rPr>
      </w:pPr>
    </w:p>
    <w:p w:rsidR="00A523A8" w:rsidRPr="00CF5BCB" w:rsidRDefault="00A523A8" w:rsidP="002D06F8">
      <w:pPr>
        <w:ind w:firstLine="709"/>
        <w:jc w:val="both"/>
        <w:rPr>
          <w:rFonts w:ascii="PT Astra Serif" w:hAnsi="PT Astra Serif"/>
          <w:sz w:val="28"/>
          <w:szCs w:val="28"/>
        </w:rPr>
      </w:pPr>
      <w:r w:rsidRPr="00CF5BCB">
        <w:rPr>
          <w:rFonts w:ascii="PT Astra Serif" w:hAnsi="PT Astra Serif"/>
          <w:sz w:val="28"/>
          <w:szCs w:val="28"/>
        </w:rPr>
        <w:t>Бесхозяйных объектов системы водоотведения по данным администрации муниципального образования Щекинского района не выявлено.</w:t>
      </w:r>
    </w:p>
    <w:p w:rsidR="00A523A8" w:rsidRPr="00CF5BCB" w:rsidRDefault="00A523A8" w:rsidP="00A62A8C">
      <w:pPr>
        <w:ind w:firstLine="709"/>
        <w:jc w:val="both"/>
        <w:rPr>
          <w:rFonts w:ascii="PT Astra Serif" w:hAnsi="PT Astra Serif"/>
          <w:b/>
          <w:sz w:val="28"/>
          <w:szCs w:val="28"/>
        </w:rPr>
      </w:pPr>
    </w:p>
    <w:p w:rsidR="002D06F8" w:rsidRDefault="002D06F8" w:rsidP="00A523A8">
      <w:pPr>
        <w:tabs>
          <w:tab w:val="left" w:pos="1418"/>
        </w:tabs>
        <w:ind w:left="-142" w:right="-142"/>
        <w:jc w:val="center"/>
        <w:rPr>
          <w:rFonts w:ascii="PT Astra Serif" w:hAnsi="PT Astra Serif"/>
          <w:sz w:val="28"/>
          <w:szCs w:val="28"/>
          <w:lang w:eastAsia="ru-RU"/>
        </w:rPr>
      </w:pPr>
    </w:p>
    <w:p w:rsidR="002D06F8" w:rsidRDefault="002D06F8" w:rsidP="00A523A8">
      <w:pPr>
        <w:tabs>
          <w:tab w:val="left" w:pos="1418"/>
        </w:tabs>
        <w:ind w:left="-142" w:right="-142"/>
        <w:jc w:val="center"/>
        <w:rPr>
          <w:rFonts w:ascii="PT Astra Serif" w:hAnsi="PT Astra Serif"/>
          <w:sz w:val="28"/>
          <w:szCs w:val="28"/>
          <w:lang w:eastAsia="ru-RU"/>
        </w:rPr>
        <w:sectPr w:rsidR="002D06F8" w:rsidSect="00A523A8">
          <w:headerReference w:type="default" r:id="rId23"/>
          <w:type w:val="continuous"/>
          <w:pgSz w:w="11906" w:h="16838"/>
          <w:pgMar w:top="1134" w:right="850" w:bottom="1134" w:left="1701" w:header="709" w:footer="709" w:gutter="0"/>
          <w:cols w:space="708"/>
          <w:docGrid w:linePitch="360"/>
        </w:sectPr>
      </w:pPr>
    </w:p>
    <w:tbl>
      <w:tblPr>
        <w:tblW w:w="0" w:type="auto"/>
        <w:tblInd w:w="5070" w:type="dxa"/>
        <w:tblLook w:val="0000" w:firstRow="0" w:lastRow="0" w:firstColumn="0" w:lastColumn="0" w:noHBand="0" w:noVBand="0"/>
      </w:tblPr>
      <w:tblGrid>
        <w:gridCol w:w="4482"/>
      </w:tblGrid>
      <w:tr w:rsidR="002D06F8" w:rsidRPr="00632A81" w:rsidTr="001A42BF">
        <w:trPr>
          <w:trHeight w:val="1846"/>
        </w:trPr>
        <w:tc>
          <w:tcPr>
            <w:tcW w:w="4482" w:type="dxa"/>
          </w:tcPr>
          <w:p w:rsidR="002D06F8" w:rsidRPr="00632A81" w:rsidRDefault="002D06F8" w:rsidP="001A42BF">
            <w:pPr>
              <w:pStyle w:val="2ff8"/>
              <w:jc w:val="center"/>
              <w:rPr>
                <w:rFonts w:ascii="PT Astra Serif" w:hAnsi="PT Astra Serif"/>
                <w:sz w:val="28"/>
                <w:szCs w:val="28"/>
              </w:rPr>
            </w:pPr>
            <w:r>
              <w:rPr>
                <w:rFonts w:ascii="PT Astra Serif" w:hAnsi="PT Astra Serif"/>
                <w:sz w:val="28"/>
                <w:szCs w:val="28"/>
              </w:rPr>
              <w:lastRenderedPageBreak/>
              <w:t>Приложение № 3</w:t>
            </w:r>
          </w:p>
          <w:p w:rsidR="002D06F8" w:rsidRPr="00632A81" w:rsidRDefault="002D06F8" w:rsidP="001A42BF">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2D06F8" w:rsidRPr="00632A81" w:rsidRDefault="002D06F8" w:rsidP="001A42BF">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2D06F8" w:rsidRDefault="002D06F8" w:rsidP="001A42BF">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2D06F8" w:rsidRPr="00B666CA" w:rsidRDefault="002D06F8" w:rsidP="001A42BF">
            <w:pPr>
              <w:pStyle w:val="2ff8"/>
              <w:jc w:val="center"/>
              <w:rPr>
                <w:rFonts w:ascii="PT Astra Serif" w:hAnsi="PT Astra Serif"/>
                <w:sz w:val="12"/>
                <w:szCs w:val="12"/>
              </w:rPr>
            </w:pPr>
          </w:p>
          <w:p w:rsidR="002D06F8" w:rsidRPr="00637E01" w:rsidRDefault="002D06F8" w:rsidP="001A42BF">
            <w:pPr>
              <w:pStyle w:val="2ff8"/>
              <w:jc w:val="center"/>
              <w:rPr>
                <w:rFonts w:ascii="PT Astra Serif" w:hAnsi="PT Astra Serif"/>
                <w:sz w:val="10"/>
                <w:szCs w:val="10"/>
              </w:rPr>
            </w:pPr>
          </w:p>
          <w:p w:rsidR="002D06F8" w:rsidRPr="00632A81" w:rsidRDefault="002D06F8" w:rsidP="001A42BF">
            <w:pPr>
              <w:pStyle w:val="2ff8"/>
              <w:jc w:val="center"/>
              <w:rPr>
                <w:rFonts w:ascii="PT Astra Serif" w:hAnsi="PT Astra Serif"/>
                <w:sz w:val="28"/>
                <w:szCs w:val="28"/>
              </w:rPr>
            </w:pPr>
            <w:r>
              <w:rPr>
                <w:rFonts w:ascii="PT Astra Serif" w:hAnsi="PT Astra Serif"/>
                <w:sz w:val="28"/>
                <w:szCs w:val="28"/>
              </w:rPr>
              <w:t>от ____________  № __________</w:t>
            </w:r>
          </w:p>
        </w:tc>
      </w:tr>
    </w:tbl>
    <w:p w:rsidR="002D06F8" w:rsidRPr="0085383A" w:rsidRDefault="002D06F8" w:rsidP="002D06F8">
      <w:pPr>
        <w:jc w:val="right"/>
        <w:rPr>
          <w:rFonts w:ascii="PT Astra Serif" w:hAnsi="PT Astra Serif"/>
          <w:sz w:val="16"/>
          <w:szCs w:val="16"/>
        </w:rPr>
      </w:pPr>
    </w:p>
    <w:p w:rsidR="002D06F8" w:rsidRDefault="002D06F8" w:rsidP="002D06F8">
      <w:pPr>
        <w:rPr>
          <w:rFonts w:ascii="PT Astra Serif" w:hAnsi="PT Astra Serif" w:cs="PT Astra Serif"/>
          <w:sz w:val="28"/>
          <w:szCs w:val="28"/>
        </w:rPr>
      </w:pPr>
    </w:p>
    <w:p w:rsidR="002D06F8" w:rsidRDefault="002D06F8" w:rsidP="002D06F8">
      <w:pPr>
        <w:rPr>
          <w:rFonts w:ascii="PT Astra Serif" w:hAnsi="PT Astra Serif" w:cs="PT Astra Serif"/>
          <w:sz w:val="28"/>
          <w:szCs w:val="28"/>
        </w:rPr>
      </w:pPr>
    </w:p>
    <w:p w:rsidR="002D06F8" w:rsidRDefault="002D06F8" w:rsidP="000C5D7E">
      <w:pPr>
        <w:tabs>
          <w:tab w:val="left" w:pos="1418"/>
        </w:tabs>
        <w:jc w:val="center"/>
        <w:rPr>
          <w:rFonts w:ascii="PT Astra Serif" w:hAnsi="PT Astra Serif"/>
          <w:sz w:val="28"/>
          <w:szCs w:val="28"/>
          <w:lang w:eastAsia="ru-RU"/>
        </w:rPr>
      </w:pPr>
    </w:p>
    <w:p w:rsidR="00A523A8" w:rsidRPr="00A33281" w:rsidRDefault="00A523A8" w:rsidP="000C5D7E">
      <w:pPr>
        <w:tabs>
          <w:tab w:val="left" w:pos="1418"/>
        </w:tabs>
        <w:jc w:val="center"/>
        <w:rPr>
          <w:rFonts w:ascii="PT Astra Serif" w:hAnsi="PT Astra Serif"/>
          <w:b/>
          <w:sz w:val="28"/>
          <w:szCs w:val="28"/>
        </w:rPr>
      </w:pPr>
      <w:r w:rsidRPr="00A33281">
        <w:rPr>
          <w:rFonts w:ascii="PT Astra Serif" w:hAnsi="PT Astra Serif"/>
          <w:b/>
          <w:sz w:val="28"/>
          <w:szCs w:val="28"/>
        </w:rPr>
        <w:t xml:space="preserve">СХЕМА ВОДООТВЕДЕНИЯ </w:t>
      </w:r>
    </w:p>
    <w:p w:rsidR="00A523A8" w:rsidRPr="00A33281" w:rsidRDefault="00A523A8" w:rsidP="000C5D7E">
      <w:pPr>
        <w:tabs>
          <w:tab w:val="left" w:pos="1418"/>
        </w:tabs>
        <w:jc w:val="center"/>
        <w:rPr>
          <w:rFonts w:ascii="PT Astra Serif" w:hAnsi="PT Astra Serif"/>
          <w:b/>
          <w:sz w:val="28"/>
          <w:szCs w:val="28"/>
        </w:rPr>
      </w:pPr>
      <w:r w:rsidRPr="00A33281">
        <w:rPr>
          <w:rFonts w:ascii="PT Astra Serif" w:hAnsi="PT Astra Serif"/>
          <w:b/>
          <w:sz w:val="28"/>
          <w:szCs w:val="28"/>
        </w:rPr>
        <w:t xml:space="preserve">муниципального образования Яснополянское </w:t>
      </w:r>
    </w:p>
    <w:p w:rsidR="00A523A8" w:rsidRPr="00A33281" w:rsidRDefault="00A523A8" w:rsidP="000C5D7E">
      <w:pPr>
        <w:tabs>
          <w:tab w:val="left" w:pos="1418"/>
        </w:tabs>
        <w:jc w:val="center"/>
        <w:rPr>
          <w:rFonts w:ascii="PT Astra Serif" w:hAnsi="PT Astra Serif"/>
          <w:b/>
          <w:sz w:val="28"/>
          <w:szCs w:val="28"/>
        </w:rPr>
      </w:pPr>
      <w:r w:rsidRPr="00A33281">
        <w:rPr>
          <w:rFonts w:ascii="PT Astra Serif" w:hAnsi="PT Astra Serif"/>
          <w:b/>
          <w:sz w:val="28"/>
          <w:szCs w:val="28"/>
        </w:rPr>
        <w:t>Щекинского района на период с 20</w:t>
      </w:r>
      <w:r>
        <w:rPr>
          <w:rFonts w:ascii="PT Astra Serif" w:hAnsi="PT Astra Serif"/>
          <w:b/>
          <w:sz w:val="28"/>
          <w:szCs w:val="28"/>
        </w:rPr>
        <w:t>2</w:t>
      </w:r>
      <w:r w:rsidR="003A7054">
        <w:rPr>
          <w:rFonts w:ascii="PT Astra Serif" w:hAnsi="PT Astra Serif"/>
          <w:b/>
          <w:sz w:val="28"/>
          <w:szCs w:val="28"/>
        </w:rPr>
        <w:t>3</w:t>
      </w:r>
      <w:r>
        <w:rPr>
          <w:rFonts w:ascii="PT Astra Serif" w:hAnsi="PT Astra Serif"/>
          <w:b/>
          <w:sz w:val="28"/>
          <w:szCs w:val="28"/>
        </w:rPr>
        <w:t xml:space="preserve"> по 203</w:t>
      </w:r>
      <w:r w:rsidR="003A7054">
        <w:rPr>
          <w:rFonts w:ascii="PT Astra Serif" w:hAnsi="PT Astra Serif"/>
          <w:b/>
          <w:sz w:val="28"/>
          <w:szCs w:val="28"/>
        </w:rPr>
        <w:t xml:space="preserve">3 годы </w:t>
      </w:r>
    </w:p>
    <w:p w:rsidR="00A523A8" w:rsidRPr="00A33281" w:rsidRDefault="00A523A8" w:rsidP="000C5D7E">
      <w:pPr>
        <w:jc w:val="center"/>
        <w:rPr>
          <w:rFonts w:ascii="PT Astra Serif" w:hAnsi="PT Astra Serif"/>
          <w:b/>
          <w:sz w:val="28"/>
          <w:szCs w:val="28"/>
        </w:rPr>
      </w:pPr>
    </w:p>
    <w:p w:rsidR="00A523A8" w:rsidRPr="00A33281" w:rsidRDefault="00A523A8" w:rsidP="000C5D7E">
      <w:pPr>
        <w:jc w:val="center"/>
        <w:rPr>
          <w:rFonts w:ascii="PT Astra Serif" w:hAnsi="PT Astra Serif"/>
          <w:b/>
          <w:sz w:val="28"/>
          <w:szCs w:val="28"/>
        </w:rPr>
      </w:pPr>
      <w:r w:rsidRPr="00A33281">
        <w:rPr>
          <w:rFonts w:ascii="PT Astra Serif" w:hAnsi="PT Astra Serif"/>
          <w:b/>
          <w:sz w:val="28"/>
          <w:szCs w:val="28"/>
        </w:rPr>
        <w:t xml:space="preserve">1. СУЩЕСТВУЮЩЕЕ ПОЛОЖЕНИЕ </w:t>
      </w:r>
    </w:p>
    <w:p w:rsidR="00A523A8" w:rsidRPr="00A33281" w:rsidRDefault="00A523A8" w:rsidP="000C5D7E">
      <w:pPr>
        <w:jc w:val="center"/>
        <w:rPr>
          <w:rFonts w:ascii="PT Astra Serif" w:hAnsi="PT Astra Serif"/>
          <w:b/>
          <w:sz w:val="28"/>
          <w:szCs w:val="28"/>
        </w:rPr>
      </w:pPr>
      <w:r w:rsidRPr="00A33281">
        <w:rPr>
          <w:rFonts w:ascii="PT Astra Serif" w:hAnsi="PT Astra Serif"/>
          <w:b/>
          <w:sz w:val="28"/>
          <w:szCs w:val="28"/>
        </w:rPr>
        <w:t>В СФЕРЕ ВОДООТВЕДЕНИЯ МУНИЦИПАЛЬНОГО ОБРАЗОВАНИЯ ЯСНОПОЛЯНСКОЕ</w:t>
      </w:r>
    </w:p>
    <w:p w:rsidR="00A523A8" w:rsidRPr="00A33281" w:rsidRDefault="00A523A8" w:rsidP="000C5D7E">
      <w:pPr>
        <w:jc w:val="center"/>
        <w:rPr>
          <w:rFonts w:ascii="PT Astra Serif" w:eastAsia="Calibri" w:hAnsi="PT Astra Serif"/>
          <w:bCs/>
          <w:sz w:val="22"/>
          <w:szCs w:val="22"/>
          <w:lang w:eastAsia="en-US"/>
        </w:rPr>
      </w:pPr>
    </w:p>
    <w:p w:rsidR="00A523A8" w:rsidRPr="008D5B40" w:rsidRDefault="00A523A8" w:rsidP="003A7054">
      <w:pPr>
        <w:ind w:firstLine="709"/>
        <w:contextualSpacing/>
        <w:jc w:val="both"/>
        <w:rPr>
          <w:rFonts w:ascii="PT Astra Serif" w:eastAsia="Calibri" w:hAnsi="PT Astra Serif"/>
          <w:bCs/>
          <w:sz w:val="28"/>
          <w:szCs w:val="22"/>
          <w:lang w:eastAsia="en-US"/>
        </w:rPr>
      </w:pPr>
      <w:bookmarkStart w:id="266" w:name="_Toc532561450"/>
      <w:r w:rsidRPr="008D5B40">
        <w:rPr>
          <w:rFonts w:ascii="PT Astra Serif" w:eastAsia="Calibri" w:hAnsi="PT Astra Serif"/>
          <w:sz w:val="28"/>
          <w:szCs w:val="22"/>
          <w:lang w:eastAsia="en-US"/>
        </w:rPr>
        <w:t xml:space="preserve">Муниципальное образование Яснополянское расположено в северной части муниципального образования Щекинский район и включает </w:t>
      </w:r>
      <w:r w:rsidRPr="008D5B40">
        <w:rPr>
          <w:rFonts w:ascii="PT Astra Serif" w:eastAsia="Calibri" w:hAnsi="PT Astra Serif"/>
          <w:sz w:val="28"/>
          <w:szCs w:val="22"/>
          <w:lang w:eastAsia="en-US"/>
        </w:rPr>
        <w:lastRenderedPageBreak/>
        <w:t>территории бывших сельских администраций: Головеньковской, Селивановской, Яснополянской.</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Границы муниципального образования Яснополянское установлены Законом Тульской области от 17 декабря 2012 года № 1854-ЗТО «О внесении изменений в Закон Тульской области «О переименовании муниципального образования «г. Щекино и Щекинский район Тульской области».</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b/>
          <w:sz w:val="28"/>
          <w:szCs w:val="22"/>
          <w:lang w:eastAsia="en-US"/>
        </w:rPr>
        <w:t>Административный центр муниципального образования</w:t>
      </w:r>
      <w:r w:rsidRPr="008D5B40">
        <w:rPr>
          <w:rFonts w:ascii="PT Astra Serif" w:eastAsia="Calibri" w:hAnsi="PT Astra Serif"/>
          <w:sz w:val="28"/>
          <w:szCs w:val="22"/>
          <w:lang w:eastAsia="en-US"/>
        </w:rPr>
        <w:t> - поселок Головеньковский.</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Население муниципального образования составляет:</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по состоянию 2018 год - 5297 чел.</w:t>
      </w:r>
    </w:p>
    <w:p w:rsidR="00A523A8" w:rsidRPr="008D5B40" w:rsidRDefault="00A523A8" w:rsidP="003A7054">
      <w:pPr>
        <w:ind w:firstLine="709"/>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Территория муниципального образования - 27198 га.</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Плотность населения – 20,5 чел/ км</w:t>
      </w:r>
      <w:r w:rsidRPr="008D5B40">
        <w:rPr>
          <w:rFonts w:ascii="PT Astra Serif" w:eastAsia="Calibri" w:hAnsi="PT Astra Serif"/>
          <w:sz w:val="28"/>
          <w:szCs w:val="22"/>
          <w:vertAlign w:val="superscript"/>
          <w:lang w:eastAsia="en-US"/>
        </w:rPr>
        <w:t>2</w:t>
      </w:r>
      <w:r w:rsidRPr="008D5B40">
        <w:rPr>
          <w:rFonts w:ascii="PT Astra Serif" w:eastAsia="Calibri" w:hAnsi="PT Astra Serif"/>
          <w:sz w:val="28"/>
          <w:szCs w:val="22"/>
          <w:lang w:eastAsia="en-US"/>
        </w:rPr>
        <w:t>.</w:t>
      </w:r>
    </w:p>
    <w:p w:rsidR="00A523A8" w:rsidRPr="008D5B40" w:rsidRDefault="00A523A8" w:rsidP="003A7054">
      <w:pPr>
        <w:ind w:firstLine="709"/>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В состав муниципального образования Яснополянское входят 44</w:t>
      </w:r>
      <w:r w:rsidR="000C5D7E">
        <w:rPr>
          <w:rFonts w:ascii="PT Astra Serif" w:eastAsia="Calibri" w:hAnsi="PT Astra Serif"/>
          <w:sz w:val="28"/>
          <w:szCs w:val="22"/>
          <w:lang w:eastAsia="en-US"/>
        </w:rPr>
        <w:t> </w:t>
      </w:r>
      <w:r w:rsidRPr="008D5B40">
        <w:rPr>
          <w:rFonts w:ascii="PT Astra Serif" w:eastAsia="Calibri" w:hAnsi="PT Astra Serif"/>
          <w:sz w:val="28"/>
          <w:szCs w:val="22"/>
          <w:lang w:eastAsia="en-US"/>
        </w:rPr>
        <w:t xml:space="preserve">населенных пунктов: деревня Ясная Поляна, сельский поселок Музей-Усадьба Л.Н. Толстого «Ясная Поляна», поселок </w:t>
      </w:r>
      <w:r w:rsidRPr="008D5B40">
        <w:rPr>
          <w:rFonts w:ascii="PT Astra Serif" w:eastAsia="Calibri" w:hAnsi="PT Astra Serif"/>
          <w:sz w:val="28"/>
          <w:szCs w:val="22"/>
          <w:lang w:eastAsia="en-US"/>
        </w:rPr>
        <w:lastRenderedPageBreak/>
        <w:t>Яснополянские выселки, деревня Казначеевка, деревня Кочаки, деревня Ясенки, поселок Ясенки, деревня Грумант, деревня Телятинки, поселок Юбилейный, деревня Воздремо, село Головеньки, поселок Головеньковский, деревня Кривцово, деревня Кривцово-Солосовка, село Коледино, деревня Красная Слободка, деревня Малахово, деревня Русиновка, деревня Краснополье, деревня Самохваловка, деревня Большая Тросна, деревня Пироговка-Соковнино, деревня Пироговка-Ульяновка, поселок Майский, деревня Крутовка, деревня Хутор-Озерки, село Потемкино, село Селиваново, деревня Переволоки-Возвратные, деревня Козловка, деревня Большая Браженка, деревня Переволоки, деревня Тележенка, деревня Малая Хатунка, деревня Юрьевка, деревня Нератное, деревня Большая Хатунка, село Спасское, деревня Крюковка, сельский поселок Крюковское лесничество, деревня Макеевка, деревня Малая Браженка, деревня Николаевка.</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lastRenderedPageBreak/>
        <w:t>Территория муниципального образования Яснополянское граничит с территориями муниципального образования Воскресенское Дубенского района, муниципального образования Иншинское Ленинского района, муниципального образования г. Тула, муниципального образования Крапивенское Щекинского района, муниципального образования Лазаревское Щекинского района, муниципального образования Ломинцевское Щекинского района, муниципального образования р.</w:t>
      </w:r>
      <w:r w:rsidR="000C5D7E">
        <w:rPr>
          <w:rFonts w:ascii="PT Astra Serif" w:eastAsia="Calibri" w:hAnsi="PT Astra Serif"/>
          <w:sz w:val="28"/>
          <w:szCs w:val="22"/>
          <w:lang w:eastAsia="en-US"/>
        </w:rPr>
        <w:t> </w:t>
      </w:r>
      <w:r w:rsidRPr="008D5B40">
        <w:rPr>
          <w:rFonts w:ascii="PT Astra Serif" w:eastAsia="Calibri" w:hAnsi="PT Astra Serif"/>
          <w:sz w:val="28"/>
          <w:szCs w:val="22"/>
          <w:lang w:eastAsia="en-US"/>
        </w:rPr>
        <w:t>п. Первомайский Щекинского района, муниципального образования город Щекино Щекинского района.</w:t>
      </w:r>
    </w:p>
    <w:p w:rsidR="00A523A8" w:rsidRPr="008D5B40" w:rsidRDefault="00A523A8" w:rsidP="003A7054">
      <w:pPr>
        <w:jc w:val="both"/>
        <w:rPr>
          <w:rFonts w:ascii="PT Astra Serif" w:eastAsia="Calibri" w:hAnsi="PT Astra Serif"/>
          <w:bCs/>
          <w:sz w:val="22"/>
          <w:szCs w:val="22"/>
          <w:lang w:eastAsia="en-US"/>
        </w:rPr>
      </w:pPr>
    </w:p>
    <w:p w:rsidR="000C5D7E" w:rsidRDefault="00A523A8" w:rsidP="003A7054">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lastRenderedPageBreak/>
        <w:t xml:space="preserve">1. </w:t>
      </w:r>
      <w:bookmarkStart w:id="267" w:name="_Toc530471901"/>
      <w:r w:rsidRPr="00A33281">
        <w:rPr>
          <w:rFonts w:ascii="PT Astra Serif" w:hAnsi="PT Astra Serif"/>
          <w:b/>
          <w:color w:val="000000"/>
          <w:sz w:val="28"/>
          <w:szCs w:val="28"/>
          <w:lang w:eastAsia="en-US"/>
        </w:rPr>
        <w:t xml:space="preserve">Существующее положение в сфере водоотведения </w:t>
      </w:r>
    </w:p>
    <w:p w:rsidR="00A523A8" w:rsidRPr="00A33281" w:rsidRDefault="00A523A8" w:rsidP="003A7054">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поселения, городского округа</w:t>
      </w:r>
      <w:bookmarkEnd w:id="266"/>
      <w:bookmarkEnd w:id="267"/>
    </w:p>
    <w:p w:rsidR="00A523A8" w:rsidRPr="00A33281" w:rsidRDefault="00A523A8" w:rsidP="003A7054">
      <w:pPr>
        <w:keepNext/>
        <w:keepLines/>
        <w:ind w:firstLine="709"/>
        <w:jc w:val="center"/>
        <w:outlineLvl w:val="1"/>
        <w:rPr>
          <w:rFonts w:ascii="PT Astra Serif" w:hAnsi="PT Astra Serif"/>
          <w:b/>
          <w:color w:val="000000"/>
          <w:sz w:val="28"/>
          <w:szCs w:val="28"/>
          <w:lang w:eastAsia="en-US"/>
        </w:rPr>
      </w:pPr>
      <w:bookmarkStart w:id="268" w:name="_Toc530471902"/>
      <w:bookmarkStart w:id="269" w:name="_Toc532561451"/>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268"/>
      <w:bookmarkEnd w:id="269"/>
      <w:r w:rsidRPr="00A33281">
        <w:rPr>
          <w:rFonts w:ascii="PT Astra Serif" w:hAnsi="PT Astra Serif"/>
          <w:b/>
          <w:color w:val="000000"/>
          <w:sz w:val="28"/>
          <w:szCs w:val="28"/>
          <w:lang w:eastAsia="en-US"/>
        </w:rPr>
        <w:t>.</w:t>
      </w:r>
    </w:p>
    <w:p w:rsidR="000C5D7E" w:rsidRDefault="000C5D7E" w:rsidP="003A7054">
      <w:pPr>
        <w:ind w:firstLine="709"/>
        <w:jc w:val="both"/>
        <w:rPr>
          <w:rFonts w:ascii="PT Astra Serif" w:eastAsia="Calibri" w:hAnsi="PT Astra Serif"/>
          <w:sz w:val="28"/>
          <w:szCs w:val="28"/>
        </w:rPr>
      </w:pP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Эксплуатацию объектов водоотведения в муниципальном образовании Яснополянское </w:t>
      </w:r>
      <w:r w:rsidRPr="00A33281">
        <w:rPr>
          <w:rFonts w:ascii="PT Astra Serif" w:eastAsia="Calibri" w:hAnsi="PT Astra Serif"/>
          <w:sz w:val="28"/>
          <w:szCs w:val="22"/>
          <w:lang w:eastAsia="en-US"/>
        </w:rPr>
        <w:t>осуществляет</w:t>
      </w:r>
      <w:r w:rsidRPr="00A33281">
        <w:rPr>
          <w:rFonts w:ascii="PT Astra Serif" w:eastAsia="Calibri" w:hAnsi="PT Astra Serif"/>
          <w:sz w:val="28"/>
          <w:szCs w:val="28"/>
        </w:rPr>
        <w:t xml:space="preserve"> </w:t>
      </w:r>
      <w:r w:rsidRPr="00416238">
        <w:rPr>
          <w:rFonts w:ascii="PT Astra Serif" w:eastAsia="Calibri" w:hAnsi="PT Astra Serif"/>
          <w:sz w:val="28"/>
          <w:szCs w:val="28"/>
        </w:rPr>
        <w:t>ООО «Яснополянский водоканал</w:t>
      </w:r>
      <w:r w:rsidRPr="00A33281">
        <w:rPr>
          <w:rFonts w:ascii="PT Astra Serif" w:eastAsia="Calibri" w:hAnsi="PT Astra Serif"/>
          <w:sz w:val="28"/>
          <w:szCs w:val="28"/>
        </w:rPr>
        <w:t xml:space="preserve">», которое согласно, заключенному договору аренды эксплуатирует муниципальное имущество назначения водоотведения муниципального образования.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Водоотведение муниципального образования Яснополянское организовано от централизованных систем, в состав которых входят канализационные </w:t>
      </w:r>
      <w:r w:rsidRPr="00A33281">
        <w:rPr>
          <w:rFonts w:ascii="PT Astra Serif" w:eastAsia="Calibri" w:hAnsi="PT Astra Serif"/>
          <w:sz w:val="28"/>
          <w:szCs w:val="28"/>
        </w:rPr>
        <w:lastRenderedPageBreak/>
        <w:t>сооружения и сети, расположенные в п. Головеньковский, п. Юбилейный, с. Селиваново и д. Ясная Поляна.</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п. Головеньковский прием и очистка сточных вод осуществляются по самотечным коллекторам на биологических очистных сооружениях (БОС) производительностью 400,0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 xml:space="preserve">/сут с последующим сбросом в пруд-накопитель и далее в реку Малаховка. Стоки от мойки автомашин и производственные стоки поступают на БОС. От не канализованной части жилого фонда хоз. - бытовые стоки поступают в выгребные ямы.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д. Ясная Поляна и п. Красный централизованное водоотведение осуществляется от потребителей до канализационных насосных станций с последующей транспортировкой на КОС п. Скуратово (АО «Тулагорводоканал»). Насосные станции перекачки сточных вод установлены в количестве 4 шт.:</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lastRenderedPageBreak/>
        <w:t>1.</w:t>
      </w:r>
      <w:r w:rsidRPr="00A33281">
        <w:rPr>
          <w:rFonts w:ascii="PT Astra Serif" w:eastAsia="Calibri" w:hAnsi="PT Astra Serif"/>
          <w:sz w:val="28"/>
          <w:szCs w:val="28"/>
        </w:rPr>
        <w:tab/>
        <w:t>КНС №1 «Школьная» производительностью 250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2.</w:t>
      </w:r>
      <w:r w:rsidRPr="00A33281">
        <w:rPr>
          <w:rFonts w:ascii="PT Astra Serif" w:eastAsia="Calibri" w:hAnsi="PT Astra Serif"/>
          <w:sz w:val="28"/>
          <w:szCs w:val="28"/>
        </w:rPr>
        <w:tab/>
        <w:t>КНС №2 производительностью 250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3.</w:t>
      </w:r>
      <w:r w:rsidRPr="00A33281">
        <w:rPr>
          <w:rFonts w:ascii="PT Astra Serif" w:eastAsia="Calibri" w:hAnsi="PT Astra Serif"/>
          <w:sz w:val="28"/>
          <w:szCs w:val="28"/>
        </w:rPr>
        <w:tab/>
        <w:t>КНС №4 «Дом отдыха «Ясная Поляна» производительностью 250</w:t>
      </w:r>
      <w:r w:rsidR="000C5D7E">
        <w:rPr>
          <w:rFonts w:ascii="PT Astra Serif" w:eastAsia="Calibri" w:hAnsi="PT Astra Serif"/>
          <w:sz w:val="28"/>
          <w:szCs w:val="28"/>
        </w:rPr>
        <w:t> </w:t>
      </w:r>
      <w:r w:rsidRPr="00A33281">
        <w:rPr>
          <w:rFonts w:ascii="PT Astra Serif" w:eastAsia="Calibri" w:hAnsi="PT Astra Serif"/>
          <w:sz w:val="28"/>
          <w:szCs w:val="28"/>
        </w:rPr>
        <w:t>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4.</w:t>
      </w:r>
      <w:r w:rsidRPr="00A33281">
        <w:rPr>
          <w:rFonts w:ascii="PT Astra Serif" w:eastAsia="Calibri" w:hAnsi="PT Astra Serif"/>
          <w:sz w:val="28"/>
          <w:szCs w:val="28"/>
        </w:rPr>
        <w:tab/>
        <w:t>КНС №5 «Больница» производительностью 250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 От неканализованной части жилого фонда хоз. - бытовые стоки поступают в выгребные ямы либо в надворные туалеты.</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п. Юбилейный хоз. - бытовые стоки сбрасываются на рельеф, очистные сооружения находятся в аварийном состоянии.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с. Селиваново хоз. - бытовые стоки сбрасываются на рельеф, очистные сооружения находятся в аварийном состоянии. От неканализованной части жилого фонда хоз. - бытовые стоки поступают в выгребные ямы.</w:t>
      </w:r>
    </w:p>
    <w:p w:rsidR="00A523A8" w:rsidRDefault="00A523A8" w:rsidP="003A7054">
      <w:pPr>
        <w:ind w:firstLine="709"/>
        <w:jc w:val="both"/>
        <w:rPr>
          <w:rFonts w:ascii="PT Astra Serif" w:eastAsia="Calibri" w:hAnsi="PT Astra Serif"/>
          <w:sz w:val="28"/>
          <w:szCs w:val="28"/>
        </w:rPr>
      </w:pPr>
      <w:r w:rsidRPr="00A33281">
        <w:rPr>
          <w:rFonts w:ascii="PT Astra Serif" w:eastAsia="Calibri" w:hAnsi="PT Astra Serif"/>
          <w:sz w:val="28"/>
          <w:szCs w:val="28"/>
        </w:rPr>
        <w:t>На рисунке 1.1, представлены эксплуат</w:t>
      </w:r>
      <w:r>
        <w:rPr>
          <w:rFonts w:ascii="PT Astra Serif" w:eastAsia="Calibri" w:hAnsi="PT Astra Serif"/>
          <w:sz w:val="28"/>
          <w:szCs w:val="28"/>
        </w:rPr>
        <w:t>ационные зоны водоотведения МО Яснополянское</w:t>
      </w:r>
      <w:r w:rsidRPr="00A33281">
        <w:rPr>
          <w:rFonts w:ascii="PT Astra Serif" w:eastAsia="Calibri" w:hAnsi="PT Astra Serif"/>
          <w:sz w:val="28"/>
          <w:szCs w:val="28"/>
        </w:rPr>
        <w:t>.</w:t>
      </w:r>
    </w:p>
    <w:p w:rsidR="00026630" w:rsidRPr="00A33281" w:rsidRDefault="00026630" w:rsidP="003A7054">
      <w:pPr>
        <w:ind w:firstLine="709"/>
        <w:jc w:val="both"/>
        <w:rPr>
          <w:rFonts w:ascii="PT Astra Serif" w:eastAsia="Calibri" w:hAnsi="PT Astra Serif"/>
          <w:bCs/>
          <w:sz w:val="28"/>
          <w:szCs w:val="28"/>
        </w:rPr>
      </w:pPr>
    </w:p>
    <w:p w:rsidR="00A523A8" w:rsidRPr="00A33281" w:rsidRDefault="00A523A8" w:rsidP="003A7054">
      <w:pPr>
        <w:jc w:val="both"/>
        <w:rPr>
          <w:rFonts w:ascii="PT Astra Serif" w:eastAsia="Calibri" w:hAnsi="PT Astra Serif"/>
          <w:bCs/>
          <w:sz w:val="28"/>
          <w:szCs w:val="28"/>
        </w:rPr>
      </w:pPr>
      <w:r w:rsidRPr="00A33281">
        <w:rPr>
          <w:rFonts w:ascii="PT Astra Serif" w:eastAsia="Calibri" w:hAnsi="PT Astra Serif"/>
          <w:bCs/>
          <w:noProof/>
          <w:sz w:val="28"/>
          <w:szCs w:val="28"/>
          <w:lang w:eastAsia="ru-RU"/>
        </w:rPr>
        <w:lastRenderedPageBreak/>
        <w:drawing>
          <wp:inline distT="0" distB="0" distL="0" distR="0" wp14:anchorId="7A3D43B5" wp14:editId="1B5B789B">
            <wp:extent cx="6390005" cy="3697361"/>
            <wp:effectExtent l="0" t="0" r="0" b="0"/>
            <wp:docPr id="118" name="Рисунок 118" descr="D:\Сетевая\Концессия_Щекинский_район\МО_Яснополянское\Рабочие_файлы\Зо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Рабочие_файлы\Зоны.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0005" cy="3697361"/>
                    </a:xfrm>
                    <a:prstGeom prst="rect">
                      <a:avLst/>
                    </a:prstGeom>
                    <a:noFill/>
                    <a:ln>
                      <a:no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270" w:name="_Toc530474902"/>
      <w:bookmarkStart w:id="271" w:name="_Toc32917856"/>
      <w:r w:rsidRPr="00A33281">
        <w:rPr>
          <w:rFonts w:ascii="PT Astra Serif" w:eastAsia="Calibri" w:hAnsi="PT Astra Serif"/>
          <w:lang w:eastAsia="en-US"/>
        </w:rPr>
        <w:t>Рисунок 1.</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Pr>
          <w:rFonts w:ascii="PT Astra Serif" w:eastAsia="Calibri" w:hAnsi="PT Astra Serif"/>
          <w:noProof/>
          <w:lang w:eastAsia="en-US"/>
        </w:rPr>
        <w:t>2</w:t>
      </w:r>
      <w:r w:rsidRPr="00A33281">
        <w:rPr>
          <w:rFonts w:ascii="PT Astra Serif" w:eastAsia="Calibri" w:hAnsi="PT Astra Serif"/>
          <w:bCs/>
          <w:lang w:eastAsia="en-US"/>
        </w:rPr>
        <w:fldChar w:fldCharType="end"/>
      </w:r>
      <w:r w:rsidRPr="00A33281">
        <w:rPr>
          <w:rFonts w:ascii="PT Astra Serif" w:eastAsia="Calibri" w:hAnsi="PT Astra Serif"/>
          <w:b/>
          <w:lang w:eastAsia="en-US"/>
        </w:rPr>
        <w:t xml:space="preserve"> –</w:t>
      </w:r>
      <w:r w:rsidRPr="00A33281">
        <w:rPr>
          <w:rFonts w:ascii="PT Astra Serif" w:eastAsia="Calibri" w:hAnsi="PT Astra Serif"/>
          <w:lang w:eastAsia="en-US"/>
        </w:rPr>
        <w:t xml:space="preserve"> Эксплуатационные зоны водоотведения муниципального образования Яснополянское</w:t>
      </w:r>
      <w:bookmarkEnd w:id="270"/>
      <w:bookmarkEnd w:id="271"/>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Общие сведения об объемах водоотведения по категориям потребителей услуги, представлены в таблицах 1.1 и 1.2.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keepNext/>
        <w:jc w:val="both"/>
        <w:rPr>
          <w:rFonts w:ascii="PT Astra Serif" w:hAnsi="PT Astra Serif"/>
        </w:rPr>
      </w:pPr>
      <w:bookmarkStart w:id="272" w:name="_Toc530474803"/>
      <w:bookmarkStart w:id="273" w:name="_Toc32917786"/>
      <w:r w:rsidRPr="00A33281">
        <w:rPr>
          <w:rFonts w:ascii="PT Astra Serif" w:eastAsia="Calibri" w:hAnsi="PT Astra Serif"/>
          <w:color w:val="000000"/>
          <w:lang w:val="x-none"/>
        </w:rPr>
        <w:lastRenderedPageBreak/>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w:t>
      </w:r>
      <w:r w:rsidRPr="00A33281">
        <w:rPr>
          <w:rFonts w:ascii="PT Astra Serif" w:eastAsia="Calibri" w:hAnsi="PT Astra Serif"/>
          <w:bCs/>
          <w:color w:val="000000"/>
          <w:lang w:val="x-none"/>
        </w:rPr>
        <w:fldChar w:fldCharType="end"/>
      </w:r>
      <w:r w:rsidRPr="00A33281">
        <w:rPr>
          <w:rFonts w:ascii="PT Astra Serif" w:eastAsia="Calibri" w:hAnsi="PT Astra Serif"/>
          <w:b/>
          <w:color w:val="000000"/>
          <w:lang w:val="x-none"/>
        </w:rPr>
        <w:t xml:space="preserve"> –</w:t>
      </w:r>
      <w:r w:rsidRPr="00A33281">
        <w:rPr>
          <w:rFonts w:ascii="PT Astra Serif" w:eastAsia="Calibri" w:hAnsi="PT Astra Serif"/>
          <w:b/>
          <w:color w:val="000000"/>
        </w:rPr>
        <w:t xml:space="preserve"> </w:t>
      </w:r>
      <w:r w:rsidRPr="00A33281">
        <w:rPr>
          <w:rFonts w:ascii="PT Astra Serif" w:hAnsi="PT Astra Serif"/>
        </w:rPr>
        <w:t>Сведения об объемах приема сточных вод ООО «ВКХ» по категориям потребителей услуги водоотведения</w:t>
      </w:r>
      <w:bookmarkEnd w:id="272"/>
      <w:bookmarkEnd w:id="273"/>
    </w:p>
    <w:p w:rsidR="00026630" w:rsidRPr="00A33281" w:rsidRDefault="00026630" w:rsidP="003A7054">
      <w:pPr>
        <w:keepNext/>
        <w:jc w:val="both"/>
        <w:rPr>
          <w:rFonts w:ascii="PT Astra Serif" w:hAnsi="PT Astra Serif"/>
          <w:bCs/>
        </w:rPr>
      </w:pPr>
    </w:p>
    <w:tbl>
      <w:tblPr>
        <w:tblW w:w="5000" w:type="pct"/>
        <w:tblLook w:val="04A0" w:firstRow="1" w:lastRow="0" w:firstColumn="1" w:lastColumn="0" w:noHBand="0" w:noVBand="1"/>
      </w:tblPr>
      <w:tblGrid>
        <w:gridCol w:w="847"/>
        <w:gridCol w:w="3114"/>
        <w:gridCol w:w="2526"/>
        <w:gridCol w:w="1544"/>
        <w:gridCol w:w="1540"/>
      </w:tblGrid>
      <w:tr w:rsidR="00A523A8" w:rsidRPr="00A33281" w:rsidTr="00A523A8">
        <w:trPr>
          <w:trHeight w:val="20"/>
        </w:trPr>
        <w:tc>
          <w:tcPr>
            <w:tcW w:w="448" w:type="pct"/>
            <w:tcBorders>
              <w:top w:val="single" w:sz="4" w:space="0" w:color="auto"/>
              <w:left w:val="single" w:sz="4" w:space="0" w:color="auto"/>
              <w:bottom w:val="nil"/>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 п/п</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Показатели</w:t>
            </w:r>
          </w:p>
        </w:tc>
        <w:tc>
          <w:tcPr>
            <w:tcW w:w="132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Утверждено на 2017 г.</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Утверждено на 2018 г.</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Утверждено на 2019-2023 г.</w:t>
            </w:r>
          </w:p>
        </w:tc>
      </w:tr>
      <w:tr w:rsidR="00A523A8" w:rsidRPr="00A33281" w:rsidTr="00A523A8">
        <w:trPr>
          <w:trHeight w:val="20"/>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2</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3</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4</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5</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Пропуск стоков, тыс.м</w:t>
            </w:r>
            <w:r w:rsidRPr="00A33281">
              <w:rPr>
                <w:rFonts w:ascii="PT Astra Serif" w:hAnsi="PT Astra Serif"/>
                <w:color w:val="000000"/>
                <w:szCs w:val="22"/>
                <w:vertAlign w:val="superscript"/>
              </w:rPr>
              <w:t>3</w:t>
            </w:r>
            <w:r w:rsidRPr="00A33281">
              <w:rPr>
                <w:rFonts w:ascii="PT Astra Serif" w:hAnsi="PT Astra Serif"/>
                <w:color w:val="000000"/>
                <w:szCs w:val="22"/>
              </w:rPr>
              <w:t>, в т.ч.:</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bCs/>
                <w:color w:val="000000"/>
                <w:szCs w:val="22"/>
              </w:rPr>
            </w:pPr>
            <w:r w:rsidRPr="00A33281">
              <w:rPr>
                <w:rFonts w:ascii="PT Astra Serif" w:hAnsi="PT Astra Serif"/>
                <w:b/>
                <w:color w:val="000000"/>
                <w:szCs w:val="22"/>
              </w:rPr>
              <w:t>136.5</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bCs/>
                <w:color w:val="000000"/>
                <w:szCs w:val="22"/>
              </w:rPr>
            </w:pPr>
            <w:r w:rsidRPr="00A33281">
              <w:rPr>
                <w:rFonts w:ascii="PT Astra Serif" w:hAnsi="PT Astra Serif"/>
                <w:b/>
                <w:color w:val="000000"/>
                <w:szCs w:val="22"/>
              </w:rPr>
              <w:t>132.09</w:t>
            </w:r>
          </w:p>
        </w:tc>
        <w:tc>
          <w:tcPr>
            <w:tcW w:w="78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bCs/>
                <w:color w:val="000000"/>
                <w:szCs w:val="22"/>
              </w:rPr>
            </w:pPr>
            <w:r w:rsidRPr="00A33281">
              <w:rPr>
                <w:rFonts w:ascii="PT Astra Serif" w:hAnsi="PT Astra Serif"/>
                <w:b/>
                <w:color w:val="000000"/>
                <w:szCs w:val="22"/>
              </w:rPr>
              <w:t>125.49</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-население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43.87</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71.89</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68.30</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1.2</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-бюджет</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66.9</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49.41</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46.94</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1.3</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-прочие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25.73</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10.79</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10.25</w:t>
            </w:r>
          </w:p>
        </w:tc>
      </w:tr>
    </w:tbl>
    <w:p w:rsidR="00A523A8" w:rsidRDefault="00A523A8" w:rsidP="003A7054">
      <w:pPr>
        <w:keepNext/>
        <w:jc w:val="both"/>
        <w:rPr>
          <w:rFonts w:ascii="PT Astra Serif" w:hAnsi="PT Astra Serif"/>
        </w:rPr>
      </w:pPr>
      <w:bookmarkStart w:id="274" w:name="_Toc530474804"/>
      <w:bookmarkStart w:id="275" w:name="_Toc32917787"/>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b/>
          <w:color w:val="000000"/>
          <w:lang w:val="x-none"/>
        </w:rPr>
        <w:t>–</w:t>
      </w:r>
      <w:r w:rsidRPr="00A33281">
        <w:rPr>
          <w:rFonts w:ascii="PT Astra Serif" w:eastAsia="Calibri" w:hAnsi="PT Astra Serif"/>
          <w:b/>
          <w:color w:val="000000"/>
        </w:rPr>
        <w:t xml:space="preserve"> </w:t>
      </w:r>
      <w:r w:rsidRPr="00A33281">
        <w:rPr>
          <w:rFonts w:ascii="PT Astra Serif" w:hAnsi="PT Astra Serif"/>
        </w:rPr>
        <w:t>Сведения об объемах транспортировки сточных вод ООО «ВКХ» по категориям потребителей услуги водоотведения</w:t>
      </w:r>
      <w:bookmarkEnd w:id="274"/>
      <w:bookmarkEnd w:id="275"/>
    </w:p>
    <w:p w:rsidR="00026630" w:rsidRPr="00A33281" w:rsidRDefault="00026630" w:rsidP="003A7054">
      <w:pPr>
        <w:keepNext/>
        <w:jc w:val="both"/>
        <w:rPr>
          <w:rFonts w:ascii="PT Astra Serif" w:hAnsi="PT Astra Serif"/>
          <w:bCs/>
        </w:rPr>
      </w:pPr>
    </w:p>
    <w:tbl>
      <w:tblPr>
        <w:tblW w:w="5000" w:type="pct"/>
        <w:tblLook w:val="04A0" w:firstRow="1" w:lastRow="0" w:firstColumn="1" w:lastColumn="0" w:noHBand="0" w:noVBand="1"/>
      </w:tblPr>
      <w:tblGrid>
        <w:gridCol w:w="847"/>
        <w:gridCol w:w="3114"/>
        <w:gridCol w:w="2526"/>
        <w:gridCol w:w="1544"/>
        <w:gridCol w:w="1540"/>
      </w:tblGrid>
      <w:tr w:rsidR="00A523A8" w:rsidRPr="00A33281" w:rsidTr="00A523A8">
        <w:trPr>
          <w:trHeight w:val="20"/>
        </w:trPr>
        <w:tc>
          <w:tcPr>
            <w:tcW w:w="448" w:type="pct"/>
            <w:tcBorders>
              <w:top w:val="single" w:sz="4" w:space="0" w:color="auto"/>
              <w:left w:val="single" w:sz="4" w:space="0" w:color="auto"/>
              <w:bottom w:val="nil"/>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 п/п</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Показатели</w:t>
            </w:r>
          </w:p>
        </w:tc>
        <w:tc>
          <w:tcPr>
            <w:tcW w:w="1325" w:type="pct"/>
            <w:tcBorders>
              <w:top w:val="single" w:sz="4" w:space="0" w:color="auto"/>
              <w:left w:val="nil"/>
              <w:bottom w:val="single" w:sz="4" w:space="0" w:color="auto"/>
              <w:right w:val="single" w:sz="4" w:space="0" w:color="auto"/>
            </w:tcBorders>
            <w:shd w:val="clear" w:color="auto" w:fill="auto"/>
            <w:vAlign w:val="center"/>
            <w:hideMark/>
          </w:tcPr>
          <w:p w:rsidR="00026630" w:rsidRDefault="00A523A8" w:rsidP="00026630">
            <w:pPr>
              <w:jc w:val="center"/>
              <w:rPr>
                <w:rFonts w:ascii="PT Astra Serif" w:hAnsi="PT Astra Serif"/>
                <w:b/>
                <w:color w:val="000000"/>
                <w:szCs w:val="22"/>
              </w:rPr>
            </w:pPr>
            <w:r w:rsidRPr="00A33281">
              <w:rPr>
                <w:rFonts w:ascii="PT Astra Serif" w:hAnsi="PT Astra Serif"/>
                <w:b/>
                <w:color w:val="000000"/>
                <w:szCs w:val="22"/>
              </w:rPr>
              <w:t>Утверждено</w:t>
            </w:r>
          </w:p>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на 2017 г.</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Утверждено на 2018 г.</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Утверждено на 2019-2023 г.</w:t>
            </w:r>
          </w:p>
        </w:tc>
      </w:tr>
      <w:tr w:rsidR="00A523A8" w:rsidRPr="00A33281" w:rsidTr="00A523A8">
        <w:trPr>
          <w:trHeight w:val="20"/>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2</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3</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4</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5</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Транспортировка стоков, тыс.м</w:t>
            </w:r>
            <w:r w:rsidRPr="00A33281">
              <w:rPr>
                <w:rFonts w:ascii="PT Astra Serif" w:hAnsi="PT Astra Serif"/>
                <w:color w:val="000000"/>
                <w:szCs w:val="22"/>
                <w:vertAlign w:val="superscript"/>
              </w:rPr>
              <w:t>3</w:t>
            </w:r>
            <w:r w:rsidRPr="00A33281">
              <w:rPr>
                <w:rFonts w:ascii="PT Astra Serif" w:hAnsi="PT Astra Serif"/>
                <w:color w:val="000000"/>
                <w:szCs w:val="22"/>
              </w:rPr>
              <w:t>, в т.ч.:</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bCs/>
                <w:color w:val="000000"/>
                <w:szCs w:val="22"/>
              </w:rPr>
            </w:pPr>
            <w:r w:rsidRPr="00A33281">
              <w:rPr>
                <w:rFonts w:ascii="PT Astra Serif" w:hAnsi="PT Astra Serif"/>
                <w:b/>
                <w:color w:val="000000"/>
                <w:szCs w:val="22"/>
              </w:rPr>
              <w:t>95.89</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
                <w:bCs/>
                <w:color w:val="000000"/>
                <w:szCs w:val="22"/>
              </w:rPr>
            </w:pPr>
            <w:r w:rsidRPr="00A33281">
              <w:rPr>
                <w:rFonts w:ascii="PT Astra Serif" w:hAnsi="PT Astra Serif"/>
                <w:b/>
                <w:color w:val="000000"/>
                <w:szCs w:val="22"/>
              </w:rPr>
              <w:t>92.79</w:t>
            </w:r>
          </w:p>
        </w:tc>
        <w:tc>
          <w:tcPr>
            <w:tcW w:w="78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
                <w:bCs/>
                <w:color w:val="000000"/>
                <w:szCs w:val="22"/>
              </w:rPr>
            </w:pPr>
            <w:r w:rsidRPr="00A33281">
              <w:rPr>
                <w:rFonts w:ascii="PT Astra Serif" w:hAnsi="PT Astra Serif"/>
                <w:b/>
                <w:color w:val="000000"/>
                <w:szCs w:val="22"/>
              </w:rPr>
              <w:t>88.15</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-население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58.77</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77.8</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73.91</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1.2</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-бюджет</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14.5</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13.31</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12.64</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1.3</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-прочие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22.62</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1.68</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1.60</w:t>
            </w:r>
          </w:p>
        </w:tc>
      </w:tr>
    </w:tbl>
    <w:p w:rsidR="00A523A8" w:rsidRPr="00A33281" w:rsidRDefault="00A523A8" w:rsidP="003A7054">
      <w:pPr>
        <w:contextualSpacing/>
        <w:jc w:val="both"/>
        <w:rPr>
          <w:rFonts w:ascii="PT Astra Serif" w:eastAsia="Calibri" w:hAnsi="PT Astra Serif"/>
          <w:bCs/>
          <w:sz w:val="28"/>
          <w:szCs w:val="28"/>
        </w:rPr>
      </w:pPr>
    </w:p>
    <w:p w:rsidR="00026630" w:rsidRDefault="00A523A8" w:rsidP="003A7054">
      <w:pPr>
        <w:keepNext/>
        <w:keepLines/>
        <w:jc w:val="center"/>
        <w:outlineLvl w:val="1"/>
        <w:rPr>
          <w:rFonts w:ascii="PT Astra Serif" w:hAnsi="PT Astra Serif"/>
          <w:b/>
          <w:color w:val="000000"/>
          <w:sz w:val="28"/>
          <w:szCs w:val="28"/>
          <w:lang w:eastAsia="en-US"/>
        </w:rPr>
      </w:pPr>
      <w:bookmarkStart w:id="276" w:name="_Toc530471903"/>
      <w:bookmarkStart w:id="277" w:name="_Toc532561452"/>
      <w:r w:rsidRPr="00A33281">
        <w:rPr>
          <w:rFonts w:ascii="PT Astra Serif" w:hAnsi="PT Astra Serif"/>
          <w:b/>
          <w:color w:val="000000"/>
          <w:sz w:val="28"/>
          <w:szCs w:val="28"/>
          <w:lang w:eastAsia="en-US"/>
        </w:rPr>
        <w:lastRenderedPageBreak/>
        <w:t xml:space="preserve">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w:t>
      </w:r>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76"/>
      <w:bookmarkEnd w:id="277"/>
    </w:p>
    <w:p w:rsidR="00026630" w:rsidRDefault="00026630"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Для приема, очистки и сброса сточных вод, образованных хозяйственной и производственной деятельностью юридических и физических лиц на территории муниципального образования Яснополянское в п. Головеньковский организованы биологические очистные сооружения канализации. Установленная пропускная способность </w:t>
      </w:r>
      <w:r w:rsidRPr="00A33281">
        <w:rPr>
          <w:rFonts w:ascii="PT Astra Serif" w:hAnsi="PT Astra Serif"/>
          <w:sz w:val="28"/>
          <w:szCs w:val="28"/>
        </w:rPr>
        <w:lastRenderedPageBreak/>
        <w:t>биологических очистных сооружений канализации - 400 м</w:t>
      </w:r>
      <w:r w:rsidRPr="00A33281">
        <w:rPr>
          <w:rFonts w:ascii="PT Astra Serif" w:hAnsi="PT Astra Serif"/>
          <w:sz w:val="28"/>
          <w:szCs w:val="28"/>
          <w:vertAlign w:val="superscript"/>
        </w:rPr>
        <w:t>3</w:t>
      </w:r>
      <w:r w:rsidRPr="00A33281">
        <w:rPr>
          <w:rFonts w:ascii="PT Astra Serif" w:hAnsi="PT Astra Serif"/>
          <w:sz w:val="28"/>
          <w:szCs w:val="28"/>
        </w:rPr>
        <w:t xml:space="preserve">/сутки.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Комплекс канализационных очистных сооружений находится в 150 м южнее п. Головеньковский и предназначен для биологической очистки хоз. бытовых сточных вод (рисунок 1.2.).</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Географические координаты: широта 54°02'05" долгота 37°25'02".</w:t>
      </w:r>
    </w:p>
    <w:p w:rsidR="00026630" w:rsidRPr="00A33281" w:rsidRDefault="00026630"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jc w:val="both"/>
        <w:rPr>
          <w:rFonts w:ascii="PT Astra Serif" w:hAnsi="PT Astra Serif"/>
          <w:bCs/>
          <w:iCs/>
          <w:sz w:val="22"/>
        </w:rPr>
      </w:pPr>
      <w:r w:rsidRPr="00A33281">
        <w:rPr>
          <w:rFonts w:ascii="PT Astra Serif" w:hAnsi="PT Astra Serif"/>
          <w:bCs/>
          <w:iCs/>
          <w:noProof/>
          <w:sz w:val="22"/>
          <w:lang w:eastAsia="ru-RU"/>
        </w:rPr>
        <w:drawing>
          <wp:inline distT="0" distB="0" distL="0" distR="0" wp14:anchorId="1F2EA3E8" wp14:editId="5B52CDB3">
            <wp:extent cx="3286921" cy="2466975"/>
            <wp:effectExtent l="0" t="0" r="0" b="0"/>
            <wp:docPr id="119" name="Рисунок 119" descr="D:\Сетевая\Концессия_Щекинский_район\МО_Яснополянское\Исходная_информация_от_организации\09.10.2018\Фото МО Яснополянское\п. Головеньковский\КОС\DSCN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09.10.2018\Фото МО Яснополянское\п. Головеньковский\КОС\DSCN57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0008" cy="2469292"/>
                    </a:xfrm>
                    <a:prstGeom prst="rect">
                      <a:avLst/>
                    </a:prstGeom>
                    <a:noFill/>
                    <a:ln>
                      <a:noFill/>
                    </a:ln>
                  </pic:spPr>
                </pic:pic>
              </a:graphicData>
            </a:graphic>
          </wp:inline>
        </w:drawing>
      </w:r>
    </w:p>
    <w:p w:rsidR="00A523A8" w:rsidRPr="00A33281" w:rsidRDefault="00A523A8" w:rsidP="003A7054">
      <w:pPr>
        <w:jc w:val="both"/>
        <w:rPr>
          <w:rFonts w:ascii="PT Astra Serif" w:hAnsi="PT Astra Serif"/>
          <w:bCs/>
        </w:rPr>
      </w:pPr>
      <w:bookmarkStart w:id="278" w:name="_Toc530474903"/>
      <w:bookmarkStart w:id="279" w:name="_Toc32917857"/>
      <w:r w:rsidRPr="00A33281">
        <w:rPr>
          <w:rFonts w:ascii="PT Astra Serif" w:eastAsia="Calibri" w:hAnsi="PT Astra Serif"/>
          <w:b/>
          <w:lang w:eastAsia="en-US"/>
        </w:rPr>
        <w:t>Рисунок 1.</w:t>
      </w:r>
      <w:r w:rsidRPr="00A33281">
        <w:rPr>
          <w:rFonts w:ascii="PT Astra Serif" w:eastAsia="Calibri" w:hAnsi="PT Astra Serif"/>
          <w:b/>
          <w:lang w:eastAsia="en-US"/>
        </w:rPr>
        <w:fldChar w:fldCharType="begin"/>
      </w:r>
      <w:r w:rsidRPr="00A33281">
        <w:rPr>
          <w:rFonts w:ascii="PT Astra Serif" w:eastAsia="Calibri" w:hAnsi="PT Astra Serif"/>
          <w:b/>
          <w:lang w:eastAsia="en-US"/>
        </w:rPr>
        <w:instrText xml:space="preserve"> SEQ Рисунок \* ARABIC \s 1 </w:instrText>
      </w:r>
      <w:r w:rsidRPr="00A33281">
        <w:rPr>
          <w:rFonts w:ascii="PT Astra Serif" w:eastAsia="Calibri" w:hAnsi="PT Astra Serif"/>
          <w:b/>
          <w:lang w:eastAsia="en-US"/>
        </w:rPr>
        <w:fldChar w:fldCharType="separate"/>
      </w:r>
      <w:r>
        <w:rPr>
          <w:rFonts w:ascii="PT Astra Serif" w:eastAsia="Calibri" w:hAnsi="PT Astra Serif"/>
          <w:b/>
          <w:noProof/>
          <w:lang w:eastAsia="en-US"/>
        </w:rPr>
        <w:t>3</w:t>
      </w:r>
      <w:r w:rsidRPr="00A33281">
        <w:rPr>
          <w:rFonts w:ascii="PT Astra Serif" w:eastAsia="Calibri" w:hAnsi="PT Astra Serif"/>
          <w:b/>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КОС п. Головеньковский</w:t>
      </w:r>
      <w:bookmarkEnd w:id="278"/>
      <w:bookmarkEnd w:id="279"/>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Очистные сооружения п. Головеньковский с </w:t>
      </w:r>
      <w:r w:rsidRPr="00A33281">
        <w:rPr>
          <w:rFonts w:ascii="PT Astra Serif" w:hAnsi="PT Astra Serif"/>
          <w:sz w:val="28"/>
          <w:szCs w:val="28"/>
        </w:rPr>
        <w:lastRenderedPageBreak/>
        <w:t xml:space="preserve">полной биологической очисткой сточных вод работают по технологическому регламенту очистки сточных вод, разработанному в 1977 году. В 1997 году проводилась реконструкция биологических очистных сооружений.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Сточные воды от п. Головеньковский, очистных установок, оборудованных на артезианских скважинах </w:t>
      </w:r>
      <w:r>
        <w:rPr>
          <w:rFonts w:ascii="PT Astra Serif" w:hAnsi="PT Astra Serif"/>
          <w:sz w:val="28"/>
          <w:szCs w:val="28"/>
        </w:rPr>
        <w:t>АО</w:t>
      </w:r>
      <w:r w:rsidRPr="00A33281">
        <w:rPr>
          <w:rFonts w:ascii="PT Astra Serif" w:hAnsi="PT Astra Serif"/>
          <w:sz w:val="28"/>
          <w:szCs w:val="28"/>
        </w:rPr>
        <w:t xml:space="preserve"> «ЩЖКХ», стоки от мойки автомашин и производственные стоки перекачиваются на БОС п. Головеньковский. От неканализованной части жилого фонда хоз. бытовые стоки поступают в выгребные ямы.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026630">
        <w:rPr>
          <w:rFonts w:ascii="PT Astra Serif" w:hAnsi="PT Astra Serif"/>
          <w:spacing w:val="-4"/>
          <w:sz w:val="28"/>
          <w:szCs w:val="28"/>
        </w:rPr>
        <w:t xml:space="preserve">Очищенные стоки с биологических очистных сооружений сбрасываются </w:t>
      </w:r>
      <w:r w:rsidRPr="00A33281">
        <w:rPr>
          <w:rFonts w:ascii="PT Astra Serif" w:hAnsi="PT Astra Serif"/>
          <w:sz w:val="28"/>
          <w:szCs w:val="28"/>
        </w:rPr>
        <w:t>в овражную сеть и далее поступают в реку Упа (бассейн реки Ока). Проектная производственная мощность КОС составляет 400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Состав канализационный очистных сооружений: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 Приемная камера.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2. Здание решеток.</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3. Аэротенки - 2 шт.</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 Вертикальные отстойники - 2 шт.</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5. Контактный резервуар.</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6. Иловые площадки – 2 шт.</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7. Производственно-вспомогательное здание.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8. Внутриплощадочные сети.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После полной биологической очистки стоки сбрасываются в пруд-накопитель и далее в ручей Малаховка по коллектору диаметром 200 мм.</w:t>
      </w:r>
    </w:p>
    <w:p w:rsidR="00A523A8" w:rsidRPr="00A33281" w:rsidRDefault="00A523A8" w:rsidP="003A7054">
      <w:pPr>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t>Приемная камера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026630">
        <w:rPr>
          <w:rFonts w:ascii="PT Astra Serif" w:hAnsi="PT Astra Serif"/>
          <w:spacing w:val="-4"/>
          <w:sz w:val="28"/>
          <w:szCs w:val="28"/>
        </w:rPr>
        <w:t>В приемную камеру КОС п. Головеньковский приходит один самотечный</w:t>
      </w:r>
      <w:r w:rsidRPr="00A33281">
        <w:rPr>
          <w:rFonts w:ascii="PT Astra Serif" w:hAnsi="PT Astra Serif"/>
          <w:sz w:val="28"/>
          <w:szCs w:val="28"/>
        </w:rPr>
        <w:t xml:space="preserve"> чугунный коллектор диаметром 250 мм.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026630">
        <w:rPr>
          <w:rFonts w:ascii="PT Astra Serif" w:hAnsi="PT Astra Serif"/>
          <w:spacing w:val="-6"/>
          <w:sz w:val="28"/>
          <w:szCs w:val="28"/>
        </w:rPr>
        <w:t>Приемная камера служит для задержания тяжелых минеральных примесей</w:t>
      </w:r>
      <w:r w:rsidRPr="00A33281">
        <w:rPr>
          <w:rFonts w:ascii="PT Astra Serif" w:hAnsi="PT Astra Serif"/>
          <w:sz w:val="28"/>
          <w:szCs w:val="28"/>
        </w:rPr>
        <w:t xml:space="preserve"> и возможности аварийного сброса сточных вод, минуя очистные сооружения.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Приемная камера представляет собой цилиндрическую камеру диаметром 1,8 м и глубиной 2,0 м выполненную из железобетона. Фактическое </w:t>
      </w:r>
      <w:r w:rsidRPr="00A33281">
        <w:rPr>
          <w:rFonts w:ascii="PT Astra Serif" w:hAnsi="PT Astra Serif"/>
          <w:sz w:val="28"/>
          <w:szCs w:val="28"/>
        </w:rPr>
        <w:lastRenderedPageBreak/>
        <w:t>состояние приемной камеры удовлетворительное, трещины в обмуровке приемной камеры незначительные, нарушение герметичности не обнаружено (рисунок 1.3). Далее стоки поступают в здание решеток.</w:t>
      </w: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4814"/>
      </w:tblGrid>
      <w:tr w:rsidR="00A523A8" w:rsidRPr="00A33281" w:rsidTr="00A523A8">
        <w:trPr>
          <w:jc w:val="center"/>
        </w:trPr>
        <w:tc>
          <w:tcPr>
            <w:tcW w:w="2810" w:type="dxa"/>
          </w:tcPr>
          <w:p w:rsidR="00A523A8" w:rsidRPr="00A33281" w:rsidRDefault="00A523A8" w:rsidP="003A7054">
            <w:pPr>
              <w:tabs>
                <w:tab w:val="left" w:pos="8265"/>
              </w:tabs>
              <w:jc w:val="both"/>
              <w:rPr>
                <w:rFonts w:ascii="PT Astra Serif" w:hAnsi="PT Astra Serif"/>
                <w:b/>
                <w:iCs/>
                <w:sz w:val="28"/>
                <w:szCs w:val="28"/>
                <w:lang w:eastAsia="en-US"/>
              </w:rPr>
            </w:pPr>
            <w:r w:rsidRPr="00A33281">
              <w:rPr>
                <w:rFonts w:ascii="PT Astra Serif" w:hAnsi="PT Astra Serif"/>
                <w:b/>
                <w:iCs/>
                <w:noProof/>
                <w:sz w:val="28"/>
                <w:szCs w:val="28"/>
                <w:lang w:eastAsia="ru-RU"/>
              </w:rPr>
              <w:drawing>
                <wp:inline distT="0" distB="0" distL="0" distR="0" wp14:anchorId="12AA44BD" wp14:editId="291BD20A">
                  <wp:extent cx="1647431" cy="2194985"/>
                  <wp:effectExtent l="0" t="0" r="0" b="0"/>
                  <wp:docPr id="120" name="Рисунок 120" descr="D:\Сетевая\Концессия_Щекинский_район\МО_Яснополянское\Исходная_информация_от_организации\09.10.2018\Фото МО Яснополянское\п. Головеньковский\КОС\DSCN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09.10.2018\Фото МО Яснополянское\п. Головеньковский\КОС\DSCN57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1609" cy="2200552"/>
                          </a:xfrm>
                          <a:prstGeom prst="rect">
                            <a:avLst/>
                          </a:prstGeom>
                          <a:noFill/>
                          <a:ln>
                            <a:noFill/>
                          </a:ln>
                        </pic:spPr>
                      </pic:pic>
                    </a:graphicData>
                  </a:graphic>
                </wp:inline>
              </w:drawing>
            </w:r>
          </w:p>
        </w:tc>
        <w:tc>
          <w:tcPr>
            <w:tcW w:w="4814" w:type="dxa"/>
          </w:tcPr>
          <w:p w:rsidR="00A523A8" w:rsidRPr="00A33281" w:rsidRDefault="00A523A8" w:rsidP="003A7054">
            <w:pPr>
              <w:tabs>
                <w:tab w:val="left" w:pos="8265"/>
              </w:tabs>
              <w:jc w:val="both"/>
              <w:rPr>
                <w:rFonts w:ascii="PT Astra Serif" w:hAnsi="PT Astra Serif"/>
                <w:b/>
                <w:iCs/>
                <w:sz w:val="28"/>
                <w:szCs w:val="28"/>
                <w:lang w:eastAsia="en-US"/>
              </w:rPr>
            </w:pPr>
            <w:r w:rsidRPr="00A33281">
              <w:rPr>
                <w:rFonts w:ascii="PT Astra Serif" w:hAnsi="PT Astra Serif"/>
                <w:b/>
                <w:iCs/>
                <w:noProof/>
                <w:sz w:val="28"/>
                <w:szCs w:val="28"/>
                <w:lang w:eastAsia="ru-RU"/>
              </w:rPr>
              <w:drawing>
                <wp:inline distT="0" distB="0" distL="0" distR="0" wp14:anchorId="2B559922" wp14:editId="0DE07C7B">
                  <wp:extent cx="2919934" cy="2191537"/>
                  <wp:effectExtent l="0" t="0" r="0" b="0"/>
                  <wp:docPr id="121" name="Рисунок 121" descr="D:\Сетевая\Концессия_Щекинский_район\МО_Яснополянское\Исходная_информация_от_организации\09.10.2018\Фото МО Яснополянское\п. Головеньковский\КОС\DSCN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09.10.2018\Фото МО Яснополянское\п. Головеньковский\КОС\DSCN57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4627" cy="2195059"/>
                          </a:xfrm>
                          <a:prstGeom prst="rect">
                            <a:avLst/>
                          </a:prstGeom>
                          <a:noFill/>
                          <a:ln>
                            <a:noFill/>
                          </a:ln>
                        </pic:spPr>
                      </pic:pic>
                    </a:graphicData>
                  </a:graphic>
                </wp:inline>
              </w:drawing>
            </w:r>
          </w:p>
        </w:tc>
      </w:tr>
    </w:tbl>
    <w:p w:rsidR="00A523A8" w:rsidRPr="00A33281" w:rsidRDefault="00A523A8" w:rsidP="003A7054">
      <w:pPr>
        <w:tabs>
          <w:tab w:val="left" w:pos="8265"/>
        </w:tabs>
        <w:jc w:val="both"/>
        <w:rPr>
          <w:rFonts w:ascii="PT Astra Serif" w:hAnsi="PT Astra Serif"/>
          <w:bCs/>
        </w:rPr>
      </w:pPr>
      <w:bookmarkStart w:id="280" w:name="_Toc530474904"/>
      <w:bookmarkStart w:id="281" w:name="_Toc32917858"/>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4</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Приемная камера КОС п. Головеньковский</w:t>
      </w:r>
      <w:bookmarkEnd w:id="280"/>
      <w:bookmarkEnd w:id="281"/>
    </w:p>
    <w:p w:rsidR="00A523A8" w:rsidRPr="00A33281" w:rsidRDefault="00A523A8" w:rsidP="003A7054">
      <w:pPr>
        <w:ind w:firstLine="709"/>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t>Здание решеток</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павильоне, выполненном из красного кирпича, установлена одна металлическая решетка с прозорами 30 мм для удаления крупных отбросов, которая очищается ручным способом. Общий вид здания и решетки представлен на рисунке 1.4.</w:t>
      </w: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600"/>
      </w:tblGrid>
      <w:tr w:rsidR="00A523A8" w:rsidRPr="00A33281" w:rsidTr="00A523A8">
        <w:trPr>
          <w:jc w:val="center"/>
        </w:trPr>
        <w:tc>
          <w:tcPr>
            <w:tcW w:w="4503"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noProof/>
                <w:sz w:val="28"/>
                <w:szCs w:val="28"/>
                <w:lang w:eastAsia="ru-RU"/>
              </w:rPr>
              <w:lastRenderedPageBreak/>
              <w:drawing>
                <wp:inline distT="0" distB="0" distL="0" distR="0" wp14:anchorId="781426F7" wp14:editId="3827B8FC">
                  <wp:extent cx="2678286" cy="2010169"/>
                  <wp:effectExtent l="0" t="0" r="8255" b="9525"/>
                  <wp:docPr id="122" name="Рисунок 122" descr="D:\Сетевая\Концессия_Щекинский_район\МО_Яснополянское\Исходная_информация_от_организации\09.10.2018\Фото МО Яснополянское\п. Головеньковский\КОС\DSCN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тевая\Концессия_Щекинский_район\МО_Яснополянское\Исходная_информация_от_организации\09.10.2018\Фото МО Яснополянское\п. Головеньковский\КОС\DSCN57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9760" cy="2011276"/>
                          </a:xfrm>
                          <a:prstGeom prst="rect">
                            <a:avLst/>
                          </a:prstGeom>
                          <a:noFill/>
                          <a:ln>
                            <a:noFill/>
                          </a:ln>
                        </pic:spPr>
                      </pic:pic>
                    </a:graphicData>
                  </a:graphic>
                </wp:inline>
              </w:drawing>
            </w:r>
          </w:p>
        </w:tc>
        <w:tc>
          <w:tcPr>
            <w:tcW w:w="2600"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noProof/>
                <w:sz w:val="28"/>
                <w:szCs w:val="28"/>
                <w:lang w:eastAsia="ru-RU"/>
              </w:rPr>
              <w:drawing>
                <wp:inline distT="0" distB="0" distL="0" distR="0" wp14:anchorId="66F05AB6" wp14:editId="2DD4D6AE">
                  <wp:extent cx="1514390" cy="2017726"/>
                  <wp:effectExtent l="0" t="0" r="0" b="1905"/>
                  <wp:docPr id="123" name="Рисунок 123" descr="D:\Сетевая\Концессия_Щекинский_район\МО_Яснополянское\Исходная_информация_от_организации\09.10.2018\Фото МО Яснополянское\п. Головеньковский\КОС\DSCN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тевая\Концессия_Щекинский_район\МО_Яснополянское\Исходная_информация_от_организации\09.10.2018\Фото МО Яснополянское\п. Головеньковский\КОС\DSCN57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6662" cy="2020753"/>
                          </a:xfrm>
                          <a:prstGeom prst="rect">
                            <a:avLst/>
                          </a:prstGeom>
                          <a:noFill/>
                          <a:ln>
                            <a:noFill/>
                          </a:ln>
                        </pic:spPr>
                      </pic:pic>
                    </a:graphicData>
                  </a:graphic>
                </wp:inline>
              </w:drawing>
            </w:r>
          </w:p>
        </w:tc>
      </w:tr>
    </w:tbl>
    <w:p w:rsidR="00A523A8" w:rsidRPr="00A33281" w:rsidRDefault="00A523A8" w:rsidP="003A7054">
      <w:pPr>
        <w:jc w:val="both"/>
        <w:rPr>
          <w:rFonts w:ascii="PT Astra Serif" w:hAnsi="PT Astra Serif"/>
          <w:b/>
          <w:bCs/>
        </w:rPr>
      </w:pPr>
      <w:bookmarkStart w:id="282" w:name="_Toc530474905"/>
      <w:bookmarkStart w:id="283" w:name="_Toc32917859"/>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5</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Здание решеток</w:t>
      </w:r>
      <w:bookmarkEnd w:id="282"/>
      <w:bookmarkEnd w:id="283"/>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Сточные воды, очищенные от механических примесей поступают по распределительным лоткам в Аэротенки. </w:t>
      </w:r>
    </w:p>
    <w:p w:rsidR="00026630" w:rsidRDefault="00026630" w:rsidP="003A7054">
      <w:pPr>
        <w:jc w:val="both"/>
        <w:rPr>
          <w:rFonts w:ascii="PT Astra Serif" w:eastAsia="Calibri" w:hAnsi="PT Astra Serif"/>
          <w:b/>
          <w:sz w:val="28"/>
          <w:szCs w:val="28"/>
          <w:lang w:eastAsia="en-US"/>
        </w:rPr>
      </w:pPr>
    </w:p>
    <w:p w:rsidR="00A523A8" w:rsidRPr="00A33281" w:rsidRDefault="00A523A8" w:rsidP="003A7054">
      <w:pPr>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t>Аэротенки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Назначение: обеспечение необходимой степени удаления из стоков хлопьев активного ила за счет его биоценоза и уплотнение возвратного ила до необходимой концентрации (до 1,5-2,5 г/л) за счет культивирования сообществ микроорганизмов, обеспечивающих изъятие и окисление органических </w:t>
      </w:r>
      <w:r w:rsidRPr="00A33281">
        <w:rPr>
          <w:rFonts w:ascii="PT Astra Serif" w:hAnsi="PT Astra Serif"/>
          <w:sz w:val="28"/>
          <w:szCs w:val="28"/>
        </w:rPr>
        <w:lastRenderedPageBreak/>
        <w:t>загрязнений (азота до нитратов и нитритов). Общий вид аэротенков представлен на рисунке 1.5.</w:t>
      </w:r>
    </w:p>
    <w:p w:rsidR="00A523A8" w:rsidRPr="00A33281" w:rsidRDefault="00A523A8" w:rsidP="003A7054">
      <w:pPr>
        <w:keepNext/>
        <w:jc w:val="both"/>
        <w:rPr>
          <w:rFonts w:ascii="PT Astra Serif" w:eastAsia="Calibri" w:hAnsi="PT Astra Serif"/>
          <w:bCs/>
          <w:sz w:val="28"/>
          <w:szCs w:val="28"/>
          <w:lang w:eastAsia="en-US"/>
        </w:rPr>
      </w:pPr>
      <w:r w:rsidRPr="00A33281">
        <w:rPr>
          <w:rFonts w:ascii="PT Astra Serif" w:eastAsia="Calibri" w:hAnsi="PT Astra Serif"/>
          <w:bCs/>
          <w:noProof/>
          <w:sz w:val="28"/>
          <w:szCs w:val="28"/>
          <w:lang w:eastAsia="ru-RU"/>
        </w:rPr>
        <w:drawing>
          <wp:inline distT="0" distB="0" distL="0" distR="0" wp14:anchorId="593C8D87" wp14:editId="030E565A">
            <wp:extent cx="2789044" cy="2093296"/>
            <wp:effectExtent l="0" t="0" r="0" b="2540"/>
            <wp:docPr id="124" name="Рисунок 124" descr="D:\Сетевая\Концессия_Щекинский_район\МО_Яснополянское\Исходная_информация_от_организации\09.10.2018\Фото МО Яснополянское\п. Головеньковский\КОС\DSCN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етевая\Концессия_Щекинский_район\МО_Яснополянское\Исходная_информация_от_организации\09.10.2018\Фото МО Яснополянское\п. Головеньковский\КОС\DSCN57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6439" cy="2098846"/>
                    </a:xfrm>
                    <a:prstGeom prst="rect">
                      <a:avLst/>
                    </a:prstGeom>
                    <a:noFill/>
                    <a:ln>
                      <a:noFill/>
                    </a:ln>
                  </pic:spPr>
                </pic:pic>
              </a:graphicData>
            </a:graphic>
          </wp:inline>
        </w:drawing>
      </w:r>
    </w:p>
    <w:p w:rsidR="00A523A8" w:rsidRPr="00A33281" w:rsidRDefault="00A523A8" w:rsidP="003A7054">
      <w:pPr>
        <w:jc w:val="both"/>
        <w:rPr>
          <w:rFonts w:ascii="PT Astra Serif" w:hAnsi="PT Astra Serif"/>
          <w:b/>
          <w:bCs/>
        </w:rPr>
      </w:pPr>
      <w:bookmarkStart w:id="284" w:name="_Toc530474906"/>
      <w:bookmarkStart w:id="285" w:name="_Toc32917860"/>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6</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Общий вид аэротенков</w:t>
      </w:r>
      <w:bookmarkEnd w:id="284"/>
      <w:bookmarkEnd w:id="285"/>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Аэротенки (2 шт.) конструктивно представляют собой заглубленный железобетонный резервуар размером 6х24 м, разделенный перегородкой на две самостоятельно работающие секции шириной по 3 м. Рабочий объем одной секции аэротенка 130 м</w:t>
      </w:r>
      <w:r w:rsidRPr="00A33281">
        <w:rPr>
          <w:rFonts w:ascii="PT Astra Serif" w:hAnsi="PT Astra Serif"/>
          <w:sz w:val="28"/>
          <w:szCs w:val="28"/>
          <w:vertAlign w:val="superscript"/>
        </w:rPr>
        <w:t>3</w:t>
      </w:r>
      <w:r w:rsidRPr="00A33281">
        <w:rPr>
          <w:rFonts w:ascii="PT Astra Serif" w:hAnsi="PT Astra Serif"/>
          <w:sz w:val="28"/>
          <w:szCs w:val="28"/>
        </w:rPr>
        <w:t>, рабочая глубина 1,9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Осветленная вода поступает в каналы двухканальных аэротенков для биологической очистки. Эффект биологической очистки сточных </w:t>
      </w:r>
      <w:r w:rsidRPr="00A33281">
        <w:rPr>
          <w:rFonts w:ascii="PT Astra Serif" w:hAnsi="PT Astra Serif"/>
          <w:sz w:val="28"/>
          <w:szCs w:val="28"/>
        </w:rPr>
        <w:lastRenderedPageBreak/>
        <w:t>вод не достигается, постоянное перемешивание сточных вод с активным илом не происходит, непрерывная аэрация аэротэнка отсутствует. Культивированный активный ил погиб, в результате отсутствия постоянной аэрации. Аэротенк выполняет функции первичного отстойника.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работе на момент обследования находились 1 и 2 коридоры аэротенков. Система перфорированных труб максимально изношена. Трубопроводы подвержены значительной коррозии. Система сброса излишнего воздуха не работает, регулирование подачи количества воздуха не осуществляется.</w:t>
      </w:r>
    </w:p>
    <w:p w:rsidR="00A523A8" w:rsidRPr="00A33281" w:rsidRDefault="00A523A8" w:rsidP="003A7054">
      <w:pPr>
        <w:jc w:val="both"/>
        <w:rPr>
          <w:rFonts w:ascii="PT Astra Serif" w:eastAsia="Calibri" w:hAnsi="PT Astra Serif"/>
          <w:bCs/>
          <w:sz w:val="28"/>
          <w:szCs w:val="28"/>
          <w:lang w:eastAsia="en-US"/>
        </w:rPr>
      </w:pPr>
      <w:r w:rsidRPr="00A33281">
        <w:rPr>
          <w:rFonts w:ascii="PT Astra Serif" w:eastAsia="Calibri" w:hAnsi="PT Astra Serif"/>
          <w:bCs/>
          <w:noProof/>
          <w:sz w:val="28"/>
          <w:szCs w:val="28"/>
          <w:lang w:eastAsia="ru-RU"/>
        </w:rPr>
        <w:lastRenderedPageBreak/>
        <w:drawing>
          <wp:inline distT="0" distB="0" distL="0" distR="0" wp14:anchorId="58137A29" wp14:editId="7E424AF7">
            <wp:extent cx="1857375" cy="2476803"/>
            <wp:effectExtent l="0" t="0" r="0" b="0"/>
            <wp:docPr id="125" name="Рисунок 125" descr="D:\Сетевая\Концессия_Щекинский_район\МО_Яснополянское\Исходная_информация_от_организации\09.10.2018\фото от Евгении\п. Головеньковский\КОС\20181009_11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етевая\Концессия_Щекинский_район\МО_Яснополянское\Исходная_информация_от_организации\09.10.2018\фото от Евгении\п. Головеньковский\КОС\20181009_11104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9050" cy="2479036"/>
                    </a:xfrm>
                    <a:prstGeom prst="rect">
                      <a:avLst/>
                    </a:prstGeom>
                    <a:noFill/>
                    <a:ln>
                      <a:no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286" w:name="_Toc530474907"/>
      <w:bookmarkStart w:id="287" w:name="_Toc32917861"/>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7</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Машинный зал компрессорных установок</w:t>
      </w:r>
      <w:bookmarkEnd w:id="286"/>
      <w:bookmarkEnd w:id="287"/>
    </w:p>
    <w:p w:rsidR="00A523A8" w:rsidRPr="00A33281" w:rsidRDefault="00A523A8" w:rsidP="003A7054">
      <w:pPr>
        <w:jc w:val="both"/>
        <w:rPr>
          <w:rFonts w:ascii="PT Astra Serif" w:eastAsia="Calibri" w:hAnsi="PT Astra Serif"/>
          <w:b/>
          <w:bCs/>
          <w:lang w:eastAsia="en-US"/>
        </w:rPr>
      </w:pPr>
    </w:p>
    <w:p w:rsidR="00A523A8" w:rsidRPr="00A33281" w:rsidRDefault="00A523A8" w:rsidP="003A7054">
      <w:pPr>
        <w:ind w:firstLine="709"/>
        <w:jc w:val="both"/>
        <w:rPr>
          <w:rFonts w:ascii="PT Astra Serif" w:eastAsia="Calibri" w:hAnsi="PT Astra Serif"/>
          <w:bCs/>
          <w:sz w:val="28"/>
          <w:szCs w:val="28"/>
          <w:lang w:eastAsia="en-US"/>
        </w:rPr>
      </w:pPr>
      <w:r w:rsidRPr="00A33281">
        <w:rPr>
          <w:rFonts w:ascii="PT Astra Serif" w:eastAsia="Calibri" w:hAnsi="PT Astra Serif"/>
          <w:sz w:val="28"/>
          <w:szCs w:val="28"/>
          <w:lang w:eastAsia="en-US"/>
        </w:rPr>
        <w:t>Компрессорная станция (рисунок 1.6) на момент обследования не работала. Два компрессора (2 АФ 53Э52Ш), находящиеся в эксплуатации на БОС, были направлены в ремонт. В ходе диагностики выявлено, что компрессорные установки не подлежат восстановлению, в связи, с чем были полностью демонтированы.</w:t>
      </w:r>
    </w:p>
    <w:p w:rsidR="00026630" w:rsidRDefault="00026630" w:rsidP="003A7054">
      <w:pPr>
        <w:jc w:val="both"/>
        <w:rPr>
          <w:rFonts w:ascii="PT Astra Serif" w:eastAsia="Calibri" w:hAnsi="PT Astra Serif"/>
          <w:b/>
          <w:sz w:val="28"/>
          <w:szCs w:val="28"/>
          <w:lang w:eastAsia="en-US"/>
        </w:rPr>
      </w:pPr>
    </w:p>
    <w:p w:rsidR="00A523A8" w:rsidRPr="00A33281" w:rsidRDefault="00A523A8" w:rsidP="003A7054">
      <w:pPr>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t>Вертикальные отстойники</w:t>
      </w:r>
    </w:p>
    <w:p w:rsidR="00A523A8" w:rsidRPr="00A33281" w:rsidRDefault="00A523A8" w:rsidP="003A7054">
      <w:pPr>
        <w:ind w:firstLine="709"/>
        <w:jc w:val="both"/>
        <w:rPr>
          <w:rFonts w:ascii="PT Astra Serif" w:eastAsia="Calibri" w:hAnsi="PT Astra Serif"/>
          <w:bCs/>
          <w:sz w:val="28"/>
          <w:szCs w:val="28"/>
          <w:lang w:eastAsia="en-US"/>
        </w:rPr>
      </w:pPr>
      <w:r w:rsidRPr="00A33281">
        <w:rPr>
          <w:rFonts w:ascii="PT Astra Serif" w:eastAsia="Calibri" w:hAnsi="PT Astra Serif"/>
          <w:sz w:val="28"/>
          <w:szCs w:val="28"/>
          <w:lang w:eastAsia="en-US"/>
        </w:rPr>
        <w:lastRenderedPageBreak/>
        <w:t xml:space="preserve">Назначение: выполняют функцию осветления биологически очищенной воды и кратковременного уплотнения ила до 5-145 мг/л, отделение его из иловой смеси и удаления очищенной воды. Общий вид отстойников представлен на рисунке 1.7. </w:t>
      </w: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536"/>
      </w:tblGrid>
      <w:tr w:rsidR="00A523A8" w:rsidRPr="00A33281" w:rsidTr="00A523A8">
        <w:trPr>
          <w:jc w:val="center"/>
        </w:trPr>
        <w:tc>
          <w:tcPr>
            <w:tcW w:w="4547"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b/>
                <w:iCs/>
                <w:noProof/>
                <w:sz w:val="28"/>
                <w:szCs w:val="28"/>
                <w:lang w:eastAsia="ru-RU"/>
              </w:rPr>
              <w:drawing>
                <wp:inline distT="0" distB="0" distL="0" distR="0" wp14:anchorId="5042CEEE" wp14:editId="2E095B33">
                  <wp:extent cx="2750757" cy="2064561"/>
                  <wp:effectExtent l="0" t="0" r="0" b="0"/>
                  <wp:docPr id="126" name="Рисунок 126" descr="D:\Сетевая\Концессия_Щекинский_район\МО_Яснополянское\Исходная_информация_от_организации\09.10.2018\Фото МО Яснополянское\п. Головеньковский\КОС\DSCN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етевая\Концессия_Щекинский_район\МО_Яснополянское\Исходная_информация_от_организации\09.10.2018\Фото МО Яснополянское\п. Головеньковский\КОС\DSCN57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5028" cy="2067766"/>
                          </a:xfrm>
                          <a:prstGeom prst="rect">
                            <a:avLst/>
                          </a:prstGeom>
                          <a:noFill/>
                          <a:ln>
                            <a:noFill/>
                          </a:ln>
                        </pic:spPr>
                      </pic:pic>
                    </a:graphicData>
                  </a:graphic>
                </wp:inline>
              </w:drawing>
            </w:r>
          </w:p>
        </w:tc>
        <w:tc>
          <w:tcPr>
            <w:tcW w:w="4536"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noProof/>
                <w:sz w:val="28"/>
                <w:szCs w:val="28"/>
                <w:lang w:eastAsia="ru-RU"/>
              </w:rPr>
              <w:drawing>
                <wp:inline distT="0" distB="0" distL="0" distR="0" wp14:anchorId="37FC8C18" wp14:editId="6E974304">
                  <wp:extent cx="2743200" cy="2058889"/>
                  <wp:effectExtent l="0" t="0" r="0" b="0"/>
                  <wp:docPr id="127" name="Рисунок 127" descr="D:\Сетевая\Концессия_Щекинский_район\МО_Яснополянское\Исходная_информация_от_организации\09.10.2018\Фото МО Яснополянское\п. Головеньковский\КОС\DSCN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етевая\Концессия_Щекинский_район\МО_Яснополянское\Исходная_информация_от_организации\09.10.2018\Фото МО Яснополянское\п. Головеньковский\КОС\DSCN57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7824" cy="2062360"/>
                          </a:xfrm>
                          <a:prstGeom prst="rect">
                            <a:avLst/>
                          </a:prstGeom>
                          <a:noFill/>
                          <a:ln>
                            <a:noFill/>
                          </a:ln>
                        </pic:spPr>
                      </pic:pic>
                    </a:graphicData>
                  </a:graphic>
                </wp:inline>
              </w:drawing>
            </w:r>
          </w:p>
        </w:tc>
      </w:tr>
    </w:tbl>
    <w:p w:rsidR="00A523A8" w:rsidRPr="00A33281" w:rsidRDefault="00A523A8" w:rsidP="003A7054">
      <w:pPr>
        <w:jc w:val="both"/>
        <w:rPr>
          <w:rFonts w:ascii="PT Astra Serif" w:hAnsi="PT Astra Serif"/>
          <w:bCs/>
        </w:rPr>
      </w:pPr>
      <w:bookmarkStart w:id="288" w:name="_Toc530474908"/>
      <w:bookmarkStart w:id="289" w:name="_Toc32917862"/>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8</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Общий вид вторичных отстойников</w:t>
      </w:r>
      <w:bookmarkEnd w:id="288"/>
      <w:bookmarkEnd w:id="289"/>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Вертикальные отстойники выполнены в виде цилиндров диаметром 6 м с коническим днищем. Конусная часть отстойника служит емкостью для накопления и уплотнения активного ила.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На момент обследования вертикальные отстойники не справлялись с поставленной задачей, сточные воды вместе с активным илом попадали в </w:t>
      </w:r>
      <w:r w:rsidRPr="00A33281">
        <w:rPr>
          <w:rFonts w:ascii="PT Astra Serif" w:hAnsi="PT Astra Serif"/>
          <w:sz w:val="28"/>
          <w:szCs w:val="28"/>
        </w:rPr>
        <w:lastRenderedPageBreak/>
        <w:t xml:space="preserve">контактный резервуар. </w:t>
      </w:r>
    </w:p>
    <w:p w:rsidR="00026630" w:rsidRDefault="00026630" w:rsidP="003A7054">
      <w:pPr>
        <w:jc w:val="both"/>
        <w:rPr>
          <w:rFonts w:ascii="PT Astra Serif" w:hAnsi="PT Astra Serif"/>
          <w:b/>
          <w:sz w:val="28"/>
          <w:szCs w:val="28"/>
        </w:rPr>
      </w:pPr>
    </w:p>
    <w:p w:rsidR="00A523A8" w:rsidRPr="00A33281" w:rsidRDefault="00A523A8" w:rsidP="003A7054">
      <w:pPr>
        <w:jc w:val="both"/>
        <w:rPr>
          <w:rFonts w:ascii="PT Astra Serif" w:hAnsi="PT Astra Serif"/>
          <w:b/>
          <w:bCs/>
          <w:sz w:val="28"/>
          <w:szCs w:val="28"/>
        </w:rPr>
      </w:pPr>
      <w:r w:rsidRPr="00A33281">
        <w:rPr>
          <w:rFonts w:ascii="PT Astra Serif" w:hAnsi="PT Astra Serif"/>
          <w:b/>
          <w:sz w:val="28"/>
          <w:szCs w:val="28"/>
        </w:rPr>
        <w:t>Контактные резервуары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Осветленная вода собираясь через водослив, попадала через систему коллекторов в распределительную камеру контактного резервуара (рисунок 1.8.). В качестве контактного резервуара используется вертикальный отстойник диаметром 4,0 м с коническим днищем. Все сточные воды, проходя через контактный резервуар, направлялись по коллекторам в пруд-накопитель.</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Контактный резервуар, служит для дополнительного обеззараживания хлором осветленной воды. На момент обследования хлорирование осветленных сточных вод не производилось. Осветленные сточные воды собирались через водослив сборным лотком, ведущим в пруд-накопитель.</w:t>
      </w:r>
    </w:p>
    <w:p w:rsidR="00A523A8" w:rsidRPr="00A33281" w:rsidRDefault="00A523A8" w:rsidP="003A7054">
      <w:pPr>
        <w:keepNext/>
        <w:jc w:val="both"/>
        <w:rPr>
          <w:rFonts w:ascii="PT Astra Serif" w:hAnsi="PT Astra Serif"/>
          <w:bCs/>
          <w:sz w:val="28"/>
          <w:szCs w:val="28"/>
        </w:rPr>
      </w:pPr>
      <w:r w:rsidRPr="00A33281">
        <w:rPr>
          <w:rFonts w:ascii="PT Astra Serif" w:hAnsi="PT Astra Serif"/>
          <w:snapToGrid w:val="0"/>
          <w:color w:val="000000"/>
          <w:w w:val="0"/>
          <w:sz w:val="28"/>
          <w:szCs w:val="28"/>
          <w:u w:color="000000"/>
          <w:bdr w:val="none" w:sz="0" w:space="0" w:color="000000"/>
          <w:shd w:val="clear" w:color="000000" w:fill="000000"/>
          <w:lang w:val="x-none" w:eastAsia="x-none" w:bidi="x-none"/>
        </w:rPr>
        <w:lastRenderedPageBreak/>
        <w:t xml:space="preserve"> </w:t>
      </w:r>
      <w:r w:rsidRPr="00A33281">
        <w:rPr>
          <w:rFonts w:ascii="PT Astra Serif" w:hAnsi="PT Astra Serif"/>
          <w:bCs/>
          <w:noProof/>
          <w:sz w:val="28"/>
          <w:szCs w:val="28"/>
          <w:lang w:eastAsia="ru-RU"/>
        </w:rPr>
        <w:drawing>
          <wp:inline distT="0" distB="0" distL="0" distR="0" wp14:anchorId="3BF2E98A" wp14:editId="70F61AFD">
            <wp:extent cx="2690301" cy="2019186"/>
            <wp:effectExtent l="0" t="0" r="0" b="635"/>
            <wp:docPr id="128" name="Рисунок 128" descr="D:\Сетевая\Концессия_Щекинский_район\МО_Яснополянское\Исходная_информация_от_организации\09.10.2018\Фото МО Яснополянское\п. Головеньковский\КОС\DSCN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Сетевая\Концессия_Щекинский_район\МО_Яснополянское\Исходная_информация_от_организации\09.10.2018\Фото МО Яснополянское\п. Головеньковский\КОС\DSCN576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0219" cy="2026630"/>
                    </a:xfrm>
                    <a:prstGeom prst="rect">
                      <a:avLst/>
                    </a:prstGeom>
                    <a:noFill/>
                    <a:ln>
                      <a:noFill/>
                    </a:ln>
                  </pic:spPr>
                </pic:pic>
              </a:graphicData>
            </a:graphic>
          </wp:inline>
        </w:drawing>
      </w:r>
    </w:p>
    <w:p w:rsidR="00A523A8" w:rsidRPr="00A33281" w:rsidRDefault="00A523A8" w:rsidP="003A7054">
      <w:pPr>
        <w:jc w:val="both"/>
        <w:rPr>
          <w:rFonts w:ascii="PT Astra Serif" w:hAnsi="PT Astra Serif"/>
          <w:b/>
          <w:szCs w:val="28"/>
        </w:rPr>
      </w:pPr>
      <w:bookmarkStart w:id="290" w:name="_Toc530474909"/>
      <w:bookmarkStart w:id="291" w:name="_Toc32917863"/>
      <w:r w:rsidRPr="00A33281">
        <w:rPr>
          <w:rFonts w:ascii="PT Astra Serif" w:eastAsia="Calibri" w:hAnsi="PT Astra Serif"/>
          <w:szCs w:val="28"/>
          <w:lang w:eastAsia="en-US"/>
        </w:rPr>
        <w:t>Рисунок 1.</w:t>
      </w:r>
      <w:r w:rsidRPr="00A33281">
        <w:rPr>
          <w:rFonts w:ascii="PT Astra Serif" w:eastAsia="Calibri" w:hAnsi="PT Astra Serif"/>
          <w:szCs w:val="28"/>
          <w:lang w:eastAsia="en-US"/>
        </w:rPr>
        <w:fldChar w:fldCharType="begin"/>
      </w:r>
      <w:r w:rsidRPr="00A33281">
        <w:rPr>
          <w:rFonts w:ascii="PT Astra Serif" w:eastAsia="Calibri" w:hAnsi="PT Astra Serif"/>
          <w:szCs w:val="28"/>
          <w:lang w:eastAsia="en-US"/>
        </w:rPr>
        <w:instrText xml:space="preserve"> SEQ Рисунок \* ARABIC \s 1 </w:instrText>
      </w:r>
      <w:r w:rsidRPr="00A33281">
        <w:rPr>
          <w:rFonts w:ascii="PT Astra Serif" w:eastAsia="Calibri" w:hAnsi="PT Astra Serif"/>
          <w:szCs w:val="28"/>
          <w:lang w:eastAsia="en-US"/>
        </w:rPr>
        <w:fldChar w:fldCharType="separate"/>
      </w:r>
      <w:r>
        <w:rPr>
          <w:rFonts w:ascii="PT Astra Serif" w:eastAsia="Calibri" w:hAnsi="PT Astra Serif"/>
          <w:noProof/>
          <w:szCs w:val="28"/>
          <w:lang w:eastAsia="en-US"/>
        </w:rPr>
        <w:t>9</w:t>
      </w:r>
      <w:r w:rsidRPr="00A33281">
        <w:rPr>
          <w:rFonts w:ascii="PT Astra Serif" w:eastAsia="Calibri" w:hAnsi="PT Astra Serif"/>
          <w:szCs w:val="28"/>
          <w:lang w:eastAsia="en-US"/>
        </w:rPr>
        <w:fldChar w:fldCharType="end"/>
      </w:r>
      <w:r w:rsidRPr="00A33281">
        <w:rPr>
          <w:rFonts w:ascii="PT Astra Serif" w:eastAsia="Calibri" w:hAnsi="PT Astra Serif"/>
          <w:szCs w:val="28"/>
          <w:lang w:eastAsia="en-US"/>
        </w:rPr>
        <w:t xml:space="preserve"> – </w:t>
      </w:r>
      <w:r w:rsidRPr="00A33281">
        <w:rPr>
          <w:rFonts w:ascii="PT Astra Serif" w:hAnsi="PT Astra Serif"/>
          <w:szCs w:val="28"/>
        </w:rPr>
        <w:t>Общий вид контактного резервуара</w:t>
      </w:r>
      <w:bookmarkEnd w:id="290"/>
      <w:bookmarkEnd w:id="291"/>
    </w:p>
    <w:p w:rsidR="00A523A8" w:rsidRPr="00A33281" w:rsidRDefault="00A523A8" w:rsidP="003A7054">
      <w:pPr>
        <w:ind w:firstLine="709"/>
        <w:jc w:val="both"/>
        <w:rPr>
          <w:rFonts w:ascii="PT Astra Serif" w:hAnsi="PT Astra Serif"/>
          <w:b/>
          <w:bCs/>
          <w:sz w:val="28"/>
          <w:szCs w:val="28"/>
        </w:rPr>
      </w:pPr>
    </w:p>
    <w:p w:rsidR="00A523A8" w:rsidRPr="00A33281" w:rsidRDefault="00A523A8" w:rsidP="003A7054">
      <w:pPr>
        <w:jc w:val="both"/>
        <w:rPr>
          <w:rFonts w:ascii="PT Astra Serif" w:hAnsi="PT Astra Serif"/>
          <w:b/>
          <w:bCs/>
          <w:sz w:val="28"/>
          <w:szCs w:val="28"/>
        </w:rPr>
      </w:pPr>
      <w:r w:rsidRPr="00A33281">
        <w:rPr>
          <w:rFonts w:ascii="PT Astra Serif" w:hAnsi="PT Astra Serif"/>
          <w:b/>
          <w:sz w:val="28"/>
          <w:szCs w:val="28"/>
        </w:rPr>
        <w:t>Пруд-накопитель</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Сточные воды, из самотечного сбросного коллектора очищенных вод сбрасываются в пруд-накопитель размерами 23,5х23,7, где происходит осадка взвесей (рисунок 1.9.), и далее в ручей Малаховка.</w:t>
      </w:r>
    </w:p>
    <w:p w:rsidR="00A523A8" w:rsidRPr="00A33281" w:rsidRDefault="00A523A8" w:rsidP="003A7054">
      <w:pPr>
        <w:jc w:val="both"/>
        <w:rPr>
          <w:rFonts w:ascii="PT Astra Serif" w:hAnsi="PT Astra Serif"/>
          <w:b/>
          <w:bCs/>
          <w:iCs/>
          <w:sz w:val="28"/>
          <w:szCs w:val="28"/>
        </w:rPr>
      </w:pPr>
      <w:r w:rsidRPr="00A33281">
        <w:rPr>
          <w:rFonts w:ascii="PT Astra Serif" w:hAnsi="PT Astra Serif"/>
          <w:b/>
          <w:bCs/>
          <w:iCs/>
          <w:noProof/>
          <w:sz w:val="28"/>
          <w:szCs w:val="28"/>
          <w:lang w:eastAsia="ru-RU"/>
        </w:rPr>
        <w:lastRenderedPageBreak/>
        <w:drawing>
          <wp:inline distT="0" distB="0" distL="0" distR="0" wp14:anchorId="2C763D2B" wp14:editId="4F156BC5">
            <wp:extent cx="2738699" cy="2055510"/>
            <wp:effectExtent l="0" t="0" r="5080" b="1905"/>
            <wp:docPr id="129" name="Рисунок 129" descr="D:\Сетевая\Концессия_Щекинский_район\МО_Яснополянское\Исходная_информация_от_организации\09.10.2018\Фото МО Яснополянское\п. Головеньковский\КОС\DSCN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Сетевая\Концессия_Щекинский_район\МО_Яснополянское\Исходная_информация_от_организации\09.10.2018\Фото МО Яснополянское\п. Головеньковский\КОС\DSCN576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8225" cy="2055154"/>
                    </a:xfrm>
                    <a:prstGeom prst="rect">
                      <a:avLst/>
                    </a:prstGeom>
                    <a:noFill/>
                    <a:ln>
                      <a:noFill/>
                    </a:ln>
                  </pic:spPr>
                </pic:pic>
              </a:graphicData>
            </a:graphic>
          </wp:inline>
        </w:drawing>
      </w:r>
    </w:p>
    <w:p w:rsidR="00A523A8" w:rsidRPr="00A33281" w:rsidRDefault="00A523A8" w:rsidP="003A7054">
      <w:pPr>
        <w:jc w:val="both"/>
        <w:rPr>
          <w:rFonts w:ascii="PT Astra Serif" w:hAnsi="PT Astra Serif"/>
          <w:bCs/>
          <w:szCs w:val="28"/>
        </w:rPr>
      </w:pPr>
      <w:bookmarkStart w:id="292" w:name="_Toc530474910"/>
      <w:bookmarkStart w:id="293" w:name="_Toc32917864"/>
      <w:r w:rsidRPr="00A33281">
        <w:rPr>
          <w:rFonts w:ascii="PT Astra Serif" w:eastAsia="Calibri" w:hAnsi="PT Astra Serif"/>
          <w:szCs w:val="28"/>
          <w:lang w:eastAsia="en-US"/>
        </w:rPr>
        <w:t>Рисунок 1.</w:t>
      </w:r>
      <w:r w:rsidRPr="00A33281">
        <w:rPr>
          <w:rFonts w:ascii="PT Astra Serif" w:eastAsia="Calibri" w:hAnsi="PT Astra Serif"/>
          <w:szCs w:val="28"/>
          <w:lang w:eastAsia="en-US"/>
        </w:rPr>
        <w:fldChar w:fldCharType="begin"/>
      </w:r>
      <w:r w:rsidRPr="00A33281">
        <w:rPr>
          <w:rFonts w:ascii="PT Astra Serif" w:eastAsia="Calibri" w:hAnsi="PT Astra Serif"/>
          <w:szCs w:val="28"/>
          <w:lang w:eastAsia="en-US"/>
        </w:rPr>
        <w:instrText xml:space="preserve"> SEQ Рисунок \* ARABIC \s 1 </w:instrText>
      </w:r>
      <w:r w:rsidRPr="00A33281">
        <w:rPr>
          <w:rFonts w:ascii="PT Astra Serif" w:eastAsia="Calibri" w:hAnsi="PT Astra Serif"/>
          <w:szCs w:val="28"/>
          <w:lang w:eastAsia="en-US"/>
        </w:rPr>
        <w:fldChar w:fldCharType="separate"/>
      </w:r>
      <w:r>
        <w:rPr>
          <w:rFonts w:ascii="PT Astra Serif" w:eastAsia="Calibri" w:hAnsi="PT Astra Serif"/>
          <w:noProof/>
          <w:szCs w:val="28"/>
          <w:lang w:eastAsia="en-US"/>
        </w:rPr>
        <w:t>10</w:t>
      </w:r>
      <w:r w:rsidRPr="00A33281">
        <w:rPr>
          <w:rFonts w:ascii="PT Astra Serif" w:eastAsia="Calibri" w:hAnsi="PT Astra Serif"/>
          <w:szCs w:val="28"/>
          <w:lang w:eastAsia="en-US"/>
        </w:rPr>
        <w:fldChar w:fldCharType="end"/>
      </w:r>
      <w:r w:rsidRPr="00A33281">
        <w:rPr>
          <w:rFonts w:ascii="PT Astra Serif" w:eastAsia="Calibri" w:hAnsi="PT Astra Serif"/>
          <w:szCs w:val="28"/>
          <w:lang w:eastAsia="en-US"/>
        </w:rPr>
        <w:t xml:space="preserve"> – </w:t>
      </w:r>
      <w:r w:rsidRPr="00A33281">
        <w:rPr>
          <w:rFonts w:ascii="PT Astra Serif" w:hAnsi="PT Astra Serif"/>
          <w:szCs w:val="28"/>
        </w:rPr>
        <w:t>Пруд-накопитель</w:t>
      </w:r>
      <w:bookmarkEnd w:id="292"/>
      <w:bookmarkEnd w:id="293"/>
    </w:p>
    <w:p w:rsidR="00A523A8" w:rsidRPr="00A33281" w:rsidRDefault="00A523A8" w:rsidP="003A7054">
      <w:pPr>
        <w:ind w:firstLine="709"/>
        <w:jc w:val="both"/>
        <w:rPr>
          <w:rFonts w:ascii="PT Astra Serif" w:hAnsi="PT Astra Serif"/>
          <w:bCs/>
          <w:sz w:val="28"/>
          <w:szCs w:val="28"/>
        </w:rPr>
      </w:pPr>
    </w:p>
    <w:p w:rsidR="00A523A8" w:rsidRPr="00A33281" w:rsidRDefault="00A523A8" w:rsidP="003A7054">
      <w:pPr>
        <w:keepNext/>
        <w:widowControl w:val="0"/>
        <w:overflowPunct w:val="0"/>
        <w:autoSpaceDE w:val="0"/>
        <w:autoSpaceDN w:val="0"/>
        <w:adjustRightInd w:val="0"/>
        <w:contextualSpacing/>
        <w:jc w:val="both"/>
        <w:rPr>
          <w:rFonts w:ascii="PT Astra Serif" w:hAnsi="PT Astra Serif"/>
          <w:bCs/>
          <w:iCs/>
          <w:szCs w:val="28"/>
          <w:lang w:eastAsia="en-US"/>
        </w:rPr>
      </w:pPr>
      <w:bookmarkStart w:id="294" w:name="_Toc530474805"/>
      <w:bookmarkStart w:id="295" w:name="_Toc32917788"/>
      <w:r w:rsidRPr="00A33281">
        <w:rPr>
          <w:rFonts w:ascii="PT Astra Serif" w:hAnsi="PT Astra Serif"/>
          <w:szCs w:val="28"/>
          <w:lang w:eastAsia="en-US"/>
        </w:rPr>
        <w:t>Таблица 1.</w:t>
      </w:r>
      <w:r w:rsidRPr="00A33281">
        <w:rPr>
          <w:rFonts w:ascii="PT Astra Serif" w:hAnsi="PT Astra Serif"/>
          <w:szCs w:val="28"/>
          <w:lang w:eastAsia="en-US"/>
        </w:rPr>
        <w:fldChar w:fldCharType="begin"/>
      </w:r>
      <w:r w:rsidRPr="00A33281">
        <w:rPr>
          <w:rFonts w:ascii="PT Astra Serif" w:hAnsi="PT Astra Serif"/>
          <w:szCs w:val="28"/>
          <w:lang w:eastAsia="en-US"/>
        </w:rPr>
        <w:instrText xml:space="preserve"> SEQ Таблица \* ARABIC \s 1 </w:instrText>
      </w:r>
      <w:r w:rsidRPr="00A33281">
        <w:rPr>
          <w:rFonts w:ascii="PT Astra Serif" w:hAnsi="PT Astra Serif"/>
          <w:szCs w:val="28"/>
          <w:lang w:eastAsia="en-US"/>
        </w:rPr>
        <w:fldChar w:fldCharType="separate"/>
      </w:r>
      <w:r>
        <w:rPr>
          <w:rFonts w:ascii="PT Astra Serif" w:hAnsi="PT Astra Serif"/>
          <w:noProof/>
          <w:szCs w:val="28"/>
          <w:lang w:eastAsia="en-US"/>
        </w:rPr>
        <w:t>5</w:t>
      </w:r>
      <w:r w:rsidRPr="00A33281">
        <w:rPr>
          <w:rFonts w:ascii="PT Astra Serif" w:hAnsi="PT Astra Serif"/>
          <w:szCs w:val="28"/>
          <w:lang w:eastAsia="en-US"/>
        </w:rPr>
        <w:fldChar w:fldCharType="end"/>
      </w:r>
      <w:r w:rsidRPr="00A33281">
        <w:rPr>
          <w:rFonts w:ascii="PT Astra Serif" w:hAnsi="PT Astra Serif"/>
          <w:szCs w:val="28"/>
          <w:lang w:eastAsia="en-US"/>
        </w:rPr>
        <w:t xml:space="preserve"> – </w:t>
      </w:r>
      <w:r w:rsidRPr="00A33281">
        <w:rPr>
          <w:rFonts w:ascii="PT Astra Serif" w:hAnsi="PT Astra Serif"/>
          <w:iCs/>
          <w:szCs w:val="28"/>
          <w:lang w:eastAsia="en-US"/>
        </w:rPr>
        <w:t>Характеристика канализационных очистных сооружений п. Головеньковский, эксплуатируемых ООО «</w:t>
      </w:r>
      <w:r w:rsidR="003A7054">
        <w:rPr>
          <w:rFonts w:ascii="PT Astra Serif" w:hAnsi="PT Astra Serif"/>
          <w:iCs/>
          <w:szCs w:val="28"/>
          <w:lang w:eastAsia="en-US"/>
        </w:rPr>
        <w:t>Яснополянский водоканал</w:t>
      </w:r>
      <w:r w:rsidRPr="00A33281">
        <w:rPr>
          <w:rFonts w:ascii="PT Astra Serif" w:hAnsi="PT Astra Serif"/>
          <w:iCs/>
          <w:szCs w:val="28"/>
          <w:lang w:eastAsia="en-US"/>
        </w:rPr>
        <w:t>»</w:t>
      </w:r>
      <w:bookmarkEnd w:id="294"/>
      <w:bookmarkEnd w:id="295"/>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386"/>
        <w:gridCol w:w="3686"/>
      </w:tblGrid>
      <w:tr w:rsidR="00A523A8" w:rsidRPr="00A33281" w:rsidTr="00026630">
        <w:trPr>
          <w:trHeight w:val="20"/>
          <w:tblHeader/>
        </w:trPr>
        <w:tc>
          <w:tcPr>
            <w:tcW w:w="34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763"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1891"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Канализационные очистные </w:t>
            </w:r>
            <w:r w:rsidRPr="00026630">
              <w:rPr>
                <w:rFonts w:ascii="PT Astra Serif" w:hAnsi="PT Astra Serif"/>
                <w:color w:val="000000"/>
                <w:spacing w:val="-4"/>
              </w:rPr>
              <w:t>сооружения биолгической очистки</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КОС п. Головеньковский</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Тульская область, Щекинский район, п. Головеньковский</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416238">
              <w:rPr>
                <w:rFonts w:ascii="PT Astra Serif" w:hAnsi="PT Astra Serif"/>
                <w:color w:val="000000"/>
              </w:rPr>
              <w:t>ООО «Яснополянский водоканал</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1977</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400</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260</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Фактическое значение суммарное за 2015 год, тыс. м</w:t>
            </w:r>
            <w:r w:rsidRPr="00A33281">
              <w:rPr>
                <w:rFonts w:ascii="PT Astra Serif" w:hAnsi="PT Astra Serif"/>
                <w:color w:val="000000"/>
                <w:vertAlign w:val="superscript"/>
              </w:rPr>
              <w:t>3</w:t>
            </w:r>
            <w:r w:rsidRPr="00A33281">
              <w:rPr>
                <w:rFonts w:ascii="PT Astra Serif" w:hAnsi="PT Astra Serif"/>
                <w:color w:val="000000"/>
              </w:rPr>
              <w:t xml:space="preserve"> (согласно Форме №2-ТП (водхоз))</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66,41</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lastRenderedPageBreak/>
              <w:t>10.</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Фактическое значение суммарное за 2016 год, тыс. м</w:t>
            </w:r>
            <w:r w:rsidRPr="00A33281">
              <w:rPr>
                <w:rFonts w:ascii="PT Astra Serif" w:hAnsi="PT Astra Serif"/>
                <w:color w:val="000000"/>
                <w:vertAlign w:val="superscript"/>
              </w:rPr>
              <w:t>3</w:t>
            </w:r>
            <w:r w:rsidRPr="00A33281">
              <w:rPr>
                <w:rFonts w:ascii="PT Astra Serif" w:hAnsi="PT Astra Serif"/>
                <w:color w:val="000000"/>
              </w:rPr>
              <w:t xml:space="preserve"> (согласно Форме №2-ТП (водхоз))</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52,99</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11.</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Фактическое значение суммарное за 2017 год, тыс. м</w:t>
            </w:r>
            <w:r w:rsidRPr="00A33281">
              <w:rPr>
                <w:rFonts w:ascii="PT Astra Serif" w:hAnsi="PT Astra Serif"/>
                <w:color w:val="000000"/>
                <w:vertAlign w:val="superscript"/>
              </w:rPr>
              <w:t xml:space="preserve">3 </w:t>
            </w:r>
            <w:r w:rsidRPr="00A33281">
              <w:rPr>
                <w:rFonts w:ascii="PT Astra Serif" w:hAnsi="PT Astra Serif"/>
                <w:color w:val="000000"/>
              </w:rPr>
              <w:t>(согласно Форме №2-ТП (водхоз))</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52,16</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12.</w:t>
            </w:r>
          </w:p>
        </w:tc>
        <w:tc>
          <w:tcPr>
            <w:tcW w:w="465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водоснабжения потребителей</w:t>
            </w:r>
          </w:p>
        </w:tc>
      </w:tr>
      <w:tr w:rsidR="00A523A8" w:rsidRPr="00A33281" w:rsidTr="00026630">
        <w:trPr>
          <w:trHeight w:val="20"/>
        </w:trPr>
        <w:tc>
          <w:tcPr>
            <w:tcW w:w="5000" w:type="pct"/>
            <w:gridSpan w:val="3"/>
            <w:shd w:val="clear" w:color="auto" w:fill="auto"/>
            <w:vAlign w:val="center"/>
            <w:hideMark/>
          </w:tcPr>
          <w:p w:rsidR="00A523A8" w:rsidRPr="00A33281" w:rsidRDefault="00A523A8" w:rsidP="00026630">
            <w:pPr>
              <w:spacing w:line="240" w:lineRule="exact"/>
              <w:jc w:val="both"/>
              <w:rPr>
                <w:rFonts w:ascii="PT Astra Serif" w:hAnsi="PT Astra Serif"/>
                <w:bCs/>
                <w:color w:val="000000"/>
              </w:rPr>
            </w:pPr>
            <w:r w:rsidRPr="00A33281">
              <w:rPr>
                <w:rFonts w:ascii="PT Astra Serif" w:hAnsi="PT Astra Serif"/>
                <w:color w:val="000000"/>
              </w:rPr>
              <w:t xml:space="preserve">Нарушена технологическая схема системы канализационных очистных сооружений. Сточные воды не проходят биологическую очистку. Оборудование станции сильно изношено. Анализы не проводятся. </w:t>
            </w:r>
          </w:p>
        </w:tc>
      </w:tr>
    </w:tbl>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На рисунке 1.10 представлена зона действия очистных сооружений БОС п. Головеньковский.</w:t>
      </w:r>
    </w:p>
    <w:tbl>
      <w:tblPr>
        <w:tblStyle w:val="1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523A8" w:rsidRPr="00A33281" w:rsidTr="00A523A8">
        <w:tc>
          <w:tcPr>
            <w:tcW w:w="10279" w:type="dxa"/>
          </w:tcPr>
          <w:p w:rsidR="00A523A8" w:rsidRPr="00A33281" w:rsidRDefault="00A523A8" w:rsidP="003A7054">
            <w:pPr>
              <w:overflowPunct w:val="0"/>
              <w:autoSpaceDE w:val="0"/>
              <w:autoSpaceDN w:val="0"/>
              <w:adjustRightInd w:val="0"/>
              <w:ind w:firstLine="709"/>
              <w:contextualSpacing/>
              <w:jc w:val="both"/>
              <w:rPr>
                <w:rFonts w:ascii="PT Astra Serif" w:hAnsi="PT Astra Serif"/>
                <w:b/>
                <w:bCs/>
                <w:sz w:val="28"/>
                <w:szCs w:val="28"/>
                <w:lang w:eastAsia="en-US"/>
              </w:rPr>
            </w:pPr>
            <w:r w:rsidRPr="00A33281">
              <w:rPr>
                <w:rFonts w:ascii="PT Astra Serif" w:hAnsi="PT Astra Serif"/>
                <w:bCs/>
                <w:noProof/>
                <w:sz w:val="28"/>
                <w:szCs w:val="28"/>
                <w:lang w:eastAsia="ru-RU"/>
              </w:rPr>
              <w:lastRenderedPageBreak/>
              <w:drawing>
                <wp:inline distT="0" distB="0" distL="0" distR="0" wp14:anchorId="03D4338B" wp14:editId="7ECA2034">
                  <wp:extent cx="3247390" cy="4171950"/>
                  <wp:effectExtent l="19050" t="19050" r="10160" b="19050"/>
                  <wp:docPr id="130" name="Рисунок 130" descr="D:\Сетевая\Концессия_Щекинский_район\МО_Яснополянское\Рабочие_файлы\БОС з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Сетевая\Концессия_Щекинский_район\МО_Яснополянское\Рабочие_файлы\БОС зона.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3096" cy="4179281"/>
                          </a:xfrm>
                          <a:prstGeom prst="rect">
                            <a:avLst/>
                          </a:prstGeom>
                          <a:noFill/>
                          <a:ln w="12700">
                            <a:solidFill>
                              <a:sysClr val="windowText" lastClr="000000"/>
                            </a:solidFill>
                          </a:ln>
                        </pic:spPr>
                      </pic:pic>
                    </a:graphicData>
                  </a:graphic>
                </wp:inline>
              </w:drawing>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Cs w:val="28"/>
        </w:rPr>
      </w:pPr>
      <w:bookmarkStart w:id="296" w:name="_Toc530474911"/>
      <w:bookmarkStart w:id="297" w:name="_Toc32917865"/>
      <w:r w:rsidRPr="00A33281">
        <w:rPr>
          <w:rFonts w:ascii="PT Astra Serif" w:hAnsi="PT Astra Serif"/>
          <w:szCs w:val="28"/>
          <w:lang w:eastAsia="en-US"/>
        </w:rPr>
        <w:t>Рисунок 1.</w:t>
      </w:r>
      <w:r w:rsidRPr="00A33281">
        <w:rPr>
          <w:rFonts w:ascii="PT Astra Serif" w:hAnsi="PT Astra Serif"/>
          <w:bCs/>
          <w:szCs w:val="28"/>
          <w:lang w:eastAsia="en-US"/>
        </w:rPr>
        <w:fldChar w:fldCharType="begin"/>
      </w:r>
      <w:r w:rsidRPr="00A33281">
        <w:rPr>
          <w:rFonts w:ascii="PT Astra Serif" w:hAnsi="PT Astra Serif"/>
          <w:szCs w:val="28"/>
          <w:lang w:eastAsia="en-US"/>
        </w:rPr>
        <w:instrText xml:space="preserve"> SEQ Рисунок \* ARABIC \s 1 </w:instrText>
      </w:r>
      <w:r w:rsidRPr="00A33281">
        <w:rPr>
          <w:rFonts w:ascii="PT Astra Serif" w:hAnsi="PT Astra Serif"/>
          <w:bCs/>
          <w:szCs w:val="28"/>
          <w:lang w:eastAsia="en-US"/>
        </w:rPr>
        <w:fldChar w:fldCharType="separate"/>
      </w:r>
      <w:r>
        <w:rPr>
          <w:rFonts w:ascii="PT Astra Serif" w:hAnsi="PT Astra Serif"/>
          <w:noProof/>
          <w:szCs w:val="28"/>
          <w:lang w:eastAsia="en-US"/>
        </w:rPr>
        <w:t>11</w:t>
      </w:r>
      <w:r w:rsidRPr="00A33281">
        <w:rPr>
          <w:rFonts w:ascii="PT Astra Serif" w:hAnsi="PT Astra Serif"/>
          <w:bCs/>
          <w:szCs w:val="28"/>
          <w:lang w:eastAsia="en-US"/>
        </w:rPr>
        <w:fldChar w:fldCharType="end"/>
      </w:r>
      <w:r w:rsidRPr="00A33281">
        <w:rPr>
          <w:rFonts w:ascii="PT Astra Serif" w:hAnsi="PT Astra Serif"/>
          <w:b/>
          <w:szCs w:val="28"/>
          <w:lang w:eastAsia="en-US"/>
        </w:rPr>
        <w:t xml:space="preserve"> – </w:t>
      </w:r>
      <w:r w:rsidRPr="00A33281">
        <w:rPr>
          <w:rFonts w:ascii="PT Astra Serif" w:hAnsi="PT Astra Serif"/>
          <w:szCs w:val="28"/>
        </w:rPr>
        <w:t>Зона действия очистных сооружений БОС п. Головеньковский муниципального образования Ясноплянское</w:t>
      </w:r>
      <w:bookmarkEnd w:id="296"/>
      <w:bookmarkEnd w:id="297"/>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д. Ясная Поляна и п. Красный централизованное водоотведение осуществляется от потребителей до канализационных насосных станций (всего 4 КНС) с последующей транспортировкой на </w:t>
      </w:r>
      <w:r w:rsidRPr="00A33281">
        <w:rPr>
          <w:rFonts w:ascii="PT Astra Serif" w:hAnsi="PT Astra Serif"/>
          <w:sz w:val="28"/>
          <w:szCs w:val="28"/>
        </w:rPr>
        <w:lastRenderedPageBreak/>
        <w:t>КОС п. Скуратово (АО «Тулагорводоканал»).</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4 служит для приема стоков от сети самотечных коллекторов дома отдыха «Ясная Поляна» и дальнейшего транспортирования их на КНС №5 «Больница». В КНС № 4 стоки поступают по самотечному коллектору диаметром Д=100 мм (керамика) в приемный резервуар, из которого насосом подаются через выпускной трубопровод (2 нитки диаметром Д=100 мм, сталь) на КНС №5.</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5 служит для приема стоков от сети самотечных коллекторов санатория «Мать и дитя» и объектов ГУЗ «ТОБ №2 им. Л.Н. Толстого» и напорных коллекторов КНС №4 дома отдыха «Ясная Поляна» и дальнейшего транспортирования их на КНС №1 «Школьная». В КНС № 5 стоки поступают по двум напорным коллекторам диаметром Д=100 мм (сталь) в приемный резервуар, из которого насосом подаются через выпускной трубопровод (2 нитки диаметром Д=100 мм, сталь) в колодец-гаситель КНС №1. От КНС №4 до КНС №5 проложены две нитки </w:t>
      </w:r>
      <w:r w:rsidRPr="00A33281">
        <w:rPr>
          <w:rFonts w:ascii="PT Astra Serif" w:hAnsi="PT Astra Serif"/>
          <w:sz w:val="28"/>
          <w:szCs w:val="28"/>
        </w:rPr>
        <w:lastRenderedPageBreak/>
        <w:t>новых напорных коллекторов диаметром Д=150 мм (пластик), которые в настоящий момент не задействованы.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1 служит для приема стоков от сети самотечных коллекторов д. Ясная Поляна, п. Красный и ул. Школьная и напорных коллекторов КНС №4 «Дом отдыха» и КНС №5 «Больница» и дальнейшего транспортирования их на КНС №2. В КНС № 1 стоки поступают по коллектору диаметром Д=200 мм (чугун) в приемный резервуар, из которого насосом подаются через выпускной трубопровод (2 нитки диаметром Д=300 мм) в приемную камеру КНС №2.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2 (ГКНС) служит для приема стоков от сети самотечных коллекторов ООО «Яснополянская ф-ка тары и упаковки» и напорных коллекторов КНС №1 д. Ясная Поляна и дальнейшего транспортирования их на КОС п. Скуратово, эксплуатируемых АО «Тулагорводоканал». В КНС № 2 стоки поступают по двум коллекторам </w:t>
      </w:r>
      <w:r w:rsidRPr="00A33281">
        <w:rPr>
          <w:rFonts w:ascii="PT Astra Serif" w:hAnsi="PT Astra Serif"/>
          <w:sz w:val="28"/>
          <w:szCs w:val="28"/>
        </w:rPr>
        <w:lastRenderedPageBreak/>
        <w:t>диаметром Д=300 мм (чугун) в приемный резервуар, из которого насосом подаются через выпускной трубопровод (2 нитки диаметром Д=250 мм, пластик) в приемную камеру КОС п. Скуратово (АО «Тулагорводоканал»).</w:t>
      </w:r>
    </w:p>
    <w:p w:rsidR="00A523A8" w:rsidRPr="00A33281" w:rsidRDefault="00A523A8" w:rsidP="003A7054">
      <w:pPr>
        <w:ind w:firstLine="709"/>
        <w:jc w:val="both"/>
        <w:rPr>
          <w:rFonts w:ascii="PT Astra Serif" w:hAnsi="PT Astra Serif"/>
          <w:b/>
          <w:color w:val="000000"/>
          <w:sz w:val="22"/>
          <w:szCs w:val="22"/>
        </w:rPr>
      </w:pPr>
      <w:r w:rsidRPr="00A33281">
        <w:rPr>
          <w:rFonts w:ascii="PT Astra Serif" w:hAnsi="PT Astra Serif"/>
          <w:sz w:val="28"/>
          <w:szCs w:val="22"/>
        </w:rPr>
        <w:t>Характеристика очистных сооружений системы водоотведения представлена в таблице 1.4.</w:t>
      </w:r>
      <w:r w:rsidRPr="00A33281">
        <w:rPr>
          <w:rFonts w:ascii="PT Astra Serif" w:hAnsi="PT Astra Serif"/>
          <w:b/>
          <w:color w:val="000000"/>
          <w:sz w:val="22"/>
          <w:szCs w:val="22"/>
        </w:rPr>
        <w:t xml:space="preserve"> </w:t>
      </w:r>
    </w:p>
    <w:p w:rsidR="00A523A8" w:rsidRPr="00A33281" w:rsidRDefault="00A523A8" w:rsidP="003A7054">
      <w:pPr>
        <w:jc w:val="both"/>
        <w:rPr>
          <w:rFonts w:ascii="PT Astra Serif" w:hAnsi="PT Astra Serif"/>
          <w:b/>
          <w:color w:val="000000"/>
          <w:sz w:val="22"/>
          <w:szCs w:val="22"/>
        </w:rPr>
      </w:pPr>
      <w:bookmarkStart w:id="298" w:name="_Toc530474806"/>
      <w:bookmarkStart w:id="299" w:name="_Toc32917789"/>
    </w:p>
    <w:p w:rsidR="00A523A8" w:rsidRDefault="00A523A8" w:rsidP="003A7054">
      <w:pPr>
        <w:jc w:val="both"/>
        <w:rPr>
          <w:rFonts w:ascii="PT Astra Serif" w:hAnsi="PT Astra Serif"/>
          <w:color w:val="000000"/>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6</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rPr>
        <w:t>Характеристика очистных сооружений водоотведения</w:t>
      </w:r>
      <w:bookmarkEnd w:id="298"/>
      <w:bookmarkEnd w:id="299"/>
    </w:p>
    <w:p w:rsidR="00026630" w:rsidRPr="00A33281" w:rsidRDefault="00026630" w:rsidP="003A7054">
      <w:pPr>
        <w:jc w:val="both"/>
        <w:rPr>
          <w:rFonts w:ascii="PT Astra Serif" w:eastAsia="Calibri" w:hAnsi="PT Astra Serif"/>
          <w:bCs/>
        </w:rPr>
      </w:pPr>
    </w:p>
    <w:tbl>
      <w:tblPr>
        <w:tblW w:w="5000" w:type="pct"/>
        <w:tblLook w:val="04A0" w:firstRow="1" w:lastRow="0" w:firstColumn="1" w:lastColumn="0" w:noHBand="0" w:noVBand="1"/>
      </w:tblPr>
      <w:tblGrid>
        <w:gridCol w:w="3446"/>
        <w:gridCol w:w="1774"/>
        <w:gridCol w:w="1774"/>
        <w:gridCol w:w="2577"/>
      </w:tblGrid>
      <w:tr w:rsidR="00A523A8" w:rsidRPr="00A33281" w:rsidTr="00026630">
        <w:trPr>
          <w:trHeight w:val="20"/>
        </w:trPr>
        <w:tc>
          <w:tcPr>
            <w:tcW w:w="18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Наименование сооружения</w:t>
            </w:r>
          </w:p>
        </w:tc>
        <w:tc>
          <w:tcPr>
            <w:tcW w:w="185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Характеристика,  производительность, м</w:t>
            </w:r>
            <w:r w:rsidRPr="00A33281">
              <w:rPr>
                <w:rFonts w:ascii="PT Astra Serif" w:hAnsi="PT Astra Serif"/>
                <w:b/>
                <w:color w:val="000000"/>
                <w:vertAlign w:val="superscript"/>
              </w:rPr>
              <w:t>З</w:t>
            </w:r>
            <w:r w:rsidRPr="00A33281">
              <w:rPr>
                <w:rFonts w:ascii="PT Astra Serif" w:hAnsi="PT Astra Serif"/>
                <w:b/>
                <w:color w:val="000000"/>
              </w:rPr>
              <w:t>/сут</w:t>
            </w:r>
          </w:p>
        </w:tc>
        <w:tc>
          <w:tcPr>
            <w:tcW w:w="13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Степень  износа,%</w:t>
            </w:r>
          </w:p>
        </w:tc>
      </w:tr>
      <w:tr w:rsidR="00A523A8" w:rsidRPr="00A33281" w:rsidTr="00026630">
        <w:trPr>
          <w:trHeight w:val="20"/>
        </w:trPr>
        <w:tc>
          <w:tcPr>
            <w:tcW w:w="1800" w:type="pct"/>
            <w:vMerge/>
            <w:tcBorders>
              <w:top w:val="single" w:sz="4" w:space="0" w:color="auto"/>
              <w:left w:val="single" w:sz="8" w:space="0" w:color="auto"/>
              <w:bottom w:val="single" w:sz="8" w:space="0" w:color="000000"/>
              <w:right w:val="single" w:sz="8" w:space="0" w:color="auto"/>
            </w:tcBorders>
            <w:vAlign w:val="center"/>
            <w:hideMark/>
          </w:tcPr>
          <w:p w:rsidR="00A523A8" w:rsidRPr="00A33281" w:rsidRDefault="00A523A8" w:rsidP="00026630">
            <w:pPr>
              <w:jc w:val="center"/>
              <w:rPr>
                <w:rFonts w:ascii="PT Astra Serif" w:hAnsi="PT Astra Serif"/>
                <w:b/>
                <w:color w:val="000000"/>
              </w:rPr>
            </w:pPr>
          </w:p>
        </w:tc>
        <w:tc>
          <w:tcPr>
            <w:tcW w:w="927" w:type="pct"/>
            <w:tcBorders>
              <w:top w:val="single" w:sz="4" w:space="0" w:color="auto"/>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Проектная</w:t>
            </w:r>
          </w:p>
        </w:tc>
        <w:tc>
          <w:tcPr>
            <w:tcW w:w="927" w:type="pct"/>
            <w:tcBorders>
              <w:top w:val="single" w:sz="4" w:space="0" w:color="auto"/>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Фактическая</w:t>
            </w:r>
          </w:p>
        </w:tc>
        <w:tc>
          <w:tcPr>
            <w:tcW w:w="1347" w:type="pct"/>
            <w:vMerge/>
            <w:tcBorders>
              <w:top w:val="single" w:sz="4" w:space="0" w:color="auto"/>
              <w:left w:val="single" w:sz="8" w:space="0" w:color="auto"/>
              <w:bottom w:val="single" w:sz="8" w:space="0" w:color="000000"/>
              <w:right w:val="single" w:sz="8" w:space="0" w:color="auto"/>
            </w:tcBorders>
            <w:vAlign w:val="center"/>
            <w:hideMark/>
          </w:tcPr>
          <w:p w:rsidR="00A523A8" w:rsidRPr="00A33281" w:rsidRDefault="00A523A8" w:rsidP="00026630">
            <w:pPr>
              <w:jc w:val="center"/>
              <w:rPr>
                <w:rFonts w:ascii="PT Astra Serif" w:hAnsi="PT Astra Serif"/>
                <w:b/>
                <w:color w:val="000000"/>
              </w:rPr>
            </w:pPr>
          </w:p>
        </w:tc>
      </w:tr>
      <w:tr w:rsidR="00A523A8" w:rsidRPr="00A33281" w:rsidTr="00026630">
        <w:trPr>
          <w:trHeight w:val="621"/>
        </w:trPr>
        <w:tc>
          <w:tcPr>
            <w:tcW w:w="1800" w:type="pct"/>
            <w:tcBorders>
              <w:top w:val="nil"/>
              <w:left w:val="single" w:sz="8" w:space="0" w:color="auto"/>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БОС п. Головеньковский</w:t>
            </w:r>
          </w:p>
        </w:tc>
        <w:tc>
          <w:tcPr>
            <w:tcW w:w="927" w:type="pct"/>
            <w:tcBorders>
              <w:top w:val="nil"/>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400</w:t>
            </w:r>
          </w:p>
        </w:tc>
        <w:tc>
          <w:tcPr>
            <w:tcW w:w="927" w:type="pct"/>
            <w:tcBorders>
              <w:top w:val="nil"/>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260</w:t>
            </w:r>
          </w:p>
        </w:tc>
        <w:tc>
          <w:tcPr>
            <w:tcW w:w="1347" w:type="pct"/>
            <w:tcBorders>
              <w:top w:val="nil"/>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85%</w:t>
            </w:r>
          </w:p>
        </w:tc>
      </w:tr>
    </w:tbl>
    <w:p w:rsidR="00A523A8" w:rsidRPr="00A33281" w:rsidRDefault="00A523A8" w:rsidP="003A7054">
      <w:pPr>
        <w:ind w:firstLine="709"/>
        <w:contextualSpacing/>
        <w:jc w:val="both"/>
        <w:rPr>
          <w:rFonts w:ascii="PT Astra Serif" w:hAnsi="PT Astra Serif"/>
          <w:bCs/>
          <w:sz w:val="28"/>
          <w:szCs w:val="22"/>
        </w:rPr>
      </w:pPr>
    </w:p>
    <w:p w:rsidR="00A523A8" w:rsidRPr="00A33281" w:rsidRDefault="00A523A8" w:rsidP="003A7054">
      <w:pPr>
        <w:ind w:firstLine="709"/>
        <w:contextualSpacing/>
        <w:jc w:val="both"/>
        <w:rPr>
          <w:rFonts w:ascii="PT Astra Serif" w:hAnsi="PT Astra Serif"/>
          <w:b/>
          <w:color w:val="000000"/>
          <w:sz w:val="22"/>
          <w:szCs w:val="22"/>
        </w:rPr>
      </w:pPr>
      <w:r w:rsidRPr="00A33281">
        <w:rPr>
          <w:rFonts w:ascii="PT Astra Serif" w:hAnsi="PT Astra Serif"/>
          <w:sz w:val="28"/>
          <w:szCs w:val="22"/>
        </w:rPr>
        <w:t>Характеристика КНС системы водоотведения в д. Ясная Поляна муниципального образования Яснополянское представлена в таблице 1.5.</w:t>
      </w:r>
      <w:r w:rsidRPr="00A33281">
        <w:rPr>
          <w:rFonts w:ascii="PT Astra Serif" w:hAnsi="PT Astra Serif"/>
          <w:b/>
          <w:color w:val="000000"/>
          <w:sz w:val="22"/>
          <w:szCs w:val="22"/>
        </w:rPr>
        <w:t xml:space="preserve"> </w:t>
      </w:r>
    </w:p>
    <w:p w:rsidR="00A523A8" w:rsidRPr="00A33281" w:rsidRDefault="00A523A8" w:rsidP="003A7054">
      <w:pPr>
        <w:contextualSpacing/>
        <w:jc w:val="both"/>
        <w:rPr>
          <w:rFonts w:ascii="PT Astra Serif" w:hAnsi="PT Astra Serif"/>
          <w:bCs/>
        </w:rPr>
      </w:pPr>
      <w:bookmarkStart w:id="300" w:name="_Toc530474807"/>
      <w:bookmarkStart w:id="301" w:name="_Toc32917790"/>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7</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rPr>
        <w:t xml:space="preserve">Характеристика КНС </w:t>
      </w:r>
      <w:r w:rsidRPr="00A33281">
        <w:rPr>
          <w:rFonts w:ascii="PT Astra Serif" w:hAnsi="PT Astra Serif"/>
        </w:rPr>
        <w:t>в д. Ясная Поляна муниципального образования Яснополянское</w:t>
      </w:r>
      <w:bookmarkEnd w:id="300"/>
      <w:bookmarkEnd w:id="301"/>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3"/>
        <w:gridCol w:w="1535"/>
        <w:gridCol w:w="1815"/>
        <w:gridCol w:w="979"/>
        <w:gridCol w:w="1636"/>
        <w:gridCol w:w="979"/>
        <w:gridCol w:w="780"/>
      </w:tblGrid>
      <w:tr w:rsidR="00A523A8" w:rsidRPr="00A33281" w:rsidTr="00131838">
        <w:trPr>
          <w:trHeight w:val="20"/>
          <w:tblHeader/>
        </w:trPr>
        <w:tc>
          <w:tcPr>
            <w:tcW w:w="873"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lastRenderedPageBreak/>
              <w:t>Наименование</w:t>
            </w:r>
          </w:p>
        </w:tc>
        <w:tc>
          <w:tcPr>
            <w:tcW w:w="820" w:type="pct"/>
            <w:shd w:val="clear" w:color="auto" w:fill="auto"/>
            <w:vAlign w:val="center"/>
            <w:hideMark/>
          </w:tcPr>
          <w:p w:rsidR="00A523A8" w:rsidRPr="00A33281" w:rsidRDefault="00A523A8" w:rsidP="00131838">
            <w:pPr>
              <w:ind w:left="-73" w:right="-167"/>
              <w:jc w:val="center"/>
              <w:rPr>
                <w:rFonts w:ascii="PT Astra Serif" w:hAnsi="PT Astra Serif"/>
                <w:b/>
                <w:bCs/>
                <w:color w:val="000000"/>
                <w:sz w:val="20"/>
                <w:szCs w:val="20"/>
              </w:rPr>
            </w:pPr>
            <w:r w:rsidRPr="00A33281">
              <w:rPr>
                <w:rFonts w:ascii="PT Astra Serif" w:hAnsi="PT Astra Serif"/>
                <w:b/>
                <w:color w:val="000000"/>
                <w:sz w:val="20"/>
                <w:szCs w:val="20"/>
              </w:rPr>
              <w:t>Производитель</w:t>
            </w:r>
            <w:r w:rsidR="00026630">
              <w:rPr>
                <w:rFonts w:ascii="PT Astra Serif" w:hAnsi="PT Astra Serif"/>
                <w:b/>
                <w:color w:val="000000"/>
                <w:sz w:val="20"/>
                <w:szCs w:val="20"/>
              </w:rPr>
              <w:t>-</w:t>
            </w:r>
            <w:r w:rsidRPr="00A33281">
              <w:rPr>
                <w:rFonts w:ascii="PT Astra Serif" w:hAnsi="PT Astra Serif"/>
                <w:b/>
                <w:color w:val="000000"/>
                <w:sz w:val="20"/>
                <w:szCs w:val="20"/>
              </w:rPr>
              <w:t>ность, м</w:t>
            </w:r>
            <w:r w:rsidRPr="00A33281">
              <w:rPr>
                <w:rFonts w:ascii="PT Astra Serif" w:hAnsi="PT Astra Serif"/>
                <w:b/>
                <w:color w:val="000000"/>
                <w:sz w:val="20"/>
                <w:szCs w:val="20"/>
                <w:vertAlign w:val="superscript"/>
              </w:rPr>
              <w:t>3</w:t>
            </w:r>
            <w:r w:rsidRPr="00A33281">
              <w:rPr>
                <w:rFonts w:ascii="PT Astra Serif" w:hAnsi="PT Astra Serif"/>
                <w:b/>
                <w:color w:val="000000"/>
                <w:sz w:val="20"/>
                <w:szCs w:val="20"/>
              </w:rPr>
              <w:t>/час, проект/факт</w:t>
            </w:r>
          </w:p>
        </w:tc>
        <w:tc>
          <w:tcPr>
            <w:tcW w:w="970"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Количество, марка насосов</w:t>
            </w:r>
          </w:p>
        </w:tc>
        <w:tc>
          <w:tcPr>
            <w:tcW w:w="523"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Установленная мощность, кВт</w:t>
            </w:r>
          </w:p>
        </w:tc>
        <w:tc>
          <w:tcPr>
            <w:tcW w:w="874"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Фактическое потребление электроэнергии, тыс.кВт*час/год</w:t>
            </w:r>
          </w:p>
        </w:tc>
        <w:tc>
          <w:tcPr>
            <w:tcW w:w="523"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Степень износа,%,</w:t>
            </w:r>
          </w:p>
        </w:tc>
        <w:tc>
          <w:tcPr>
            <w:tcW w:w="417" w:type="pct"/>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Год ввода</w:t>
            </w:r>
          </w:p>
        </w:tc>
      </w:tr>
      <w:tr w:rsidR="00A523A8" w:rsidRPr="00A33281" w:rsidTr="00131838">
        <w:trPr>
          <w:trHeight w:val="20"/>
        </w:trPr>
        <w:tc>
          <w:tcPr>
            <w:tcW w:w="873"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1</w:t>
            </w:r>
          </w:p>
        </w:tc>
        <w:tc>
          <w:tcPr>
            <w:tcW w:w="820"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2</w:t>
            </w:r>
          </w:p>
        </w:tc>
        <w:tc>
          <w:tcPr>
            <w:tcW w:w="970"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3</w:t>
            </w:r>
          </w:p>
        </w:tc>
        <w:tc>
          <w:tcPr>
            <w:tcW w:w="523"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4</w:t>
            </w:r>
          </w:p>
        </w:tc>
        <w:tc>
          <w:tcPr>
            <w:tcW w:w="874"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5</w:t>
            </w:r>
          </w:p>
        </w:tc>
        <w:tc>
          <w:tcPr>
            <w:tcW w:w="523"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6</w:t>
            </w:r>
          </w:p>
        </w:tc>
        <w:tc>
          <w:tcPr>
            <w:tcW w:w="417" w:type="pct"/>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7</w:t>
            </w:r>
          </w:p>
        </w:tc>
      </w:tr>
      <w:tr w:rsidR="00A523A8" w:rsidRPr="00A33281" w:rsidTr="00131838">
        <w:trPr>
          <w:trHeight w:val="20"/>
        </w:trPr>
        <w:tc>
          <w:tcPr>
            <w:tcW w:w="87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КНС №1 «Школьная»</w:t>
            </w:r>
          </w:p>
        </w:tc>
        <w:tc>
          <w:tcPr>
            <w:tcW w:w="820"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50/25</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34,0</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КНС №2</w:t>
            </w:r>
          </w:p>
        </w:tc>
        <w:tc>
          <w:tcPr>
            <w:tcW w:w="820"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50/40</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44,076</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shd w:val="clear" w:color="auto" w:fill="auto"/>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shd w:val="clear" w:color="auto" w:fill="auto"/>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КНС "№4 «Дом отдыха «Ясная Поляна»"</w:t>
            </w:r>
          </w:p>
        </w:tc>
        <w:tc>
          <w:tcPr>
            <w:tcW w:w="820"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50/15</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36,8</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shd w:val="clear" w:color="auto" w:fill="auto"/>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Pr>
                <w:rFonts w:ascii="PT Astra Serif" w:hAnsi="PT Astra Serif"/>
                <w:color w:val="000000"/>
                <w:sz w:val="20"/>
                <w:szCs w:val="20"/>
              </w:rPr>
              <w:t>КНС №5 «</w:t>
            </w:r>
            <w:r w:rsidRPr="00A33281">
              <w:rPr>
                <w:rFonts w:ascii="PT Astra Serif" w:hAnsi="PT Astra Serif"/>
                <w:color w:val="000000"/>
                <w:sz w:val="20"/>
                <w:szCs w:val="20"/>
              </w:rPr>
              <w:t>Больница</w:t>
            </w:r>
            <w:r>
              <w:rPr>
                <w:rFonts w:ascii="PT Astra Serif" w:hAnsi="PT Astra Serif"/>
                <w:color w:val="000000"/>
                <w:sz w:val="20"/>
                <w:szCs w:val="20"/>
              </w:rPr>
              <w:t>»</w:t>
            </w:r>
          </w:p>
        </w:tc>
        <w:tc>
          <w:tcPr>
            <w:tcW w:w="820"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50/20</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noWrap/>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10,716</w:t>
            </w:r>
          </w:p>
        </w:tc>
        <w:tc>
          <w:tcPr>
            <w:tcW w:w="523"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A523A8">
        <w:trPr>
          <w:trHeight w:val="20"/>
        </w:trPr>
        <w:tc>
          <w:tcPr>
            <w:tcW w:w="873" w:type="pct"/>
            <w:vMerge/>
            <w:vAlign w:val="center"/>
            <w:hideMark/>
          </w:tcPr>
          <w:p w:rsidR="00A523A8" w:rsidRPr="00A33281" w:rsidRDefault="00A523A8" w:rsidP="003A7054">
            <w:pPr>
              <w:jc w:val="both"/>
              <w:rPr>
                <w:rFonts w:ascii="PT Astra Serif" w:hAnsi="PT Astra Serif"/>
                <w:bCs/>
                <w:color w:val="000000"/>
                <w:sz w:val="20"/>
                <w:szCs w:val="20"/>
              </w:rPr>
            </w:pPr>
          </w:p>
        </w:tc>
        <w:tc>
          <w:tcPr>
            <w:tcW w:w="820" w:type="pct"/>
            <w:vMerge/>
            <w:vAlign w:val="center"/>
            <w:hideMark/>
          </w:tcPr>
          <w:p w:rsidR="00A523A8" w:rsidRPr="00A33281" w:rsidRDefault="00A523A8" w:rsidP="003A7054">
            <w:pPr>
              <w:jc w:val="both"/>
              <w:rPr>
                <w:rFonts w:ascii="PT Astra Serif" w:hAnsi="PT Astra Serif"/>
                <w:bCs/>
                <w:color w:val="000000"/>
                <w:sz w:val="20"/>
                <w:szCs w:val="20"/>
              </w:rPr>
            </w:pPr>
          </w:p>
        </w:tc>
        <w:tc>
          <w:tcPr>
            <w:tcW w:w="970" w:type="pct"/>
            <w:shd w:val="clear" w:color="auto" w:fill="auto"/>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p>
        </w:tc>
        <w:tc>
          <w:tcPr>
            <w:tcW w:w="874" w:type="pct"/>
            <w:vMerge/>
            <w:vAlign w:val="center"/>
          </w:tcPr>
          <w:p w:rsidR="00A523A8" w:rsidRPr="00A33281" w:rsidRDefault="00A523A8" w:rsidP="003A7054">
            <w:pPr>
              <w:jc w:val="both"/>
              <w:rPr>
                <w:rFonts w:ascii="PT Astra Serif" w:hAnsi="PT Astra Serif"/>
                <w:bCs/>
                <w:color w:val="000000"/>
                <w:sz w:val="20"/>
                <w:szCs w:val="20"/>
              </w:rPr>
            </w:pPr>
          </w:p>
        </w:tc>
        <w:tc>
          <w:tcPr>
            <w:tcW w:w="523" w:type="pct"/>
            <w:vMerge/>
            <w:vAlign w:val="center"/>
            <w:hideMark/>
          </w:tcPr>
          <w:p w:rsidR="00A523A8" w:rsidRPr="00A33281" w:rsidRDefault="00A523A8" w:rsidP="003A7054">
            <w:pPr>
              <w:jc w:val="both"/>
              <w:rPr>
                <w:rFonts w:ascii="PT Astra Serif" w:hAnsi="PT Astra Serif"/>
                <w:bCs/>
                <w:color w:val="000000"/>
                <w:sz w:val="20"/>
                <w:szCs w:val="20"/>
              </w:rPr>
            </w:pPr>
          </w:p>
        </w:tc>
        <w:tc>
          <w:tcPr>
            <w:tcW w:w="417" w:type="pct"/>
            <w:vMerge/>
          </w:tcPr>
          <w:p w:rsidR="00A523A8" w:rsidRPr="00A33281" w:rsidRDefault="00A523A8" w:rsidP="003A7054">
            <w:pPr>
              <w:jc w:val="both"/>
              <w:rPr>
                <w:rFonts w:ascii="PT Astra Serif" w:hAnsi="PT Astra Serif"/>
                <w:bCs/>
                <w:color w:val="000000"/>
                <w:sz w:val="20"/>
                <w:szCs w:val="20"/>
              </w:rPr>
            </w:pPr>
          </w:p>
        </w:tc>
      </w:tr>
    </w:tbl>
    <w:p w:rsidR="00A523A8" w:rsidRPr="00A33281" w:rsidRDefault="00A523A8" w:rsidP="003A7054">
      <w:pPr>
        <w:ind w:firstLine="709"/>
        <w:jc w:val="both"/>
        <w:rPr>
          <w:rFonts w:ascii="PT Astra Serif" w:hAnsi="PT Astra Serif"/>
          <w:bCs/>
          <w:sz w:val="28"/>
          <w:szCs w:val="28"/>
          <w:lang w:bidi="en-US"/>
        </w:rPr>
      </w:pPr>
      <w:r w:rsidRPr="00A33281">
        <w:rPr>
          <w:rFonts w:ascii="PT Astra Serif" w:hAnsi="PT Astra Serif"/>
          <w:sz w:val="28"/>
          <w:szCs w:val="28"/>
          <w:lang w:bidi="en-US"/>
        </w:rPr>
        <w:t xml:space="preserve">Основные характеристики канализационной </w:t>
      </w:r>
      <w:r>
        <w:rPr>
          <w:rFonts w:ascii="PT Astra Serif" w:hAnsi="PT Astra Serif"/>
          <w:sz w:val="28"/>
          <w:szCs w:val="28"/>
          <w:lang w:bidi="en-US"/>
        </w:rPr>
        <w:t xml:space="preserve">сети муниципального образования </w:t>
      </w:r>
      <w:r w:rsidRPr="00A33281">
        <w:rPr>
          <w:rFonts w:ascii="PT Astra Serif" w:hAnsi="PT Astra Serif"/>
          <w:sz w:val="28"/>
          <w:szCs w:val="28"/>
          <w:lang w:bidi="en-US"/>
        </w:rPr>
        <w:t xml:space="preserve">Яснополянское, эксплуатируемых </w:t>
      </w:r>
      <w:r w:rsidRPr="00416238">
        <w:rPr>
          <w:rFonts w:ascii="PT Astra Serif" w:hAnsi="PT Astra Serif"/>
          <w:sz w:val="28"/>
          <w:szCs w:val="28"/>
          <w:lang w:bidi="en-US"/>
        </w:rPr>
        <w:t>ООО «Яснополянский водоканал</w:t>
      </w:r>
      <w:r w:rsidRPr="00A33281">
        <w:rPr>
          <w:rFonts w:ascii="PT Astra Serif" w:hAnsi="PT Astra Serif"/>
          <w:sz w:val="28"/>
          <w:szCs w:val="28"/>
          <w:lang w:bidi="en-US"/>
        </w:rPr>
        <w:t>» приведены в таблице 1.6.</w:t>
      </w:r>
    </w:p>
    <w:p w:rsidR="00A523A8" w:rsidRPr="00A33281" w:rsidRDefault="00A523A8" w:rsidP="003A7054">
      <w:pPr>
        <w:keepNext/>
        <w:jc w:val="both"/>
        <w:rPr>
          <w:rFonts w:ascii="PT Astra Serif" w:eastAsia="Calibri" w:hAnsi="PT Astra Serif"/>
          <w:color w:val="000000"/>
        </w:rPr>
      </w:pPr>
      <w:bookmarkStart w:id="302" w:name="_Toc530474808"/>
      <w:bookmarkStart w:id="303" w:name="_Toc32917791"/>
    </w:p>
    <w:p w:rsidR="00A523A8" w:rsidRDefault="00A523A8" w:rsidP="003A7054">
      <w:pPr>
        <w:keepNext/>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8</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Основные характеристики канализационной сети муниципального образования Яснополянское, эксплуатируемых </w:t>
      </w:r>
      <w:r w:rsidRPr="00416238">
        <w:rPr>
          <w:rFonts w:ascii="PT Astra Serif" w:hAnsi="PT Astra Serif"/>
        </w:rPr>
        <w:t>ООО «Яснополянский водоканал</w:t>
      </w:r>
      <w:r w:rsidRPr="00A33281">
        <w:rPr>
          <w:rFonts w:ascii="PT Astra Serif" w:hAnsi="PT Astra Serif"/>
        </w:rPr>
        <w:t>»</w:t>
      </w:r>
      <w:bookmarkEnd w:id="302"/>
      <w:bookmarkEnd w:id="303"/>
    </w:p>
    <w:tbl>
      <w:tblPr>
        <w:tblW w:w="5000" w:type="pct"/>
        <w:tblLook w:val="04A0" w:firstRow="1" w:lastRow="0" w:firstColumn="1" w:lastColumn="0" w:noHBand="0" w:noVBand="1"/>
      </w:tblPr>
      <w:tblGrid>
        <w:gridCol w:w="331"/>
        <w:gridCol w:w="1669"/>
        <w:gridCol w:w="2189"/>
        <w:gridCol w:w="1179"/>
        <w:gridCol w:w="1268"/>
        <w:gridCol w:w="941"/>
        <w:gridCol w:w="812"/>
        <w:gridCol w:w="1182"/>
      </w:tblGrid>
      <w:tr w:rsidR="00A523A8" w:rsidRPr="00A33281" w:rsidTr="00131838">
        <w:trPr>
          <w:trHeight w:val="855"/>
          <w:tblHeader/>
        </w:trPr>
        <w:tc>
          <w:tcPr>
            <w:tcW w:w="1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3"/>
                <w:szCs w:val="23"/>
              </w:rPr>
            </w:pPr>
          </w:p>
        </w:tc>
        <w:tc>
          <w:tcPr>
            <w:tcW w:w="87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ind w:left="-43" w:right="-199" w:hanging="1"/>
              <w:jc w:val="center"/>
              <w:rPr>
                <w:rFonts w:ascii="PT Astra Serif" w:hAnsi="PT Astra Serif"/>
                <w:b/>
                <w:color w:val="000000"/>
                <w:sz w:val="23"/>
                <w:szCs w:val="23"/>
              </w:rPr>
            </w:pPr>
            <w:r w:rsidRPr="00A33281">
              <w:rPr>
                <w:rFonts w:ascii="PT Astra Serif" w:hAnsi="PT Astra Serif"/>
                <w:b/>
                <w:color w:val="000000"/>
                <w:sz w:val="23"/>
                <w:szCs w:val="23"/>
              </w:rPr>
              <w:t>Наименование объекта</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ind w:left="-126" w:right="-129" w:hanging="24"/>
              <w:jc w:val="center"/>
              <w:rPr>
                <w:rFonts w:ascii="PT Astra Serif" w:hAnsi="PT Astra Serif"/>
                <w:b/>
                <w:color w:val="000000"/>
                <w:sz w:val="23"/>
                <w:szCs w:val="23"/>
              </w:rPr>
            </w:pPr>
            <w:r w:rsidRPr="00A33281">
              <w:rPr>
                <w:rFonts w:ascii="PT Astra Serif" w:hAnsi="PT Astra Serif"/>
                <w:b/>
                <w:color w:val="000000"/>
                <w:sz w:val="23"/>
                <w:szCs w:val="23"/>
              </w:rPr>
              <w:t>Адрес (месторасположение объекта)</w:t>
            </w:r>
          </w:p>
        </w:tc>
        <w:tc>
          <w:tcPr>
            <w:tcW w:w="616"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Диаметр, мм</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Материал труб</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Длина, км</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Год ввода</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Износ, %</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 Головеньковский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1.395</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 Головеньковский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0.742</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п. Головеньковский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2.137</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1.176</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4</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чугун</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3.000</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5</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ПНД</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4.427</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5</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8.603</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6</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 Юбилейный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3.086</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95</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п. Юбилейный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3.086</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7</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10.202</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lastRenderedPageBreak/>
              <w:t>8</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0.372</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0.55</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11.124</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Всего по МО "Яснополянское"</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24.950</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таблицах 1.7. и 1.8. представлены объемные показатели по приему стоков на очистных сооружениях и их транспортировке.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jc w:val="both"/>
        <w:rPr>
          <w:rFonts w:ascii="PT Astra Serif" w:hAnsi="PT Astra Serif"/>
          <w:bCs/>
        </w:rPr>
      </w:pPr>
      <w:bookmarkStart w:id="304" w:name="_Toc530474809"/>
      <w:bookmarkStart w:id="305" w:name="_Toc3291779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9</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Объемные показатели по водоотведению,тыс. м</w:t>
      </w:r>
      <w:r w:rsidRPr="00A33281">
        <w:rPr>
          <w:rFonts w:ascii="PT Astra Serif" w:hAnsi="PT Astra Serif"/>
          <w:vertAlign w:val="superscript"/>
        </w:rPr>
        <w:t>3</w:t>
      </w:r>
      <w:r w:rsidRPr="00A33281">
        <w:rPr>
          <w:rFonts w:ascii="PT Astra Serif" w:hAnsi="PT Astra Serif"/>
        </w:rPr>
        <w:t>/год</w:t>
      </w:r>
      <w:bookmarkEnd w:id="304"/>
      <w:bookmarkEnd w:id="3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1647"/>
        <w:gridCol w:w="1540"/>
        <w:gridCol w:w="1549"/>
        <w:gridCol w:w="1549"/>
      </w:tblGrid>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Показатели</w:t>
            </w:r>
          </w:p>
        </w:tc>
        <w:tc>
          <w:tcPr>
            <w:tcW w:w="874"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2017 г.</w:t>
            </w:r>
          </w:p>
        </w:tc>
        <w:tc>
          <w:tcPr>
            <w:tcW w:w="749"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2018 г.</w:t>
            </w:r>
          </w:p>
        </w:tc>
        <w:tc>
          <w:tcPr>
            <w:tcW w:w="823" w:type="pct"/>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2019 г.</w:t>
            </w:r>
          </w:p>
        </w:tc>
        <w:tc>
          <w:tcPr>
            <w:tcW w:w="823"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2020 г.</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w:t>
            </w:r>
          </w:p>
        </w:tc>
        <w:tc>
          <w:tcPr>
            <w:tcW w:w="874"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2</w:t>
            </w:r>
          </w:p>
        </w:tc>
        <w:tc>
          <w:tcPr>
            <w:tcW w:w="749"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3</w:t>
            </w:r>
          </w:p>
        </w:tc>
        <w:tc>
          <w:tcPr>
            <w:tcW w:w="823" w:type="pct"/>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4</w:t>
            </w:r>
          </w:p>
        </w:tc>
        <w:tc>
          <w:tcPr>
            <w:tcW w:w="823"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5</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Пропуск стоков, тыс. м</w:t>
            </w:r>
            <w:r w:rsidRPr="00873A35">
              <w:rPr>
                <w:rFonts w:ascii="PT Astra Serif" w:hAnsi="PT Astra Serif"/>
                <w:color w:val="000000"/>
                <w:vertAlign w:val="superscript"/>
              </w:rPr>
              <w:t>3</w:t>
            </w:r>
            <w:r w:rsidRPr="00873A35">
              <w:rPr>
                <w:rFonts w:ascii="PT Astra Serif" w:hAnsi="PT Astra Serif"/>
                <w:color w:val="000000"/>
              </w:rPr>
              <w:t>, в т.ч.:</w:t>
            </w:r>
          </w:p>
        </w:tc>
        <w:tc>
          <w:tcPr>
            <w:tcW w:w="874"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136.5</w:t>
            </w:r>
          </w:p>
        </w:tc>
        <w:tc>
          <w:tcPr>
            <w:tcW w:w="749"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132.09</w:t>
            </w:r>
          </w:p>
        </w:tc>
        <w:tc>
          <w:tcPr>
            <w:tcW w:w="823" w:type="pct"/>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125.49</w:t>
            </w:r>
          </w:p>
        </w:tc>
        <w:tc>
          <w:tcPr>
            <w:tcW w:w="823"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121.466</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-население</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43.87</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71.89</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-бюджет</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66.9</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49.41</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23" w:type="pct"/>
            <w:shd w:val="clear" w:color="auto" w:fill="auto"/>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-прочие</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25.73</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10.79</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23" w:type="pct"/>
            <w:shd w:val="clear" w:color="auto" w:fill="auto"/>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Расход электроэнергии, тыс. кВт-ч</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138.55</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134.07</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138.3</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133.86</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Удельный расход электроэнергии, кВт-ч/м</w:t>
            </w:r>
            <w:r w:rsidRPr="00873A35">
              <w:rPr>
                <w:rFonts w:ascii="PT Astra Serif" w:hAnsi="PT Astra Serif"/>
                <w:color w:val="000000"/>
                <w:vertAlign w:val="superscript"/>
              </w:rPr>
              <w:t>3</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1.015</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1.015</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1.102</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1.102</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Численность ОПП, ед</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r>
    </w:tbl>
    <w:p w:rsidR="00A523A8" w:rsidRPr="00A33281" w:rsidRDefault="00A523A8" w:rsidP="003A7054">
      <w:pPr>
        <w:jc w:val="both"/>
        <w:rPr>
          <w:rFonts w:ascii="PT Astra Serif" w:eastAsia="Calibri" w:hAnsi="PT Astra Serif"/>
          <w:b/>
          <w:color w:val="000000"/>
          <w:sz w:val="28"/>
          <w:szCs w:val="28"/>
        </w:rPr>
      </w:pPr>
    </w:p>
    <w:p w:rsidR="00A523A8" w:rsidRPr="00A33281" w:rsidRDefault="00A523A8" w:rsidP="003A7054">
      <w:pPr>
        <w:jc w:val="both"/>
        <w:rPr>
          <w:rFonts w:ascii="PT Astra Serif" w:hAnsi="PT Astra Serif"/>
          <w:bCs/>
        </w:rPr>
      </w:pPr>
      <w:bookmarkStart w:id="306" w:name="_Toc530474810"/>
      <w:bookmarkStart w:id="307" w:name="_Toc32917793"/>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10</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Объемные показатели по транспортировке стоков,тыс. м</w:t>
      </w:r>
      <w:r w:rsidRPr="00A33281">
        <w:rPr>
          <w:rFonts w:ascii="PT Astra Serif" w:hAnsi="PT Astra Serif"/>
          <w:vertAlign w:val="superscript"/>
        </w:rPr>
        <w:t>3</w:t>
      </w:r>
      <w:r w:rsidRPr="00A33281">
        <w:rPr>
          <w:rFonts w:ascii="PT Astra Serif" w:hAnsi="PT Astra Serif"/>
        </w:rPr>
        <w:t>/год</w:t>
      </w:r>
      <w:bookmarkEnd w:id="306"/>
      <w:bookmarkEnd w:id="307"/>
    </w:p>
    <w:tbl>
      <w:tblPr>
        <w:tblW w:w="5000" w:type="pct"/>
        <w:tblLook w:val="04A0" w:firstRow="1" w:lastRow="0" w:firstColumn="1" w:lastColumn="0" w:noHBand="0" w:noVBand="1"/>
      </w:tblPr>
      <w:tblGrid>
        <w:gridCol w:w="3315"/>
        <w:gridCol w:w="1540"/>
        <w:gridCol w:w="1540"/>
        <w:gridCol w:w="1587"/>
        <w:gridCol w:w="1589"/>
      </w:tblGrid>
      <w:tr w:rsidR="00A523A8" w:rsidRPr="00501A2F" w:rsidTr="00A523A8">
        <w:trPr>
          <w:trHeight w:val="945"/>
        </w:trPr>
        <w:tc>
          <w:tcPr>
            <w:tcW w:w="17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Показатели</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2017 г.</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2018 г.</w:t>
            </w:r>
          </w:p>
        </w:tc>
        <w:tc>
          <w:tcPr>
            <w:tcW w:w="866" w:type="pct"/>
            <w:tcBorders>
              <w:top w:val="single" w:sz="4" w:space="0" w:color="auto"/>
              <w:left w:val="single" w:sz="4" w:space="0" w:color="auto"/>
              <w:bottom w:val="single" w:sz="4" w:space="0" w:color="auto"/>
              <w:right w:val="single" w:sz="4" w:space="0" w:color="auto"/>
            </w:tcBorders>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2019 г.</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2020 г.</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2</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3</w:t>
            </w:r>
          </w:p>
        </w:tc>
        <w:tc>
          <w:tcPr>
            <w:tcW w:w="866" w:type="pct"/>
            <w:tcBorders>
              <w:top w:val="single" w:sz="4" w:space="0" w:color="auto"/>
              <w:left w:val="nil"/>
              <w:bottom w:val="single" w:sz="4" w:space="0" w:color="auto"/>
              <w:right w:val="single" w:sz="4" w:space="0" w:color="auto"/>
            </w:tcBorders>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4</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5</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Транспортировка стоков, тыс. м</w:t>
            </w:r>
            <w:r w:rsidRPr="00873A35">
              <w:rPr>
                <w:rFonts w:ascii="PT Astra Serif" w:hAnsi="PT Astra Serif"/>
                <w:color w:val="000000"/>
                <w:vertAlign w:val="superscript"/>
              </w:rPr>
              <w:t>3</w:t>
            </w:r>
            <w:r w:rsidRPr="00873A35">
              <w:rPr>
                <w:rFonts w:ascii="PT Astra Serif" w:hAnsi="PT Astra Serif"/>
                <w:color w:val="000000"/>
              </w:rPr>
              <w:t>, в т.ч.:</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95.89</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92.79</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88.15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83.74</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-население</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58.77</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77.8</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-бюджет</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14.5</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13.31</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-прочие</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22.62</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1.68</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Численность ОПП, ед</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873A35"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873A35">
        <w:rPr>
          <w:rFonts w:ascii="PT Astra Serif" w:hAnsi="PT Astra Serif"/>
          <w:sz w:val="28"/>
          <w:szCs w:val="28"/>
        </w:rPr>
        <w:t>Технико-экономическая эффективность эксплуатации объектов централизованной системы водоотведения характеризуется целевыми показателями водоотведения - надежности, качества, энергетической эффективности. Показатели качества очистки стоков являются одним элементов комплексных показателей, позволяющие определить технико-экономическую эффективность эксплуатации объектов централизованной системы водоотведения.</w:t>
      </w:r>
    </w:p>
    <w:p w:rsidR="00A523A8" w:rsidRPr="00873A35"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873A35">
        <w:rPr>
          <w:rFonts w:ascii="PT Astra Serif" w:hAnsi="PT Astra Serif"/>
          <w:sz w:val="28"/>
          <w:szCs w:val="28"/>
        </w:rPr>
        <w:lastRenderedPageBreak/>
        <w:t xml:space="preserve">Для оценки влияния сбрасываемых сточных вод от системы водоотведения МО «Яснополянское» (п. Головеньковский) необходима организация постоянного лабораторного контроля за качеством очистки сточных вод, при их отведении в водные объекты. </w:t>
      </w:r>
    </w:p>
    <w:p w:rsidR="00131838" w:rsidRDefault="00131838" w:rsidP="003A7054">
      <w:pPr>
        <w:keepNext/>
        <w:keepLines/>
        <w:jc w:val="center"/>
        <w:outlineLvl w:val="1"/>
        <w:rPr>
          <w:rFonts w:ascii="PT Astra Serif" w:hAnsi="PT Astra Serif"/>
          <w:b/>
          <w:color w:val="000000"/>
          <w:sz w:val="28"/>
          <w:szCs w:val="28"/>
          <w:lang w:eastAsia="en-US"/>
        </w:rPr>
      </w:pPr>
      <w:bookmarkStart w:id="308" w:name="_Toc530471904"/>
      <w:bookmarkStart w:id="309" w:name="_Toc532561453"/>
    </w:p>
    <w:p w:rsidR="00131838"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1.3. Описание технологических зон водоотведения, зон централизованного и нецентрализованного водоотведения </w:t>
      </w:r>
    </w:p>
    <w:p w:rsidR="00131838"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(территорий, на которых водоотведение осуществляется </w:t>
      </w:r>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с использованием централизованных и нецентрализованных систем водоотведения) и перечень централизованных систем водоотведения</w:t>
      </w:r>
      <w:bookmarkEnd w:id="308"/>
      <w:bookmarkEnd w:id="309"/>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Графическое изображение территорий, охваченных централизованным водоотведением, представлено на рисунке 1.16.</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 xml:space="preserve">Территории поселков, не охваченные централизованными системами водоотведения, в основном представлены районами с частной жилой застройкой (одноквартирными жилыми домами). </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Расширение технологической зоны на расчетный срок схемы водоотведения не предусматривается.</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jc w:val="both"/>
        <w:rPr>
          <w:rFonts w:ascii="PT Astra Serif" w:eastAsia="Calibri" w:hAnsi="PT Astra Serif"/>
          <w:bCs/>
          <w:color w:val="000000"/>
          <w:sz w:val="28"/>
          <w:szCs w:val="28"/>
          <w:lang w:eastAsia="en-US"/>
        </w:rPr>
      </w:pPr>
      <w:r w:rsidRPr="00A33281">
        <w:rPr>
          <w:rFonts w:ascii="PT Astra Serif" w:eastAsia="Calibri" w:hAnsi="PT Astra Serif"/>
          <w:bCs/>
          <w:noProof/>
          <w:color w:val="000000"/>
          <w:sz w:val="28"/>
          <w:szCs w:val="28"/>
          <w:lang w:eastAsia="ru-RU"/>
        </w:rPr>
        <w:drawing>
          <wp:inline distT="0" distB="0" distL="0" distR="0" wp14:anchorId="60E44B51" wp14:editId="312A434F">
            <wp:extent cx="6390005" cy="3695586"/>
            <wp:effectExtent l="0" t="0" r="0" b="0"/>
            <wp:docPr id="141" name="Рисунок 141" descr="D:\Сетевая\Концессия_Щекинский_район\МО_Яснополянское\Рабочие_файлы\Централизованное ВО зо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Сетевая\Концессия_Щекинский_район\МО_Яснополянское\Рабочие_файлы\Централизованное ВО зоны.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0005" cy="3695586"/>
                    </a:xfrm>
                    <a:prstGeom prst="rect">
                      <a:avLst/>
                    </a:prstGeom>
                    <a:noFill/>
                    <a:ln>
                      <a:no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310" w:name="_Toc530474917"/>
      <w:bookmarkStart w:id="311" w:name="_Toc32917871"/>
      <w:r w:rsidRPr="00A33281">
        <w:rPr>
          <w:rFonts w:ascii="PT Astra Serif" w:eastAsia="Calibri" w:hAnsi="PT Astra Serif"/>
          <w:lang w:eastAsia="en-US"/>
        </w:rPr>
        <w:t>Рисунок 1.</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Pr>
          <w:rFonts w:ascii="PT Astra Serif" w:eastAsia="Calibri" w:hAnsi="PT Astra Serif"/>
          <w:noProof/>
          <w:lang w:eastAsia="en-US"/>
        </w:rPr>
        <w:t>17</w:t>
      </w:r>
      <w:r w:rsidRPr="00A33281">
        <w:rPr>
          <w:rFonts w:ascii="PT Astra Serif" w:eastAsia="Calibri" w:hAnsi="PT Astra Serif"/>
          <w:bCs/>
          <w:lang w:eastAsia="en-US"/>
        </w:rPr>
        <w:fldChar w:fldCharType="end"/>
      </w:r>
      <w:r w:rsidRPr="00A33281">
        <w:rPr>
          <w:rFonts w:ascii="PT Astra Serif" w:eastAsia="Calibri" w:hAnsi="PT Astra Serif"/>
          <w:lang w:eastAsia="en-US"/>
        </w:rPr>
        <w:t xml:space="preserve"> – Карта-схема системы водоотведения </w:t>
      </w:r>
      <w:r w:rsidRPr="00A33281">
        <w:rPr>
          <w:rFonts w:ascii="PT Astra Serif" w:eastAsia="MS Mincho" w:hAnsi="PT Astra Serif"/>
          <w:lang w:eastAsia="en-US"/>
        </w:rPr>
        <w:t>муниципального образования Яснополянское</w:t>
      </w:r>
      <w:bookmarkEnd w:id="310"/>
      <w:bookmarkEnd w:id="311"/>
    </w:p>
    <w:p w:rsidR="00A523A8" w:rsidRPr="00A33281" w:rsidRDefault="00A523A8" w:rsidP="003A7054">
      <w:pPr>
        <w:keepNext/>
        <w:keepLines/>
        <w:jc w:val="both"/>
        <w:outlineLvl w:val="1"/>
        <w:rPr>
          <w:rFonts w:ascii="PT Astra Serif" w:hAnsi="PT Astra Serif"/>
          <w:b/>
          <w:color w:val="000000"/>
          <w:sz w:val="28"/>
          <w:szCs w:val="28"/>
          <w:lang w:eastAsia="en-US"/>
        </w:rPr>
      </w:pPr>
      <w:bookmarkStart w:id="312" w:name="_Toc530471905"/>
      <w:bookmarkStart w:id="313" w:name="_Toc532561454"/>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12"/>
      <w:bookmarkEnd w:id="313"/>
    </w:p>
    <w:p w:rsidR="00131838" w:rsidRDefault="00131838" w:rsidP="003A7054">
      <w:pPr>
        <w:ind w:firstLine="709"/>
        <w:jc w:val="both"/>
        <w:rPr>
          <w:rFonts w:ascii="PT Astra Serif" w:eastAsia="Calibri" w:hAnsi="PT Astra Serif"/>
          <w:sz w:val="28"/>
          <w:szCs w:val="28"/>
        </w:rPr>
      </w:pP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Система водоотведения служит для обеспечения экологической и санитарно-эпидемиологической безопасности зон проживания, труда и отдыха населения.</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Водоотведение в муниципальном образовании Яснополянское» в п. Головеньковский и д. Ясная Поляна осуществляется сетью самотечных и напорных коллекторов.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п. Головеньковский прием сточных вод производится на биологических очистных сооружениях (БОС) производительностью 400,0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 xml:space="preserve">/сут с последующим сбросом в пруд-накопитель и далее в реку Малаховка.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lastRenderedPageBreak/>
        <w:t xml:space="preserve">В настоящее время технической возможности утилизации осадков сточных вод на очистных сооружениях существующей централизованной системы водоотведения не существует ввиду неработоспособности очистных сооружений п. Головеньковский, на которых </w:t>
      </w:r>
      <w:r w:rsidRPr="00A33281">
        <w:rPr>
          <w:rFonts w:ascii="PT Astra Serif" w:hAnsi="PT Astra Serif"/>
          <w:sz w:val="28"/>
          <w:szCs w:val="28"/>
        </w:rPr>
        <w:t>нарушена технологическая схема системы канализационных очистных сооружений. Сточные воды не проходят биологическую очистку, эффект которой не достигается ввиду отсутствия непрерывной аэрации и постоянного перемешивания сточных вод с активным илом.</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д. Ясная Поляна сточные воды от жилых и общественных зданий по системе коллекторов поступают на насосные станции перекачки (КНС), далее по напорным трубопроводам подаются на канализационные очистные сооружения полной биологической очистки п. Скуратово (АО «Тулагорводоканал») с доочисткой на биопрудах.</w:t>
      </w:r>
    </w:p>
    <w:p w:rsidR="00A523A8" w:rsidRDefault="00A523A8" w:rsidP="003A7054">
      <w:pPr>
        <w:keepNext/>
        <w:keepLines/>
        <w:jc w:val="both"/>
        <w:outlineLvl w:val="1"/>
        <w:rPr>
          <w:rFonts w:ascii="PT Astra Serif" w:hAnsi="PT Astra Serif"/>
          <w:b/>
          <w:color w:val="000000"/>
          <w:sz w:val="28"/>
          <w:szCs w:val="28"/>
          <w:lang w:eastAsia="en-US"/>
        </w:rPr>
      </w:pPr>
      <w:bookmarkStart w:id="314" w:name="_Toc530471906"/>
      <w:bookmarkStart w:id="315" w:name="_Toc532561455"/>
    </w:p>
    <w:p w:rsidR="00131838" w:rsidRPr="00A33281" w:rsidRDefault="00131838" w:rsidP="003A7054">
      <w:pPr>
        <w:keepNext/>
        <w:keepLines/>
        <w:jc w:val="both"/>
        <w:outlineLvl w:val="1"/>
        <w:rPr>
          <w:rFonts w:ascii="PT Astra Serif" w:hAnsi="PT Astra Serif"/>
          <w:b/>
          <w:color w:val="000000"/>
          <w:sz w:val="28"/>
          <w:szCs w:val="28"/>
          <w:lang w:eastAsia="en-US"/>
        </w:rPr>
      </w:pPr>
    </w:p>
    <w:p w:rsidR="00131838"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w:t>
      </w:r>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на существующих объектах централизованной системы водоотведения</w:t>
      </w:r>
      <w:bookmarkEnd w:id="314"/>
      <w:bookmarkEnd w:id="315"/>
    </w:p>
    <w:p w:rsidR="00131838" w:rsidRDefault="00131838" w:rsidP="003A7054">
      <w:pPr>
        <w:keepNext/>
        <w:keepLines/>
        <w:ind w:firstLine="709"/>
        <w:jc w:val="both"/>
        <w:outlineLvl w:val="2"/>
        <w:rPr>
          <w:rFonts w:ascii="PT Astra Serif" w:hAnsi="PT Astra Serif"/>
          <w:sz w:val="28"/>
          <w:szCs w:val="22"/>
          <w:lang w:eastAsia="en-US"/>
        </w:rPr>
      </w:pPr>
      <w:bookmarkStart w:id="316" w:name="_Toc530471907"/>
      <w:bookmarkStart w:id="317" w:name="_Toc532561456"/>
    </w:p>
    <w:p w:rsidR="00A523A8" w:rsidRPr="00A33281" w:rsidRDefault="00A523A8" w:rsidP="003A7054">
      <w:pPr>
        <w:keepNext/>
        <w:keepLines/>
        <w:ind w:firstLine="709"/>
        <w:jc w:val="both"/>
        <w:outlineLvl w:val="2"/>
        <w:rPr>
          <w:rFonts w:ascii="PT Astra Serif" w:hAnsi="PT Astra Serif"/>
          <w:sz w:val="28"/>
          <w:szCs w:val="22"/>
          <w:lang w:eastAsia="en-US"/>
        </w:rPr>
      </w:pPr>
      <w:r w:rsidRPr="00A33281">
        <w:rPr>
          <w:rFonts w:ascii="PT Astra Serif" w:hAnsi="PT Astra Serif"/>
          <w:sz w:val="28"/>
          <w:szCs w:val="22"/>
          <w:lang w:eastAsia="en-US"/>
        </w:rPr>
        <w:t>Канализационные сети</w:t>
      </w:r>
      <w:bookmarkEnd w:id="316"/>
      <w:bookmarkEnd w:id="317"/>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Система централизованного водоотведения в муниципальном образовании Яснополянское представлена сетью канализационных напорных и самотечных коллекторов. В основном канализационные сети выполнены: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магистральные сети из чугунных с раструбным соединением, а так же ПНД и керамических трубопроводов диаметром от 100 до 300 мм;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внутриквартальные сети – из керамических </w:t>
      </w:r>
      <w:r w:rsidRPr="00A33281">
        <w:rPr>
          <w:rFonts w:ascii="PT Astra Serif" w:hAnsi="PT Astra Serif"/>
          <w:sz w:val="28"/>
          <w:szCs w:val="28"/>
        </w:rPr>
        <w:lastRenderedPageBreak/>
        <w:t>трубопроводов диаметром от 100 до 200мм;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Общая протяженность сетей канализации муниципального образования Яснополянское составляет – 24,95 км.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Канализационные сети муниципального образования Яснополянское проложены в подземном исполнении, на различной глубине в зависимости от вида грунтов от 1,2 до 3,0 м: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суглинков и глин - до 1,8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супесей, песков мелких и пылеватых - до 2,1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песков гравелистых, крупных и средней крупности – 2,2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крупнообломочных грунтов – 2,4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Износ существующих канализационных сетей по муниципальному образованию Яснополянское составляет 75,4%.</w:t>
      </w:r>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Количество аварий и засоров на канализационных сетях в муниципальном </w:t>
      </w:r>
      <w:r w:rsidRPr="00A33281">
        <w:rPr>
          <w:rFonts w:ascii="PT Astra Serif" w:hAnsi="PT Astra Serif"/>
          <w:sz w:val="28"/>
          <w:szCs w:val="28"/>
        </w:rPr>
        <w:lastRenderedPageBreak/>
        <w:t>образовании Яснополянское в течение 2017 года по районам представлено в таблице 1.9.</w:t>
      </w:r>
    </w:p>
    <w:p w:rsidR="003A7054" w:rsidRDefault="003A7054" w:rsidP="003A7054">
      <w:pPr>
        <w:widowControl w:val="0"/>
        <w:autoSpaceDE w:val="0"/>
        <w:autoSpaceDN w:val="0"/>
        <w:adjustRightInd w:val="0"/>
        <w:jc w:val="both"/>
        <w:rPr>
          <w:rFonts w:ascii="PT Astra Serif" w:hAnsi="PT Astra Serif"/>
        </w:rPr>
      </w:pPr>
      <w:bookmarkStart w:id="318" w:name="_Toc32917794"/>
    </w:p>
    <w:p w:rsidR="00A523A8" w:rsidRDefault="00A523A8" w:rsidP="003A7054">
      <w:pPr>
        <w:widowControl w:val="0"/>
        <w:autoSpaceDE w:val="0"/>
        <w:autoSpaceDN w:val="0"/>
        <w:adjustRightInd w:val="0"/>
        <w:jc w:val="both"/>
        <w:rPr>
          <w:rFonts w:ascii="PT Astra Serif" w:hAnsi="PT Astra Serif"/>
        </w:rPr>
      </w:pPr>
      <w:r w:rsidRPr="00A33281">
        <w:rPr>
          <w:rFonts w:ascii="PT Astra Serif" w:hAnsi="PT Astra Serif"/>
        </w:rPr>
        <w:t>Таблица 1.</w:t>
      </w:r>
      <w:r w:rsidRPr="00A33281">
        <w:rPr>
          <w:rFonts w:ascii="PT Astra Serif" w:hAnsi="PT Astra Serif"/>
        </w:rPr>
        <w:fldChar w:fldCharType="begin"/>
      </w:r>
      <w:r w:rsidRPr="00A33281">
        <w:rPr>
          <w:rFonts w:ascii="PT Astra Serif" w:hAnsi="PT Astra Serif"/>
        </w:rPr>
        <w:instrText xml:space="preserve"> SEQ Таблица \* ARABIC \s 1 </w:instrText>
      </w:r>
      <w:r w:rsidRPr="00A33281">
        <w:rPr>
          <w:rFonts w:ascii="PT Astra Serif" w:hAnsi="PT Astra Serif"/>
        </w:rPr>
        <w:fldChar w:fldCharType="separate"/>
      </w:r>
      <w:r>
        <w:rPr>
          <w:rFonts w:ascii="PT Astra Serif" w:hAnsi="PT Astra Serif"/>
          <w:noProof/>
        </w:rPr>
        <w:t>11</w:t>
      </w:r>
      <w:r w:rsidRPr="00A33281">
        <w:rPr>
          <w:rFonts w:ascii="PT Astra Serif" w:hAnsi="PT Astra Serif"/>
        </w:rPr>
        <w:fldChar w:fldCharType="end"/>
      </w:r>
      <w:r w:rsidRPr="00A33281">
        <w:rPr>
          <w:rFonts w:ascii="PT Astra Serif" w:hAnsi="PT Astra Serif"/>
        </w:rPr>
        <w:t xml:space="preserve"> - Количество аварий и засоров на канализационных сетях в муниципального образования Яснополянское</w:t>
      </w:r>
      <w:bookmarkEnd w:id="318"/>
    </w:p>
    <w:p w:rsidR="00131838" w:rsidRPr="00A33281" w:rsidRDefault="00131838" w:rsidP="003A7054">
      <w:pPr>
        <w:widowControl w:val="0"/>
        <w:autoSpaceDE w:val="0"/>
        <w:autoSpaceDN w:val="0"/>
        <w:adjustRightInd w:val="0"/>
        <w:jc w:val="both"/>
        <w:rPr>
          <w:rFonts w:ascii="PT Astra Serif" w:hAnsi="PT Astra Serif"/>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3059"/>
        <w:gridCol w:w="2864"/>
        <w:gridCol w:w="2666"/>
      </w:tblGrid>
      <w:tr w:rsidR="00A523A8" w:rsidRPr="00A33281" w:rsidTr="00131838">
        <w:trPr>
          <w:trHeight w:val="20"/>
        </w:trPr>
        <w:tc>
          <w:tcPr>
            <w:tcW w:w="513" w:type="pct"/>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 п/п</w:t>
            </w:r>
          </w:p>
        </w:tc>
        <w:tc>
          <w:tcPr>
            <w:tcW w:w="1598" w:type="pct"/>
            <w:shd w:val="clear" w:color="auto" w:fill="auto"/>
            <w:vAlign w:val="center"/>
            <w:hideMark/>
          </w:tcPr>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Населенный пункт</w:t>
            </w:r>
          </w:p>
        </w:tc>
        <w:tc>
          <w:tcPr>
            <w:tcW w:w="1496" w:type="pct"/>
            <w:shd w:val="clear" w:color="auto" w:fill="auto"/>
            <w:vAlign w:val="center"/>
            <w:hideMark/>
          </w:tcPr>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Количество аварий</w:t>
            </w:r>
          </w:p>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на 1 км в год, ед.</w:t>
            </w:r>
          </w:p>
        </w:tc>
        <w:tc>
          <w:tcPr>
            <w:tcW w:w="1393" w:type="pct"/>
            <w:shd w:val="clear" w:color="auto" w:fill="auto"/>
            <w:vAlign w:val="center"/>
            <w:hideMark/>
          </w:tcPr>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Количество засоров</w:t>
            </w:r>
          </w:p>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на 1 км в год, ед.</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д. Ясная Поляна</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25</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п. Головеньковский</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20</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3</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с. Селиваново</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15</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4</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п. Юбилейный</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23</w:t>
            </w:r>
          </w:p>
        </w:tc>
      </w:tr>
      <w:tr w:rsidR="00A523A8" w:rsidRPr="00A33281" w:rsidTr="00131838">
        <w:trPr>
          <w:trHeight w:val="20"/>
        </w:trPr>
        <w:tc>
          <w:tcPr>
            <w:tcW w:w="2111" w:type="pct"/>
            <w:gridSpan w:val="2"/>
            <w:shd w:val="clear" w:color="auto" w:fill="auto"/>
            <w:vAlign w:val="center"/>
          </w:tcPr>
          <w:p w:rsidR="00A523A8" w:rsidRPr="00A33281" w:rsidRDefault="00A523A8" w:rsidP="00131838">
            <w:pPr>
              <w:jc w:val="center"/>
              <w:rPr>
                <w:rFonts w:ascii="PT Astra Serif" w:hAnsi="PT Astra Serif"/>
                <w:b/>
                <w:bCs/>
                <w:color w:val="000000"/>
                <w:szCs w:val="22"/>
              </w:rPr>
            </w:pPr>
            <w:r w:rsidRPr="00A33281">
              <w:rPr>
                <w:rFonts w:ascii="PT Astra Serif" w:hAnsi="PT Astra Serif"/>
                <w:b/>
                <w:color w:val="000000"/>
                <w:szCs w:val="22"/>
              </w:rPr>
              <w:t>Итого:</w:t>
            </w:r>
          </w:p>
        </w:tc>
        <w:tc>
          <w:tcPr>
            <w:tcW w:w="1496" w:type="pct"/>
            <w:shd w:val="clear" w:color="auto" w:fill="auto"/>
            <w:vAlign w:val="center"/>
          </w:tcPr>
          <w:p w:rsidR="00A523A8" w:rsidRPr="00A33281" w:rsidRDefault="00A523A8" w:rsidP="00131838">
            <w:pPr>
              <w:jc w:val="center"/>
              <w:rPr>
                <w:rFonts w:ascii="PT Astra Serif" w:hAnsi="PT Astra Serif"/>
                <w:b/>
                <w:bCs/>
                <w:color w:val="000000"/>
                <w:szCs w:val="22"/>
              </w:rPr>
            </w:pPr>
            <w:r w:rsidRPr="00A33281">
              <w:rPr>
                <w:rFonts w:ascii="PT Astra Serif" w:hAnsi="PT Astra Serif"/>
                <w:b/>
                <w:color w:val="000000"/>
                <w:szCs w:val="22"/>
              </w:rPr>
              <w:t>6</w:t>
            </w:r>
          </w:p>
        </w:tc>
        <w:tc>
          <w:tcPr>
            <w:tcW w:w="1393" w:type="pct"/>
            <w:shd w:val="clear" w:color="auto" w:fill="auto"/>
            <w:vAlign w:val="center"/>
          </w:tcPr>
          <w:p w:rsidR="00A523A8" w:rsidRPr="00A33281" w:rsidRDefault="00A523A8" w:rsidP="00131838">
            <w:pPr>
              <w:jc w:val="center"/>
              <w:rPr>
                <w:rFonts w:ascii="PT Astra Serif" w:hAnsi="PT Astra Serif"/>
                <w:b/>
                <w:bCs/>
                <w:color w:val="000000"/>
                <w:szCs w:val="22"/>
              </w:rPr>
            </w:pPr>
            <w:r w:rsidRPr="00A33281">
              <w:rPr>
                <w:rFonts w:ascii="PT Astra Serif" w:hAnsi="PT Astra Serif"/>
                <w:b/>
                <w:color w:val="000000"/>
                <w:szCs w:val="22"/>
              </w:rPr>
              <w:t>83</w:t>
            </w:r>
          </w:p>
        </w:tc>
      </w:tr>
    </w:tbl>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Карта (схема) существующей системы водоотведения п. Головеньковский приведена на рисунке 1.17.</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Карта (схема) существующей системы водоотведения д. Ясная Поляна приведена на рисунке 1.18.</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Карта (схема) существующей системы водоотведения п. Юбилейный приведена на рисунке 1.19.</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Карта (схема) существующей системы водоотведения с. Селиваново приведена на рисунке 1.20.</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hd w:val="clear" w:color="auto" w:fill="FFFFFF"/>
        <w:jc w:val="both"/>
        <w:rPr>
          <w:rFonts w:ascii="PT Astra Serif" w:hAnsi="PT Astra Serif"/>
          <w:b/>
          <w:sz w:val="28"/>
          <w:szCs w:val="28"/>
        </w:rPr>
      </w:pPr>
      <w:r w:rsidRPr="00A33281">
        <w:rPr>
          <w:rFonts w:ascii="PT Astra Serif" w:hAnsi="PT Astra Serif"/>
          <w:b/>
          <w:noProof/>
          <w:sz w:val="28"/>
          <w:szCs w:val="28"/>
          <w:lang w:eastAsia="ru-RU"/>
        </w:rPr>
        <w:lastRenderedPageBreak/>
        <w:drawing>
          <wp:inline distT="0" distB="0" distL="0" distR="0" wp14:anchorId="3D650DAF" wp14:editId="68CAC033">
            <wp:extent cx="5268498" cy="7162800"/>
            <wp:effectExtent l="19050" t="19050" r="27940" b="19050"/>
            <wp:docPr id="142" name="Рисунок 142" descr="D:\Сетевая\Концессия_Щекинский_район\МО_Яснополянское\Рабочие_файлы\Головеньков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Сетевая\Концессия_Щекинский_район\МО_Яснополянское\Рабочие_файлы\Головеньковский.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423" cy="7170855"/>
                    </a:xfrm>
                    <a:prstGeom prst="rect">
                      <a:avLst/>
                    </a:prstGeom>
                    <a:noFill/>
                    <a:ln w="6350">
                      <a:solidFill>
                        <a:sysClr val="windowText" lastClr="000000"/>
                      </a:solidFill>
                    </a:ln>
                  </pic:spPr>
                </pic:pic>
              </a:graphicData>
            </a:graphic>
          </wp:inline>
        </w:drawing>
      </w:r>
    </w:p>
    <w:p w:rsidR="00A523A8" w:rsidRPr="00A33281" w:rsidRDefault="00A523A8" w:rsidP="003A7054">
      <w:pPr>
        <w:shd w:val="clear" w:color="auto" w:fill="FFFFFF"/>
        <w:jc w:val="both"/>
        <w:rPr>
          <w:rFonts w:ascii="PT Astra Serif" w:hAnsi="PT Astra Serif"/>
          <w:bCs/>
        </w:rPr>
      </w:pPr>
      <w:bookmarkStart w:id="319" w:name="_Toc32917872"/>
      <w:r w:rsidRPr="00A33281">
        <w:rPr>
          <w:rFonts w:ascii="PT Astra Serif" w:hAnsi="PT Astra Serif"/>
        </w:rPr>
        <w:lastRenderedPageBreak/>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Pr>
          <w:rFonts w:ascii="PT Astra Serif" w:hAnsi="PT Astra Serif"/>
          <w:noProof/>
        </w:rPr>
        <w:t>18</w:t>
      </w:r>
      <w:r w:rsidRPr="00A33281">
        <w:rPr>
          <w:rFonts w:ascii="PT Astra Serif" w:hAnsi="PT Astra Serif"/>
        </w:rPr>
        <w:fldChar w:fldCharType="end"/>
      </w:r>
      <w:r w:rsidRPr="00A33281">
        <w:rPr>
          <w:rFonts w:ascii="PT Astra Serif" w:hAnsi="PT Astra Serif"/>
        </w:rPr>
        <w:t xml:space="preserve"> – Карта (схема) существующей системы водоотведения п. Головеньковский муниципального образования Яснополянское</w:t>
      </w:r>
      <w:bookmarkEnd w:id="319"/>
    </w:p>
    <w:p w:rsidR="00A523A8" w:rsidRPr="00A33281" w:rsidRDefault="00A523A8" w:rsidP="003A7054">
      <w:pPr>
        <w:shd w:val="clear" w:color="auto" w:fill="FFFFFF"/>
        <w:jc w:val="both"/>
        <w:rPr>
          <w:rFonts w:ascii="PT Astra Serif" w:hAnsi="PT Astra Serif"/>
          <w:bCs/>
          <w:sz w:val="28"/>
          <w:szCs w:val="28"/>
        </w:rPr>
      </w:pPr>
      <w:r w:rsidRPr="00A33281">
        <w:rPr>
          <w:rFonts w:ascii="PT Astra Serif" w:hAnsi="PT Astra Serif"/>
          <w:bCs/>
          <w:noProof/>
          <w:sz w:val="28"/>
          <w:szCs w:val="28"/>
          <w:lang w:eastAsia="ru-RU"/>
        </w:rPr>
        <w:lastRenderedPageBreak/>
        <w:drawing>
          <wp:inline distT="0" distB="0" distL="0" distR="0" wp14:anchorId="453C4543" wp14:editId="3439E1EC">
            <wp:extent cx="6045538" cy="8390535"/>
            <wp:effectExtent l="19050" t="19050" r="12700" b="10795"/>
            <wp:docPr id="143" name="Рисунок 143" descr="D:\Сетевая\Концессия_Щекинский_район\МО_Яснополянское\Рабочие_файлы\Ясная Поля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Рабочие_файлы\Ясная Поляна.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8102" cy="8407973"/>
                    </a:xfrm>
                    <a:prstGeom prst="rect">
                      <a:avLst/>
                    </a:prstGeom>
                    <a:noFill/>
                    <a:ln w="6350">
                      <a:solidFill>
                        <a:sysClr val="windowText" lastClr="000000"/>
                      </a:solidFill>
                    </a:ln>
                  </pic:spPr>
                </pic:pic>
              </a:graphicData>
            </a:graphic>
          </wp:inline>
        </w:drawing>
      </w:r>
    </w:p>
    <w:p w:rsidR="00A523A8" w:rsidRPr="00A33281" w:rsidRDefault="00A523A8" w:rsidP="003A7054">
      <w:pPr>
        <w:shd w:val="clear" w:color="auto" w:fill="FFFFFF"/>
        <w:jc w:val="both"/>
        <w:rPr>
          <w:rFonts w:ascii="PT Astra Serif" w:hAnsi="PT Astra Serif"/>
          <w:bCs/>
        </w:rPr>
      </w:pPr>
      <w:bookmarkStart w:id="320" w:name="_Toc32917873"/>
      <w:r w:rsidRPr="00A33281">
        <w:rPr>
          <w:rFonts w:ascii="PT Astra Serif" w:hAnsi="PT Astra Serif"/>
        </w:rPr>
        <w:lastRenderedPageBreak/>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Pr>
          <w:rFonts w:ascii="PT Astra Serif" w:hAnsi="PT Astra Serif"/>
          <w:noProof/>
        </w:rPr>
        <w:t>19</w:t>
      </w:r>
      <w:r w:rsidRPr="00A33281">
        <w:rPr>
          <w:rFonts w:ascii="PT Astra Serif" w:hAnsi="PT Astra Serif"/>
        </w:rPr>
        <w:fldChar w:fldCharType="end"/>
      </w:r>
      <w:r w:rsidRPr="00A33281">
        <w:rPr>
          <w:rFonts w:ascii="PT Astra Serif" w:hAnsi="PT Astra Serif"/>
        </w:rPr>
        <w:t xml:space="preserve"> – Карта (схема) существующей системы водоотведения д. Ясная Поляна муниципального образования Яснополянское</w:t>
      </w:r>
      <w:bookmarkEnd w:id="320"/>
    </w:p>
    <w:p w:rsidR="00A523A8" w:rsidRPr="00A33281" w:rsidRDefault="00A523A8" w:rsidP="003A7054">
      <w:pPr>
        <w:shd w:val="clear" w:color="auto" w:fill="FFFFFF"/>
        <w:jc w:val="both"/>
        <w:rPr>
          <w:rFonts w:ascii="PT Astra Serif" w:hAnsi="PT Astra Serif"/>
          <w:bCs/>
          <w:sz w:val="28"/>
          <w:szCs w:val="28"/>
        </w:rPr>
      </w:pPr>
      <w:r w:rsidRPr="00A33281">
        <w:rPr>
          <w:rFonts w:ascii="PT Astra Serif" w:hAnsi="PT Astra Serif"/>
          <w:bCs/>
          <w:noProof/>
          <w:sz w:val="28"/>
          <w:szCs w:val="28"/>
          <w:lang w:eastAsia="ru-RU"/>
        </w:rPr>
        <w:lastRenderedPageBreak/>
        <w:drawing>
          <wp:inline distT="0" distB="0" distL="0" distR="0" wp14:anchorId="2B9CF89F" wp14:editId="3FFAB617">
            <wp:extent cx="6110332" cy="8024775"/>
            <wp:effectExtent l="19050" t="19050" r="24130" b="14605"/>
            <wp:docPr id="144" name="Рисунок 144" descr="D:\Сетевая\Концессия_Щекинский_район\МО_Яснополянское\Рабочие_файлы\Юбилей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Рабочие_файлы\Юбилейный.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6878" cy="8046505"/>
                    </a:xfrm>
                    <a:prstGeom prst="rect">
                      <a:avLst/>
                    </a:prstGeom>
                    <a:noFill/>
                    <a:ln w="6350">
                      <a:solidFill>
                        <a:sysClr val="windowText" lastClr="000000"/>
                      </a:solidFill>
                    </a:ln>
                  </pic:spPr>
                </pic:pic>
              </a:graphicData>
            </a:graphic>
          </wp:inline>
        </w:drawing>
      </w:r>
    </w:p>
    <w:p w:rsidR="00A523A8" w:rsidRPr="00A33281" w:rsidRDefault="00A523A8" w:rsidP="003A7054">
      <w:pPr>
        <w:shd w:val="clear" w:color="auto" w:fill="FFFFFF"/>
        <w:jc w:val="both"/>
        <w:rPr>
          <w:rFonts w:ascii="PT Astra Serif" w:hAnsi="PT Astra Serif"/>
          <w:bCs/>
          <w:sz w:val="28"/>
          <w:szCs w:val="28"/>
        </w:rPr>
      </w:pPr>
    </w:p>
    <w:p w:rsidR="00A523A8" w:rsidRPr="00A33281" w:rsidRDefault="00A523A8" w:rsidP="003A7054">
      <w:pPr>
        <w:shd w:val="clear" w:color="auto" w:fill="FFFFFF"/>
        <w:jc w:val="both"/>
        <w:rPr>
          <w:rFonts w:ascii="PT Astra Serif" w:hAnsi="PT Astra Serif"/>
          <w:bCs/>
          <w:sz w:val="28"/>
          <w:szCs w:val="28"/>
        </w:rPr>
      </w:pPr>
      <w:bookmarkStart w:id="321" w:name="_Toc32917874"/>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Pr>
          <w:rFonts w:ascii="PT Astra Serif" w:hAnsi="PT Astra Serif"/>
          <w:noProof/>
        </w:rPr>
        <w:t>20</w:t>
      </w:r>
      <w:r w:rsidRPr="00A33281">
        <w:rPr>
          <w:rFonts w:ascii="PT Astra Serif" w:hAnsi="PT Astra Serif"/>
        </w:rPr>
        <w:fldChar w:fldCharType="end"/>
      </w:r>
      <w:r w:rsidRPr="00A33281">
        <w:rPr>
          <w:rFonts w:ascii="PT Astra Serif" w:hAnsi="PT Astra Serif"/>
        </w:rPr>
        <w:t xml:space="preserve"> – Карта (схема) существующей системы водоотведения п. Юбилейный муниципального образования Яснополянское</w:t>
      </w:r>
      <w:bookmarkEnd w:id="321"/>
    </w:p>
    <w:p w:rsidR="00A523A8" w:rsidRPr="00A33281" w:rsidRDefault="00A523A8" w:rsidP="003A7054">
      <w:pPr>
        <w:shd w:val="clear" w:color="auto" w:fill="FFFFFF"/>
        <w:spacing w:line="360" w:lineRule="atLeast"/>
        <w:ind w:firstLine="709"/>
        <w:jc w:val="both"/>
        <w:rPr>
          <w:rFonts w:ascii="PT Astra Serif" w:hAnsi="PT Astra Serif"/>
          <w:bCs/>
          <w:sz w:val="28"/>
          <w:szCs w:val="28"/>
        </w:rPr>
        <w:sectPr w:rsidR="00A523A8" w:rsidRPr="00A33281" w:rsidSect="002D06F8">
          <w:pgSz w:w="11906" w:h="16838"/>
          <w:pgMar w:top="1134" w:right="850" w:bottom="1134" w:left="1701" w:header="567" w:footer="709" w:gutter="0"/>
          <w:pgNumType w:start="1"/>
          <w:cols w:space="708"/>
          <w:titlePg/>
          <w:docGrid w:linePitch="360"/>
        </w:sectPr>
      </w:pPr>
    </w:p>
    <w:p w:rsidR="00A523A8" w:rsidRPr="00A33281" w:rsidRDefault="00A523A8" w:rsidP="003A7054">
      <w:pPr>
        <w:shd w:val="clear" w:color="auto" w:fill="FFFFFF"/>
        <w:ind w:firstLine="709"/>
        <w:jc w:val="both"/>
        <w:rPr>
          <w:rFonts w:ascii="PT Astra Serif" w:hAnsi="PT Astra Serif"/>
          <w:bCs/>
          <w:sz w:val="28"/>
          <w:szCs w:val="28"/>
        </w:rPr>
      </w:pPr>
    </w:p>
    <w:p w:rsidR="00A523A8" w:rsidRPr="00A33281" w:rsidRDefault="00A523A8" w:rsidP="003A7054">
      <w:pPr>
        <w:jc w:val="both"/>
        <w:rPr>
          <w:rFonts w:ascii="PT Astra Serif" w:eastAsia="Calibri" w:hAnsi="PT Astra Serif"/>
          <w:bCs/>
          <w:sz w:val="28"/>
          <w:szCs w:val="28"/>
          <w:lang w:eastAsia="en-US"/>
        </w:rPr>
      </w:pPr>
      <w:r w:rsidRPr="00A33281">
        <w:rPr>
          <w:rFonts w:ascii="PT Astra Serif" w:eastAsia="Calibri" w:hAnsi="PT Astra Serif"/>
          <w:bCs/>
          <w:noProof/>
          <w:sz w:val="28"/>
          <w:szCs w:val="28"/>
          <w:lang w:eastAsia="ru-RU"/>
        </w:rPr>
        <w:drawing>
          <wp:inline distT="0" distB="0" distL="0" distR="0" wp14:anchorId="10287164" wp14:editId="7A92C56B">
            <wp:extent cx="9521825" cy="4837451"/>
            <wp:effectExtent l="19050" t="19050" r="22225" b="20320"/>
            <wp:docPr id="145" name="Рисунок 145" descr="D:\Сетевая\Концессия_Щекинский_район\МО_Яснополянское\Рабочие_файлы\Селиван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етевая\Концессия_Щекинский_район\МО_Яснополянское\Рабочие_файлы\Селиваново.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1825" cy="4837451"/>
                    </a:xfrm>
                    <a:prstGeom prst="rect">
                      <a:avLst/>
                    </a:prstGeom>
                    <a:noFill/>
                    <a:ln w="6350">
                      <a:solidFill>
                        <a:sysClr val="windowText" lastClr="000000"/>
                      </a:solid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322" w:name="_Toc32917875"/>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21</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Карта (схема) </w:t>
      </w:r>
      <w:r w:rsidRPr="00A33281">
        <w:rPr>
          <w:rFonts w:ascii="PT Astra Serif" w:hAnsi="PT Astra Serif"/>
        </w:rPr>
        <w:t>существующей</w:t>
      </w:r>
      <w:bookmarkEnd w:id="322"/>
      <w:r w:rsidRPr="00A33281">
        <w:rPr>
          <w:rFonts w:ascii="PT Astra Serif" w:eastAsia="Calibri" w:hAnsi="PT Astra Serif"/>
          <w:lang w:eastAsia="en-US"/>
        </w:rPr>
        <w:t xml:space="preserve"> системы водоотведения с. Селиваново муниципального образования Яснополянское</w:t>
      </w:r>
    </w:p>
    <w:p w:rsidR="00A523A8" w:rsidRPr="00A33281" w:rsidRDefault="00A523A8" w:rsidP="003A7054">
      <w:pPr>
        <w:keepNext/>
        <w:keepLines/>
        <w:ind w:firstLine="709"/>
        <w:jc w:val="both"/>
        <w:outlineLvl w:val="2"/>
        <w:rPr>
          <w:rFonts w:ascii="PT Astra Serif" w:hAnsi="PT Astra Serif"/>
          <w:b/>
          <w:sz w:val="28"/>
          <w:szCs w:val="22"/>
          <w:lang w:eastAsia="en-US"/>
        </w:rPr>
        <w:sectPr w:rsidR="00A523A8" w:rsidRPr="00A33281" w:rsidSect="002D06F8">
          <w:pgSz w:w="16838" w:h="11906" w:orient="landscape"/>
          <w:pgMar w:top="1134" w:right="850" w:bottom="1134" w:left="1701" w:header="709" w:footer="709" w:gutter="0"/>
          <w:cols w:space="708"/>
          <w:docGrid w:linePitch="360"/>
        </w:sectPr>
      </w:pPr>
      <w:bookmarkStart w:id="323" w:name="_Toc530471908"/>
    </w:p>
    <w:p w:rsidR="00A523A8" w:rsidRPr="00A33281" w:rsidRDefault="00A523A8" w:rsidP="003A7054">
      <w:pPr>
        <w:keepNext/>
        <w:keepLines/>
        <w:ind w:firstLine="709"/>
        <w:jc w:val="both"/>
        <w:outlineLvl w:val="2"/>
        <w:rPr>
          <w:rFonts w:ascii="PT Astra Serif" w:hAnsi="PT Astra Serif"/>
          <w:sz w:val="28"/>
          <w:szCs w:val="22"/>
          <w:lang w:eastAsia="en-US"/>
        </w:rPr>
      </w:pPr>
      <w:bookmarkStart w:id="324" w:name="_Toc532561457"/>
      <w:r w:rsidRPr="00A33281">
        <w:rPr>
          <w:rFonts w:ascii="PT Astra Serif" w:hAnsi="PT Astra Serif"/>
          <w:sz w:val="28"/>
          <w:szCs w:val="22"/>
          <w:lang w:eastAsia="en-US"/>
        </w:rPr>
        <w:lastRenderedPageBreak/>
        <w:t>Сооружения на канализационных сетях</w:t>
      </w:r>
      <w:bookmarkEnd w:id="323"/>
      <w:bookmarkEnd w:id="324"/>
    </w:p>
    <w:p w:rsidR="00A523A8" w:rsidRPr="00A33281" w:rsidRDefault="00A523A8" w:rsidP="003A7054">
      <w:pPr>
        <w:keepNext/>
        <w:keepLines/>
        <w:ind w:firstLine="709"/>
        <w:jc w:val="both"/>
        <w:outlineLvl w:val="2"/>
        <w:rPr>
          <w:rFonts w:ascii="PT Astra Serif" w:hAnsi="PT Astra Serif"/>
          <w:b/>
          <w:sz w:val="28"/>
          <w:szCs w:val="22"/>
          <w:lang w:eastAsia="en-US"/>
        </w:rPr>
      </w:pPr>
      <w:bookmarkStart w:id="325" w:name="_Toc530471909"/>
      <w:bookmarkStart w:id="326" w:name="_Toc532561458"/>
      <w:r w:rsidRPr="00A33281">
        <w:rPr>
          <w:rFonts w:ascii="PT Astra Serif" w:hAnsi="PT Astra Serif"/>
          <w:b/>
          <w:sz w:val="28"/>
          <w:szCs w:val="22"/>
          <w:lang w:eastAsia="en-US"/>
        </w:rPr>
        <w:t>Канализационные насосные станции</w:t>
      </w:r>
      <w:bookmarkEnd w:id="325"/>
      <w:bookmarkEnd w:id="326"/>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На канализационной сети муниципального образования Яснополянское устроены сооружения – канализационные насосные станции и смотровые колодцы.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Канализационные насосные станции расположены в д. Ясная Поляна.</w:t>
      </w:r>
    </w:p>
    <w:p w:rsidR="00A523A8" w:rsidRPr="00A33281" w:rsidRDefault="00A523A8" w:rsidP="003A7054">
      <w:pPr>
        <w:keepNext/>
        <w:ind w:firstLine="709"/>
        <w:jc w:val="both"/>
        <w:outlineLvl w:val="6"/>
        <w:rPr>
          <w:rFonts w:ascii="PT Astra Serif" w:hAnsi="PT Astra Serif"/>
          <w:b/>
          <w:bCs/>
          <w:sz w:val="28"/>
        </w:rPr>
      </w:pPr>
      <w:r w:rsidRPr="00A33281">
        <w:rPr>
          <w:rFonts w:ascii="PT Astra Serif" w:hAnsi="PT Astra Serif"/>
          <w:b/>
          <w:sz w:val="28"/>
        </w:rPr>
        <w:t>КНС-1 «Школьная»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54.075298;</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37.536788.</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Канализационная насосная станция № 1, расположена по адресу: Тульская область, Щекинский район, д. Ясная Поляна, ул. Школьная, д. 1-А в отдельно стоящем здании, выполненном из красного кирпича и ж/б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1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КНС № 1 служит для приема стоков от сети самотечных коллекторов д. Ясная Поляна, п. Красный и ул. Школьная и напорных коллекторов КНС №4 «Дом отдыха» и КНС №5 «Больница» и дальнейшего транспортирования их на КНС №2.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1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1 представлен на рисунке 1.21. </w:t>
      </w: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6BAC8DA2" wp14:editId="55C2721E">
            <wp:extent cx="2644958" cy="1985154"/>
            <wp:effectExtent l="0" t="0" r="3175" b="0"/>
            <wp:docPr id="146" name="Рисунок 146" descr="D:\Сетевая\Концессия_Щекинский_район\МО_Яснополянское\Исходная_информация_от_организации\15-16.10.2018\Фото от Дмитрия\КНС-1\DSCN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1\DSCN59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51433" cy="1990014"/>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27" w:name="_Toc32917876"/>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22</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КНС №1</w:t>
      </w:r>
      <w:bookmarkEnd w:id="327"/>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 xml:space="preserve">Подземная часть КНС № 1 – выполнена в виде опускного колодца из 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50 м</w:t>
      </w:r>
      <w:r w:rsidRPr="00A33281">
        <w:rPr>
          <w:rFonts w:ascii="PT Astra Serif" w:hAnsi="PT Astra Serif"/>
          <w:sz w:val="28"/>
          <w:szCs w:val="28"/>
          <w:vertAlign w:val="superscript"/>
        </w:rPr>
        <w:t>3</w:t>
      </w:r>
      <w:r w:rsidRPr="00A33281">
        <w:rPr>
          <w:rFonts w:ascii="PT Astra Serif" w:hAnsi="PT Astra Serif"/>
          <w:sz w:val="28"/>
          <w:szCs w:val="28"/>
        </w:rPr>
        <w:t>. Резервуар предназначен для выравнивания и кратковременного регулирования притока сточных вод, подводимых к насосам, при неравномерном их поступлении. Резервуар оборудован двумя металлическими решетками для удаления крупных отбросов, очищаемых ручным способом.</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Во втором отсеке КНС № 1 расположено машинное отделение, в котором установлены 2 насосных агрегата (Рис. 1.22), частотно-регулирующие преобразователи отсутствуют. На момент обследования в работе находился насос №2 СМ 80-50-200-2.</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lastRenderedPageBreak/>
        <w:drawing>
          <wp:inline distT="0" distB="0" distL="0" distR="0" wp14:anchorId="1FA0C2E4" wp14:editId="75615E12">
            <wp:extent cx="2531603" cy="2285686"/>
            <wp:effectExtent l="0" t="0" r="2540" b="635"/>
            <wp:docPr id="147" name="Рисунок 147" descr="D:\Сетевая\Концессия_Щекинский_район\МО_Яснополянское\Исходная_информация_от_организации\15-16.10.2018\Фото от Дмитрия\КНС-1\DSCN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1\DSCN5950.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6060" b="26176"/>
                    <a:stretch/>
                  </pic:blipFill>
                  <pic:spPr bwMode="auto">
                    <a:xfrm>
                      <a:off x="0" y="0"/>
                      <a:ext cx="2535589" cy="2289285"/>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sz w:val="22"/>
        </w:rPr>
        <w:t xml:space="preserve"> </w:t>
      </w:r>
    </w:p>
    <w:p w:rsidR="00A523A8" w:rsidRPr="00A33281" w:rsidRDefault="00A523A8" w:rsidP="003A7054">
      <w:pPr>
        <w:ind w:firstLine="709"/>
        <w:jc w:val="both"/>
        <w:rPr>
          <w:rFonts w:ascii="PT Astra Serif" w:hAnsi="PT Astra Serif"/>
          <w:bCs/>
        </w:rPr>
      </w:pPr>
      <w:bookmarkStart w:id="328" w:name="_Toc32917877"/>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23</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Насосная группа КНС №1</w:t>
      </w:r>
      <w:bookmarkEnd w:id="328"/>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таблице 1.10 представлена информация по установленному в КНС №1 насосному оборудованию.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jc w:val="both"/>
        <w:rPr>
          <w:rFonts w:ascii="PT Astra Serif" w:hAnsi="PT Astra Serif"/>
          <w:b/>
        </w:rPr>
      </w:pPr>
      <w:bookmarkStart w:id="329" w:name="_Toc32917795"/>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12</w:t>
      </w:r>
      <w:r w:rsidRPr="008728F7">
        <w:rPr>
          <w:rFonts w:ascii="PT Astra Serif" w:hAnsi="PT Astra Serif"/>
          <w:b/>
          <w:bCs/>
        </w:rPr>
        <w:fldChar w:fldCharType="end"/>
      </w:r>
      <w:r w:rsidRPr="008728F7">
        <w:rPr>
          <w:rFonts w:ascii="PT Astra Serif" w:hAnsi="PT Astra Serif"/>
          <w:b/>
        </w:rPr>
        <w:t xml:space="preserve"> – Насосное оборудование КНС №1</w:t>
      </w:r>
      <w:bookmarkEnd w:id="329"/>
    </w:p>
    <w:p w:rsidR="00131838" w:rsidRPr="008728F7" w:rsidRDefault="00131838" w:rsidP="003A7054">
      <w:pPr>
        <w:jc w:val="both"/>
        <w:rPr>
          <w:rFonts w:ascii="PT Astra Serif" w:hAnsi="PT Astra Serif"/>
          <w:b/>
        </w:rPr>
      </w:pPr>
    </w:p>
    <w:tbl>
      <w:tblPr>
        <w:tblW w:w="5000" w:type="pct"/>
        <w:tblLayout w:type="fixed"/>
        <w:tblLook w:val="04A0" w:firstRow="1" w:lastRow="0" w:firstColumn="1" w:lastColumn="0" w:noHBand="0" w:noVBand="1"/>
      </w:tblPr>
      <w:tblGrid>
        <w:gridCol w:w="431"/>
        <w:gridCol w:w="2653"/>
        <w:gridCol w:w="1453"/>
        <w:gridCol w:w="1675"/>
        <w:gridCol w:w="1133"/>
        <w:gridCol w:w="2226"/>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 xml:space="preserve">Q, </w:t>
            </w:r>
            <w:r w:rsidRPr="00A33281">
              <w:rPr>
                <w:rFonts w:ascii="PT Astra Serif" w:hAnsi="PT Astra Serif"/>
                <w:b/>
                <w:color w:val="000000"/>
                <w:szCs w:val="22"/>
              </w:rPr>
              <w:t>м</w:t>
            </w:r>
            <w:r w:rsidRPr="00A33281">
              <w:rPr>
                <w:rFonts w:ascii="PT Astra Serif" w:hAnsi="PT Astra Serif"/>
                <w:b/>
                <w:color w:val="000000"/>
                <w:szCs w:val="22"/>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работе</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КНС № 1 стоки поступают по коллектору </w:t>
      </w:r>
      <w:r w:rsidRPr="00A33281">
        <w:rPr>
          <w:rFonts w:ascii="PT Astra Serif" w:hAnsi="PT Astra Serif"/>
          <w:sz w:val="28"/>
          <w:szCs w:val="28"/>
        </w:rPr>
        <w:lastRenderedPageBreak/>
        <w:t>диаметром Д=200 мм (чугун) через решетки в приемный резервуар, из которого насосом №2 подаются через выпускной трубопровод (2 нитки диаметром Д=300 мм) в приемную камеру КНС №2.</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Приемный резервуар КНС №1 оборудован уровневой автоматикой на базе реле ЕЛ-13Е.</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3362D00D" wp14:editId="70D451C5">
            <wp:extent cx="2773429" cy="1889256"/>
            <wp:effectExtent l="0" t="0" r="8255" b="0"/>
            <wp:docPr id="148" name="Рисунок 148" descr="D:\Сетевая\Концессия_Щекинский_район\МО_Яснополянское\Исходная_информация_от_организации\15-16.10.2018\Фото от Дмитрия\КНС-1\DSCN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тевая\Концессия_Щекинский_район\МО_Яснополянское\Исходная_информация_от_организации\15-16.10.2018\Фото от Дмитрия\КНС-1\DSCN5947.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8235" r="18985" b="8235"/>
                    <a:stretch/>
                  </pic:blipFill>
                  <pic:spPr bwMode="auto">
                    <a:xfrm>
                      <a:off x="0" y="0"/>
                      <a:ext cx="2773002" cy="1888965"/>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jc w:val="both"/>
        <w:rPr>
          <w:rFonts w:ascii="PT Astra Serif" w:hAnsi="PT Astra Serif"/>
          <w:bCs/>
        </w:rPr>
      </w:pPr>
      <w:bookmarkStart w:id="330" w:name="_Toc32917878"/>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24</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Уровневая автоматика на базе реле ЕЛ-13Е</w:t>
      </w:r>
      <w:bookmarkEnd w:id="330"/>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Электроснабжение КНС №1 осуществляется от распределительной подстанции РП-15, находящейся на балансе ОАО «ЩГЭС».</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lastRenderedPageBreak/>
        <w:drawing>
          <wp:inline distT="0" distB="0" distL="0" distR="0" wp14:anchorId="1C51E49C" wp14:editId="0CBBF9D6">
            <wp:extent cx="2889123" cy="2168410"/>
            <wp:effectExtent l="0" t="0" r="6985" b="3810"/>
            <wp:docPr id="149" name="Рисунок 149" descr="D:\Сетевая\Концессия_Щекинский_район\МО_Яснополянское\Исходная_информация_от_организации\15-16.10.2018\Фото от Дмитрия\КНС-1\DSCN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1\DSCN593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8622" cy="2168034"/>
                    </a:xfrm>
                    <a:prstGeom prst="rect">
                      <a:avLst/>
                    </a:prstGeom>
                    <a:noFill/>
                    <a:ln>
                      <a:noFill/>
                    </a:ln>
                  </pic:spPr>
                </pic:pic>
              </a:graphicData>
            </a:graphic>
          </wp:inline>
        </w:drawing>
      </w:r>
    </w:p>
    <w:p w:rsidR="00A523A8" w:rsidRPr="00A33281" w:rsidRDefault="00A523A8" w:rsidP="003A7054">
      <w:pPr>
        <w:ind w:firstLine="709"/>
        <w:jc w:val="both"/>
        <w:rPr>
          <w:rFonts w:ascii="PT Astra Serif" w:hAnsi="PT Astra Serif"/>
          <w:bCs/>
        </w:rPr>
      </w:pPr>
      <w:bookmarkStart w:id="331" w:name="_Toc32917879"/>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25</w:t>
      </w:r>
      <w:r w:rsidRPr="00A33281">
        <w:rPr>
          <w:rFonts w:ascii="PT Astra Serif" w:hAnsi="PT Astra Serif"/>
          <w:bCs/>
        </w:rPr>
        <w:fldChar w:fldCharType="end"/>
      </w:r>
      <w:r w:rsidRPr="00A33281">
        <w:rPr>
          <w:rFonts w:ascii="PT Astra Serif" w:hAnsi="PT Astra Serif"/>
        </w:rPr>
        <w:t xml:space="preserve"> – Распределительная подстанция РП-15</w:t>
      </w:r>
      <w:bookmarkEnd w:id="331"/>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Резервный источник электрической энергии на КНС №1 не предусмотрен.</w:t>
      </w:r>
    </w:p>
    <w:p w:rsidR="00A523A8" w:rsidRPr="00A33281" w:rsidRDefault="00A523A8" w:rsidP="003A7054">
      <w:pPr>
        <w:jc w:val="both"/>
        <w:rPr>
          <w:rFonts w:ascii="PT Astra Serif" w:hAnsi="PT Astra Serif"/>
          <w:bCs/>
        </w:rPr>
      </w:pPr>
      <w:bookmarkStart w:id="332" w:name="_Toc32917796"/>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13</w:t>
      </w:r>
      <w:r w:rsidRPr="008728F7">
        <w:rPr>
          <w:rFonts w:ascii="PT Astra Serif" w:hAnsi="PT Astra Serif"/>
          <w:b/>
          <w:bCs/>
        </w:rPr>
        <w:fldChar w:fldCharType="end"/>
      </w:r>
      <w:r w:rsidRPr="008728F7">
        <w:rPr>
          <w:rFonts w:ascii="PT Astra Serif" w:hAnsi="PT Astra Serif"/>
          <w:b/>
        </w:rPr>
        <w:t xml:space="preserve"> – Характеристика КНС №1</w:t>
      </w:r>
      <w:bookmarkEnd w:id="3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№1</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Тульская область Щекинский район, д. Ясная Поляна, ул. Школьная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ООО </w:t>
            </w:r>
            <w:r>
              <w:rPr>
                <w:rFonts w:ascii="PT Astra Serif" w:hAnsi="PT Astra Serif"/>
                <w:color w:val="000000"/>
              </w:rPr>
              <w:t>«Яснополянский водоканал»</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180</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lastRenderedPageBreak/>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keepNext/>
        <w:spacing w:line="276" w:lineRule="auto"/>
        <w:ind w:firstLine="709"/>
        <w:jc w:val="both"/>
        <w:outlineLvl w:val="6"/>
        <w:rPr>
          <w:rFonts w:ascii="PT Astra Serif" w:hAnsi="PT Astra Serif"/>
          <w:b/>
          <w:bCs/>
          <w:sz w:val="28"/>
        </w:rPr>
      </w:pPr>
    </w:p>
    <w:p w:rsidR="00A523A8" w:rsidRPr="00A33281" w:rsidRDefault="00A523A8" w:rsidP="003A7054">
      <w:pPr>
        <w:keepNext/>
        <w:ind w:firstLine="709"/>
        <w:jc w:val="both"/>
        <w:outlineLvl w:val="6"/>
        <w:rPr>
          <w:rFonts w:ascii="PT Astra Serif" w:hAnsi="PT Astra Serif"/>
          <w:b/>
          <w:bCs/>
          <w:sz w:val="28"/>
        </w:rPr>
      </w:pPr>
      <w:r w:rsidRPr="00A33281">
        <w:rPr>
          <w:rFonts w:ascii="PT Astra Serif" w:hAnsi="PT Astra Serif"/>
          <w:b/>
          <w:sz w:val="28"/>
        </w:rPr>
        <w:t>КНС-2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54.081011;</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37.544302.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Канализационная насосная станция №2, расположена по адресу: город Тула, поселок Лесной, д. 1-А в отдельно стоящем здании, выполненном из красного кирпича и ж/б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2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2 служит для приема стоков от сети самотечных коллекторов ООО «Яснополянская ф-ка тары и упаковки» и напорных коллекторов КНС №1 д. Ясная Поляна и дальнейшего транспортирования их на КОС п. Скуратово, эксплуатируемых АО «Тулагорводоканал».</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 xml:space="preserve">КНС № 2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2 представлен на рисунке 1.25. </w:t>
      </w: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226C2CF5" wp14:editId="2B057EE8">
            <wp:extent cx="2758314" cy="2070233"/>
            <wp:effectExtent l="0" t="0" r="4445" b="6350"/>
            <wp:docPr id="150" name="Рисунок 150" descr="D:\Сетевая\Концессия_Щекинский_район\МО_Яснополянское\Исходная_информация_от_организации\15-16.10.2018\Фото от Дмитрия\КНС-2\DSCN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15-16.10.2018\Фото от Дмитрия\КНС-2\DSCN597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57836" cy="2069874"/>
                    </a:xfrm>
                    <a:prstGeom prst="rect">
                      <a:avLst/>
                    </a:prstGeom>
                    <a:noFill/>
                    <a:ln>
                      <a:noFill/>
                    </a:ln>
                  </pic:spPr>
                </pic:pic>
              </a:graphicData>
            </a:graphic>
          </wp:inline>
        </w:drawing>
      </w:r>
    </w:p>
    <w:p w:rsidR="00A523A8" w:rsidRPr="00A33281" w:rsidRDefault="00A523A8" w:rsidP="003A7054">
      <w:pPr>
        <w:ind w:firstLine="709"/>
        <w:jc w:val="both"/>
        <w:rPr>
          <w:rFonts w:ascii="PT Astra Serif" w:hAnsi="PT Astra Serif"/>
        </w:rPr>
      </w:pPr>
      <w:bookmarkStart w:id="333" w:name="_Toc32917880"/>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26</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КНС №2</w:t>
      </w:r>
      <w:bookmarkEnd w:id="333"/>
    </w:p>
    <w:p w:rsidR="00A523A8" w:rsidRPr="00131838" w:rsidRDefault="00A523A8" w:rsidP="003A7054">
      <w:pPr>
        <w:widowControl w:val="0"/>
        <w:overflowPunct w:val="0"/>
        <w:autoSpaceDE w:val="0"/>
        <w:autoSpaceDN w:val="0"/>
        <w:adjustRightInd w:val="0"/>
        <w:ind w:firstLine="709"/>
        <w:contextualSpacing/>
        <w:jc w:val="both"/>
        <w:rPr>
          <w:rFonts w:ascii="PT Astra Serif" w:hAnsi="PT Astra Serif"/>
          <w:bCs/>
          <w:spacing w:val="-10"/>
          <w:sz w:val="28"/>
          <w:szCs w:val="28"/>
        </w:rPr>
      </w:pPr>
      <w:r w:rsidRPr="00A33281">
        <w:rPr>
          <w:rFonts w:ascii="PT Astra Serif" w:hAnsi="PT Astra Serif"/>
          <w:sz w:val="28"/>
          <w:szCs w:val="28"/>
        </w:rPr>
        <w:t xml:space="preserve">Подземная часть КНС № 2 – выполнена в виде опускного колодца из </w:t>
      </w:r>
      <w:r w:rsidRPr="00131838">
        <w:rPr>
          <w:rFonts w:ascii="PT Astra Serif" w:hAnsi="PT Astra Serif"/>
          <w:spacing w:val="-10"/>
          <w:sz w:val="28"/>
          <w:szCs w:val="28"/>
        </w:rPr>
        <w:t xml:space="preserve">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50 м</w:t>
      </w:r>
      <w:r w:rsidRPr="00A33281">
        <w:rPr>
          <w:rFonts w:ascii="PT Astra Serif" w:hAnsi="PT Astra Serif"/>
          <w:sz w:val="28"/>
          <w:szCs w:val="28"/>
          <w:vertAlign w:val="superscript"/>
        </w:rPr>
        <w:t>3</w:t>
      </w:r>
      <w:r w:rsidRPr="00A33281">
        <w:rPr>
          <w:rFonts w:ascii="PT Astra Serif" w:hAnsi="PT Astra Serif"/>
          <w:sz w:val="28"/>
          <w:szCs w:val="28"/>
        </w:rPr>
        <w:t xml:space="preserve">. Резервуар предназначен для выравнивания и кратковременного </w:t>
      </w:r>
      <w:r w:rsidRPr="00A33281">
        <w:rPr>
          <w:rFonts w:ascii="PT Astra Serif" w:hAnsi="PT Astra Serif"/>
          <w:sz w:val="28"/>
          <w:szCs w:val="28"/>
        </w:rPr>
        <w:lastRenderedPageBreak/>
        <w:t>регулирования притока сточных вод, подводимых к насосам, при неравномерном их поступлении. Резервуар оборудован двумя металлическими решетками для удаления крупных отбросов, очищаемых ручным способом.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Во втором отсеке КНС № 2 расположено машинное отделение, в котором должны быть установлены 3 насосных агрегата (Рис. 1.26), частотно-регулирующие преобразователи отсутствуют. На момент обследования в работе находился насос №3 СМ 80-50-200-2.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sz w:val="22"/>
        </w:rPr>
        <w:lastRenderedPageBreak/>
        <w:t xml:space="preserve"> </w:t>
      </w:r>
      <w:r w:rsidRPr="00A33281">
        <w:rPr>
          <w:rFonts w:ascii="PT Astra Serif" w:hAnsi="PT Astra Serif"/>
          <w:bCs/>
          <w:noProof/>
          <w:sz w:val="22"/>
          <w:lang w:eastAsia="ru-RU"/>
        </w:rPr>
        <w:drawing>
          <wp:inline distT="0" distB="0" distL="0" distR="0" wp14:anchorId="0CE26433" wp14:editId="642AAACD">
            <wp:extent cx="2162175" cy="2814078"/>
            <wp:effectExtent l="0" t="0" r="0" b="5715"/>
            <wp:docPr id="151" name="Рисунок 151" descr="D:\Сетевая\Концессия_Щекинский_район\МО_Яснополянское\Исходная_информация_от_организации\15-16.10.2018\Фото от Дмитрия\КНС-2\DSCN5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2\DSCN599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9083" cy="2823068"/>
                    </a:xfrm>
                    <a:prstGeom prst="rect">
                      <a:avLst/>
                    </a:prstGeom>
                    <a:noFill/>
                    <a:ln>
                      <a:noFill/>
                    </a:ln>
                  </pic:spPr>
                </pic:pic>
              </a:graphicData>
            </a:graphic>
          </wp:inline>
        </w:drawing>
      </w:r>
    </w:p>
    <w:p w:rsidR="00A523A8" w:rsidRPr="00A33281" w:rsidRDefault="00A523A8" w:rsidP="003A7054">
      <w:pPr>
        <w:ind w:firstLine="709"/>
        <w:jc w:val="both"/>
        <w:rPr>
          <w:rFonts w:ascii="PT Astra Serif" w:hAnsi="PT Astra Serif"/>
          <w:bCs/>
        </w:rPr>
      </w:pPr>
      <w:bookmarkStart w:id="334" w:name="_Toc32917881"/>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27</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Насосная группа КНС №2</w:t>
      </w:r>
      <w:bookmarkEnd w:id="334"/>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таблице 1.12 представлена информация по установленному в КНС №2 насосному оборудованию. </w:t>
      </w:r>
    </w:p>
    <w:p w:rsidR="00A523A8" w:rsidRPr="008728F7" w:rsidRDefault="00A523A8" w:rsidP="003A7054">
      <w:pPr>
        <w:ind w:firstLine="709"/>
        <w:jc w:val="both"/>
        <w:rPr>
          <w:rFonts w:ascii="PT Astra Serif" w:hAnsi="PT Astra Serif"/>
          <w:b/>
          <w:bCs/>
          <w:sz w:val="28"/>
          <w:szCs w:val="28"/>
        </w:rPr>
      </w:pPr>
      <w:bookmarkStart w:id="335" w:name="_Toc32917797"/>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14</w:t>
      </w:r>
      <w:r w:rsidRPr="008728F7">
        <w:rPr>
          <w:rFonts w:ascii="PT Astra Serif" w:hAnsi="PT Astra Serif"/>
          <w:b/>
          <w:bCs/>
        </w:rPr>
        <w:fldChar w:fldCharType="end"/>
      </w:r>
      <w:r w:rsidRPr="008728F7">
        <w:rPr>
          <w:rFonts w:ascii="PT Astra Serif" w:hAnsi="PT Astra Serif"/>
          <w:b/>
        </w:rPr>
        <w:t xml:space="preserve"> – Насосное оборудование КНС №2</w:t>
      </w:r>
      <w:bookmarkEnd w:id="335"/>
    </w:p>
    <w:tbl>
      <w:tblPr>
        <w:tblW w:w="5000" w:type="pct"/>
        <w:tblLayout w:type="fixed"/>
        <w:tblLook w:val="04A0" w:firstRow="1" w:lastRow="0" w:firstColumn="1" w:lastColumn="0" w:noHBand="0" w:noVBand="1"/>
      </w:tblPr>
      <w:tblGrid>
        <w:gridCol w:w="431"/>
        <w:gridCol w:w="2653"/>
        <w:gridCol w:w="1453"/>
        <w:gridCol w:w="1675"/>
        <w:gridCol w:w="1133"/>
        <w:gridCol w:w="2226"/>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 xml:space="preserve">Q, </w:t>
            </w:r>
            <w:r w:rsidRPr="00A33281">
              <w:rPr>
                <w:rFonts w:ascii="PT Astra Serif" w:hAnsi="PT Astra Serif"/>
                <w:b/>
                <w:color w:val="000000"/>
                <w:szCs w:val="22"/>
              </w:rPr>
              <w:t>м</w:t>
            </w:r>
            <w:r w:rsidRPr="00A33281">
              <w:rPr>
                <w:rFonts w:ascii="PT Astra Serif" w:hAnsi="PT Astra Serif"/>
                <w:b/>
                <w:color w:val="000000"/>
                <w:szCs w:val="22"/>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резерве</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1386"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работе </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В КНС № 2 стоки поступают по двум коллекторам диаметром Д=300 мм (чугун) через решетки в приемный резервуар, из которого насосом №2 подаются через выпускной трубопровод (2 нитки диаметром Д=250 мм, пластик) в приемную камеру КОС п. Скуратово.</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Приемный резервуар КНС №2 оборудован уровневой автоматикой на базе реле ЕЛ-13Е.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53E7761A" wp14:editId="71AAB868">
            <wp:extent cx="2019631" cy="2244929"/>
            <wp:effectExtent l="0" t="0" r="0" b="3175"/>
            <wp:docPr id="152" name="Рисунок 152" descr="D:\Сетевая\Концессия_Щекинский_район\МО_Яснополянское\Исходная_информация_от_организации\15-16.10.2018\Фото от Дмитрия\КНС-2\DSCN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15-16.10.2018\Фото от Дмитрия\КНС-2\DSCN601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4583" r="27246" b="14721"/>
                    <a:stretch/>
                  </pic:blipFill>
                  <pic:spPr bwMode="auto">
                    <a:xfrm>
                      <a:off x="0" y="0"/>
                      <a:ext cx="2020890" cy="2246329"/>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noProof/>
        </w:rPr>
        <w:t xml:space="preserve"> </w:t>
      </w:r>
    </w:p>
    <w:p w:rsidR="00A523A8" w:rsidRPr="00A33281" w:rsidRDefault="00A523A8" w:rsidP="003A7054">
      <w:pPr>
        <w:ind w:firstLine="709"/>
        <w:jc w:val="both"/>
        <w:rPr>
          <w:rFonts w:ascii="PT Astra Serif" w:hAnsi="PT Astra Serif"/>
          <w:bCs/>
        </w:rPr>
      </w:pPr>
      <w:bookmarkStart w:id="336" w:name="_Toc32917882"/>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28</w:t>
      </w:r>
      <w:r w:rsidRPr="00A33281">
        <w:rPr>
          <w:rFonts w:ascii="PT Astra Serif" w:hAnsi="PT Astra Serif"/>
          <w:bCs/>
        </w:rPr>
        <w:fldChar w:fldCharType="end"/>
      </w:r>
      <w:r w:rsidRPr="00A33281">
        <w:rPr>
          <w:rFonts w:ascii="PT Astra Serif" w:hAnsi="PT Astra Serif"/>
        </w:rPr>
        <w:t xml:space="preserve"> – Уровневая автоматика на базе реле ЕЛ-13Е</w:t>
      </w:r>
      <w:bookmarkEnd w:id="336"/>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На КНС №2 имеются два комплекта неработающих расходомеров-счетчиков ультразвуковых «Днепр-7» (1 – основной, 1 – дублирующий), накладные ультразвуковые датчики которых демонтированы с трубопроводов. В таблице 1.13 приведена характеристика приборов учета.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tbl>
      <w:tblPr>
        <w:tblStyle w:val="2ff0"/>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gridCol w:w="4119"/>
      </w:tblGrid>
      <w:tr w:rsidR="00A523A8" w:rsidRPr="00A33281" w:rsidTr="00A523A8">
        <w:tc>
          <w:tcPr>
            <w:tcW w:w="3827" w:type="dxa"/>
          </w:tcPr>
          <w:p w:rsidR="00A523A8" w:rsidRPr="00A33281" w:rsidRDefault="00A523A8" w:rsidP="003A7054">
            <w:pPr>
              <w:jc w:val="both"/>
              <w:rPr>
                <w:rFonts w:ascii="PT Astra Serif" w:hAnsi="PT Astra Serif"/>
                <w:lang w:eastAsia="en-US"/>
              </w:rPr>
            </w:pPr>
            <w:r w:rsidRPr="00A33281">
              <w:rPr>
                <w:rFonts w:ascii="PT Astra Serif" w:hAnsi="PT Astra Serif"/>
                <w:noProof/>
                <w:lang w:eastAsia="ru-RU"/>
              </w:rPr>
              <w:drawing>
                <wp:inline distT="0" distB="0" distL="0" distR="0" wp14:anchorId="3D715C60" wp14:editId="40F1AC9C">
                  <wp:extent cx="2479014" cy="1860605"/>
                  <wp:effectExtent l="0" t="0" r="0" b="6350"/>
                  <wp:docPr id="153" name="Рисунок 153" descr="D:\Сетевая\Концессия_Щекинский_район\МО_Яснополянское\Исходная_информация_от_организации\15-16.10.2018\Фото от Дмитрия\КНС-2\DSCN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2\DSCN601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82812" cy="1863456"/>
                          </a:xfrm>
                          <a:prstGeom prst="rect">
                            <a:avLst/>
                          </a:prstGeom>
                          <a:noFill/>
                          <a:ln>
                            <a:noFill/>
                          </a:ln>
                        </pic:spPr>
                      </pic:pic>
                    </a:graphicData>
                  </a:graphic>
                </wp:inline>
              </w:drawing>
            </w:r>
          </w:p>
        </w:tc>
        <w:tc>
          <w:tcPr>
            <w:tcW w:w="3827" w:type="dxa"/>
          </w:tcPr>
          <w:p w:rsidR="00A523A8" w:rsidRPr="00A33281" w:rsidRDefault="00A523A8" w:rsidP="003A7054">
            <w:pPr>
              <w:jc w:val="both"/>
              <w:rPr>
                <w:rFonts w:ascii="PT Astra Serif" w:hAnsi="PT Astra Serif"/>
                <w:noProof/>
                <w:lang w:eastAsia="en-US"/>
              </w:rPr>
            </w:pPr>
            <w:r w:rsidRPr="00A33281">
              <w:rPr>
                <w:rFonts w:ascii="PT Astra Serif" w:hAnsi="PT Astra Serif"/>
                <w:noProof/>
                <w:lang w:eastAsia="ru-RU"/>
              </w:rPr>
              <w:drawing>
                <wp:inline distT="0" distB="0" distL="0" distR="0" wp14:anchorId="1277BF6E" wp14:editId="16F7A1E0">
                  <wp:extent cx="2479013" cy="1860605"/>
                  <wp:effectExtent l="0" t="0" r="0" b="6350"/>
                  <wp:docPr id="154" name="Рисунок 154" descr="D:\Сетевая\Концессия_Щекинский_район\МО_Яснополянское\Исходная_информация_от_организации\15-16.10.2018\Фото от Дмитрия\КНС-2\DSCN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2\DSCN60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6665" cy="1858843"/>
                          </a:xfrm>
                          <a:prstGeom prst="rect">
                            <a:avLst/>
                          </a:prstGeom>
                          <a:noFill/>
                          <a:ln>
                            <a:noFill/>
                          </a:ln>
                        </pic:spPr>
                      </pic:pic>
                    </a:graphicData>
                  </a:graphic>
                </wp:inline>
              </w:drawing>
            </w:r>
          </w:p>
        </w:tc>
      </w:tr>
    </w:tbl>
    <w:p w:rsidR="00A523A8" w:rsidRPr="00A33281" w:rsidRDefault="00A523A8" w:rsidP="003A7054">
      <w:pPr>
        <w:jc w:val="both"/>
        <w:rPr>
          <w:rFonts w:ascii="PT Astra Serif" w:hAnsi="PT Astra Serif"/>
        </w:rPr>
      </w:pPr>
      <w:bookmarkStart w:id="337" w:name="_Toc32917883"/>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29</w:t>
      </w:r>
      <w:r w:rsidRPr="00A33281">
        <w:rPr>
          <w:rFonts w:ascii="PT Astra Serif" w:hAnsi="PT Astra Serif"/>
          <w:bCs/>
        </w:rPr>
        <w:fldChar w:fldCharType="end"/>
      </w:r>
      <w:r w:rsidRPr="00A33281">
        <w:rPr>
          <w:rFonts w:ascii="PT Astra Serif" w:hAnsi="PT Astra Serif"/>
        </w:rPr>
        <w:t xml:space="preserve"> – Расходомеры-счетчики ультразвуковые «Днепр-7»</w:t>
      </w:r>
      <w:bookmarkEnd w:id="337"/>
    </w:p>
    <w:p w:rsidR="00A523A8" w:rsidRPr="00A33281" w:rsidRDefault="00A523A8" w:rsidP="003A7054">
      <w:pPr>
        <w:jc w:val="both"/>
        <w:rPr>
          <w:rFonts w:ascii="PT Astra Serif" w:eastAsia="Calibri" w:hAnsi="PT Astra Serif"/>
          <w:bCs/>
          <w:lang w:eastAsia="en-US"/>
        </w:rPr>
      </w:pPr>
      <w:bookmarkStart w:id="338" w:name="_Toc32917798"/>
    </w:p>
    <w:p w:rsidR="00A523A8" w:rsidRPr="008728F7" w:rsidRDefault="00A523A8" w:rsidP="003A7054">
      <w:pPr>
        <w:jc w:val="both"/>
        <w:rPr>
          <w:rFonts w:ascii="PT Astra Serif" w:eastAsia="Calibri" w:hAnsi="PT Astra Serif"/>
          <w:b/>
          <w:bCs/>
          <w:lang w:eastAsia="en-US"/>
        </w:rPr>
      </w:pPr>
      <w:r w:rsidRPr="008728F7">
        <w:rPr>
          <w:rFonts w:ascii="PT Astra Serif" w:eastAsia="Calibri" w:hAnsi="PT Astra Serif"/>
          <w:b/>
          <w:lang w:eastAsia="en-US"/>
        </w:rPr>
        <w:t>Таблица 1.</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Pr>
          <w:rFonts w:ascii="PT Astra Serif" w:eastAsia="Calibri" w:hAnsi="PT Astra Serif"/>
          <w:b/>
          <w:noProof/>
          <w:lang w:eastAsia="en-US"/>
        </w:rPr>
        <w:t>15</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w:t>
      </w:r>
      <w:bookmarkEnd w:id="338"/>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1031"/>
        <w:gridCol w:w="1042"/>
        <w:gridCol w:w="1474"/>
        <w:gridCol w:w="1167"/>
        <w:gridCol w:w="1060"/>
        <w:gridCol w:w="1286"/>
        <w:gridCol w:w="1212"/>
      </w:tblGrid>
      <w:tr w:rsidR="00A523A8" w:rsidRPr="00A33281" w:rsidTr="00A523A8">
        <w:trPr>
          <w:trHeight w:val="20"/>
          <w:tblHeader/>
        </w:trPr>
        <w:tc>
          <w:tcPr>
            <w:tcW w:w="646" w:type="pct"/>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Место установки</w:t>
            </w:r>
          </w:p>
        </w:tc>
        <w:tc>
          <w:tcPr>
            <w:tcW w:w="542"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Назначение</w:t>
            </w:r>
          </w:p>
        </w:tc>
        <w:tc>
          <w:tcPr>
            <w:tcW w:w="548"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Марка</w:t>
            </w:r>
          </w:p>
        </w:tc>
        <w:tc>
          <w:tcPr>
            <w:tcW w:w="776" w:type="pct"/>
            <w:shd w:val="clear" w:color="auto" w:fill="auto"/>
            <w:noWrap/>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Назначение блока</w:t>
            </w:r>
          </w:p>
        </w:tc>
        <w:tc>
          <w:tcPr>
            <w:tcW w:w="614" w:type="pct"/>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Серийный номер</w:t>
            </w:r>
          </w:p>
        </w:tc>
        <w:tc>
          <w:tcPr>
            <w:tcW w:w="558"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изготовления</w:t>
            </w:r>
          </w:p>
        </w:tc>
        <w:tc>
          <w:tcPr>
            <w:tcW w:w="677"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ввода в эксплуатацию</w:t>
            </w:r>
          </w:p>
        </w:tc>
        <w:tc>
          <w:tcPr>
            <w:tcW w:w="638"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последней поверки</w:t>
            </w:r>
          </w:p>
        </w:tc>
      </w:tr>
      <w:tr w:rsidR="00A523A8" w:rsidRPr="00A33281" w:rsidTr="00A523A8">
        <w:trPr>
          <w:trHeight w:val="20"/>
          <w:tblHeader/>
        </w:trPr>
        <w:tc>
          <w:tcPr>
            <w:tcW w:w="646"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542"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548"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776"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614"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558"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c>
          <w:tcPr>
            <w:tcW w:w="677"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7</w:t>
            </w:r>
          </w:p>
        </w:tc>
        <w:tc>
          <w:tcPr>
            <w:tcW w:w="638"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8</w:t>
            </w:r>
          </w:p>
        </w:tc>
      </w:tr>
      <w:tr w:rsidR="00A523A8" w:rsidRPr="00A33281" w:rsidTr="00A523A8">
        <w:trPr>
          <w:trHeight w:val="20"/>
        </w:trPr>
        <w:tc>
          <w:tcPr>
            <w:tcW w:w="646" w:type="pct"/>
            <w:vMerge w:val="restar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 xml:space="preserve">КНС №2 д. </w:t>
            </w:r>
            <w:r w:rsidRPr="00A33281">
              <w:rPr>
                <w:rFonts w:ascii="PT Astra Serif" w:hAnsi="PT Astra Serif"/>
                <w:sz w:val="20"/>
                <w:szCs w:val="20"/>
              </w:rPr>
              <w:lastRenderedPageBreak/>
              <w:t>Ясная Поляна</w:t>
            </w:r>
          </w:p>
        </w:tc>
        <w:tc>
          <w:tcPr>
            <w:tcW w:w="542"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lastRenderedPageBreak/>
              <w:t>водоотведение</w:t>
            </w:r>
          </w:p>
        </w:tc>
        <w:tc>
          <w:tcPr>
            <w:tcW w:w="54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«Днепр-7»</w:t>
            </w: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процессорный блок</w:t>
            </w:r>
          </w:p>
        </w:tc>
        <w:tc>
          <w:tcPr>
            <w:tcW w:w="614" w:type="pct"/>
            <w:vMerge w:val="restar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 1685</w:t>
            </w:r>
          </w:p>
        </w:tc>
        <w:tc>
          <w:tcPr>
            <w:tcW w:w="55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2013</w:t>
            </w:r>
          </w:p>
        </w:tc>
        <w:tc>
          <w:tcPr>
            <w:tcW w:w="677"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2013</w:t>
            </w:r>
          </w:p>
        </w:tc>
        <w:tc>
          <w:tcPr>
            <w:tcW w:w="63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w:t>
            </w:r>
          </w:p>
        </w:tc>
      </w:tr>
      <w:tr w:rsidR="00A523A8" w:rsidRPr="00A33281" w:rsidTr="00A523A8">
        <w:trPr>
          <w:trHeight w:val="20"/>
        </w:trPr>
        <w:tc>
          <w:tcPr>
            <w:tcW w:w="646" w:type="pct"/>
            <w:vMerge/>
            <w:vAlign w:val="center"/>
          </w:tcPr>
          <w:p w:rsidR="00A523A8" w:rsidRPr="00A33281" w:rsidRDefault="00A523A8" w:rsidP="003A7054">
            <w:pPr>
              <w:contextualSpacing/>
              <w:jc w:val="both"/>
              <w:rPr>
                <w:rFonts w:ascii="PT Astra Serif" w:hAnsi="PT Astra Serif"/>
                <w:bCs/>
                <w:sz w:val="20"/>
                <w:szCs w:val="20"/>
              </w:rPr>
            </w:pPr>
          </w:p>
        </w:tc>
        <w:tc>
          <w:tcPr>
            <w:tcW w:w="542"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54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блок питания и индикации</w:t>
            </w:r>
          </w:p>
        </w:tc>
        <w:tc>
          <w:tcPr>
            <w:tcW w:w="614" w:type="pct"/>
            <w:vMerge/>
            <w:vAlign w:val="center"/>
          </w:tcPr>
          <w:p w:rsidR="00A523A8" w:rsidRPr="00A33281" w:rsidRDefault="00A523A8" w:rsidP="003A7054">
            <w:pPr>
              <w:contextualSpacing/>
              <w:jc w:val="both"/>
              <w:rPr>
                <w:rFonts w:ascii="PT Astra Serif" w:hAnsi="PT Astra Serif"/>
                <w:bCs/>
                <w:sz w:val="20"/>
                <w:szCs w:val="20"/>
              </w:rPr>
            </w:pPr>
          </w:p>
        </w:tc>
        <w:tc>
          <w:tcPr>
            <w:tcW w:w="55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77"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3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r>
      <w:tr w:rsidR="00A523A8" w:rsidRPr="00A33281" w:rsidTr="00A523A8">
        <w:trPr>
          <w:trHeight w:val="20"/>
        </w:trPr>
        <w:tc>
          <w:tcPr>
            <w:tcW w:w="646" w:type="pct"/>
            <w:vMerge/>
            <w:vAlign w:val="center"/>
          </w:tcPr>
          <w:p w:rsidR="00A523A8" w:rsidRPr="00A33281" w:rsidRDefault="00A523A8" w:rsidP="003A7054">
            <w:pPr>
              <w:contextualSpacing/>
              <w:jc w:val="both"/>
              <w:rPr>
                <w:rFonts w:ascii="PT Astra Serif" w:hAnsi="PT Astra Serif"/>
                <w:bCs/>
                <w:sz w:val="20"/>
                <w:szCs w:val="20"/>
              </w:rPr>
            </w:pPr>
          </w:p>
        </w:tc>
        <w:tc>
          <w:tcPr>
            <w:tcW w:w="542"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54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процессорный блок</w:t>
            </w:r>
          </w:p>
        </w:tc>
        <w:tc>
          <w:tcPr>
            <w:tcW w:w="614" w:type="pct"/>
            <w:vMerge w:val="restar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 1686</w:t>
            </w:r>
          </w:p>
        </w:tc>
        <w:tc>
          <w:tcPr>
            <w:tcW w:w="55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77"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3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w:t>
            </w:r>
          </w:p>
        </w:tc>
      </w:tr>
      <w:tr w:rsidR="00A523A8" w:rsidRPr="00A33281" w:rsidTr="00A523A8">
        <w:trPr>
          <w:trHeight w:val="20"/>
        </w:trPr>
        <w:tc>
          <w:tcPr>
            <w:tcW w:w="646" w:type="pct"/>
            <w:vMerge/>
          </w:tcPr>
          <w:p w:rsidR="00A523A8" w:rsidRPr="00A33281" w:rsidRDefault="00A523A8" w:rsidP="003A7054">
            <w:pPr>
              <w:contextualSpacing/>
              <w:jc w:val="both"/>
              <w:rPr>
                <w:rFonts w:ascii="PT Astra Serif" w:hAnsi="PT Astra Serif"/>
                <w:bCs/>
                <w:sz w:val="20"/>
                <w:szCs w:val="20"/>
              </w:rPr>
            </w:pPr>
          </w:p>
        </w:tc>
        <w:tc>
          <w:tcPr>
            <w:tcW w:w="542"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54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блок питания и индикации</w:t>
            </w:r>
          </w:p>
        </w:tc>
        <w:tc>
          <w:tcPr>
            <w:tcW w:w="614" w:type="pct"/>
            <w:vMerge/>
          </w:tcPr>
          <w:p w:rsidR="00A523A8" w:rsidRPr="00A33281" w:rsidRDefault="00A523A8" w:rsidP="003A7054">
            <w:pPr>
              <w:contextualSpacing/>
              <w:jc w:val="both"/>
              <w:rPr>
                <w:rFonts w:ascii="PT Astra Serif" w:hAnsi="PT Astra Serif"/>
                <w:bCs/>
                <w:sz w:val="20"/>
                <w:szCs w:val="20"/>
              </w:rPr>
            </w:pPr>
          </w:p>
        </w:tc>
        <w:tc>
          <w:tcPr>
            <w:tcW w:w="55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77"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3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r>
    </w:tbl>
    <w:p w:rsidR="00A523A8" w:rsidRPr="00A33281" w:rsidRDefault="00A523A8" w:rsidP="003A7054">
      <w:pPr>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8"/>
          <w:szCs w:val="28"/>
        </w:rPr>
      </w:pPr>
      <w:r w:rsidRPr="00A33281">
        <w:rPr>
          <w:rFonts w:ascii="PT Astra Serif" w:hAnsi="PT Astra Serif"/>
          <w:sz w:val="28"/>
          <w:szCs w:val="28"/>
        </w:rPr>
        <w:t>Электроснабжение КНС №2 осуществляется от трансформаторной подстанции Фабрики тары и упаковки, где находится узел учета электрической энергии. Резервный источник электрической энергии на КНС №2 не предусмотрен.</w:t>
      </w:r>
    </w:p>
    <w:p w:rsidR="00A523A8" w:rsidRPr="00A33281" w:rsidRDefault="00A523A8" w:rsidP="003A7054">
      <w:pPr>
        <w:jc w:val="both"/>
        <w:rPr>
          <w:rFonts w:ascii="PT Astra Serif" w:hAnsi="PT Astra Serif"/>
          <w:bCs/>
          <w:sz w:val="28"/>
          <w:szCs w:val="28"/>
        </w:rPr>
      </w:pPr>
    </w:p>
    <w:p w:rsidR="00A523A8" w:rsidRPr="008728F7" w:rsidRDefault="00A523A8" w:rsidP="003A7054">
      <w:pPr>
        <w:jc w:val="both"/>
        <w:rPr>
          <w:rFonts w:ascii="PT Astra Serif" w:hAnsi="PT Astra Serif"/>
          <w:b/>
        </w:rPr>
      </w:pPr>
      <w:bookmarkStart w:id="339" w:name="_Toc32917799"/>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16</w:t>
      </w:r>
      <w:r w:rsidRPr="008728F7">
        <w:rPr>
          <w:rFonts w:ascii="PT Astra Serif" w:hAnsi="PT Astra Serif"/>
          <w:b/>
          <w:bCs/>
        </w:rPr>
        <w:fldChar w:fldCharType="end"/>
      </w:r>
      <w:r w:rsidRPr="008728F7">
        <w:rPr>
          <w:rFonts w:ascii="PT Astra Serif" w:hAnsi="PT Astra Serif"/>
          <w:b/>
        </w:rPr>
        <w:t xml:space="preserve"> – Характеристика КНС №2</w:t>
      </w:r>
      <w:bookmarkEnd w:id="3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№2</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highlight w:val="yellow"/>
              </w:rPr>
            </w:pPr>
            <w:r w:rsidRPr="00A33281">
              <w:rPr>
                <w:rFonts w:ascii="PT Astra Serif" w:hAnsi="PT Astra Serif"/>
                <w:color w:val="000000"/>
              </w:rPr>
              <w:t>город Тула, микрорайон Скуратовский, поселок Лесной</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ООО </w:t>
            </w:r>
            <w:r>
              <w:rPr>
                <w:rFonts w:ascii="PT Astra Serif" w:hAnsi="PT Astra Serif"/>
                <w:color w:val="000000"/>
              </w:rPr>
              <w:t>«ТВС»</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200</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lastRenderedPageBreak/>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jc w:val="both"/>
        <w:rPr>
          <w:rFonts w:ascii="PT Astra Serif" w:eastAsia="Calibri" w:hAnsi="PT Astra Serif"/>
          <w:b/>
          <w:bCs/>
          <w:lang w:eastAsia="en-US"/>
        </w:rPr>
      </w:pPr>
    </w:p>
    <w:p w:rsidR="00A523A8" w:rsidRPr="00A33281" w:rsidRDefault="00A523A8" w:rsidP="003A7054">
      <w:pPr>
        <w:keepNext/>
        <w:ind w:firstLine="709"/>
        <w:jc w:val="both"/>
        <w:outlineLvl w:val="6"/>
        <w:rPr>
          <w:rFonts w:ascii="PT Astra Serif" w:hAnsi="PT Astra Serif"/>
          <w:b/>
          <w:bCs/>
          <w:sz w:val="28"/>
        </w:rPr>
      </w:pPr>
      <w:r w:rsidRPr="00A33281">
        <w:rPr>
          <w:rFonts w:ascii="PT Astra Serif" w:hAnsi="PT Astra Serif"/>
          <w:b/>
          <w:sz w:val="28"/>
        </w:rPr>
        <w:t>КНС-4 «Дом отдыха «Ясная Поляна»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54.087252;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37.533426.</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Канализационная насосная станция №</w:t>
      </w:r>
      <w:r w:rsidR="00131838">
        <w:rPr>
          <w:rFonts w:ascii="PT Astra Serif" w:hAnsi="PT Astra Serif"/>
          <w:sz w:val="28"/>
          <w:szCs w:val="28"/>
        </w:rPr>
        <w:t xml:space="preserve"> </w:t>
      </w:r>
      <w:r w:rsidRPr="00A33281">
        <w:rPr>
          <w:rFonts w:ascii="PT Astra Serif" w:hAnsi="PT Astra Serif"/>
          <w:sz w:val="28"/>
          <w:szCs w:val="28"/>
        </w:rPr>
        <w:t xml:space="preserve">4, расположена по адресу: Тульская область, Щекинский район, деревня Ясная Поляна, ул. Больничная, д. 20, в отдельно стоящем здании, выполненном из красного кирпича и ж/б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4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4 служит для приема стоков от сети самотечных коллекторов дома отдыха «Ясная Поляна» и дальнейшего транспортирования их на КНС</w:t>
      </w:r>
      <w:r w:rsidR="00131838">
        <w:rPr>
          <w:rFonts w:ascii="PT Astra Serif" w:hAnsi="PT Astra Serif"/>
          <w:sz w:val="28"/>
          <w:szCs w:val="28"/>
        </w:rPr>
        <w:t> </w:t>
      </w:r>
      <w:r w:rsidRPr="00A33281">
        <w:rPr>
          <w:rFonts w:ascii="PT Astra Serif" w:hAnsi="PT Astra Serif"/>
          <w:sz w:val="28"/>
          <w:szCs w:val="28"/>
        </w:rPr>
        <w:t>№5 «Больница».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4 является канализационной станцией </w:t>
      </w:r>
      <w:r w:rsidRPr="00A33281">
        <w:rPr>
          <w:rFonts w:ascii="PT Astra Serif" w:hAnsi="PT Astra Serif"/>
          <w:sz w:val="28"/>
          <w:szCs w:val="28"/>
        </w:rPr>
        <w:lastRenderedPageBreak/>
        <w:t xml:space="preserve">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4 представлен на рисунке 1.29.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3509C9B8" wp14:editId="538C6C49">
            <wp:extent cx="2251994" cy="1690218"/>
            <wp:effectExtent l="0" t="0" r="0" b="5715"/>
            <wp:docPr id="155" name="Рисунок 155" descr="D:\Сетевая\Концессия_Щекинский_район\МО_Яснополянское\Исходная_информация_от_организации\15-16.10.2018\Фото от Дмитрия\КНС-4\DSCN6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4\DSCN616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51994" cy="1690218"/>
                    </a:xfrm>
                    <a:prstGeom prst="rect">
                      <a:avLst/>
                    </a:prstGeom>
                    <a:noFill/>
                    <a:ln>
                      <a:noFill/>
                    </a:ln>
                  </pic:spPr>
                </pic:pic>
              </a:graphicData>
            </a:graphic>
          </wp:inline>
        </w:drawing>
      </w:r>
      <w:r w:rsidRPr="00A33281">
        <w:rPr>
          <w:rFonts w:ascii="PT Astra Serif" w:hAnsi="PT Astra Serif"/>
          <w:noProof/>
          <w:sz w:val="22"/>
        </w:rPr>
        <w:t xml:space="preserve"> </w:t>
      </w:r>
    </w:p>
    <w:p w:rsidR="00A523A8" w:rsidRPr="00A33281" w:rsidRDefault="00A523A8" w:rsidP="003A7054">
      <w:pPr>
        <w:spacing w:line="276" w:lineRule="auto"/>
        <w:ind w:firstLine="709"/>
        <w:jc w:val="both"/>
        <w:rPr>
          <w:rFonts w:ascii="PT Astra Serif" w:hAnsi="PT Astra Serif"/>
        </w:rPr>
      </w:pPr>
      <w:bookmarkStart w:id="340" w:name="_Toc32917884"/>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30</w:t>
      </w:r>
      <w:r w:rsidRPr="00A33281">
        <w:rPr>
          <w:rFonts w:ascii="PT Astra Serif" w:hAnsi="PT Astra Serif"/>
          <w:bCs/>
        </w:rPr>
        <w:fldChar w:fldCharType="end"/>
      </w:r>
      <w:r w:rsidRPr="00A33281">
        <w:rPr>
          <w:rFonts w:ascii="PT Astra Serif" w:hAnsi="PT Astra Serif"/>
        </w:rPr>
        <w:t xml:space="preserve">  – КНС №4</w:t>
      </w:r>
      <w:bookmarkEnd w:id="340"/>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Подземная часть КНС № 4 – выполнена в виде опускного колодца из 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30 м</w:t>
      </w:r>
      <w:r w:rsidRPr="00A33281">
        <w:rPr>
          <w:rFonts w:ascii="PT Astra Serif" w:hAnsi="PT Astra Serif"/>
          <w:sz w:val="28"/>
          <w:szCs w:val="28"/>
          <w:vertAlign w:val="superscript"/>
        </w:rPr>
        <w:t>3</w:t>
      </w:r>
      <w:r w:rsidRPr="00A33281">
        <w:rPr>
          <w:rFonts w:ascii="PT Astra Serif" w:hAnsi="PT Astra Serif"/>
          <w:sz w:val="28"/>
          <w:szCs w:val="28"/>
        </w:rPr>
        <w:t xml:space="preserve">. Резервуар предназначен </w:t>
      </w:r>
      <w:r w:rsidRPr="00A33281">
        <w:rPr>
          <w:rFonts w:ascii="PT Astra Serif" w:hAnsi="PT Astra Serif"/>
          <w:sz w:val="28"/>
          <w:szCs w:val="28"/>
        </w:rPr>
        <w:lastRenderedPageBreak/>
        <w:t xml:space="preserve">для выравнивания и кратковременного регулирования притока сточных вод, подводимых к насосам, при неравномерном их поступлении.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Перед резервуаром расположен колодец с канализационной ловушкой для удаления крупных отбросов, очищаемой ручным способом.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eastAsia="Calibri" w:hAnsi="PT Astra Serif"/>
          <w:bCs/>
          <w:lang w:eastAsia="en-US"/>
        </w:rPr>
      </w:pPr>
      <w:r w:rsidRPr="00A33281">
        <w:rPr>
          <w:rFonts w:ascii="PT Astra Serif" w:eastAsia="Calibri" w:hAnsi="PT Astra Serif"/>
          <w:bCs/>
          <w:noProof/>
          <w:lang w:eastAsia="ru-RU"/>
        </w:rPr>
        <w:drawing>
          <wp:inline distT="0" distB="0" distL="0" distR="0" wp14:anchorId="4D23218F" wp14:editId="57CB3A26">
            <wp:extent cx="2214209" cy="1661858"/>
            <wp:effectExtent l="0" t="0" r="0" b="0"/>
            <wp:docPr id="156" name="Рисунок 156" descr="D:\Сетевая\Концессия_Щекинский_район\МО_Яснополянское\Исходная_информация_от_организации\15-16.10.2018\Фото от Дмитрия\КНС-4\DSCN6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15-16.10.2018\Фото от Дмитрия\КНС-4\DSCN619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14209" cy="1661858"/>
                    </a:xfrm>
                    <a:prstGeom prst="rect">
                      <a:avLst/>
                    </a:prstGeom>
                    <a:noFill/>
                    <a:ln>
                      <a:noFill/>
                    </a:ln>
                  </pic:spPr>
                </pic:pic>
              </a:graphicData>
            </a:graphic>
          </wp:inline>
        </w:drawing>
      </w:r>
      <w:r w:rsidRPr="00A33281">
        <w:rPr>
          <w:rFonts w:ascii="PT Astra Serif" w:eastAsia="Calibri" w:hAnsi="PT Astra Serif"/>
          <w:noProof/>
        </w:rPr>
        <w:t xml:space="preserve"> </w:t>
      </w:r>
    </w:p>
    <w:p w:rsidR="00A523A8" w:rsidRPr="00A33281" w:rsidRDefault="00A523A8" w:rsidP="003A7054">
      <w:pPr>
        <w:spacing w:line="276" w:lineRule="auto"/>
        <w:ind w:firstLine="709"/>
        <w:jc w:val="both"/>
        <w:rPr>
          <w:rFonts w:ascii="PT Astra Serif" w:hAnsi="PT Astra Serif"/>
          <w:bCs/>
        </w:rPr>
      </w:pPr>
      <w:bookmarkStart w:id="341" w:name="_Toc32917885"/>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31</w:t>
      </w:r>
      <w:r w:rsidRPr="00A33281">
        <w:rPr>
          <w:rFonts w:ascii="PT Astra Serif" w:hAnsi="PT Astra Serif"/>
          <w:bCs/>
        </w:rPr>
        <w:fldChar w:fldCharType="end"/>
      </w:r>
      <w:r w:rsidRPr="00A33281">
        <w:rPr>
          <w:rFonts w:ascii="PT Astra Serif" w:hAnsi="PT Astra Serif"/>
        </w:rPr>
        <w:t xml:space="preserve">  – Колодец с ловушкой</w:t>
      </w:r>
      <w:bookmarkEnd w:id="341"/>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Во втором отсеке КНС №4 расположено машинное отделение, в котором установлены 2 насосных агрегата (Рис. 1.31), частотно-регулирующие преобразователи отсутствуют. На момент обследования в работе находился насос №2 </w:t>
      </w:r>
      <w:r w:rsidRPr="00A33281">
        <w:rPr>
          <w:rFonts w:ascii="PT Astra Serif" w:hAnsi="PT Astra Serif"/>
          <w:sz w:val="28"/>
          <w:szCs w:val="28"/>
        </w:rPr>
        <w:lastRenderedPageBreak/>
        <w:t>СМ 80-50-200-2.</w:t>
      </w:r>
    </w:p>
    <w:p w:rsidR="00A523A8" w:rsidRPr="00A33281" w:rsidRDefault="00A523A8" w:rsidP="003A7054">
      <w:pPr>
        <w:ind w:firstLine="709"/>
        <w:jc w:val="both"/>
        <w:rPr>
          <w:rFonts w:ascii="PT Astra Serif" w:hAnsi="PT Astra Serif"/>
          <w:bCs/>
          <w:sz w:val="22"/>
        </w:rPr>
      </w:pPr>
      <w:r w:rsidRPr="00A33281">
        <w:rPr>
          <w:rFonts w:ascii="PT Astra Serif" w:hAnsi="PT Astra Serif"/>
          <w:sz w:val="22"/>
        </w:rPr>
        <w:t xml:space="preserve"> </w:t>
      </w:r>
      <w:r w:rsidRPr="00A33281">
        <w:rPr>
          <w:rFonts w:ascii="PT Astra Serif" w:hAnsi="PT Astra Serif"/>
          <w:bCs/>
          <w:noProof/>
          <w:sz w:val="22"/>
          <w:lang w:eastAsia="ru-RU"/>
        </w:rPr>
        <w:drawing>
          <wp:inline distT="0" distB="0" distL="0" distR="0" wp14:anchorId="2A829D6C" wp14:editId="6FDDF500">
            <wp:extent cx="1861280" cy="2479911"/>
            <wp:effectExtent l="0" t="0" r="5715" b="0"/>
            <wp:docPr id="157" name="Рисунок 157" descr="D:\Сетевая\Концессия_Щекинский_район\МО_Яснополянское\Исходная_информация_от_организации\15-16.10.2018\Фото от Дмитрия\КНС-4\DSCN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тевая\Концессия_Щекинский_район\МО_Яснополянское\Исходная_информация_от_организации\15-16.10.2018\Фото от Дмитрия\КНС-4\DSCN618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61280" cy="2479911"/>
                    </a:xfrm>
                    <a:prstGeom prst="rect">
                      <a:avLst/>
                    </a:prstGeom>
                    <a:noFill/>
                    <a:ln>
                      <a:noFill/>
                    </a:ln>
                  </pic:spPr>
                </pic:pic>
              </a:graphicData>
            </a:graphic>
          </wp:inline>
        </w:drawing>
      </w:r>
      <w:r w:rsidRPr="00A33281">
        <w:rPr>
          <w:rFonts w:ascii="PT Astra Serif" w:hAnsi="PT Astra Serif"/>
          <w:noProof/>
          <w:sz w:val="22"/>
        </w:rPr>
        <w:t xml:space="preserve"> </w:t>
      </w:r>
    </w:p>
    <w:p w:rsidR="00A523A8" w:rsidRPr="00A33281" w:rsidRDefault="00A523A8" w:rsidP="003A7054">
      <w:pPr>
        <w:ind w:firstLine="709"/>
        <w:jc w:val="both"/>
        <w:rPr>
          <w:rFonts w:ascii="PT Astra Serif" w:hAnsi="PT Astra Serif"/>
          <w:bCs/>
        </w:rPr>
      </w:pPr>
      <w:bookmarkStart w:id="342" w:name="_Toc32917886"/>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32</w:t>
      </w:r>
      <w:r w:rsidRPr="00A33281">
        <w:rPr>
          <w:rFonts w:ascii="PT Astra Serif" w:hAnsi="PT Astra Serif"/>
          <w:bCs/>
        </w:rPr>
        <w:fldChar w:fldCharType="end"/>
      </w:r>
      <w:r w:rsidRPr="00A33281">
        <w:rPr>
          <w:rFonts w:ascii="PT Astra Serif" w:hAnsi="PT Astra Serif"/>
        </w:rPr>
        <w:t xml:space="preserve"> – Насосная группа КНС №4</w:t>
      </w:r>
      <w:bookmarkEnd w:id="342"/>
    </w:p>
    <w:p w:rsidR="00A523A8" w:rsidRPr="00A33281" w:rsidRDefault="00A523A8" w:rsidP="003A7054">
      <w:pPr>
        <w:ind w:firstLine="709"/>
        <w:jc w:val="both"/>
        <w:rPr>
          <w:rFonts w:ascii="PT Astra Serif" w:hAnsi="PT Astra Serif"/>
          <w:bC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таблице 1.15 представлена информация по установленному в КНС №4 насосному оборудованию. </w:t>
      </w:r>
    </w:p>
    <w:p w:rsidR="00A523A8" w:rsidRPr="00A33281" w:rsidRDefault="00A523A8" w:rsidP="003A7054">
      <w:pPr>
        <w:ind w:firstLine="709"/>
        <w:jc w:val="both"/>
        <w:rPr>
          <w:rFonts w:ascii="PT Astra Serif" w:hAnsi="PT Astra Serif"/>
          <w:b/>
          <w:bCs/>
          <w:sz w:val="28"/>
        </w:rPr>
      </w:pPr>
      <w:bookmarkStart w:id="343" w:name="_Toc32917800"/>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17</w:t>
      </w:r>
      <w:r w:rsidRPr="008728F7">
        <w:rPr>
          <w:rFonts w:ascii="PT Astra Serif" w:hAnsi="PT Astra Serif"/>
          <w:b/>
          <w:bCs/>
        </w:rPr>
        <w:fldChar w:fldCharType="end"/>
      </w:r>
      <w:r w:rsidRPr="008728F7">
        <w:rPr>
          <w:rFonts w:ascii="PT Astra Serif" w:hAnsi="PT Astra Serif"/>
          <w:b/>
        </w:rPr>
        <w:t xml:space="preserve"> – Насосное оборудование КНС №4</w:t>
      </w:r>
      <w:bookmarkEnd w:id="343"/>
    </w:p>
    <w:tbl>
      <w:tblPr>
        <w:tblW w:w="5000" w:type="pct"/>
        <w:tblLayout w:type="fixed"/>
        <w:tblLook w:val="04A0" w:firstRow="1" w:lastRow="0" w:firstColumn="1" w:lastColumn="0" w:noHBand="0" w:noVBand="1"/>
      </w:tblPr>
      <w:tblGrid>
        <w:gridCol w:w="431"/>
        <w:gridCol w:w="2653"/>
        <w:gridCol w:w="1453"/>
        <w:gridCol w:w="1675"/>
        <w:gridCol w:w="1133"/>
        <w:gridCol w:w="2226"/>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Q, м</w:t>
            </w:r>
            <w:r w:rsidRPr="00A33281">
              <w:rPr>
                <w:rFonts w:ascii="PT Astra Serif" w:hAnsi="PT Astra Serif"/>
                <w:b/>
                <w:color w:val="000000"/>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работе</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В КНС № 4 стоки поступают по самотечному коллектору диаметром Д=100 мм (керамика) через канализационную ловушку в приемный резервуар, из которого насосом №2 подаются через выпускной трубопровод (2 нитки диаметром Д=100 мм, сталь) на КНС №5.</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Приемный резервуар КНС №4 оборудован уровневой автоматикой на базе реле ЕЛ-13Е.</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310CE6C1" wp14:editId="56FD475D">
            <wp:extent cx="1645920" cy="2135248"/>
            <wp:effectExtent l="0" t="0" r="0" b="0"/>
            <wp:docPr id="158" name="Рисунок 158" descr="D:\Сетевая\Концессия_Щекинский_район\МО_Яснополянское\Исходная_информация_от_организации\15-16.10.2018\Фото от Николая\4КНС\IMG_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тевая\Концессия_Щекинский_район\МО_Яснополянское\Исходная_информация_от_организации\15-16.10.2018\Фото от Николая\4КНС\IMG_467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9259" t="21729" r="37901" b="38765"/>
                    <a:stretch/>
                  </pic:blipFill>
                  <pic:spPr bwMode="auto">
                    <a:xfrm>
                      <a:off x="0" y="0"/>
                      <a:ext cx="1646350" cy="2135806"/>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ind w:firstLine="709"/>
        <w:jc w:val="both"/>
        <w:rPr>
          <w:rFonts w:ascii="PT Astra Serif" w:hAnsi="PT Astra Serif"/>
          <w:bCs/>
        </w:rPr>
      </w:pPr>
      <w:bookmarkStart w:id="344" w:name="_Toc32917887"/>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33</w:t>
      </w:r>
      <w:r w:rsidRPr="00A33281">
        <w:rPr>
          <w:rFonts w:ascii="PT Astra Serif" w:hAnsi="PT Astra Serif"/>
          <w:bCs/>
        </w:rPr>
        <w:fldChar w:fldCharType="end"/>
      </w:r>
      <w:r w:rsidRPr="00A33281">
        <w:rPr>
          <w:rFonts w:ascii="PT Astra Serif" w:hAnsi="PT Astra Serif"/>
        </w:rPr>
        <w:t xml:space="preserve"> – Уровневая автоматика на базе реле ЕЛ-13Е</w:t>
      </w:r>
      <w:bookmarkEnd w:id="344"/>
    </w:p>
    <w:p w:rsidR="00A523A8" w:rsidRPr="00A33281" w:rsidRDefault="00A523A8" w:rsidP="003A7054">
      <w:pPr>
        <w:spacing w:line="276" w:lineRule="auto"/>
        <w:ind w:firstLine="709"/>
        <w:jc w:val="both"/>
        <w:rPr>
          <w:rFonts w:ascii="PT Astra Serif" w:hAnsi="PT Astra Serif"/>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Электроснабжение КНС №4 осуществляется от трансформаторной подстанции ТП-143. Резервный </w:t>
      </w:r>
      <w:r w:rsidRPr="00A33281">
        <w:rPr>
          <w:rFonts w:ascii="PT Astra Serif" w:hAnsi="PT Astra Serif"/>
          <w:sz w:val="28"/>
          <w:szCs w:val="28"/>
        </w:rPr>
        <w:lastRenderedPageBreak/>
        <w:t>ввод электрической энергии на КНС №4 предусмотрен от этой же трансформаторной подстанции.</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4DA79F0A" wp14:editId="328D1DD2">
            <wp:extent cx="2067340" cy="1551627"/>
            <wp:effectExtent l="0" t="0" r="0" b="0"/>
            <wp:docPr id="159" name="Рисунок 159" descr="D:\Сетевая\Концессия_Щекинский_район\МО_Яснополянское\Исходная_информация_от_организации\15-16.10.2018\Фото от Дмитрия\КНС-4\DSCN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4\DSCN62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3071" cy="1555928"/>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45" w:name="_Toc32917888"/>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34</w:t>
      </w:r>
      <w:r w:rsidRPr="00A33281">
        <w:rPr>
          <w:rFonts w:ascii="PT Astra Serif" w:hAnsi="PT Astra Serif"/>
          <w:bCs/>
        </w:rPr>
        <w:fldChar w:fldCharType="end"/>
      </w:r>
      <w:r w:rsidRPr="00A33281">
        <w:rPr>
          <w:rFonts w:ascii="PT Astra Serif" w:hAnsi="PT Astra Serif"/>
        </w:rPr>
        <w:t xml:space="preserve"> – Трансформаторная подстанция ТП-143.</w:t>
      </w:r>
      <w:bookmarkEnd w:id="345"/>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Учет потребляемой электрической энергии ведется по электросчетчику «Меркурий 230» АМ-03.</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6ABDDD4C" wp14:editId="10DFAEEA">
            <wp:extent cx="1295150" cy="1828800"/>
            <wp:effectExtent l="0" t="0" r="635" b="0"/>
            <wp:docPr id="160" name="Рисунок 160" descr="D:\Сетевая\Концессия_Щекинский_район\МО_Яснополянское\Исходная_информация_от_организации\15-16.10.2018\Фото от Дмитрия\КНС-4\DSCN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4\DSCN6169.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1985" t="10120" r="7116" b="4144"/>
                    <a:stretch/>
                  </pic:blipFill>
                  <pic:spPr bwMode="auto">
                    <a:xfrm>
                      <a:off x="0" y="0"/>
                      <a:ext cx="1292841" cy="1825540"/>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jc w:val="both"/>
        <w:rPr>
          <w:rFonts w:ascii="PT Astra Serif" w:hAnsi="PT Astra Serif"/>
          <w:sz w:val="28"/>
        </w:rPr>
      </w:pPr>
      <w:bookmarkStart w:id="346" w:name="_Toc32917889"/>
      <w:r w:rsidRPr="00A33281">
        <w:rPr>
          <w:rFonts w:ascii="PT Astra Serif" w:hAnsi="PT Astra Serif"/>
          <w:b/>
          <w:sz w:val="28"/>
        </w:rPr>
        <w:lastRenderedPageBreak/>
        <w:t>Рисунок 1.</w:t>
      </w:r>
      <w:r w:rsidRPr="00A33281">
        <w:rPr>
          <w:rFonts w:ascii="PT Astra Serif" w:hAnsi="PT Astra Serif"/>
          <w:b/>
          <w:bCs/>
          <w:sz w:val="28"/>
        </w:rPr>
        <w:fldChar w:fldCharType="begin"/>
      </w:r>
      <w:r w:rsidRPr="00A33281">
        <w:rPr>
          <w:rFonts w:ascii="PT Astra Serif" w:hAnsi="PT Astra Serif"/>
          <w:b/>
          <w:sz w:val="28"/>
        </w:rPr>
        <w:instrText xml:space="preserve"> SEQ Рисунок \* ARABIC \s 1 </w:instrText>
      </w:r>
      <w:r w:rsidRPr="00A33281">
        <w:rPr>
          <w:rFonts w:ascii="PT Astra Serif" w:hAnsi="PT Astra Serif"/>
          <w:b/>
          <w:bCs/>
          <w:sz w:val="28"/>
        </w:rPr>
        <w:fldChar w:fldCharType="separate"/>
      </w:r>
      <w:r>
        <w:rPr>
          <w:rFonts w:ascii="PT Astra Serif" w:hAnsi="PT Astra Serif"/>
          <w:b/>
          <w:noProof/>
          <w:sz w:val="28"/>
        </w:rPr>
        <w:t>35</w:t>
      </w:r>
      <w:r w:rsidRPr="00A33281">
        <w:rPr>
          <w:rFonts w:ascii="PT Astra Serif" w:hAnsi="PT Astra Serif"/>
          <w:b/>
          <w:bCs/>
          <w:sz w:val="28"/>
        </w:rPr>
        <w:fldChar w:fldCharType="end"/>
      </w:r>
      <w:r w:rsidRPr="00A33281">
        <w:rPr>
          <w:rFonts w:ascii="PT Astra Serif" w:hAnsi="PT Astra Serif"/>
          <w:b/>
          <w:sz w:val="28"/>
        </w:rPr>
        <w:t xml:space="preserve"> – </w:t>
      </w:r>
      <w:r w:rsidRPr="00A33281">
        <w:rPr>
          <w:rFonts w:ascii="PT Astra Serif" w:hAnsi="PT Astra Serif"/>
          <w:sz w:val="28"/>
        </w:rPr>
        <w:t>Электросчётчик «Меркурий 230» АМ-03</w:t>
      </w:r>
      <w:bookmarkEnd w:id="346"/>
    </w:p>
    <w:p w:rsidR="00A523A8" w:rsidRPr="00A33281" w:rsidRDefault="00A523A8" w:rsidP="003A7054">
      <w:pPr>
        <w:jc w:val="both"/>
        <w:rPr>
          <w:rFonts w:ascii="PT Astra Serif" w:eastAsia="Calibri" w:hAnsi="PT Astra Serif"/>
          <w:b/>
          <w:bCs/>
          <w:sz w:val="28"/>
          <w:szCs w:val="22"/>
          <w:lang w:eastAsia="en-US"/>
        </w:rPr>
      </w:pPr>
      <w:bookmarkStart w:id="347" w:name="_Toc32917801"/>
    </w:p>
    <w:p w:rsidR="00A523A8" w:rsidRPr="008728F7" w:rsidRDefault="00A523A8" w:rsidP="003A7054">
      <w:pPr>
        <w:jc w:val="both"/>
        <w:rPr>
          <w:rFonts w:ascii="PT Astra Serif" w:eastAsia="Calibri" w:hAnsi="PT Astra Serif"/>
          <w:b/>
          <w:bCs/>
          <w:lang w:eastAsia="en-US"/>
        </w:rPr>
      </w:pPr>
      <w:r w:rsidRPr="008728F7">
        <w:rPr>
          <w:rFonts w:ascii="PT Astra Serif" w:eastAsia="Calibri" w:hAnsi="PT Astra Serif"/>
          <w:b/>
          <w:lang w:eastAsia="en-US"/>
        </w:rPr>
        <w:t>Таблица 1.</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Pr>
          <w:rFonts w:ascii="PT Astra Serif" w:eastAsia="Calibri" w:hAnsi="PT Astra Serif"/>
          <w:b/>
          <w:noProof/>
          <w:lang w:eastAsia="en-US"/>
        </w:rPr>
        <w:t>18</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 электроэнергии</w:t>
      </w:r>
      <w:bookmarkEnd w:id="3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1235"/>
        <w:gridCol w:w="1072"/>
        <w:gridCol w:w="1231"/>
        <w:gridCol w:w="1462"/>
        <w:gridCol w:w="1449"/>
        <w:gridCol w:w="1441"/>
      </w:tblGrid>
      <w:tr w:rsidR="00A523A8" w:rsidRPr="00A33281" w:rsidTr="00A523A8">
        <w:trPr>
          <w:trHeight w:val="315"/>
        </w:trPr>
        <w:tc>
          <w:tcPr>
            <w:tcW w:w="878" w:type="pct"/>
            <w:vAlign w:val="center"/>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Место установки</w:t>
            </w:r>
          </w:p>
        </w:tc>
        <w:tc>
          <w:tcPr>
            <w:tcW w:w="645"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Назначение</w:t>
            </w:r>
          </w:p>
        </w:tc>
        <w:tc>
          <w:tcPr>
            <w:tcW w:w="560"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Марка</w:t>
            </w:r>
          </w:p>
        </w:tc>
        <w:tc>
          <w:tcPr>
            <w:tcW w:w="64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Серийный номер</w:t>
            </w:r>
          </w:p>
        </w:tc>
        <w:tc>
          <w:tcPr>
            <w:tcW w:w="764"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Дата изготовления</w:t>
            </w:r>
          </w:p>
        </w:tc>
        <w:tc>
          <w:tcPr>
            <w:tcW w:w="757"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Дата ввода в эксплуатацию</w:t>
            </w:r>
          </w:p>
        </w:tc>
        <w:tc>
          <w:tcPr>
            <w:tcW w:w="75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Дата последней поверки</w:t>
            </w:r>
          </w:p>
        </w:tc>
      </w:tr>
      <w:tr w:rsidR="00A523A8" w:rsidRPr="00A33281" w:rsidTr="00A523A8">
        <w:trPr>
          <w:trHeight w:val="315"/>
        </w:trPr>
        <w:tc>
          <w:tcPr>
            <w:tcW w:w="878"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645"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560"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64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764"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757"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c>
          <w:tcPr>
            <w:tcW w:w="75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7</w:t>
            </w:r>
          </w:p>
        </w:tc>
      </w:tr>
      <w:tr w:rsidR="00A523A8" w:rsidRPr="00A33281" w:rsidTr="00A523A8">
        <w:trPr>
          <w:trHeight w:val="315"/>
        </w:trPr>
        <w:tc>
          <w:tcPr>
            <w:tcW w:w="878" w:type="pct"/>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КНС №4</w:t>
            </w:r>
          </w:p>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«Д/о «Ясная Поляна»</w:t>
            </w:r>
          </w:p>
        </w:tc>
        <w:tc>
          <w:tcPr>
            <w:tcW w:w="645"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электроснабжение</w:t>
            </w:r>
          </w:p>
        </w:tc>
        <w:tc>
          <w:tcPr>
            <w:tcW w:w="560"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Меркурий 230 АМ-03</w:t>
            </w:r>
          </w:p>
        </w:tc>
        <w:tc>
          <w:tcPr>
            <w:tcW w:w="643"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№01682090</w:t>
            </w:r>
          </w:p>
        </w:tc>
        <w:tc>
          <w:tcPr>
            <w:tcW w:w="764"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2008</w:t>
            </w:r>
          </w:p>
        </w:tc>
        <w:tc>
          <w:tcPr>
            <w:tcW w:w="757"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2008</w:t>
            </w:r>
          </w:p>
        </w:tc>
        <w:tc>
          <w:tcPr>
            <w:tcW w:w="753"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2008</w:t>
            </w:r>
          </w:p>
        </w:tc>
      </w:tr>
    </w:tbl>
    <w:p w:rsidR="00A523A8" w:rsidRPr="008728F7" w:rsidRDefault="00A523A8" w:rsidP="003A7054">
      <w:pPr>
        <w:jc w:val="both"/>
        <w:rPr>
          <w:rFonts w:ascii="PT Astra Serif" w:hAnsi="PT Astra Serif"/>
          <w:b/>
          <w:bCs/>
          <w:sz w:val="28"/>
          <w:szCs w:val="22"/>
        </w:rPr>
      </w:pPr>
    </w:p>
    <w:p w:rsidR="00A523A8" w:rsidRPr="008728F7" w:rsidRDefault="00A523A8" w:rsidP="003A7054">
      <w:pPr>
        <w:jc w:val="both"/>
        <w:rPr>
          <w:rFonts w:ascii="PT Astra Serif" w:hAnsi="PT Astra Serif"/>
          <w:b/>
        </w:rPr>
      </w:pPr>
      <w:bookmarkStart w:id="348" w:name="_Toc32917802"/>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19</w:t>
      </w:r>
      <w:r w:rsidRPr="008728F7">
        <w:rPr>
          <w:rFonts w:ascii="PT Astra Serif" w:hAnsi="PT Astra Serif"/>
          <w:b/>
          <w:bCs/>
        </w:rPr>
        <w:fldChar w:fldCharType="end"/>
      </w:r>
      <w:r w:rsidRPr="008728F7">
        <w:rPr>
          <w:rFonts w:ascii="PT Astra Serif" w:hAnsi="PT Astra Serif"/>
          <w:b/>
        </w:rPr>
        <w:t xml:space="preserve"> – Характеристика КНС №4</w:t>
      </w:r>
      <w:bookmarkEnd w:id="3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№4</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highlight w:val="yellow"/>
              </w:rPr>
            </w:pPr>
            <w:r w:rsidRPr="00A33281">
              <w:rPr>
                <w:rFonts w:ascii="PT Astra Serif" w:hAnsi="PT Astra Serif"/>
                <w:color w:val="000000"/>
              </w:rPr>
              <w:t>Тульская область, Щекинский район, деревня Ясная Поляна, д/о «Ясная Поляна»</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ООО </w:t>
            </w:r>
            <w:r>
              <w:rPr>
                <w:rFonts w:ascii="PT Astra Serif" w:hAnsi="PT Astra Serif"/>
                <w:color w:val="000000"/>
              </w:rPr>
              <w:t>«ТВС»</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46.5</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lastRenderedPageBreak/>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keepNext/>
        <w:pageBreakBefore/>
        <w:ind w:firstLine="709"/>
        <w:jc w:val="both"/>
        <w:outlineLvl w:val="6"/>
        <w:rPr>
          <w:rFonts w:ascii="PT Astra Serif" w:hAnsi="PT Astra Serif"/>
          <w:b/>
          <w:bCs/>
          <w:sz w:val="28"/>
        </w:rPr>
      </w:pPr>
      <w:r w:rsidRPr="00A33281">
        <w:rPr>
          <w:rFonts w:ascii="PT Astra Serif" w:hAnsi="PT Astra Serif"/>
          <w:b/>
          <w:sz w:val="28"/>
        </w:rPr>
        <w:lastRenderedPageBreak/>
        <w:t>КНС-5 «Больница»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54.081835;</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37.533394.</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Канализационная насосная станция №5, расположена по адресу: Тульская область, Щекинский район, деревня Ясная Поляна, ул. Больничная, д. 9-Г, в отдельно стоящем здании, выполненном из красного кирпича и ж/б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5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5 служит для приема стоков от сети самотечных коллекторов санатория «Мать и дитя» и объектов ГУЗ «ТОБ №2 им. Л.Н. Толстого» и напорных коллекторов КНС №4 дома отдыха «Ясная Поляна» и дальнейшего транспортирования их на КНС №1 «Школьная».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5 является канализационной станцией заглубленного типа, с раздельным расположением </w:t>
      </w:r>
      <w:r w:rsidRPr="00A33281">
        <w:rPr>
          <w:rFonts w:ascii="PT Astra Serif" w:hAnsi="PT Astra Serif"/>
          <w:sz w:val="28"/>
          <w:szCs w:val="28"/>
        </w:rPr>
        <w:lastRenderedPageBreak/>
        <w:t xml:space="preserve">приемного резервуара, 1 категории надежности. Станция работает в полуавтоматическом режиме. Общий вид здания КНС № 5 представлен на рисунке 1.35. </w:t>
      </w: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7045F59C" wp14:editId="46EC6120">
            <wp:extent cx="2668772" cy="2003027"/>
            <wp:effectExtent l="0" t="0" r="0" b="0"/>
            <wp:docPr id="161" name="Рисунок 161" descr="D:\Сетевая\Концессия_Щекинский_район\МО_Яснополянское\Исходная_информация_от_организации\15-16.10.2018\Фото от Дмитрия\КНС-5\DSCN6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5\DSCN612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71721" cy="2005240"/>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49" w:name="_Toc32917890"/>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36</w:t>
      </w:r>
      <w:r w:rsidRPr="00A33281">
        <w:rPr>
          <w:rFonts w:ascii="PT Astra Serif" w:hAnsi="PT Astra Serif"/>
          <w:bCs/>
        </w:rPr>
        <w:fldChar w:fldCharType="end"/>
      </w:r>
      <w:r w:rsidRPr="00A33281">
        <w:rPr>
          <w:rFonts w:ascii="PT Astra Serif" w:hAnsi="PT Astra Serif"/>
        </w:rPr>
        <w:t xml:space="preserve">  – КНС №5</w:t>
      </w:r>
      <w:bookmarkEnd w:id="349"/>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Подземная часть КНС № 5 – выполнена в виде опускного колодца из 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30 м</w:t>
      </w:r>
      <w:r w:rsidRPr="00A33281">
        <w:rPr>
          <w:rFonts w:ascii="PT Astra Serif" w:hAnsi="PT Astra Serif"/>
          <w:sz w:val="28"/>
          <w:szCs w:val="28"/>
          <w:vertAlign w:val="superscript"/>
        </w:rPr>
        <w:t>3</w:t>
      </w:r>
      <w:r w:rsidRPr="00A33281">
        <w:rPr>
          <w:rFonts w:ascii="PT Astra Serif" w:hAnsi="PT Astra Serif"/>
          <w:sz w:val="28"/>
          <w:szCs w:val="28"/>
        </w:rPr>
        <w:t xml:space="preserve">. Резервуар предназначен для выравнивания и кратковременного </w:t>
      </w:r>
      <w:r w:rsidRPr="00A33281">
        <w:rPr>
          <w:rFonts w:ascii="PT Astra Serif" w:hAnsi="PT Astra Serif"/>
          <w:sz w:val="28"/>
          <w:szCs w:val="28"/>
        </w:rPr>
        <w:lastRenderedPageBreak/>
        <w:t xml:space="preserve">регулирования притока сточных вод, подводимых к насосам, при неравномерном их поступлении.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Перед резервуаром расположен колодец с ловушкой для удаления крупных отбросов, очищаемой ручным способом.</w:t>
      </w:r>
    </w:p>
    <w:p w:rsidR="00A523A8" w:rsidRPr="00A33281" w:rsidRDefault="00A523A8" w:rsidP="003A7054">
      <w:pPr>
        <w:spacing w:line="276" w:lineRule="auto"/>
        <w:ind w:firstLine="709"/>
        <w:jc w:val="both"/>
        <w:rPr>
          <w:rFonts w:ascii="PT Astra Serif" w:eastAsia="Calibri" w:hAnsi="PT Astra Serif"/>
          <w:bCs/>
          <w:lang w:eastAsia="en-US"/>
        </w:rPr>
      </w:pPr>
      <w:r w:rsidRPr="00A33281">
        <w:rPr>
          <w:rFonts w:ascii="PT Astra Serif" w:eastAsia="Calibri" w:hAnsi="PT Astra Serif"/>
          <w:bCs/>
          <w:noProof/>
          <w:lang w:eastAsia="ru-RU"/>
        </w:rPr>
        <w:drawing>
          <wp:inline distT="0" distB="0" distL="0" distR="0" wp14:anchorId="7556E169" wp14:editId="211282B7">
            <wp:extent cx="2577600" cy="1934599"/>
            <wp:effectExtent l="0" t="0" r="0" b="8890"/>
            <wp:docPr id="162" name="Рисунок 162" descr="D:\Сетевая\Концессия_Щекинский_район\МО_Яснополянское\Исходная_информация_от_организации\15-16.10.2018\Фото от Дмитрия\КНС-5\DSCN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15-16.10.2018\Фото от Дмитрия\КНС-5\DSCN615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7432" cy="1934473"/>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bCs/>
        </w:rPr>
      </w:pPr>
      <w:bookmarkStart w:id="350" w:name="_Toc32917891"/>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37</w:t>
      </w:r>
      <w:r w:rsidRPr="00A33281">
        <w:rPr>
          <w:rFonts w:ascii="PT Astra Serif" w:hAnsi="PT Astra Serif"/>
          <w:bCs/>
        </w:rPr>
        <w:fldChar w:fldCharType="end"/>
      </w:r>
      <w:r w:rsidRPr="00A33281">
        <w:rPr>
          <w:rFonts w:ascii="PT Astra Serif" w:hAnsi="PT Astra Serif"/>
        </w:rPr>
        <w:t xml:space="preserve">  – Колодец с ловушкой</w:t>
      </w:r>
      <w:bookmarkEnd w:id="350"/>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Во втором отсеке КНС №5 расположено машинное отделение, в котором установлены 2 насосных агрегата (Рис. 1.37), частотно-регулирующие преобразователи отсутствуют. На момент обследования в работе находился насос №3 СМ 80-50-200-2.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lang w:eastAsia="en-US"/>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5E2D6CD6" wp14:editId="0FB53D17">
            <wp:extent cx="2083242" cy="1881446"/>
            <wp:effectExtent l="0" t="0" r="0" b="5080"/>
            <wp:docPr id="163" name="Рисунок 163" descr="D:\Сетевая\Концессия_Щекинский_район\МО_Яснополянское\Исходная_информация_от_организации\15-16.10.2018\Фото от Дмитрия\КНС-2\DSCN5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2\DSCN5992.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9722" b="2493"/>
                    <a:stretch/>
                  </pic:blipFill>
                  <pic:spPr bwMode="auto">
                    <a:xfrm>
                      <a:off x="0" y="0"/>
                      <a:ext cx="2091371" cy="1888788"/>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ind w:firstLine="709"/>
        <w:jc w:val="both"/>
        <w:rPr>
          <w:rFonts w:ascii="PT Astra Serif" w:hAnsi="PT Astra Serif"/>
          <w:bCs/>
        </w:rPr>
      </w:pPr>
      <w:bookmarkStart w:id="351" w:name="_Toc32917892"/>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38</w:t>
      </w:r>
      <w:r w:rsidRPr="00A33281">
        <w:rPr>
          <w:rFonts w:ascii="PT Astra Serif" w:hAnsi="PT Astra Serif"/>
          <w:bCs/>
        </w:rPr>
        <w:fldChar w:fldCharType="end"/>
      </w:r>
      <w:r w:rsidRPr="00A33281">
        <w:rPr>
          <w:rFonts w:ascii="PT Astra Serif" w:hAnsi="PT Astra Serif"/>
        </w:rPr>
        <w:t xml:space="preserve"> – Насосная группа КНС №5</w:t>
      </w:r>
      <w:bookmarkEnd w:id="351"/>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таблице 1.18 представлена информация по установленному в КНС №5 насосному оборудованию. </w:t>
      </w:r>
    </w:p>
    <w:p w:rsidR="00A523A8" w:rsidRPr="00A33281" w:rsidRDefault="00A523A8" w:rsidP="003A7054">
      <w:pPr>
        <w:jc w:val="both"/>
        <w:rPr>
          <w:rFonts w:ascii="PT Astra Serif" w:hAnsi="PT Astra Serif"/>
          <w:b/>
          <w:bCs/>
          <w:sz w:val="28"/>
        </w:rPr>
      </w:pPr>
      <w:bookmarkStart w:id="352" w:name="_Toc32917803"/>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20</w:t>
      </w:r>
      <w:r w:rsidRPr="008728F7">
        <w:rPr>
          <w:rFonts w:ascii="PT Astra Serif" w:hAnsi="PT Astra Serif"/>
          <w:b/>
          <w:bCs/>
        </w:rPr>
        <w:fldChar w:fldCharType="end"/>
      </w:r>
      <w:r w:rsidRPr="008728F7">
        <w:rPr>
          <w:rFonts w:ascii="PT Astra Serif" w:hAnsi="PT Astra Serif"/>
          <w:b/>
        </w:rPr>
        <w:t xml:space="preserve"> – Насосное оборудование КНС №5</w:t>
      </w:r>
      <w:bookmarkEnd w:id="352"/>
    </w:p>
    <w:tbl>
      <w:tblPr>
        <w:tblW w:w="5000" w:type="pct"/>
        <w:tblLayout w:type="fixed"/>
        <w:tblLook w:val="04A0" w:firstRow="1" w:lastRow="0" w:firstColumn="1" w:lastColumn="0" w:noHBand="0" w:noVBand="1"/>
      </w:tblPr>
      <w:tblGrid>
        <w:gridCol w:w="431"/>
        <w:gridCol w:w="2653"/>
        <w:gridCol w:w="1453"/>
        <w:gridCol w:w="1675"/>
        <w:gridCol w:w="1133"/>
        <w:gridCol w:w="2226"/>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Q, м</w:t>
            </w:r>
            <w:r w:rsidRPr="00A33281">
              <w:rPr>
                <w:rFonts w:ascii="PT Astra Serif" w:hAnsi="PT Astra Serif"/>
                <w:b/>
                <w:color w:val="000000"/>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резерве</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1386"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работе </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131838" w:rsidRDefault="00A523A8" w:rsidP="003A7054">
      <w:pPr>
        <w:widowControl w:val="0"/>
        <w:overflowPunct w:val="0"/>
        <w:autoSpaceDE w:val="0"/>
        <w:autoSpaceDN w:val="0"/>
        <w:adjustRightInd w:val="0"/>
        <w:ind w:firstLine="709"/>
        <w:contextualSpacing/>
        <w:jc w:val="both"/>
        <w:rPr>
          <w:rFonts w:ascii="PT Astra Serif" w:hAnsi="PT Astra Serif"/>
          <w:bCs/>
          <w:spacing w:val="-6"/>
          <w:sz w:val="28"/>
          <w:szCs w:val="28"/>
        </w:rPr>
      </w:pPr>
      <w:r w:rsidRPr="00A33281">
        <w:rPr>
          <w:rFonts w:ascii="PT Astra Serif" w:hAnsi="PT Astra Serif"/>
          <w:sz w:val="28"/>
          <w:szCs w:val="28"/>
        </w:rPr>
        <w:t xml:space="preserve">В КНС № 5 стоки поступают по двум напорным коллекторам диаметром Д=100 мм (сталь) через </w:t>
      </w:r>
      <w:r w:rsidRPr="00A33281">
        <w:rPr>
          <w:rFonts w:ascii="PT Astra Serif" w:hAnsi="PT Astra Serif"/>
          <w:sz w:val="28"/>
          <w:szCs w:val="28"/>
        </w:rPr>
        <w:lastRenderedPageBreak/>
        <w:t xml:space="preserve">канализационную ловушку в приемный резервуар, из которого насосом №3 подаются через выпускной трубопровод (2 нитки диаметром Д=100 мм, сталь) в колодец-гаситель КНС №1. От КНС №4 до КНС №5 проложены две нитки новых напорных коллекторов </w:t>
      </w:r>
      <w:r w:rsidRPr="00131838">
        <w:rPr>
          <w:rFonts w:ascii="PT Astra Serif" w:hAnsi="PT Astra Serif"/>
          <w:spacing w:val="-6"/>
          <w:sz w:val="28"/>
          <w:szCs w:val="28"/>
        </w:rPr>
        <w:t>диаметром Д=150 мм (пластик), которые в настоящий момент не задействованы.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Приемный резервуар КНС №5 оборудован уровневой автоматикой на базе реле ЕЛ-13Е.</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36F54BAF" wp14:editId="7B65587B">
            <wp:extent cx="1884460" cy="1875656"/>
            <wp:effectExtent l="0" t="0" r="1905" b="0"/>
            <wp:docPr id="164" name="Рисунок 164" descr="D:\Сетевая\Концессия_Щекинский_район\МО_Яснополянское\Исходная_информация_от_организации\15-16.10.2018\Фото от Дмитрия\КНС-5\DSCN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5\DSCN6134.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2057" t="8836" r="23439" b="5623"/>
                    <a:stretch/>
                  </pic:blipFill>
                  <pic:spPr bwMode="auto">
                    <a:xfrm>
                      <a:off x="0" y="0"/>
                      <a:ext cx="1887182" cy="1878366"/>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noProof/>
        </w:rPr>
        <w:t xml:space="preserve"> </w:t>
      </w:r>
    </w:p>
    <w:p w:rsidR="00A523A8" w:rsidRPr="00A33281" w:rsidRDefault="00A523A8" w:rsidP="003A7054">
      <w:pPr>
        <w:ind w:firstLine="709"/>
        <w:jc w:val="both"/>
        <w:rPr>
          <w:rFonts w:ascii="PT Astra Serif" w:hAnsi="PT Astra Serif"/>
          <w:bCs/>
        </w:rPr>
      </w:pPr>
      <w:bookmarkStart w:id="353" w:name="_Toc32917893"/>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39</w:t>
      </w:r>
      <w:r w:rsidRPr="00A33281">
        <w:rPr>
          <w:rFonts w:ascii="PT Astra Serif" w:hAnsi="PT Astra Serif"/>
          <w:bCs/>
        </w:rPr>
        <w:fldChar w:fldCharType="end"/>
      </w:r>
      <w:r w:rsidRPr="00A33281">
        <w:rPr>
          <w:rFonts w:ascii="PT Astra Serif" w:hAnsi="PT Astra Serif"/>
        </w:rPr>
        <w:t xml:space="preserve"> – Уровневая автоматика на базе реле ЕЛ-13Е</w:t>
      </w:r>
      <w:bookmarkEnd w:id="353"/>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Электроснабжение КНС №5 осуществляется от </w:t>
      </w:r>
      <w:r w:rsidRPr="00A33281">
        <w:rPr>
          <w:rFonts w:ascii="PT Astra Serif" w:hAnsi="PT Astra Serif"/>
          <w:sz w:val="28"/>
          <w:szCs w:val="28"/>
        </w:rPr>
        <w:lastRenderedPageBreak/>
        <w:t>трансформаторной подстанции ТП-141, находящейся на балансе энергоснабжающей организации ОАО «ЩГЭС».</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bCs/>
          <w:noProof/>
          <w:sz w:val="32"/>
          <w:szCs w:val="20"/>
          <w:lang w:eastAsia="ru-RU"/>
        </w:rPr>
        <w:drawing>
          <wp:inline distT="0" distB="0" distL="0" distR="0" wp14:anchorId="7A0053B3" wp14:editId="79980551">
            <wp:extent cx="2224585" cy="1669646"/>
            <wp:effectExtent l="0" t="0" r="4445" b="6985"/>
            <wp:docPr id="165" name="Рисунок 165" descr="D:\Сетевая\Концессия_Щекинский_район\МО_Яснополянское\Исходная_информация_от_организации\15-16.10.2018\Фото от Дмитрия\скважина Больницы\DSCN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Сетевая\Концессия_Щекинский_район\МО_Яснополянское\Исходная_информация_от_организации\15-16.10.2018\Фото от Дмитрия\скважина Больницы\DSCN610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24200" cy="1669357"/>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54" w:name="_Toc32917894"/>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40</w:t>
      </w:r>
      <w:r w:rsidRPr="00A33281">
        <w:rPr>
          <w:rFonts w:ascii="PT Astra Serif" w:hAnsi="PT Astra Serif"/>
          <w:bCs/>
        </w:rPr>
        <w:fldChar w:fldCharType="end"/>
      </w:r>
      <w:r w:rsidRPr="00A33281">
        <w:rPr>
          <w:rFonts w:ascii="PT Astra Serif" w:hAnsi="PT Astra Serif"/>
        </w:rPr>
        <w:t xml:space="preserve"> – Трансформаторная подстанция ТП-141</w:t>
      </w:r>
      <w:bookmarkEnd w:id="354"/>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5810E80A" wp14:editId="1BA2ABF7">
            <wp:extent cx="1463040" cy="2010143"/>
            <wp:effectExtent l="0" t="0" r="3810" b="9525"/>
            <wp:docPr id="166" name="Рисунок 166" descr="D:\Сетевая\Концессия_Щекинский_район\МО_Яснополянское\Исходная_информация_от_организации\15-16.10.2018\Фото от Дмитрия\КНС-5\DSCN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тевая\Концессия_Щекинский_район\МО_Яснополянское\Исходная_информация_от_организации\15-16.10.2018\Фото от Дмитрия\КНС-5\DSCN6137.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5523" t="12436" r="12326" b="2850"/>
                    <a:stretch/>
                  </pic:blipFill>
                  <pic:spPr bwMode="auto">
                    <a:xfrm>
                      <a:off x="0" y="0"/>
                      <a:ext cx="1468260" cy="2017315"/>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55" w:name="_Toc32917895"/>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41</w:t>
      </w:r>
      <w:r w:rsidRPr="00A33281">
        <w:rPr>
          <w:rFonts w:ascii="PT Astra Serif" w:hAnsi="PT Astra Serif"/>
          <w:bCs/>
        </w:rPr>
        <w:fldChar w:fldCharType="end"/>
      </w:r>
      <w:r w:rsidRPr="00A33281">
        <w:rPr>
          <w:rFonts w:ascii="PT Astra Serif" w:hAnsi="PT Astra Serif"/>
        </w:rPr>
        <w:t xml:space="preserve"> – Электросчетчик «Меркурий 230» АМ-01</w:t>
      </w:r>
      <w:bookmarkEnd w:id="355"/>
    </w:p>
    <w:p w:rsidR="00A523A8" w:rsidRPr="00A33281" w:rsidRDefault="00A523A8" w:rsidP="003A7054">
      <w:pPr>
        <w:spacing w:line="276" w:lineRule="auto"/>
        <w:ind w:firstLine="709"/>
        <w:jc w:val="both"/>
        <w:rPr>
          <w:rFonts w:ascii="PT Astra Serif" w:hAnsi="PT Astra Serif"/>
        </w:rPr>
      </w:pPr>
    </w:p>
    <w:p w:rsidR="00A523A8" w:rsidRPr="008728F7" w:rsidRDefault="00A523A8" w:rsidP="003A7054">
      <w:pPr>
        <w:jc w:val="both"/>
        <w:rPr>
          <w:rFonts w:ascii="PT Astra Serif" w:eastAsia="Calibri" w:hAnsi="PT Astra Serif"/>
          <w:b/>
          <w:bCs/>
          <w:lang w:eastAsia="en-US"/>
        </w:rPr>
      </w:pPr>
      <w:bookmarkStart w:id="356" w:name="_Toc32917804"/>
      <w:r w:rsidRPr="008728F7">
        <w:rPr>
          <w:rFonts w:ascii="PT Astra Serif" w:eastAsia="Calibri" w:hAnsi="PT Astra Serif"/>
          <w:b/>
          <w:lang w:eastAsia="en-US"/>
        </w:rPr>
        <w:lastRenderedPageBreak/>
        <w:t>Таблица 1.</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Pr>
          <w:rFonts w:ascii="PT Astra Serif" w:eastAsia="Calibri" w:hAnsi="PT Astra Serif"/>
          <w:b/>
          <w:noProof/>
          <w:lang w:eastAsia="en-US"/>
        </w:rPr>
        <w:t>21</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 электроэнергии</w:t>
      </w:r>
      <w:bookmarkEnd w:id="356"/>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1326"/>
        <w:gridCol w:w="1114"/>
        <w:gridCol w:w="1320"/>
        <w:gridCol w:w="1450"/>
        <w:gridCol w:w="1446"/>
        <w:gridCol w:w="1313"/>
      </w:tblGrid>
      <w:tr w:rsidR="00A523A8" w:rsidRPr="00A33281" w:rsidTr="00A523A8">
        <w:trPr>
          <w:trHeight w:val="315"/>
        </w:trPr>
        <w:tc>
          <w:tcPr>
            <w:tcW w:w="757" w:type="pct"/>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Место установки</w:t>
            </w:r>
          </w:p>
        </w:tc>
        <w:tc>
          <w:tcPr>
            <w:tcW w:w="706"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Назначение</w:t>
            </w:r>
          </w:p>
        </w:tc>
        <w:tc>
          <w:tcPr>
            <w:tcW w:w="59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Марка</w:t>
            </w:r>
          </w:p>
        </w:tc>
        <w:tc>
          <w:tcPr>
            <w:tcW w:w="70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Серийный номер</w:t>
            </w:r>
          </w:p>
        </w:tc>
        <w:tc>
          <w:tcPr>
            <w:tcW w:w="772"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изготовления</w:t>
            </w:r>
          </w:p>
        </w:tc>
        <w:tc>
          <w:tcPr>
            <w:tcW w:w="770"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ввода в эксплуатацию</w:t>
            </w:r>
          </w:p>
        </w:tc>
        <w:tc>
          <w:tcPr>
            <w:tcW w:w="699"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последней поверки</w:t>
            </w:r>
          </w:p>
        </w:tc>
      </w:tr>
      <w:tr w:rsidR="00A523A8" w:rsidRPr="00A33281" w:rsidTr="00A523A8">
        <w:trPr>
          <w:trHeight w:val="315"/>
        </w:trPr>
        <w:tc>
          <w:tcPr>
            <w:tcW w:w="757"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706"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59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70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772"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770"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c>
          <w:tcPr>
            <w:tcW w:w="699"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7</w:t>
            </w:r>
          </w:p>
        </w:tc>
      </w:tr>
      <w:tr w:rsidR="00A523A8" w:rsidRPr="00A33281" w:rsidTr="00A523A8">
        <w:trPr>
          <w:trHeight w:val="315"/>
        </w:trPr>
        <w:tc>
          <w:tcPr>
            <w:tcW w:w="757" w:type="pc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КНС №5</w:t>
            </w:r>
          </w:p>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«Больница»</w:t>
            </w:r>
          </w:p>
        </w:tc>
        <w:tc>
          <w:tcPr>
            <w:tcW w:w="70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электроснабжение</w:t>
            </w:r>
          </w:p>
        </w:tc>
        <w:tc>
          <w:tcPr>
            <w:tcW w:w="593"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Меркурий 230 АМ-01</w:t>
            </w:r>
          </w:p>
        </w:tc>
        <w:tc>
          <w:tcPr>
            <w:tcW w:w="703"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№19416609</w:t>
            </w:r>
          </w:p>
        </w:tc>
        <w:tc>
          <w:tcPr>
            <w:tcW w:w="772"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2014</w:t>
            </w:r>
          </w:p>
        </w:tc>
        <w:tc>
          <w:tcPr>
            <w:tcW w:w="770"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2014</w:t>
            </w:r>
          </w:p>
        </w:tc>
        <w:tc>
          <w:tcPr>
            <w:tcW w:w="699"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2014</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Резервный источник электрической энергии на КНС №5 не предусмотрен.</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8728F7" w:rsidRDefault="00A523A8" w:rsidP="003A7054">
      <w:pPr>
        <w:jc w:val="both"/>
        <w:rPr>
          <w:rFonts w:ascii="PT Astra Serif" w:hAnsi="PT Astra Serif"/>
          <w:b/>
        </w:rPr>
      </w:pPr>
      <w:bookmarkStart w:id="357" w:name="_Toc32917805"/>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22</w:t>
      </w:r>
      <w:r w:rsidRPr="008728F7">
        <w:rPr>
          <w:rFonts w:ascii="PT Astra Serif" w:hAnsi="PT Astra Serif"/>
          <w:b/>
          <w:bCs/>
        </w:rPr>
        <w:fldChar w:fldCharType="end"/>
      </w:r>
      <w:r w:rsidRPr="008728F7">
        <w:rPr>
          <w:rFonts w:ascii="PT Astra Serif" w:hAnsi="PT Astra Serif"/>
          <w:b/>
        </w:rPr>
        <w:t xml:space="preserve"> – Характеристика КНС №5</w:t>
      </w:r>
      <w:bookmarkEnd w:id="3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№5</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highlight w:val="yellow"/>
              </w:rPr>
            </w:pPr>
            <w:r w:rsidRPr="00A33281">
              <w:rPr>
                <w:rFonts w:ascii="PT Astra Serif" w:hAnsi="PT Astra Serif"/>
                <w:color w:val="000000"/>
              </w:rPr>
              <w:t>город Тула, микрорайон Скуратовский, поселок Лесной</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ООО </w:t>
            </w:r>
            <w:r>
              <w:rPr>
                <w:rFonts w:ascii="PT Astra Serif" w:hAnsi="PT Astra Serif"/>
                <w:color w:val="000000"/>
              </w:rPr>
              <w:t>«ТВС»</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46.8</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keepNext/>
        <w:keepLines/>
        <w:ind w:firstLine="709"/>
        <w:jc w:val="both"/>
        <w:outlineLvl w:val="2"/>
        <w:rPr>
          <w:rFonts w:ascii="PT Astra Serif" w:hAnsi="PT Astra Serif"/>
          <w:b/>
          <w:sz w:val="28"/>
          <w:szCs w:val="22"/>
          <w:lang w:eastAsia="en-US"/>
        </w:rPr>
      </w:pPr>
      <w:bookmarkStart w:id="358" w:name="_Toc530471910"/>
      <w:bookmarkStart w:id="359" w:name="_Toc532561459"/>
    </w:p>
    <w:p w:rsidR="00A523A8" w:rsidRPr="00A33281" w:rsidRDefault="00A523A8" w:rsidP="003A7054">
      <w:pPr>
        <w:keepNext/>
        <w:keepLines/>
        <w:ind w:firstLine="709"/>
        <w:jc w:val="both"/>
        <w:outlineLvl w:val="2"/>
        <w:rPr>
          <w:rFonts w:ascii="PT Astra Serif" w:hAnsi="PT Astra Serif"/>
          <w:b/>
          <w:sz w:val="28"/>
          <w:szCs w:val="22"/>
          <w:lang w:eastAsia="en-US"/>
        </w:rPr>
      </w:pPr>
      <w:r w:rsidRPr="00A33281">
        <w:rPr>
          <w:rFonts w:ascii="PT Astra Serif" w:hAnsi="PT Astra Serif"/>
          <w:b/>
          <w:sz w:val="28"/>
          <w:szCs w:val="22"/>
          <w:lang w:eastAsia="en-US"/>
        </w:rPr>
        <w:t>Канализационные смотровые колодцы</w:t>
      </w:r>
      <w:bookmarkEnd w:id="358"/>
      <w:bookmarkEnd w:id="359"/>
      <w:r w:rsidRPr="00A33281">
        <w:rPr>
          <w:rFonts w:ascii="PT Astra Serif" w:hAnsi="PT Astra Serif"/>
          <w:b/>
          <w:sz w:val="28"/>
          <w:szCs w:val="22"/>
          <w:lang w:eastAsia="en-US"/>
        </w:rPr>
        <w:t xml:space="preserve">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Для производства плановых и аварийных мероприятий по ремонту, обслуживанию и монтажу канализационных сетей на магистральной и внутриквартальной (распределительной) канализационной сети муниципального образования Яснополянское, эксплуатируемой </w:t>
      </w:r>
      <w:r w:rsidRPr="00416238">
        <w:rPr>
          <w:rFonts w:ascii="PT Astra Serif" w:hAnsi="PT Astra Serif"/>
          <w:sz w:val="28"/>
          <w:szCs w:val="28"/>
        </w:rPr>
        <w:t>ООО «Яснополянский водоканал</w:t>
      </w:r>
      <w:r w:rsidRPr="00A33281">
        <w:rPr>
          <w:rFonts w:ascii="PT Astra Serif" w:hAnsi="PT Astra Serif"/>
          <w:sz w:val="28"/>
          <w:szCs w:val="28"/>
        </w:rPr>
        <w:t xml:space="preserve">» предусмотрены смотровые канализационные колодцы. Колодцы используются для осуществления контроля за режимом движения сточных вод, возможности доступа к местам технологических нарушений (засоров).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Канализационные колодцы выполнены в подземном исполнении из кирпича и бетона. На поверхности земли канализационные колодцы закрыты чугунными кольцами с люками. Для доступа внутрь колодца применяются стационарные (скобы) и приставные металлические (из стали) лестницы.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В таблице 1.21 представлены данные о количестве колодцев в населенных пунктах МО «Яснополянское».</w:t>
      </w:r>
    </w:p>
    <w:p w:rsidR="00A523A8" w:rsidRPr="00A33281" w:rsidRDefault="00A523A8" w:rsidP="003A7054">
      <w:pPr>
        <w:jc w:val="both"/>
        <w:rPr>
          <w:rFonts w:ascii="PT Astra Serif" w:hAnsi="PT Astra Serif"/>
          <w:bCs/>
        </w:rPr>
      </w:pPr>
      <w:bookmarkStart w:id="360" w:name="_Toc32917806"/>
    </w:p>
    <w:p w:rsidR="00A523A8"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23</w:t>
      </w:r>
      <w:r w:rsidRPr="008728F7">
        <w:rPr>
          <w:rFonts w:ascii="PT Astra Serif" w:hAnsi="PT Astra Serif"/>
          <w:b/>
          <w:bCs/>
        </w:rPr>
        <w:fldChar w:fldCharType="end"/>
      </w:r>
      <w:r w:rsidRPr="008728F7">
        <w:rPr>
          <w:rFonts w:ascii="PT Astra Serif" w:hAnsi="PT Astra Serif"/>
          <w:b/>
        </w:rPr>
        <w:t xml:space="preserve"> – Количество колодцев в населенных пунктах муниципального образования Яснополянское</w:t>
      </w:r>
      <w:bookmarkEnd w:id="360"/>
    </w:p>
    <w:p w:rsidR="00131838" w:rsidRPr="008728F7" w:rsidRDefault="00131838" w:rsidP="003A7054">
      <w:pPr>
        <w:jc w:val="both"/>
        <w:rPr>
          <w:rFonts w:ascii="PT Astra Serif" w:hAnsi="PT Astra Serif"/>
          <w:b/>
        </w:rPr>
      </w:pPr>
    </w:p>
    <w:tbl>
      <w:tblPr>
        <w:tblW w:w="5000" w:type="pct"/>
        <w:tblLook w:val="04A0" w:firstRow="1" w:lastRow="0" w:firstColumn="1" w:lastColumn="0" w:noHBand="0" w:noVBand="1"/>
      </w:tblPr>
      <w:tblGrid>
        <w:gridCol w:w="1361"/>
        <w:gridCol w:w="4242"/>
        <w:gridCol w:w="3968"/>
      </w:tblGrid>
      <w:tr w:rsidR="00A523A8" w:rsidRPr="00A33281" w:rsidTr="00A523A8">
        <w:trPr>
          <w:trHeight w:val="20"/>
        </w:trPr>
        <w:tc>
          <w:tcPr>
            <w:tcW w:w="7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п/п</w:t>
            </w:r>
          </w:p>
        </w:tc>
        <w:tc>
          <w:tcPr>
            <w:tcW w:w="221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Населенный пункт</w:t>
            </w:r>
          </w:p>
        </w:tc>
        <w:tc>
          <w:tcPr>
            <w:tcW w:w="207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Количество колодцев, ед.</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215" w:type="pct"/>
            <w:tcBorders>
              <w:top w:val="nil"/>
              <w:left w:val="nil"/>
              <w:bottom w:val="single" w:sz="4" w:space="0" w:color="auto"/>
              <w:right w:val="single" w:sz="4" w:space="0" w:color="auto"/>
            </w:tcBorders>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073" w:type="pct"/>
            <w:tcBorders>
              <w:top w:val="nil"/>
              <w:left w:val="nil"/>
              <w:bottom w:val="single" w:sz="4" w:space="0" w:color="auto"/>
              <w:right w:val="single" w:sz="4" w:space="0" w:color="auto"/>
            </w:tcBorders>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97</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Головеньковский</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82</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265</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67</w:t>
            </w:r>
          </w:p>
        </w:tc>
      </w:tr>
      <w:tr w:rsidR="00A523A8" w:rsidRPr="00A33281" w:rsidTr="00A523A8">
        <w:trPr>
          <w:trHeight w:val="20"/>
        </w:trPr>
        <w:tc>
          <w:tcPr>
            <w:tcW w:w="292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511</w:t>
            </w:r>
          </w:p>
        </w:tc>
      </w:tr>
    </w:tbl>
    <w:p w:rsidR="00A523A8" w:rsidRDefault="00A523A8" w:rsidP="003A7054">
      <w:pPr>
        <w:jc w:val="both"/>
        <w:rPr>
          <w:rFonts w:ascii="PT Astra Serif" w:eastAsia="Calibri" w:hAnsi="PT Astra Serif"/>
          <w:bCs/>
          <w:sz w:val="22"/>
          <w:szCs w:val="22"/>
          <w:lang w:eastAsia="en-US"/>
        </w:rPr>
      </w:pPr>
    </w:p>
    <w:p w:rsidR="00131838" w:rsidRPr="00A33281" w:rsidRDefault="00131838" w:rsidP="003A7054">
      <w:pPr>
        <w:jc w:val="both"/>
        <w:rPr>
          <w:rFonts w:ascii="PT Astra Serif" w:eastAsia="Calibri" w:hAnsi="PT Astra Serif"/>
          <w:bCs/>
          <w:sz w:val="22"/>
          <w:szCs w:val="22"/>
          <w:lang w:eastAsia="en-US"/>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61" w:name="_Toc530471911"/>
      <w:bookmarkStart w:id="362" w:name="_Toc532561460"/>
      <w:r w:rsidRPr="00A33281">
        <w:rPr>
          <w:rFonts w:ascii="PT Astra Serif" w:hAnsi="PT Astra Serif"/>
          <w:b/>
          <w:color w:val="000000"/>
          <w:sz w:val="28"/>
          <w:szCs w:val="28"/>
          <w:lang w:eastAsia="en-US"/>
        </w:rPr>
        <w:t>1.6. Оценка безопасности и надежности объектов централизованной системы водоотведения и их управляемости</w:t>
      </w:r>
      <w:bookmarkEnd w:id="361"/>
      <w:bookmarkEnd w:id="362"/>
    </w:p>
    <w:p w:rsidR="00131838" w:rsidRDefault="00131838" w:rsidP="003A7054">
      <w:pPr>
        <w:ind w:firstLine="709"/>
        <w:jc w:val="both"/>
        <w:rPr>
          <w:rFonts w:ascii="PT Astra Serif" w:eastAsia="Calibri" w:hAnsi="PT Astra Serif"/>
          <w:sz w:val="28"/>
          <w:szCs w:val="28"/>
        </w:rPr>
      </w:pP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В соответствии с требованиями Федерального закона от 07.12.2011 №416-ФЗ «О водоснабжении и водоотведении» «...Собственники и иные законные владельцы централизованных систем водоотведения, </w:t>
      </w:r>
      <w:r w:rsidRPr="00A33281">
        <w:rPr>
          <w:rFonts w:ascii="PT Astra Serif" w:eastAsia="Calibri" w:hAnsi="PT Astra Serif"/>
          <w:sz w:val="28"/>
          <w:szCs w:val="28"/>
        </w:rPr>
        <w:lastRenderedPageBreak/>
        <w:t>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Объекты,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№384-Ф3 «Технический регламент о безопасности зданий и сооружений».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Централизованная система водоотведения муниципального образования </w:t>
      </w:r>
      <w:r w:rsidRPr="00A33281">
        <w:rPr>
          <w:rFonts w:ascii="PT Astra Serif" w:eastAsia="MS Mincho" w:hAnsi="PT Astra Serif"/>
          <w:sz w:val="28"/>
          <w:szCs w:val="28"/>
          <w:lang w:eastAsia="en-US"/>
        </w:rPr>
        <w:t>Яснополянское</w:t>
      </w:r>
      <w:r w:rsidRPr="00A33281">
        <w:rPr>
          <w:rFonts w:ascii="PT Astra Serif" w:eastAsia="Calibri" w:hAnsi="PT Astra Serif"/>
          <w:sz w:val="28"/>
          <w:szCs w:val="28"/>
        </w:rPr>
        <w:t xml:space="preserve"> представляет собой сложную систему </w:t>
      </w:r>
      <w:r w:rsidRPr="00A33281">
        <w:rPr>
          <w:rFonts w:ascii="PT Astra Serif" w:eastAsia="Calibri" w:hAnsi="PT Astra Serif"/>
          <w:sz w:val="28"/>
          <w:szCs w:val="28"/>
        </w:rPr>
        <w:lastRenderedPageBreak/>
        <w:t xml:space="preserve">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населения проживающего на территории муниципального образования </w:t>
      </w:r>
      <w:r w:rsidRPr="00A33281">
        <w:rPr>
          <w:rFonts w:ascii="PT Astra Serif" w:eastAsia="MS Mincho" w:hAnsi="PT Astra Serif"/>
          <w:sz w:val="28"/>
          <w:szCs w:val="28"/>
          <w:lang w:eastAsia="en-US"/>
        </w:rPr>
        <w:t>Яснополянское</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Решение вопросов повышения безопасности и надежности систем водоотведения и обеспечения их </w:t>
      </w:r>
      <w:r w:rsidRPr="00A33281">
        <w:rPr>
          <w:rFonts w:ascii="PT Astra Serif" w:eastAsia="Calibri" w:hAnsi="PT Astra Serif"/>
          <w:sz w:val="28"/>
          <w:szCs w:val="28"/>
        </w:rPr>
        <w:lastRenderedPageBreak/>
        <w:t>управляемости должно быть реализовано в следующих мероприятиях:</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реконструкция существующих и строительство новых КОС с применением наилучших доступных технологий;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реконструкция КНС;</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обеспечение строгого охранно-пропускного режима на сооружения системы водоотведения;</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повышение уровня автоматизации технологических процессов;</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замена устаревшего оборудования на современное, энергоэффективное;</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Реализация мероприятий предусмотренных в разделе 4 настоящего отчета позволит обеспечить надежность и безопасность централизованной системы водоотведения муниципального </w:t>
      </w:r>
      <w:r w:rsidRPr="00A33281">
        <w:rPr>
          <w:rFonts w:ascii="PT Astra Serif" w:eastAsia="Calibri" w:hAnsi="PT Astra Serif"/>
          <w:sz w:val="28"/>
          <w:szCs w:val="28"/>
        </w:rPr>
        <w:lastRenderedPageBreak/>
        <w:t xml:space="preserve">образования </w:t>
      </w:r>
      <w:r w:rsidRPr="00A33281">
        <w:rPr>
          <w:rFonts w:ascii="PT Astra Serif" w:eastAsia="MS Mincho" w:hAnsi="PT Astra Serif"/>
          <w:sz w:val="28"/>
          <w:szCs w:val="28"/>
          <w:lang w:eastAsia="en-US"/>
        </w:rPr>
        <w:t>Яснополянское</w:t>
      </w:r>
      <w:r w:rsidRPr="00A33281">
        <w:rPr>
          <w:rFonts w:ascii="PT Astra Serif" w:eastAsia="Calibri" w:hAnsi="PT Astra Serif"/>
          <w:sz w:val="28"/>
          <w:szCs w:val="28"/>
        </w:rPr>
        <w:t xml:space="preserve"> и повысить ее управляемость.</w:t>
      </w:r>
    </w:p>
    <w:p w:rsidR="00A523A8" w:rsidRDefault="00A523A8" w:rsidP="003A7054">
      <w:pPr>
        <w:ind w:firstLine="709"/>
        <w:jc w:val="both"/>
        <w:rPr>
          <w:rFonts w:ascii="PT Astra Serif" w:eastAsia="Calibri" w:hAnsi="PT Astra Serif"/>
          <w:bCs/>
          <w:sz w:val="22"/>
          <w:szCs w:val="22"/>
          <w:lang w:eastAsia="en-US"/>
        </w:rPr>
      </w:pPr>
    </w:p>
    <w:p w:rsidR="00131838" w:rsidRPr="00A33281" w:rsidRDefault="00131838" w:rsidP="003A7054">
      <w:pPr>
        <w:ind w:firstLine="709"/>
        <w:jc w:val="both"/>
        <w:rPr>
          <w:rFonts w:ascii="PT Astra Serif" w:eastAsia="Calibri" w:hAnsi="PT Astra Serif"/>
          <w:bCs/>
          <w:sz w:val="22"/>
          <w:szCs w:val="22"/>
          <w:lang w:eastAsia="en-US"/>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63" w:name="_Toc530471912"/>
      <w:bookmarkStart w:id="364" w:name="_Toc532561461"/>
      <w:r w:rsidRPr="00A33281">
        <w:rPr>
          <w:rFonts w:ascii="PT Astra Serif" w:hAnsi="PT Astra Serif"/>
          <w:b/>
          <w:color w:val="000000"/>
          <w:sz w:val="28"/>
          <w:szCs w:val="28"/>
          <w:lang w:eastAsia="en-US"/>
        </w:rPr>
        <w:t>1.7. Оценка воздействия сбросов сточных вод через централизованную систему водоотведения на окружающую среду</w:t>
      </w:r>
      <w:bookmarkEnd w:id="363"/>
      <w:bookmarkEnd w:id="364"/>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 состоянию на 2018 год 64,5 % хозяйственно-бытовых СВ, поступающих в раздельную хозяйственно-бытовую систему водоотведения муниципального образования Яснополянское, обслуживаемую </w:t>
      </w:r>
      <w:r w:rsidRPr="00416238">
        <w:rPr>
          <w:rFonts w:ascii="PT Astra Serif" w:hAnsi="PT Astra Serif"/>
          <w:sz w:val="28"/>
          <w:szCs w:val="28"/>
        </w:rPr>
        <w:t>ООО «Яснополянский водоканал</w:t>
      </w:r>
      <w:r w:rsidRPr="00A33281">
        <w:rPr>
          <w:rFonts w:ascii="PT Astra Serif" w:hAnsi="PT Astra Serif"/>
          <w:sz w:val="28"/>
          <w:szCs w:val="28"/>
        </w:rPr>
        <w:t>», не достаточно очищаются, при этом 41,3% из них сбрасываются на рельеф полностью неочищенными, т.к. очистные сооружения в п. Юбилейный и с. Селиваново находятся в аварийном состоянии.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На 2018 году по системе водоотведения муниципального образования Яснополянское утверждено поступление 224,88 тыс. м</w:t>
      </w:r>
      <w:r w:rsidRPr="00A33281">
        <w:rPr>
          <w:rFonts w:ascii="PT Astra Serif" w:hAnsi="PT Astra Serif"/>
          <w:sz w:val="28"/>
          <w:szCs w:val="28"/>
          <w:vertAlign w:val="superscript"/>
        </w:rPr>
        <w:t>3</w:t>
      </w:r>
      <w:r w:rsidRPr="00A33281">
        <w:rPr>
          <w:rFonts w:ascii="PT Astra Serif" w:hAnsi="PT Astra Serif"/>
          <w:sz w:val="28"/>
          <w:szCs w:val="28"/>
        </w:rPr>
        <w:t xml:space="preserve"> стоков, из них не нормативно-очищенных 52,16 тыс. м</w:t>
      </w:r>
      <w:r w:rsidRPr="00A33281">
        <w:rPr>
          <w:rFonts w:ascii="PT Astra Serif" w:hAnsi="PT Astra Serif"/>
          <w:sz w:val="28"/>
          <w:szCs w:val="28"/>
          <w:vertAlign w:val="superscript"/>
        </w:rPr>
        <w:t>3</w:t>
      </w:r>
      <w:r w:rsidRPr="00A33281">
        <w:rPr>
          <w:rFonts w:ascii="PT Astra Serif" w:hAnsi="PT Astra Serif"/>
          <w:sz w:val="28"/>
          <w:szCs w:val="28"/>
        </w:rPr>
        <w:t xml:space="preserve">.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Годовой сброс загрязняющих веществ практически остается постоянным, как следствие того, что значимых мероприятий направленных на снижение негативного воздействия на окружающую среду не было реализовано.</w:t>
      </w:r>
    </w:p>
    <w:p w:rsidR="00A523A8" w:rsidRDefault="00A523A8" w:rsidP="003A7054">
      <w:pPr>
        <w:keepNext/>
        <w:keepLines/>
        <w:ind w:firstLine="709"/>
        <w:jc w:val="both"/>
        <w:outlineLvl w:val="1"/>
        <w:rPr>
          <w:rFonts w:ascii="PT Astra Serif" w:hAnsi="PT Astra Serif"/>
          <w:b/>
          <w:color w:val="000000"/>
          <w:sz w:val="28"/>
          <w:szCs w:val="28"/>
          <w:lang w:eastAsia="en-US"/>
        </w:rPr>
      </w:pPr>
      <w:bookmarkStart w:id="365" w:name="_Toc530471915"/>
      <w:bookmarkStart w:id="366" w:name="_Toc532561462"/>
    </w:p>
    <w:p w:rsidR="00131838" w:rsidRPr="00A33281" w:rsidRDefault="00131838" w:rsidP="003A7054">
      <w:pPr>
        <w:keepNext/>
        <w:keepLines/>
        <w:ind w:firstLine="709"/>
        <w:jc w:val="both"/>
        <w:outlineLvl w:val="1"/>
        <w:rPr>
          <w:rFonts w:ascii="PT Astra Serif" w:hAnsi="PT Astra Serif"/>
          <w:b/>
          <w:color w:val="000000"/>
          <w:sz w:val="28"/>
          <w:szCs w:val="28"/>
          <w:lang w:eastAsia="en-US"/>
        </w:rPr>
      </w:pPr>
    </w:p>
    <w:p w:rsidR="0013183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1.7. Описание территорий муниципального образования,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не охваченных централизованной системой водоотведения</w:t>
      </w:r>
      <w:bookmarkEnd w:id="365"/>
      <w:bookmarkEnd w:id="366"/>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Территории поселков, не охваченные централизованными системами водоотведения, в основном представлены районами с частной жилой застройкой (одноквартирными жилыми домами).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Расширение технологической зоны на расчетный срок схемы водоотведения не предусматривается.</w:t>
      </w:r>
    </w:p>
    <w:p w:rsidR="00A523A8" w:rsidRDefault="00A523A8" w:rsidP="003A7054">
      <w:pPr>
        <w:keepNext/>
        <w:keepLines/>
        <w:ind w:firstLine="709"/>
        <w:jc w:val="both"/>
        <w:outlineLvl w:val="1"/>
        <w:rPr>
          <w:rFonts w:ascii="PT Astra Serif" w:hAnsi="PT Astra Serif"/>
          <w:b/>
          <w:color w:val="000000"/>
          <w:sz w:val="28"/>
          <w:szCs w:val="28"/>
          <w:lang w:eastAsia="en-US"/>
        </w:rPr>
      </w:pPr>
      <w:bookmarkStart w:id="367" w:name="_Toc530471916"/>
      <w:bookmarkStart w:id="368" w:name="_Toc532561463"/>
    </w:p>
    <w:p w:rsidR="00131838" w:rsidRPr="00A33281" w:rsidRDefault="00131838" w:rsidP="003A7054">
      <w:pPr>
        <w:keepNext/>
        <w:keepLines/>
        <w:ind w:firstLine="709"/>
        <w:jc w:val="both"/>
        <w:outlineLvl w:val="1"/>
        <w:rPr>
          <w:rFonts w:ascii="PT Astra Serif" w:hAnsi="PT Astra Serif"/>
          <w:b/>
          <w:color w:val="000000"/>
          <w:sz w:val="28"/>
          <w:szCs w:val="28"/>
          <w:lang w:eastAsia="en-US"/>
        </w:rPr>
      </w:pPr>
    </w:p>
    <w:p w:rsidR="0013183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1.8. Описание существующих технических и технологических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проблем системы водоотведения поселения, городского округа</w:t>
      </w:r>
      <w:bookmarkEnd w:id="367"/>
      <w:bookmarkEnd w:id="368"/>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муниципальном образовании Яснополянское существует ряд технических и технологических проблем системы водоотведения: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 На КОС муниципального образования Яснополянское (биологические очистные сооружения п. Головеньковский) не соблюдается технология очистки сточных вод, предусмотренная проектом: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1.1. эффект биологической очистки сточных вод не достигается, постоянное перемешивание сточных вод с активным илом не происходит, непрерывная аэрация аэротэнка отсутствует, в результате чего культивированный активный ил погиб. Аэротенк </w:t>
      </w:r>
      <w:r w:rsidRPr="00A33281">
        <w:rPr>
          <w:rFonts w:ascii="PT Astra Serif" w:hAnsi="PT Astra Serif"/>
          <w:sz w:val="28"/>
          <w:szCs w:val="28"/>
        </w:rPr>
        <w:lastRenderedPageBreak/>
        <w:t>выполняет функции первичного отстойника. Система перфорированных труб сильно изношена. Система сброса излишнего воздуха не работает, регулирование подачи количества воздуха не осуществляется;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1.2. компрессорная станция не функционирует. Компрессоры, ранее находящиеся в эксплуатации на БОС, полностью демонтированы;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1.3. вертикальные отстойники не справляются с поставленной задачей, сточные воды вместе с активным илом (возможные остатки) попадают в контактный резервуар;</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1.4. хлорирование осветленных сточных вод в контактном резервуаре не производится;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1.5. сточные воды собираются через водослив сборным лотком и сбрасываются в пруд-накопитель и далее в ручей Малаховка.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1.6. отсутствуют приборы учета очищенных стоков.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Технологическое оборудование </w:t>
      </w:r>
      <w:r w:rsidRPr="00A33281">
        <w:rPr>
          <w:rFonts w:ascii="PT Astra Serif" w:hAnsi="PT Astra Serif"/>
          <w:sz w:val="28"/>
          <w:szCs w:val="28"/>
        </w:rPr>
        <w:lastRenderedPageBreak/>
        <w:t>эксплуатируемых КОС п. Головеньковский имеет оценочный износ 85%. Для устранения выявленных нарушений требуется проведение реконструкции БОС п. Головеньковский.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2. В п. Юбилейный и с. Селиваново очистные сооружения находятся в аварийном (разрушенном) состоянии. Хозяйственно-бытовые стоки, поступающие в централизованную общесплавную систему канализации после транспортировки сбрасываются на рельеф. В связи с чем в данных населенных пунктах необходимо строительство новых канализационных очистных сооружений.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3. Трубопроводы канализационной сети находятся в рабочем состоянии. </w:t>
      </w:r>
      <w:r w:rsidRPr="00A33281">
        <w:rPr>
          <w:rFonts w:ascii="PT Astra Serif" w:hAnsi="PT Astra Serif"/>
          <w:color w:val="000000"/>
          <w:sz w:val="28"/>
          <w:szCs w:val="28"/>
          <w:lang w:eastAsia="en-US"/>
        </w:rPr>
        <w:t>Процент</w:t>
      </w:r>
      <w:r w:rsidRPr="00A33281">
        <w:rPr>
          <w:rFonts w:ascii="PT Astra Serif" w:hAnsi="PT Astra Serif"/>
          <w:sz w:val="28"/>
          <w:szCs w:val="28"/>
        </w:rPr>
        <w:t xml:space="preserve"> износа канализационных </w:t>
      </w:r>
      <w:r w:rsidRPr="00A33281">
        <w:rPr>
          <w:rFonts w:ascii="PT Astra Serif" w:hAnsi="PT Astra Serif"/>
          <w:color w:val="000000"/>
          <w:sz w:val="28"/>
          <w:szCs w:val="28"/>
          <w:lang w:eastAsia="en-US"/>
        </w:rPr>
        <w:t xml:space="preserve">существующих </w:t>
      </w:r>
      <w:r w:rsidRPr="00A33281">
        <w:rPr>
          <w:rFonts w:ascii="PT Astra Serif" w:hAnsi="PT Astra Serif"/>
          <w:sz w:val="28"/>
          <w:szCs w:val="28"/>
        </w:rPr>
        <w:t>сетей, проложенных в муниципальном образовании Яснополянское составляет – 75%. При этом 82,3 % от общей протяженности канализационных сетей (24,95 км) нуждаются в замене.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4. Сооружения КНС в целом пригодны для </w:t>
      </w:r>
      <w:r w:rsidRPr="00A33281">
        <w:rPr>
          <w:rFonts w:ascii="PT Astra Serif" w:hAnsi="PT Astra Serif"/>
          <w:sz w:val="28"/>
          <w:szCs w:val="28"/>
        </w:rPr>
        <w:lastRenderedPageBreak/>
        <w:t>использования в технологических целях:</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4.1. техническое состояние насосного и электротехнического оборудования – удовлетворительное. Физический износ составляет около 50%;</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4.2. на всех КНС отсутствуют приборы учета перекаченных стоков;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4.3. зоны санитарной охраны вокруг КНС не имеют ограждений.</w:t>
      </w:r>
    </w:p>
    <w:p w:rsidR="00A523A8" w:rsidRPr="00A33281" w:rsidRDefault="00A523A8" w:rsidP="00102A4A">
      <w:pPr>
        <w:keepNext/>
        <w:keepLines/>
        <w:pageBreakBefore/>
        <w:jc w:val="center"/>
        <w:outlineLvl w:val="0"/>
        <w:rPr>
          <w:rFonts w:ascii="PT Astra Serif" w:hAnsi="PT Astra Serif"/>
          <w:b/>
          <w:color w:val="000000"/>
          <w:sz w:val="28"/>
          <w:szCs w:val="28"/>
          <w:lang w:eastAsia="en-US"/>
        </w:rPr>
      </w:pPr>
      <w:bookmarkStart w:id="369" w:name="_Toc530471919"/>
      <w:bookmarkStart w:id="370" w:name="_Toc532561464"/>
      <w:r w:rsidRPr="00A33281">
        <w:rPr>
          <w:rFonts w:ascii="PT Astra Serif" w:hAnsi="PT Astra Serif"/>
          <w:b/>
          <w:color w:val="000000"/>
          <w:sz w:val="28"/>
          <w:szCs w:val="28"/>
          <w:lang w:eastAsia="en-US"/>
        </w:rPr>
        <w:lastRenderedPageBreak/>
        <w:t>2. Балансы сточных вод в системе водоотведения</w:t>
      </w:r>
      <w:bookmarkEnd w:id="369"/>
      <w:bookmarkEnd w:id="370"/>
    </w:p>
    <w:p w:rsidR="00A523A8" w:rsidRPr="00A33281" w:rsidRDefault="00A523A8" w:rsidP="003A7054">
      <w:pPr>
        <w:keepNext/>
        <w:keepLines/>
        <w:jc w:val="both"/>
        <w:outlineLvl w:val="1"/>
        <w:rPr>
          <w:rFonts w:ascii="PT Astra Serif" w:hAnsi="PT Astra Serif"/>
          <w:b/>
          <w:color w:val="000000"/>
          <w:sz w:val="28"/>
          <w:szCs w:val="28"/>
          <w:lang w:eastAsia="en-US"/>
        </w:rPr>
      </w:pPr>
      <w:bookmarkStart w:id="371" w:name="_Toc530471920"/>
      <w:bookmarkStart w:id="372" w:name="_Toc532561465"/>
    </w:p>
    <w:p w:rsidR="00A523A8" w:rsidRPr="00131838" w:rsidRDefault="00A523A8" w:rsidP="00102A4A">
      <w:pPr>
        <w:keepNext/>
        <w:keepLines/>
        <w:jc w:val="center"/>
        <w:outlineLvl w:val="1"/>
        <w:rPr>
          <w:rFonts w:ascii="PT Astra Serif" w:hAnsi="PT Astra Serif"/>
          <w:b/>
          <w:color w:val="000000"/>
          <w:spacing w:val="-8"/>
          <w:sz w:val="28"/>
          <w:szCs w:val="28"/>
          <w:lang w:eastAsia="en-US"/>
        </w:rPr>
      </w:pPr>
      <w:r w:rsidRPr="00A33281">
        <w:rPr>
          <w:rFonts w:ascii="PT Astra Serif" w:hAnsi="PT Astra Serif"/>
          <w:b/>
          <w:color w:val="000000"/>
          <w:sz w:val="28"/>
          <w:szCs w:val="28"/>
          <w:lang w:eastAsia="en-US"/>
        </w:rPr>
        <w:t xml:space="preserve">2.1. Баланс поступления сточных вод в централизованную систему </w:t>
      </w:r>
      <w:r w:rsidRPr="00131838">
        <w:rPr>
          <w:rFonts w:ascii="PT Astra Serif" w:hAnsi="PT Astra Serif"/>
          <w:b/>
          <w:color w:val="000000"/>
          <w:spacing w:val="-8"/>
          <w:sz w:val="28"/>
          <w:szCs w:val="28"/>
          <w:lang w:eastAsia="en-US"/>
        </w:rPr>
        <w:t>водоотведения и отведения стоков по технологическим зонам водоотведения</w:t>
      </w:r>
      <w:bookmarkEnd w:id="371"/>
      <w:bookmarkEnd w:id="372"/>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Баланс поступления сточных вод и реализации услуги, построенный на основании Калькуляции расходов на услугу водоотведения, оказываем</w:t>
      </w:r>
      <w:r>
        <w:rPr>
          <w:rFonts w:ascii="PT Astra Serif" w:hAnsi="PT Astra Serif"/>
          <w:sz w:val="28"/>
          <w:szCs w:val="28"/>
        </w:rPr>
        <w:t>ых до банкротства</w:t>
      </w:r>
      <w:r w:rsidRPr="00A33281">
        <w:rPr>
          <w:rFonts w:ascii="PT Astra Serif" w:hAnsi="PT Astra Serif"/>
          <w:sz w:val="28"/>
          <w:szCs w:val="28"/>
        </w:rPr>
        <w:t xml:space="preserve"> </w:t>
      </w:r>
      <w:r w:rsidRPr="00364DB0">
        <w:rPr>
          <w:rFonts w:ascii="PT Astra Serif" w:hAnsi="PT Astra Serif"/>
          <w:sz w:val="28"/>
          <w:szCs w:val="28"/>
        </w:rPr>
        <w:t>ООО «Яснополянский водоканал</w:t>
      </w:r>
      <w:r w:rsidRPr="00A33281">
        <w:rPr>
          <w:rFonts w:ascii="PT Astra Serif" w:hAnsi="PT Astra Serif"/>
          <w:sz w:val="28"/>
          <w:szCs w:val="28"/>
        </w:rPr>
        <w:t>» муниципального образования Яснополянское Щекинского района, представлен в таблицах 2.1 и 2.2.</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A523A8" w:rsidP="003A7054">
      <w:pPr>
        <w:jc w:val="both"/>
        <w:rPr>
          <w:rFonts w:ascii="PT Astra Serif" w:hAnsi="PT Astra Serif"/>
          <w:b/>
        </w:rPr>
      </w:pPr>
      <w:bookmarkStart w:id="373" w:name="_Toc32917807"/>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24</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Фактические значения объемов пропуска стоков (реализация) </w:t>
      </w:r>
    </w:p>
    <w:p w:rsidR="00A523A8" w:rsidRDefault="00A523A8" w:rsidP="003A7054">
      <w:pPr>
        <w:jc w:val="both"/>
        <w:rPr>
          <w:rFonts w:ascii="PT Astra Serif" w:hAnsi="PT Astra Serif"/>
          <w:b/>
        </w:rPr>
      </w:pPr>
      <w:r w:rsidRPr="008728F7">
        <w:rPr>
          <w:rFonts w:ascii="PT Astra Serif" w:hAnsi="PT Astra Serif"/>
          <w:b/>
        </w:rPr>
        <w:t>по ООО «</w:t>
      </w:r>
      <w:r w:rsidRPr="00B81764">
        <w:rPr>
          <w:rFonts w:ascii="PT Astra Serif" w:hAnsi="PT Astra Serif"/>
          <w:b/>
        </w:rPr>
        <w:t>Яснополянский водоканал</w:t>
      </w:r>
      <w:r w:rsidRPr="008728F7">
        <w:rPr>
          <w:rFonts w:ascii="PT Astra Serif" w:hAnsi="PT Astra Serif"/>
          <w:b/>
        </w:rPr>
        <w:t>»</w:t>
      </w:r>
      <w:bookmarkEnd w:id="373"/>
    </w:p>
    <w:p w:rsidR="00131838" w:rsidRPr="008728F7" w:rsidRDefault="00131838"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320"/>
        <w:gridCol w:w="1884"/>
        <w:gridCol w:w="1154"/>
        <w:gridCol w:w="1112"/>
        <w:gridCol w:w="1233"/>
        <w:gridCol w:w="1233"/>
      </w:tblGrid>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 п/п</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2015 г.</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2016 г.</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2017 г.</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2018 г.</w:t>
            </w:r>
          </w:p>
        </w:tc>
        <w:tc>
          <w:tcPr>
            <w:tcW w:w="644" w:type="pct"/>
            <w:vAlign w:val="center"/>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w:t>
            </w:r>
            <w:r w:rsidRPr="0030578F">
              <w:rPr>
                <w:rFonts w:ascii="PT Astra Serif" w:hAnsi="PT Astra Serif"/>
                <w:b/>
                <w:color w:val="000000"/>
                <w:lang w:val="en-US"/>
              </w:rPr>
              <w:t>9</w:t>
            </w:r>
            <w:r w:rsidRPr="0030578F">
              <w:rPr>
                <w:rFonts w:ascii="PT Astra Serif" w:hAnsi="PT Astra Serif"/>
                <w:b/>
                <w:color w:val="000000"/>
              </w:rPr>
              <w:t xml:space="preserve"> г.</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7</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lastRenderedPageBreak/>
              <w:t>1</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Население</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63.8</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49.1</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4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47.24</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Бюджетные организации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45.3</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50.2</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44" w:type="pct"/>
            <w:vMerge w:val="restar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72.66</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3</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Прочие 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9.9</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22.6</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44" w:type="pct"/>
            <w:vMerge/>
            <w:vAlign w:val="center"/>
          </w:tcPr>
          <w:p w:rsidR="00A523A8" w:rsidRPr="0030578F" w:rsidRDefault="00A523A8" w:rsidP="003A7054">
            <w:pPr>
              <w:jc w:val="both"/>
              <w:rPr>
                <w:rFonts w:ascii="PT Astra Serif" w:hAnsi="PT Astra Serif"/>
                <w:color w:val="000000"/>
                <w:lang w:val="en-US"/>
              </w:rPr>
            </w:pPr>
          </w:p>
        </w:tc>
      </w:tr>
      <w:tr w:rsidR="00A523A8" w:rsidRPr="007E7B64" w:rsidTr="00A523A8">
        <w:trPr>
          <w:trHeight w:val="20"/>
        </w:trPr>
        <w:tc>
          <w:tcPr>
            <w:tcW w:w="332"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 </w:t>
            </w:r>
          </w:p>
        </w:tc>
        <w:tc>
          <w:tcPr>
            <w:tcW w:w="1212"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тыс. м</w:t>
            </w:r>
            <w:r w:rsidRPr="0030578F">
              <w:rPr>
                <w:rFonts w:ascii="PT Astra Serif" w:hAnsi="PT Astra Serif"/>
                <w:b/>
                <w:color w:val="000000"/>
                <w:vertAlign w:val="superscript"/>
              </w:rPr>
              <w:t>3</w:t>
            </w:r>
          </w:p>
        </w:tc>
        <w:tc>
          <w:tcPr>
            <w:tcW w:w="98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03"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119.0</w:t>
            </w:r>
          </w:p>
        </w:tc>
        <w:tc>
          <w:tcPr>
            <w:tcW w:w="581"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121.9</w:t>
            </w:r>
          </w:p>
        </w:tc>
        <w:tc>
          <w:tcPr>
            <w:tcW w:w="64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119.9</w:t>
            </w:r>
          </w:p>
        </w:tc>
      </w:tr>
    </w:tbl>
    <w:p w:rsidR="00A523A8" w:rsidRDefault="00A523A8" w:rsidP="003A7054">
      <w:pPr>
        <w:jc w:val="both"/>
        <w:rPr>
          <w:rFonts w:ascii="PT Astra Serif" w:eastAsia="Calibri" w:hAnsi="PT Astra Serif"/>
          <w:b/>
          <w:color w:val="000000"/>
          <w:sz w:val="28"/>
          <w:szCs w:val="28"/>
        </w:rPr>
      </w:pPr>
    </w:p>
    <w:p w:rsidR="00131838" w:rsidRPr="00A33281" w:rsidRDefault="00131838" w:rsidP="003A7054">
      <w:pPr>
        <w:jc w:val="both"/>
        <w:rPr>
          <w:rFonts w:ascii="PT Astra Serif" w:eastAsia="Calibri" w:hAnsi="PT Astra Serif"/>
          <w:b/>
          <w:color w:val="000000"/>
          <w:sz w:val="28"/>
          <w:szCs w:val="28"/>
        </w:rPr>
      </w:pPr>
    </w:p>
    <w:p w:rsidR="00131838" w:rsidRDefault="00A523A8" w:rsidP="003A7054">
      <w:pPr>
        <w:jc w:val="both"/>
        <w:rPr>
          <w:rFonts w:ascii="PT Astra Serif" w:hAnsi="PT Astra Serif"/>
          <w:b/>
        </w:rPr>
      </w:pPr>
      <w:bookmarkStart w:id="374" w:name="_Toc32917808"/>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25</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Фактические значения объемов транспортировки стоков </w:t>
      </w:r>
    </w:p>
    <w:p w:rsidR="00A523A8" w:rsidRDefault="00A523A8" w:rsidP="003A7054">
      <w:pPr>
        <w:jc w:val="both"/>
        <w:rPr>
          <w:rFonts w:ascii="PT Astra Serif" w:hAnsi="PT Astra Serif"/>
          <w:b/>
        </w:rPr>
      </w:pPr>
      <w:r w:rsidRPr="008728F7">
        <w:rPr>
          <w:rFonts w:ascii="PT Astra Serif" w:hAnsi="PT Astra Serif"/>
          <w:b/>
        </w:rPr>
        <w:t>по ООО «</w:t>
      </w:r>
      <w:r w:rsidRPr="00B81764">
        <w:rPr>
          <w:rFonts w:ascii="PT Astra Serif" w:hAnsi="PT Astra Serif"/>
          <w:b/>
        </w:rPr>
        <w:t>Яснополянский водоканал</w:t>
      </w:r>
      <w:r w:rsidRPr="008728F7">
        <w:rPr>
          <w:rFonts w:ascii="PT Astra Serif" w:hAnsi="PT Astra Serif"/>
          <w:b/>
        </w:rPr>
        <w:t>»</w:t>
      </w:r>
      <w:bookmarkEnd w:id="374"/>
    </w:p>
    <w:p w:rsidR="00131838" w:rsidRPr="008728F7" w:rsidRDefault="00131838"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320"/>
        <w:gridCol w:w="1884"/>
        <w:gridCol w:w="1154"/>
        <w:gridCol w:w="1112"/>
        <w:gridCol w:w="1233"/>
        <w:gridCol w:w="1233"/>
      </w:tblGrid>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 п/п</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2015 г.</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2016 г.</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2017 г.</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2018 г.</w:t>
            </w:r>
          </w:p>
        </w:tc>
        <w:tc>
          <w:tcPr>
            <w:tcW w:w="644" w:type="pct"/>
            <w:vAlign w:val="center"/>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w:t>
            </w:r>
            <w:r w:rsidRPr="0030578F">
              <w:rPr>
                <w:rFonts w:ascii="PT Astra Serif" w:hAnsi="PT Astra Serif"/>
                <w:b/>
                <w:color w:val="000000"/>
                <w:lang w:val="en-US"/>
              </w:rPr>
              <w:t>9</w:t>
            </w:r>
            <w:r w:rsidRPr="0030578F">
              <w:rPr>
                <w:rFonts w:ascii="PT Astra Serif" w:hAnsi="PT Astra Serif"/>
                <w:b/>
                <w:color w:val="000000"/>
              </w:rPr>
              <w:t xml:space="preserve"> г.</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7</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Население</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63.8</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49.1</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4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47.24</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Бюджетные организации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45.3</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50.2</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44" w:type="pct"/>
            <w:vMerge w:val="restar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72.66</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3</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Прочие 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9.9</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22.6</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44" w:type="pct"/>
            <w:vMerge/>
            <w:vAlign w:val="center"/>
          </w:tcPr>
          <w:p w:rsidR="00A523A8" w:rsidRPr="0030578F" w:rsidRDefault="00A523A8" w:rsidP="003A7054">
            <w:pPr>
              <w:jc w:val="both"/>
              <w:rPr>
                <w:rFonts w:ascii="PT Astra Serif" w:hAnsi="PT Astra Serif"/>
                <w:color w:val="000000"/>
                <w:lang w:val="en-US"/>
              </w:rPr>
            </w:pPr>
          </w:p>
        </w:tc>
      </w:tr>
      <w:tr w:rsidR="00A523A8" w:rsidRPr="0030578F" w:rsidTr="00A523A8">
        <w:trPr>
          <w:trHeight w:val="20"/>
        </w:trPr>
        <w:tc>
          <w:tcPr>
            <w:tcW w:w="332"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 </w:t>
            </w:r>
          </w:p>
        </w:tc>
        <w:tc>
          <w:tcPr>
            <w:tcW w:w="1212"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тыс. м</w:t>
            </w:r>
            <w:r w:rsidRPr="0030578F">
              <w:rPr>
                <w:rFonts w:ascii="PT Astra Serif" w:hAnsi="PT Astra Serif"/>
                <w:b/>
                <w:color w:val="000000"/>
                <w:vertAlign w:val="superscript"/>
              </w:rPr>
              <w:t>3</w:t>
            </w:r>
          </w:p>
        </w:tc>
        <w:tc>
          <w:tcPr>
            <w:tcW w:w="98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03"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119.0</w:t>
            </w:r>
          </w:p>
        </w:tc>
        <w:tc>
          <w:tcPr>
            <w:tcW w:w="581"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121.9</w:t>
            </w:r>
          </w:p>
        </w:tc>
        <w:tc>
          <w:tcPr>
            <w:tcW w:w="64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119.9</w:t>
            </w:r>
          </w:p>
        </w:tc>
      </w:tr>
    </w:tbl>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Баланс поступления сточных вод и реализации услуги ООО «</w:t>
      </w:r>
      <w:r w:rsidRPr="00B81764">
        <w:rPr>
          <w:rFonts w:ascii="PT Astra Serif" w:hAnsi="PT Astra Serif"/>
          <w:sz w:val="28"/>
          <w:szCs w:val="28"/>
        </w:rPr>
        <w:t>Яснополянский водоканал</w:t>
      </w:r>
      <w:r w:rsidRPr="00A33281">
        <w:rPr>
          <w:rFonts w:ascii="PT Astra Serif" w:hAnsi="PT Astra Serif"/>
          <w:sz w:val="28"/>
          <w:szCs w:val="28"/>
        </w:rPr>
        <w:t>», построенный на основании утвержденных значений на 2017, 2018 и 2019 годы, приведен в таблицах 2.3 и 2.4.</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A523A8" w:rsidP="003A7054">
      <w:pPr>
        <w:jc w:val="both"/>
        <w:rPr>
          <w:rFonts w:ascii="PT Astra Serif" w:hAnsi="PT Astra Serif"/>
          <w:b/>
        </w:rPr>
      </w:pPr>
      <w:bookmarkStart w:id="375" w:name="_Toc530474813"/>
      <w:bookmarkStart w:id="376" w:name="_Toc32917809"/>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26</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Значения объемов пропуска стоков (реализация) </w:t>
      </w:r>
    </w:p>
    <w:p w:rsidR="00A523A8" w:rsidRDefault="00A523A8" w:rsidP="003A7054">
      <w:pPr>
        <w:jc w:val="both"/>
        <w:rPr>
          <w:rFonts w:ascii="PT Astra Serif" w:hAnsi="PT Astra Serif"/>
          <w:b/>
        </w:rPr>
      </w:pPr>
      <w:r w:rsidRPr="008728F7">
        <w:rPr>
          <w:rFonts w:ascii="PT Astra Serif" w:hAnsi="PT Astra Serif"/>
          <w:b/>
        </w:rPr>
        <w:t>по ООО «</w:t>
      </w:r>
      <w:r w:rsidRPr="00B81764">
        <w:rPr>
          <w:rFonts w:ascii="PT Astra Serif" w:hAnsi="PT Astra Serif"/>
          <w:b/>
        </w:rPr>
        <w:t>Яснополянский водоканал</w:t>
      </w:r>
      <w:r w:rsidRPr="008728F7">
        <w:rPr>
          <w:rFonts w:ascii="PT Astra Serif" w:hAnsi="PT Astra Serif"/>
          <w:b/>
        </w:rPr>
        <w:t>»</w:t>
      </w:r>
      <w:bookmarkEnd w:id="375"/>
      <w:r w:rsidRPr="008728F7">
        <w:rPr>
          <w:rFonts w:ascii="PT Astra Serif" w:hAnsi="PT Astra Serif"/>
          <w:b/>
        </w:rPr>
        <w:t>, тыс.м</w:t>
      </w:r>
      <w:r w:rsidRPr="008728F7">
        <w:rPr>
          <w:rFonts w:ascii="PT Astra Serif" w:hAnsi="PT Astra Serif"/>
          <w:b/>
          <w:vertAlign w:val="superscript"/>
        </w:rPr>
        <w:t>3</w:t>
      </w:r>
      <w:r w:rsidRPr="008728F7">
        <w:rPr>
          <w:rFonts w:ascii="PT Astra Serif" w:hAnsi="PT Astra Serif"/>
          <w:b/>
        </w:rPr>
        <w:t>/год</w:t>
      </w:r>
      <w:bookmarkEnd w:id="376"/>
    </w:p>
    <w:p w:rsidR="00131838" w:rsidRPr="008728F7" w:rsidRDefault="00131838"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413"/>
        <w:gridCol w:w="1455"/>
        <w:gridCol w:w="1455"/>
        <w:gridCol w:w="1611"/>
        <w:gridCol w:w="1643"/>
        <w:gridCol w:w="1455"/>
      </w:tblGrid>
      <w:tr w:rsidR="00A523A8" w:rsidRPr="0030578F" w:rsidTr="00A523A8">
        <w:trPr>
          <w:trHeight w:val="1104"/>
        </w:trPr>
        <w:tc>
          <w:tcPr>
            <w:tcW w:w="26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п/п</w:t>
            </w:r>
          </w:p>
        </w:tc>
        <w:tc>
          <w:tcPr>
            <w:tcW w:w="814"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Показатели</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2017 г.</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2018 г.</w:t>
            </w:r>
          </w:p>
        </w:tc>
        <w:tc>
          <w:tcPr>
            <w:tcW w:w="809"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Предложения ООО "ВКХ" на 2018г.</w:t>
            </w:r>
          </w:p>
        </w:tc>
        <w:tc>
          <w:tcPr>
            <w:tcW w:w="82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2019 г. ГКУ ТО "Экспертиза"</w:t>
            </w:r>
          </w:p>
        </w:tc>
        <w:tc>
          <w:tcPr>
            <w:tcW w:w="825" w:type="pct"/>
            <w:vAlign w:val="center"/>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w:t>
            </w:r>
            <w:r w:rsidRPr="0030578F">
              <w:rPr>
                <w:rFonts w:ascii="PT Astra Serif" w:hAnsi="PT Astra Serif"/>
                <w:b/>
                <w:color w:val="000000"/>
                <w:lang w:val="en-US"/>
              </w:rPr>
              <w:t xml:space="preserve">20 </w:t>
            </w:r>
            <w:r w:rsidRPr="0030578F">
              <w:rPr>
                <w:rFonts w:ascii="PT Astra Serif" w:hAnsi="PT Astra Serif"/>
                <w:b/>
                <w:color w:val="000000"/>
              </w:rPr>
              <w:t xml:space="preserve">г. </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w:t>
            </w:r>
          </w:p>
        </w:tc>
        <w:tc>
          <w:tcPr>
            <w:tcW w:w="814"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2</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3</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4</w:t>
            </w:r>
          </w:p>
        </w:tc>
        <w:tc>
          <w:tcPr>
            <w:tcW w:w="809"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5</w:t>
            </w:r>
          </w:p>
        </w:tc>
        <w:tc>
          <w:tcPr>
            <w:tcW w:w="82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6</w:t>
            </w:r>
          </w:p>
        </w:tc>
        <w:tc>
          <w:tcPr>
            <w:tcW w:w="825" w:type="pct"/>
            <w:vAlign w:val="center"/>
          </w:tcPr>
          <w:p w:rsidR="00A523A8" w:rsidRPr="0030578F" w:rsidRDefault="00A523A8" w:rsidP="003A7054">
            <w:pPr>
              <w:jc w:val="both"/>
              <w:rPr>
                <w:rFonts w:ascii="PT Astra Serif" w:hAnsi="PT Astra Serif"/>
                <w:b/>
                <w:color w:val="000000"/>
                <w:lang w:val="en-US"/>
              </w:rPr>
            </w:pPr>
            <w:r w:rsidRPr="0030578F">
              <w:rPr>
                <w:rFonts w:ascii="PT Astra Serif" w:hAnsi="PT Astra Serif"/>
                <w:b/>
                <w:color w:val="000000"/>
                <w:lang w:val="en-US"/>
              </w:rPr>
              <w:t>7</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Пропуск стоков, тыс.м</w:t>
            </w:r>
            <w:r w:rsidRPr="0030578F">
              <w:rPr>
                <w:rFonts w:ascii="PT Astra Serif" w:hAnsi="PT Astra Serif"/>
                <w:color w:val="000000"/>
                <w:vertAlign w:val="superscript"/>
              </w:rPr>
              <w:t>3</w:t>
            </w:r>
            <w:r w:rsidRPr="0030578F">
              <w:rPr>
                <w:rFonts w:ascii="PT Astra Serif" w:hAnsi="PT Astra Serif"/>
                <w:color w:val="000000"/>
              </w:rPr>
              <w:t>, в т.ч.:</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136.5</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132.09</w:t>
            </w:r>
          </w:p>
        </w:tc>
        <w:tc>
          <w:tcPr>
            <w:tcW w:w="809"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123.28</w:t>
            </w:r>
          </w:p>
        </w:tc>
        <w:tc>
          <w:tcPr>
            <w:tcW w:w="82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125.49</w:t>
            </w:r>
          </w:p>
        </w:tc>
        <w:tc>
          <w:tcPr>
            <w:tcW w:w="825" w:type="pct"/>
            <w:vAlign w:val="center"/>
          </w:tcPr>
          <w:p w:rsidR="00A523A8" w:rsidRPr="0030578F" w:rsidRDefault="00A523A8" w:rsidP="003A7054">
            <w:pPr>
              <w:jc w:val="both"/>
              <w:rPr>
                <w:rFonts w:ascii="PT Astra Serif" w:hAnsi="PT Astra Serif"/>
                <w:b/>
                <w:color w:val="000000"/>
                <w:lang w:val="en-US"/>
              </w:rPr>
            </w:pPr>
            <w:r w:rsidRPr="0030578F">
              <w:rPr>
                <w:rFonts w:ascii="PT Astra Serif" w:hAnsi="PT Astra Serif"/>
                <w:b/>
                <w:color w:val="000000"/>
                <w:lang w:val="en-US"/>
              </w:rPr>
              <w:t>121.466</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1.1</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-население</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43.87</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71.89</w:t>
            </w:r>
          </w:p>
        </w:tc>
        <w:tc>
          <w:tcPr>
            <w:tcW w:w="809"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63.08</w:t>
            </w:r>
          </w:p>
        </w:tc>
        <w:tc>
          <w:tcPr>
            <w:tcW w:w="82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68.30</w:t>
            </w:r>
          </w:p>
        </w:tc>
        <w:tc>
          <w:tcPr>
            <w:tcW w:w="825" w:type="pct"/>
            <w:vAlign w:val="center"/>
          </w:tcPr>
          <w:p w:rsidR="00A523A8" w:rsidRPr="0030578F" w:rsidRDefault="00A523A8" w:rsidP="003A7054">
            <w:pPr>
              <w:jc w:val="both"/>
              <w:rPr>
                <w:rFonts w:ascii="PT Astra Serif" w:hAnsi="PT Astra Serif"/>
                <w:bCs/>
                <w:color w:val="000000"/>
                <w:lang w:val="en-US"/>
              </w:rPr>
            </w:pPr>
            <w:r w:rsidRPr="0030578F">
              <w:rPr>
                <w:rFonts w:ascii="PT Astra Serif" w:hAnsi="PT Astra Serif"/>
                <w:color w:val="000000"/>
                <w:lang w:val="en-US"/>
              </w:rPr>
              <w:t>-</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1.2</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-бюджет</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66.9</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49.41</w:t>
            </w:r>
          </w:p>
        </w:tc>
        <w:tc>
          <w:tcPr>
            <w:tcW w:w="809"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49.41</w:t>
            </w:r>
          </w:p>
        </w:tc>
        <w:tc>
          <w:tcPr>
            <w:tcW w:w="82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46.94</w:t>
            </w:r>
          </w:p>
        </w:tc>
        <w:tc>
          <w:tcPr>
            <w:tcW w:w="825" w:type="pct"/>
            <w:vAlign w:val="center"/>
          </w:tcPr>
          <w:p w:rsidR="00A523A8" w:rsidRPr="0030578F" w:rsidRDefault="00A523A8" w:rsidP="003A7054">
            <w:pPr>
              <w:jc w:val="both"/>
              <w:rPr>
                <w:rFonts w:ascii="PT Astra Serif" w:hAnsi="PT Astra Serif"/>
                <w:bCs/>
                <w:color w:val="000000"/>
                <w:lang w:val="en-US"/>
              </w:rPr>
            </w:pPr>
            <w:r w:rsidRPr="0030578F">
              <w:rPr>
                <w:rFonts w:ascii="PT Astra Serif" w:hAnsi="PT Astra Serif"/>
                <w:color w:val="000000"/>
                <w:lang w:val="en-US"/>
              </w:rPr>
              <w:t>-</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1.3</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-прочие</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25.73</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10.79</w:t>
            </w:r>
          </w:p>
        </w:tc>
        <w:tc>
          <w:tcPr>
            <w:tcW w:w="809"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10.79</w:t>
            </w:r>
          </w:p>
        </w:tc>
        <w:tc>
          <w:tcPr>
            <w:tcW w:w="82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10.25</w:t>
            </w:r>
          </w:p>
        </w:tc>
        <w:tc>
          <w:tcPr>
            <w:tcW w:w="825" w:type="pct"/>
            <w:vAlign w:val="center"/>
          </w:tcPr>
          <w:p w:rsidR="00A523A8" w:rsidRPr="0030578F" w:rsidRDefault="00A523A8" w:rsidP="003A7054">
            <w:pPr>
              <w:jc w:val="both"/>
              <w:rPr>
                <w:rFonts w:ascii="PT Astra Serif" w:hAnsi="PT Astra Serif"/>
                <w:bCs/>
                <w:color w:val="000000"/>
                <w:lang w:val="en-US"/>
              </w:rPr>
            </w:pPr>
            <w:r w:rsidRPr="0030578F">
              <w:rPr>
                <w:rFonts w:ascii="PT Astra Serif" w:hAnsi="PT Astra Serif"/>
                <w:color w:val="000000"/>
                <w:lang w:val="en-US"/>
              </w:rPr>
              <w:t>-</w:t>
            </w:r>
          </w:p>
        </w:tc>
      </w:tr>
    </w:tbl>
    <w:p w:rsidR="00A523A8" w:rsidRPr="00A33281" w:rsidRDefault="00A523A8" w:rsidP="003A7054">
      <w:pPr>
        <w:jc w:val="both"/>
        <w:rPr>
          <w:rFonts w:ascii="PT Astra Serif" w:hAnsi="PT Astra Serif"/>
          <w:bCs/>
          <w:sz w:val="28"/>
          <w:szCs w:val="28"/>
        </w:rPr>
      </w:pPr>
    </w:p>
    <w:p w:rsidR="00A523A8" w:rsidRPr="00A33281" w:rsidRDefault="00A523A8" w:rsidP="003A7054">
      <w:pPr>
        <w:jc w:val="both"/>
        <w:rPr>
          <w:rFonts w:ascii="PT Astra Serif" w:hAnsi="PT Astra Serif"/>
          <w:bCs/>
          <w:sz w:val="28"/>
          <w:szCs w:val="28"/>
        </w:rPr>
      </w:pPr>
    </w:p>
    <w:p w:rsidR="00A523A8" w:rsidRDefault="00A523A8" w:rsidP="003A7054">
      <w:pPr>
        <w:jc w:val="both"/>
        <w:rPr>
          <w:rFonts w:ascii="PT Astra Serif" w:hAnsi="PT Astra Serif"/>
          <w:b/>
        </w:rPr>
      </w:pPr>
      <w:bookmarkStart w:id="377" w:name="_Toc32917810"/>
      <w:r w:rsidRPr="008728F7">
        <w:rPr>
          <w:rFonts w:ascii="PT Astra Serif" w:eastAsia="Calibri" w:hAnsi="PT Astra Serif"/>
          <w:b/>
          <w:color w:val="000000"/>
          <w:lang w:val="x-none"/>
        </w:rPr>
        <w:lastRenderedPageBreak/>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27</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Значения объемов транспортировки стоков по ООО «</w:t>
      </w:r>
      <w:r w:rsidRPr="00B81764">
        <w:rPr>
          <w:rFonts w:ascii="PT Astra Serif" w:hAnsi="PT Astra Serif"/>
          <w:b/>
        </w:rPr>
        <w:t>Яснополянский водоканал</w:t>
      </w:r>
      <w:r w:rsidRPr="008728F7">
        <w:rPr>
          <w:rFonts w:ascii="PT Astra Serif" w:hAnsi="PT Astra Serif"/>
          <w:b/>
        </w:rPr>
        <w:t>», тыс. м</w:t>
      </w:r>
      <w:r w:rsidRPr="008728F7">
        <w:rPr>
          <w:rFonts w:ascii="PT Astra Serif" w:hAnsi="PT Astra Serif"/>
          <w:b/>
          <w:vertAlign w:val="superscript"/>
        </w:rPr>
        <w:t>3</w:t>
      </w:r>
      <w:r w:rsidRPr="008728F7">
        <w:rPr>
          <w:rFonts w:ascii="PT Astra Serif" w:hAnsi="PT Astra Serif"/>
          <w:b/>
        </w:rPr>
        <w:t>/год</w:t>
      </w:r>
      <w:bookmarkEnd w:id="377"/>
    </w:p>
    <w:p w:rsidR="00106F3F" w:rsidRPr="008728F7" w:rsidRDefault="00106F3F"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795"/>
        <w:gridCol w:w="1386"/>
        <w:gridCol w:w="1386"/>
        <w:gridCol w:w="1533"/>
        <w:gridCol w:w="1564"/>
        <w:gridCol w:w="1386"/>
      </w:tblGrid>
      <w:tr w:rsidR="00A523A8" w:rsidRPr="0030578F" w:rsidTr="00A523A8">
        <w:trPr>
          <w:trHeight w:val="1390"/>
        </w:trPr>
        <w:tc>
          <w:tcPr>
            <w:tcW w:w="258"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 п/п</w:t>
            </w:r>
          </w:p>
        </w:tc>
        <w:tc>
          <w:tcPr>
            <w:tcW w:w="925"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Показатели</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2017 г.</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2018 г.</w:t>
            </w:r>
          </w:p>
        </w:tc>
        <w:tc>
          <w:tcPr>
            <w:tcW w:w="787"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Предложения ООО "ВКХ" на 2018 г.</w:t>
            </w:r>
          </w:p>
        </w:tc>
        <w:tc>
          <w:tcPr>
            <w:tcW w:w="80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2019 г. ГКУ ТО "Экспертиза"</w:t>
            </w:r>
          </w:p>
        </w:tc>
        <w:tc>
          <w:tcPr>
            <w:tcW w:w="804" w:type="pct"/>
            <w:vAlign w:val="center"/>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2020 г.</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925"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787"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c>
          <w:tcPr>
            <w:tcW w:w="80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w:t>
            </w:r>
          </w:p>
        </w:tc>
        <w:tc>
          <w:tcPr>
            <w:tcW w:w="80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7</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Транспортировка стоков, тыс.м</w:t>
            </w:r>
            <w:r w:rsidRPr="0030578F">
              <w:rPr>
                <w:rFonts w:ascii="PT Astra Serif" w:hAnsi="PT Astra Serif"/>
                <w:color w:val="000000"/>
                <w:vertAlign w:val="superscript"/>
              </w:rPr>
              <w:t>3</w:t>
            </w:r>
            <w:r w:rsidRPr="0030578F">
              <w:rPr>
                <w:rFonts w:ascii="PT Astra Serif" w:hAnsi="PT Astra Serif"/>
                <w:color w:val="000000"/>
              </w:rPr>
              <w:t>, в т.ч.:</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95.89</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92.79</w:t>
            </w:r>
          </w:p>
        </w:tc>
        <w:tc>
          <w:tcPr>
            <w:tcW w:w="787"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82.00</w:t>
            </w:r>
          </w:p>
        </w:tc>
        <w:tc>
          <w:tcPr>
            <w:tcW w:w="80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88.15</w:t>
            </w:r>
          </w:p>
        </w:tc>
        <w:tc>
          <w:tcPr>
            <w:tcW w:w="80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83.74</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1.1</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-население</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58.77</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77.80</w:t>
            </w:r>
          </w:p>
        </w:tc>
        <w:tc>
          <w:tcPr>
            <w:tcW w:w="787"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64.01</w:t>
            </w:r>
          </w:p>
        </w:tc>
        <w:tc>
          <w:tcPr>
            <w:tcW w:w="804"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73.91</w:t>
            </w:r>
          </w:p>
        </w:tc>
        <w:tc>
          <w:tcPr>
            <w:tcW w:w="80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1.2</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-бюджет</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14.50</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13.31</w:t>
            </w:r>
          </w:p>
        </w:tc>
        <w:tc>
          <w:tcPr>
            <w:tcW w:w="787"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13.31</w:t>
            </w:r>
          </w:p>
        </w:tc>
        <w:tc>
          <w:tcPr>
            <w:tcW w:w="804"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12.64</w:t>
            </w:r>
          </w:p>
        </w:tc>
        <w:tc>
          <w:tcPr>
            <w:tcW w:w="80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1.3</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-прочие</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22.62</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1.68</w:t>
            </w:r>
          </w:p>
        </w:tc>
        <w:tc>
          <w:tcPr>
            <w:tcW w:w="787"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4.68</w:t>
            </w:r>
          </w:p>
        </w:tc>
        <w:tc>
          <w:tcPr>
            <w:tcW w:w="804"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1.60</w:t>
            </w:r>
          </w:p>
        </w:tc>
        <w:tc>
          <w:tcPr>
            <w:tcW w:w="80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w:t>
            </w:r>
          </w:p>
        </w:tc>
      </w:tr>
    </w:tbl>
    <w:p w:rsidR="00A523A8" w:rsidRPr="00A33281" w:rsidRDefault="00A523A8" w:rsidP="003A7054">
      <w:pPr>
        <w:jc w:val="both"/>
        <w:rPr>
          <w:rFonts w:ascii="PT Astra Serif" w:hAnsi="PT Astra Serif"/>
          <w:bCs/>
          <w:sz w:val="28"/>
          <w:szCs w:val="28"/>
        </w:rPr>
      </w:pPr>
    </w:p>
    <w:p w:rsidR="00A523A8" w:rsidRDefault="00A523A8" w:rsidP="003A7054">
      <w:pPr>
        <w:jc w:val="both"/>
        <w:rPr>
          <w:rFonts w:ascii="PT Astra Serif" w:hAnsi="PT Astra Serif"/>
          <w:b/>
          <w:spacing w:val="-4"/>
        </w:rPr>
      </w:pPr>
      <w:bookmarkStart w:id="378" w:name="P3237"/>
      <w:bookmarkStart w:id="379" w:name="_Toc530474814"/>
      <w:bookmarkStart w:id="380" w:name="_Toc32917811"/>
      <w:bookmarkEnd w:id="378"/>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28</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Территориальный баланс хозяйственно-бытовой системы </w:t>
      </w:r>
      <w:r w:rsidRPr="00106F3F">
        <w:rPr>
          <w:rFonts w:ascii="PT Astra Serif" w:hAnsi="PT Astra Serif"/>
          <w:b/>
          <w:spacing w:val="-4"/>
        </w:rPr>
        <w:t>водоотведения по технологическим зонам ООО «Яснополянский водоканал» за 2017 год</w:t>
      </w:r>
      <w:bookmarkEnd w:id="379"/>
      <w:bookmarkEnd w:id="380"/>
    </w:p>
    <w:p w:rsidR="00106F3F" w:rsidRPr="00106F3F" w:rsidRDefault="00106F3F" w:rsidP="003A7054">
      <w:pPr>
        <w:jc w:val="both"/>
        <w:rPr>
          <w:rFonts w:ascii="PT Astra Serif" w:hAnsi="PT Astra Serif"/>
          <w:b/>
          <w:bCs/>
          <w:spacing w:val="-4"/>
        </w:rPr>
      </w:pPr>
    </w:p>
    <w:tbl>
      <w:tblPr>
        <w:tblW w:w="4998" w:type="pct"/>
        <w:tblLayout w:type="fixed"/>
        <w:tblLook w:val="04A0" w:firstRow="1" w:lastRow="0" w:firstColumn="1" w:lastColumn="0" w:noHBand="0" w:noVBand="1"/>
      </w:tblPr>
      <w:tblGrid>
        <w:gridCol w:w="2082"/>
        <w:gridCol w:w="2771"/>
        <w:gridCol w:w="2158"/>
        <w:gridCol w:w="1236"/>
        <w:gridCol w:w="1320"/>
      </w:tblGrid>
      <w:tr w:rsidR="00A523A8" w:rsidRPr="00A33281" w:rsidTr="00106F3F">
        <w:trPr>
          <w:trHeight w:val="20"/>
          <w:tblHeader/>
        </w:trPr>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Зона водоотведения</w:t>
            </w:r>
          </w:p>
        </w:tc>
        <w:tc>
          <w:tcPr>
            <w:tcW w:w="144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Обслуживаемые населенные пункты и объекты</w:t>
            </w:r>
          </w:p>
        </w:tc>
        <w:tc>
          <w:tcPr>
            <w:tcW w:w="112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Административное подчинение</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Прием сточных вод, тыс. м</w:t>
            </w:r>
            <w:r w:rsidRPr="00A33281">
              <w:rPr>
                <w:rFonts w:ascii="PT Astra Serif" w:hAnsi="PT Astra Serif"/>
                <w:b/>
                <w:color w:val="000000"/>
                <w:vertAlign w:val="superscript"/>
              </w:rPr>
              <w:t>3</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Передано в другие системы, тыс. м</w:t>
            </w:r>
            <w:r w:rsidRPr="00A33281">
              <w:rPr>
                <w:rFonts w:ascii="PT Astra Serif" w:hAnsi="PT Astra Serif"/>
                <w:b/>
                <w:color w:val="000000"/>
                <w:vertAlign w:val="superscript"/>
              </w:rPr>
              <w:t>3</w:t>
            </w:r>
          </w:p>
        </w:tc>
      </w:tr>
      <w:tr w:rsidR="00A523A8" w:rsidRPr="00A33281" w:rsidTr="00A523A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Пропуск стоков</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КОС п. Головеньковский</w:t>
            </w:r>
          </w:p>
        </w:tc>
        <w:tc>
          <w:tcPr>
            <w:tcW w:w="144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Головеньковский</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52.2</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10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1128" w:type="pct"/>
            <w:vMerge w:val="restart"/>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69.7</w:t>
            </w:r>
          </w:p>
        </w:tc>
        <w:tc>
          <w:tcPr>
            <w:tcW w:w="6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69.7</w:t>
            </w: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Красный</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ул. Школьная</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"Дом отдыха "Ясная Поляна"</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санаторий «Мать и дитя»</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объекты ГУЗ «ТОБ №2 им. Л.Н. Толстого»</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ООО «Яснополянская фабрика тары и упаковки»</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25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 пропуск стоков</w:t>
            </w:r>
          </w:p>
        </w:tc>
        <w:tc>
          <w:tcPr>
            <w:tcW w:w="112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w:t>
            </w:r>
          </w:p>
        </w:tc>
        <w:tc>
          <w:tcPr>
            <w:tcW w:w="64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121.9</w:t>
            </w:r>
          </w:p>
        </w:tc>
        <w:tc>
          <w:tcPr>
            <w:tcW w:w="690"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r>
      <w:tr w:rsidR="00A523A8" w:rsidRPr="00A33281" w:rsidTr="00A523A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Транспортировка стоков</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1448" w:type="pct"/>
            <w:tcBorders>
              <w:top w:val="nil"/>
              <w:left w:val="nil"/>
              <w:bottom w:val="single" w:sz="4" w:space="0" w:color="auto"/>
              <w:right w:val="single" w:sz="4" w:space="0" w:color="auto"/>
            </w:tcBorders>
            <w:shd w:val="clear" w:color="auto" w:fill="auto"/>
            <w:noWrap/>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1128" w:type="pct"/>
            <w:tcBorders>
              <w:top w:val="nil"/>
              <w:left w:val="nil"/>
              <w:bottom w:val="single" w:sz="4" w:space="0" w:color="auto"/>
              <w:right w:val="single" w:sz="4" w:space="0" w:color="auto"/>
            </w:tcBorders>
            <w:shd w:val="clear" w:color="auto" w:fill="auto"/>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25.8</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144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47.1</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25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 транспортировка стоков</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72.9</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w:t>
            </w: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194.8</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w:t>
            </w:r>
          </w:p>
        </w:tc>
      </w:tr>
    </w:tbl>
    <w:p w:rsidR="00A523A8" w:rsidRPr="00A33281" w:rsidRDefault="00A523A8" w:rsidP="003A7054">
      <w:pPr>
        <w:jc w:val="both"/>
        <w:rPr>
          <w:rFonts w:ascii="PT Astra Serif" w:hAnsi="PT Astra Serif"/>
          <w:bCs/>
          <w:sz w:val="28"/>
          <w:szCs w:val="28"/>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81" w:name="_Toc530471923"/>
      <w:bookmarkStart w:id="382" w:name="_Toc532561466"/>
      <w:r w:rsidRPr="00A33281">
        <w:rPr>
          <w:rFonts w:ascii="PT Astra Serif" w:hAnsi="PT Astra Serif"/>
          <w:b/>
          <w:color w:val="000000"/>
          <w:sz w:val="28"/>
          <w:szCs w:val="28"/>
          <w:lang w:eastAsia="en-US"/>
        </w:rPr>
        <w:t>2.1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81"/>
      <w:bookmarkEnd w:id="382"/>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В муниципальном образовании Яснополянское организована раздельная хозяйственно-бытовая система водоотведения, дождевая система канализации – не предусмотрена.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Неорганизованным стоком являются дождевые, талые и инфильтрационные сточные воды, поступающие в централизованную раздельную хозяйственно-бытовую систему водоотведения через неплотности в элементах канализационной сети и сооружений.</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Произвести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 от поселков муниципального образования Яснополянское не представляется возможным, виду отсутствия системы очистки стоков и приборов статистического учета.</w:t>
      </w: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Default="00A523A8" w:rsidP="00102A4A">
      <w:pPr>
        <w:keepNext/>
        <w:keepLines/>
        <w:jc w:val="center"/>
        <w:outlineLvl w:val="1"/>
        <w:rPr>
          <w:rFonts w:ascii="PT Astra Serif" w:hAnsi="PT Astra Serif"/>
          <w:b/>
          <w:color w:val="000000"/>
          <w:sz w:val="28"/>
          <w:szCs w:val="28"/>
          <w:lang w:eastAsia="en-US"/>
        </w:rPr>
      </w:pPr>
      <w:bookmarkStart w:id="383" w:name="_Toc530471926"/>
      <w:bookmarkStart w:id="384" w:name="_Toc532561467"/>
      <w:r w:rsidRPr="00A33281">
        <w:rPr>
          <w:rFonts w:ascii="PT Astra Serif" w:hAnsi="PT Astra Serif"/>
          <w:b/>
          <w:color w:val="000000"/>
          <w:sz w:val="28"/>
          <w:szCs w:val="28"/>
          <w:lang w:eastAsia="en-US"/>
        </w:rPr>
        <w:lastRenderedPageBreak/>
        <w:t xml:space="preserve">2.2. Сведения об оснащенности зданий, строений,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сооружений приборами учета принимаемых сточных вод и их применении при осуществлении коммерческих расчетов</w:t>
      </w:r>
      <w:bookmarkEnd w:id="383"/>
      <w:bookmarkEnd w:id="384"/>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Коммерческий учет принимаемых сточных вод в систему водоотведения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учета сточных вод, транспортируемых на КОС п. Скуратово (эксплуатирующая организация АО «Тулагорводоканал») на КНС №2 имеются два комплекта расходомеров-счетчиков ультразвуковых «Днепр-7» (1 – основной, 1 – дублирующий), предсталенных ен рисунке 2.1.</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настоящее время, расходомеры-счетчики находятся в неработоспособном состоянии, накладные ультразвуковые датчики демонтированы с трубопроводов. В таблице 2.6 приведена </w:t>
      </w:r>
      <w:r w:rsidRPr="00A33281">
        <w:rPr>
          <w:rFonts w:ascii="PT Astra Serif" w:hAnsi="PT Astra Serif"/>
          <w:sz w:val="28"/>
          <w:szCs w:val="28"/>
        </w:rPr>
        <w:lastRenderedPageBreak/>
        <w:t>характеристика приборов учета.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tbl>
      <w:tblPr>
        <w:tblStyle w:val="2ff0"/>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7"/>
      </w:tblGrid>
      <w:tr w:rsidR="00A523A8" w:rsidRPr="00A33281" w:rsidTr="00A523A8">
        <w:tc>
          <w:tcPr>
            <w:tcW w:w="3827" w:type="dxa"/>
          </w:tcPr>
          <w:p w:rsidR="00A523A8" w:rsidRPr="00A33281" w:rsidRDefault="00A523A8" w:rsidP="003A7054">
            <w:pPr>
              <w:ind w:firstLine="709"/>
              <w:jc w:val="both"/>
              <w:rPr>
                <w:rFonts w:ascii="PT Astra Serif" w:hAnsi="PT Astra Serif"/>
                <w:lang w:eastAsia="en-US"/>
              </w:rPr>
            </w:pPr>
            <w:r w:rsidRPr="00A33281">
              <w:rPr>
                <w:rFonts w:ascii="PT Astra Serif" w:hAnsi="PT Astra Serif"/>
                <w:noProof/>
                <w:lang w:eastAsia="ru-RU"/>
              </w:rPr>
              <w:drawing>
                <wp:inline distT="0" distB="0" distL="0" distR="0" wp14:anchorId="4AABDE86" wp14:editId="3E849292">
                  <wp:extent cx="2256248" cy="1693410"/>
                  <wp:effectExtent l="0" t="0" r="0" b="2540"/>
                  <wp:docPr id="167" name="Рисунок 167" descr="D:\Сетевая\Концессия_Щекинский_район\МО_Яснополянское\Исходная_информация_от_организации\15-16.10.2018\Фото от Дмитрия\КНС-2\DSCN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2\DSCN601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59996" cy="1696223"/>
                          </a:xfrm>
                          <a:prstGeom prst="rect">
                            <a:avLst/>
                          </a:prstGeom>
                          <a:noFill/>
                          <a:ln>
                            <a:noFill/>
                          </a:ln>
                        </pic:spPr>
                      </pic:pic>
                    </a:graphicData>
                  </a:graphic>
                </wp:inline>
              </w:drawing>
            </w:r>
          </w:p>
        </w:tc>
        <w:tc>
          <w:tcPr>
            <w:tcW w:w="3827" w:type="dxa"/>
          </w:tcPr>
          <w:p w:rsidR="00A523A8" w:rsidRPr="00A33281" w:rsidRDefault="00A523A8" w:rsidP="003A7054">
            <w:pPr>
              <w:ind w:firstLine="709"/>
              <w:jc w:val="both"/>
              <w:rPr>
                <w:rFonts w:ascii="PT Astra Serif" w:hAnsi="PT Astra Serif"/>
                <w:noProof/>
                <w:lang w:eastAsia="en-US"/>
              </w:rPr>
            </w:pPr>
            <w:r w:rsidRPr="00A33281">
              <w:rPr>
                <w:rFonts w:ascii="PT Astra Serif" w:hAnsi="PT Astra Serif"/>
                <w:noProof/>
                <w:lang w:eastAsia="ru-RU"/>
              </w:rPr>
              <w:drawing>
                <wp:inline distT="0" distB="0" distL="0" distR="0" wp14:anchorId="7EF7C759" wp14:editId="02A79925">
                  <wp:extent cx="2254791" cy="1692317"/>
                  <wp:effectExtent l="0" t="0" r="0" b="3175"/>
                  <wp:docPr id="168" name="Рисунок 168" descr="D:\Сетевая\Концессия_Щекинский_район\МО_Яснополянское\Исходная_информация_от_организации\15-16.10.2018\Фото от Дмитрия\КНС-2\DSCN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2\DSCN60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54401" cy="1692024"/>
                          </a:xfrm>
                          <a:prstGeom prst="rect">
                            <a:avLst/>
                          </a:prstGeom>
                          <a:noFill/>
                          <a:ln>
                            <a:noFill/>
                          </a:ln>
                        </pic:spPr>
                      </pic:pic>
                    </a:graphicData>
                  </a:graphic>
                </wp:inline>
              </w:drawing>
            </w:r>
          </w:p>
        </w:tc>
      </w:tr>
    </w:tbl>
    <w:p w:rsidR="00106F3F" w:rsidRDefault="00A523A8" w:rsidP="003A7054">
      <w:pPr>
        <w:jc w:val="both"/>
        <w:rPr>
          <w:rFonts w:ascii="PT Astra Serif" w:hAnsi="PT Astra Serif"/>
        </w:rPr>
      </w:pPr>
      <w:bookmarkStart w:id="385" w:name="_Toc32917896"/>
      <w:r w:rsidRPr="00A33281">
        <w:rPr>
          <w:rFonts w:ascii="PT Astra Serif" w:hAnsi="PT Astra Serif"/>
        </w:rPr>
        <w:t>Рисунок 2.</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42</w:t>
      </w:r>
      <w:r w:rsidRPr="00A33281">
        <w:rPr>
          <w:rFonts w:ascii="PT Astra Serif" w:hAnsi="PT Astra Serif"/>
          <w:bCs/>
        </w:rPr>
        <w:fldChar w:fldCharType="end"/>
      </w:r>
      <w:r w:rsidRPr="00A33281">
        <w:rPr>
          <w:rFonts w:ascii="PT Astra Serif" w:hAnsi="PT Astra Serif"/>
        </w:rPr>
        <w:t xml:space="preserve"> – Расходомеры-счетчики ультразвуковые «Днепр-7»</w:t>
      </w:r>
      <w:bookmarkStart w:id="386" w:name="_Toc32917812"/>
      <w:bookmarkEnd w:id="385"/>
    </w:p>
    <w:p w:rsidR="00106F3F" w:rsidRDefault="00106F3F" w:rsidP="003A7054">
      <w:pPr>
        <w:jc w:val="both"/>
        <w:rPr>
          <w:rFonts w:ascii="PT Astra Serif" w:hAnsi="PT Astra Serif"/>
        </w:rPr>
      </w:pPr>
    </w:p>
    <w:p w:rsidR="00A523A8" w:rsidRDefault="00A523A8" w:rsidP="003A7054">
      <w:pPr>
        <w:jc w:val="both"/>
        <w:rPr>
          <w:rFonts w:ascii="PT Astra Serif" w:eastAsia="Calibri" w:hAnsi="PT Astra Serif"/>
          <w:b/>
          <w:lang w:eastAsia="en-US"/>
        </w:rPr>
      </w:pPr>
      <w:r w:rsidRPr="008728F7">
        <w:rPr>
          <w:rFonts w:ascii="PT Astra Serif" w:eastAsia="Calibri" w:hAnsi="PT Astra Serif"/>
          <w:b/>
          <w:lang w:eastAsia="en-US"/>
        </w:rPr>
        <w:t>Таблица 2.</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Pr>
          <w:rFonts w:ascii="PT Astra Serif" w:eastAsia="Calibri" w:hAnsi="PT Astra Serif"/>
          <w:b/>
          <w:noProof/>
          <w:lang w:eastAsia="en-US"/>
        </w:rPr>
        <w:t>29</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w:t>
      </w:r>
      <w:bookmarkEnd w:id="386"/>
    </w:p>
    <w:p w:rsidR="00106F3F" w:rsidRPr="008728F7" w:rsidRDefault="00106F3F" w:rsidP="003A7054">
      <w:pPr>
        <w:jc w:val="both"/>
        <w:rPr>
          <w:rFonts w:ascii="PT Astra Serif" w:eastAsia="Calibri" w:hAnsi="PT Astra Serif"/>
          <w:b/>
          <w:bCs/>
          <w:sz w:val="28"/>
          <w:szCs w:val="22"/>
          <w:lang w:eastAsia="en-US"/>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989"/>
        <w:gridCol w:w="1121"/>
        <w:gridCol w:w="1622"/>
        <w:gridCol w:w="799"/>
        <w:gridCol w:w="1009"/>
        <w:gridCol w:w="1053"/>
        <w:gridCol w:w="1320"/>
      </w:tblGrid>
      <w:tr w:rsidR="00A523A8" w:rsidRPr="00A33281" w:rsidTr="00A523A8">
        <w:trPr>
          <w:trHeight w:val="315"/>
        </w:trPr>
        <w:tc>
          <w:tcPr>
            <w:tcW w:w="820" w:type="pct"/>
            <w:vAlign w:val="center"/>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Место установки</w:t>
            </w:r>
          </w:p>
        </w:tc>
        <w:tc>
          <w:tcPr>
            <w:tcW w:w="522"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Назначение</w:t>
            </w:r>
          </w:p>
        </w:tc>
        <w:tc>
          <w:tcPr>
            <w:tcW w:w="592"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Марка</w:t>
            </w:r>
          </w:p>
        </w:tc>
        <w:tc>
          <w:tcPr>
            <w:tcW w:w="857" w:type="pct"/>
            <w:shd w:val="clear" w:color="auto" w:fill="auto"/>
            <w:noWrap/>
            <w:vAlign w:val="center"/>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Назначение блока</w:t>
            </w:r>
          </w:p>
        </w:tc>
        <w:tc>
          <w:tcPr>
            <w:tcW w:w="422" w:type="pct"/>
            <w:vAlign w:val="center"/>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Серийный номер</w:t>
            </w:r>
          </w:p>
        </w:tc>
        <w:tc>
          <w:tcPr>
            <w:tcW w:w="533"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Дата изготовления</w:t>
            </w:r>
          </w:p>
        </w:tc>
        <w:tc>
          <w:tcPr>
            <w:tcW w:w="556"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Дата ввода в эксплуатацию</w:t>
            </w:r>
          </w:p>
        </w:tc>
        <w:tc>
          <w:tcPr>
            <w:tcW w:w="697"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Дата последней поверки</w:t>
            </w:r>
          </w:p>
        </w:tc>
      </w:tr>
      <w:tr w:rsidR="00A523A8" w:rsidRPr="00A33281" w:rsidTr="00A523A8">
        <w:trPr>
          <w:trHeight w:val="315"/>
        </w:trPr>
        <w:tc>
          <w:tcPr>
            <w:tcW w:w="820" w:type="pct"/>
            <w:vMerge w:val="restart"/>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КНС №2 д. Ясная Поляна</w:t>
            </w:r>
          </w:p>
        </w:tc>
        <w:tc>
          <w:tcPr>
            <w:tcW w:w="522"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водоотведение</w:t>
            </w:r>
          </w:p>
        </w:tc>
        <w:tc>
          <w:tcPr>
            <w:tcW w:w="592"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«Днепр-7»</w:t>
            </w: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процессорный блок</w:t>
            </w:r>
          </w:p>
        </w:tc>
        <w:tc>
          <w:tcPr>
            <w:tcW w:w="422" w:type="pct"/>
            <w:vMerge w:val="restart"/>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 1685</w:t>
            </w:r>
          </w:p>
        </w:tc>
        <w:tc>
          <w:tcPr>
            <w:tcW w:w="533"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2013</w:t>
            </w:r>
          </w:p>
        </w:tc>
        <w:tc>
          <w:tcPr>
            <w:tcW w:w="556"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2013</w:t>
            </w:r>
          </w:p>
        </w:tc>
        <w:tc>
          <w:tcPr>
            <w:tcW w:w="697"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w:t>
            </w:r>
          </w:p>
        </w:tc>
      </w:tr>
      <w:tr w:rsidR="00A523A8" w:rsidRPr="00A33281" w:rsidTr="00A523A8">
        <w:trPr>
          <w:trHeight w:val="315"/>
        </w:trPr>
        <w:tc>
          <w:tcPr>
            <w:tcW w:w="820" w:type="pct"/>
            <w:vMerge/>
            <w:vAlign w:val="center"/>
          </w:tcPr>
          <w:p w:rsidR="00A523A8" w:rsidRPr="00A33281" w:rsidRDefault="00A523A8" w:rsidP="003A7054">
            <w:pPr>
              <w:contextualSpacing/>
              <w:jc w:val="both"/>
              <w:rPr>
                <w:rFonts w:ascii="PT Astra Serif" w:hAnsi="PT Astra Serif"/>
                <w:bCs/>
                <w:sz w:val="22"/>
                <w:szCs w:val="22"/>
              </w:rPr>
            </w:pPr>
          </w:p>
        </w:tc>
        <w:tc>
          <w:tcPr>
            <w:tcW w:w="52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9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блок питания и индикации</w:t>
            </w:r>
          </w:p>
        </w:tc>
        <w:tc>
          <w:tcPr>
            <w:tcW w:w="422" w:type="pct"/>
            <w:vMerge/>
            <w:vAlign w:val="center"/>
          </w:tcPr>
          <w:p w:rsidR="00A523A8" w:rsidRPr="00A33281" w:rsidRDefault="00A523A8" w:rsidP="003A7054">
            <w:pPr>
              <w:contextualSpacing/>
              <w:jc w:val="both"/>
              <w:rPr>
                <w:rFonts w:ascii="PT Astra Serif" w:hAnsi="PT Astra Serif"/>
                <w:bCs/>
                <w:sz w:val="22"/>
                <w:szCs w:val="22"/>
              </w:rPr>
            </w:pPr>
          </w:p>
        </w:tc>
        <w:tc>
          <w:tcPr>
            <w:tcW w:w="533"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56"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697"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r>
      <w:tr w:rsidR="00A523A8" w:rsidRPr="00A33281" w:rsidTr="00A523A8">
        <w:trPr>
          <w:trHeight w:val="315"/>
        </w:trPr>
        <w:tc>
          <w:tcPr>
            <w:tcW w:w="820" w:type="pct"/>
            <w:vMerge/>
            <w:vAlign w:val="center"/>
          </w:tcPr>
          <w:p w:rsidR="00A523A8" w:rsidRPr="00A33281" w:rsidRDefault="00A523A8" w:rsidP="003A7054">
            <w:pPr>
              <w:contextualSpacing/>
              <w:jc w:val="both"/>
              <w:rPr>
                <w:rFonts w:ascii="PT Astra Serif" w:hAnsi="PT Astra Serif"/>
                <w:bCs/>
                <w:sz w:val="22"/>
                <w:szCs w:val="22"/>
              </w:rPr>
            </w:pPr>
          </w:p>
        </w:tc>
        <w:tc>
          <w:tcPr>
            <w:tcW w:w="52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9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процессорный блок</w:t>
            </w:r>
          </w:p>
        </w:tc>
        <w:tc>
          <w:tcPr>
            <w:tcW w:w="422" w:type="pct"/>
            <w:vMerge w:val="restart"/>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 1686</w:t>
            </w:r>
          </w:p>
        </w:tc>
        <w:tc>
          <w:tcPr>
            <w:tcW w:w="533"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56"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697"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w:t>
            </w:r>
          </w:p>
        </w:tc>
      </w:tr>
      <w:tr w:rsidR="00A523A8" w:rsidRPr="00A33281" w:rsidTr="00A523A8">
        <w:trPr>
          <w:trHeight w:val="315"/>
        </w:trPr>
        <w:tc>
          <w:tcPr>
            <w:tcW w:w="820" w:type="pct"/>
            <w:vMerge/>
          </w:tcPr>
          <w:p w:rsidR="00A523A8" w:rsidRPr="00A33281" w:rsidRDefault="00A523A8" w:rsidP="003A7054">
            <w:pPr>
              <w:contextualSpacing/>
              <w:jc w:val="both"/>
              <w:rPr>
                <w:rFonts w:ascii="PT Astra Serif" w:hAnsi="PT Astra Serif"/>
                <w:bCs/>
                <w:sz w:val="22"/>
                <w:szCs w:val="22"/>
              </w:rPr>
            </w:pPr>
          </w:p>
        </w:tc>
        <w:tc>
          <w:tcPr>
            <w:tcW w:w="52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9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блок питания и индикации</w:t>
            </w:r>
          </w:p>
        </w:tc>
        <w:tc>
          <w:tcPr>
            <w:tcW w:w="422" w:type="pct"/>
            <w:vMerge/>
          </w:tcPr>
          <w:p w:rsidR="00A523A8" w:rsidRPr="00A33281" w:rsidRDefault="00A523A8" w:rsidP="003A7054">
            <w:pPr>
              <w:contextualSpacing/>
              <w:jc w:val="both"/>
              <w:rPr>
                <w:rFonts w:ascii="PT Astra Serif" w:hAnsi="PT Astra Serif"/>
                <w:bCs/>
                <w:sz w:val="22"/>
                <w:szCs w:val="22"/>
              </w:rPr>
            </w:pPr>
          </w:p>
        </w:tc>
        <w:tc>
          <w:tcPr>
            <w:tcW w:w="533"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56"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697"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Приборы технологического учета сточных вод отсутствуют на биологических очистных сооружения п. Головеньковский и КНС №1, КНС №4, КНС №5, расположенных в д. Ясная Поляна. Объем перекачки сточных вод определяется косвенным методом по часам работы насосных агрегатов и их производительности.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определения режимов работы системы водоотведения существующие канализационные очистные сооружения и все КНС необходимо оснастить приборами технологического контроля расхода объемов сточных вод. Приборы технологического учета позволили бы не только определять фактические удельные расходы электроэнергии, но и выявлять зоны небаланса канализационной сети – зоны потерь сточных вод.</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Default="00A523A8" w:rsidP="00102A4A">
      <w:pPr>
        <w:keepNext/>
        <w:keepLines/>
        <w:jc w:val="center"/>
        <w:outlineLvl w:val="1"/>
        <w:rPr>
          <w:rFonts w:ascii="PT Astra Serif" w:hAnsi="PT Astra Serif"/>
          <w:b/>
          <w:color w:val="000000"/>
          <w:sz w:val="28"/>
          <w:szCs w:val="28"/>
          <w:lang w:eastAsia="en-US"/>
        </w:rPr>
      </w:pPr>
      <w:bookmarkStart w:id="387" w:name="_Toc530471927"/>
      <w:bookmarkStart w:id="388" w:name="_Toc532561468"/>
      <w:r w:rsidRPr="00A33281">
        <w:rPr>
          <w:rFonts w:ascii="PT Astra Serif" w:hAnsi="PT Astra Serif"/>
          <w:b/>
          <w:color w:val="000000"/>
          <w:sz w:val="28"/>
          <w:szCs w:val="28"/>
          <w:lang w:eastAsia="en-US"/>
        </w:rPr>
        <w:lastRenderedPageBreak/>
        <w:t xml:space="preserve">2.4. Результаты ретроспективного анализа за последние 10 лет </w:t>
      </w:r>
    </w:p>
    <w:p w:rsidR="00106F3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балансов поступления сточных вод в централизованную систему водоотведения по технологическим зонам водоотведения </w:t>
      </w:r>
    </w:p>
    <w:p w:rsidR="00106F3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и по поселениям, городским округам с выделением зон дефицитов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и резервов производственных мощностей</w:t>
      </w:r>
      <w:bookmarkEnd w:id="387"/>
      <w:bookmarkEnd w:id="388"/>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Результаты ретроспективного анализа баланса поступления хозяйственно-бытовых сточных вод в централизованную систему водоотведения МО «Яснополянское», выполнены на основании Калькуляции расходов на услугу водоотведения, оказываемую </w:t>
      </w:r>
      <w:r w:rsidRPr="00364DB0">
        <w:rPr>
          <w:rFonts w:ascii="PT Astra Serif" w:hAnsi="PT Astra Serif"/>
          <w:sz w:val="28"/>
          <w:szCs w:val="28"/>
        </w:rPr>
        <w:t>ООО «Яснополянский водоканал</w:t>
      </w:r>
      <w:r w:rsidRPr="00A33281">
        <w:rPr>
          <w:rFonts w:ascii="PT Astra Serif" w:hAnsi="PT Astra Serif"/>
          <w:sz w:val="28"/>
          <w:szCs w:val="28"/>
        </w:rPr>
        <w:t xml:space="preserve">» муниципального образования Яснополянское Щекинского района. </w:t>
      </w:r>
    </w:p>
    <w:p w:rsidR="00106F3F" w:rsidRDefault="00A523A8" w:rsidP="00106F3F">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 xml:space="preserve">По сравнению с 2013 годом объемы поступления сточных вод снизились в 2017 и 2018 годах на 10% и 3%, соответственно. </w:t>
      </w:r>
      <w:bookmarkStart w:id="389" w:name="_Toc530474817"/>
      <w:bookmarkStart w:id="390" w:name="_Toc32917813"/>
    </w:p>
    <w:p w:rsidR="00106F3F" w:rsidRDefault="00106F3F" w:rsidP="00106F3F">
      <w:pPr>
        <w:widowControl w:val="0"/>
        <w:overflowPunct w:val="0"/>
        <w:autoSpaceDE w:val="0"/>
        <w:autoSpaceDN w:val="0"/>
        <w:adjustRightInd w:val="0"/>
        <w:ind w:firstLine="709"/>
        <w:contextualSpacing/>
        <w:jc w:val="both"/>
        <w:rPr>
          <w:rFonts w:ascii="PT Astra Serif" w:hAnsi="PT Astra Serif"/>
          <w:sz w:val="28"/>
          <w:szCs w:val="28"/>
        </w:rPr>
      </w:pPr>
    </w:p>
    <w:p w:rsidR="00A523A8" w:rsidRDefault="00A523A8" w:rsidP="00106F3F">
      <w:pPr>
        <w:widowControl w:val="0"/>
        <w:overflowPunct w:val="0"/>
        <w:autoSpaceDE w:val="0"/>
        <w:autoSpaceDN w:val="0"/>
        <w:adjustRightInd w:val="0"/>
        <w:ind w:firstLine="709"/>
        <w:contextualSpacing/>
        <w:jc w:val="both"/>
        <w:rPr>
          <w:rFonts w:ascii="PT Astra Serif" w:eastAsia="Calibri" w:hAnsi="PT Astra Serif"/>
          <w:b/>
          <w:vertAlign w:val="superscript"/>
          <w:lang w:eastAsia="en-US"/>
        </w:rPr>
      </w:pPr>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30</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eastAsia="Calibri" w:hAnsi="PT Astra Serif"/>
          <w:b/>
          <w:lang w:eastAsia="en-US"/>
        </w:rPr>
        <w:t>Фактические объемы поступления хозяйственно-бытовых сточных вод в централизованную систему водоотведения по данным ООО</w:t>
      </w:r>
      <w:r w:rsidR="00106F3F">
        <w:rPr>
          <w:rFonts w:ascii="PT Astra Serif" w:eastAsia="Calibri" w:hAnsi="PT Astra Serif"/>
          <w:b/>
          <w:lang w:eastAsia="en-US"/>
        </w:rPr>
        <w:t> </w:t>
      </w:r>
      <w:r w:rsidRPr="008728F7">
        <w:rPr>
          <w:rFonts w:ascii="PT Astra Serif" w:eastAsia="Calibri" w:hAnsi="PT Astra Serif"/>
          <w:b/>
          <w:lang w:eastAsia="en-US"/>
        </w:rPr>
        <w:t>«</w:t>
      </w:r>
      <w:r w:rsidRPr="00B81764">
        <w:rPr>
          <w:rFonts w:ascii="PT Astra Serif" w:hAnsi="PT Astra Serif"/>
          <w:b/>
          <w:sz w:val="28"/>
          <w:szCs w:val="28"/>
        </w:rPr>
        <w:t>Яснополянский водоканал</w:t>
      </w:r>
      <w:r w:rsidRPr="008728F7">
        <w:rPr>
          <w:rFonts w:ascii="PT Astra Serif" w:eastAsia="Calibri" w:hAnsi="PT Astra Serif"/>
          <w:b/>
          <w:lang w:eastAsia="en-US"/>
        </w:rPr>
        <w:t>» за период с 2013 по 2018 годы, тыс. м</w:t>
      </w:r>
      <w:bookmarkEnd w:id="389"/>
      <w:r w:rsidRPr="008728F7">
        <w:rPr>
          <w:rFonts w:ascii="PT Astra Serif" w:eastAsia="Calibri" w:hAnsi="PT Astra Serif"/>
          <w:b/>
          <w:vertAlign w:val="superscript"/>
          <w:lang w:eastAsia="en-US"/>
        </w:rPr>
        <w:t>3</w:t>
      </w:r>
      <w:bookmarkEnd w:id="390"/>
    </w:p>
    <w:p w:rsidR="00106F3F" w:rsidRPr="008728F7" w:rsidRDefault="00106F3F" w:rsidP="00106F3F">
      <w:pPr>
        <w:widowControl w:val="0"/>
        <w:overflowPunct w:val="0"/>
        <w:autoSpaceDE w:val="0"/>
        <w:autoSpaceDN w:val="0"/>
        <w:adjustRightInd w:val="0"/>
        <w:ind w:firstLine="709"/>
        <w:contextualSpacing/>
        <w:jc w:val="both"/>
        <w:rPr>
          <w:rFonts w:ascii="PT Astra Serif" w:eastAsia="Calibri" w:hAnsi="PT Astra Serif"/>
          <w:b/>
          <w:bCs/>
          <w:lang w:eastAsia="en-US"/>
        </w:rPr>
      </w:pPr>
    </w:p>
    <w:tbl>
      <w:tblPr>
        <w:tblW w:w="4948" w:type="pct"/>
        <w:tblLook w:val="04A0" w:firstRow="1" w:lastRow="0" w:firstColumn="1" w:lastColumn="0" w:noHBand="0" w:noVBand="1"/>
      </w:tblPr>
      <w:tblGrid>
        <w:gridCol w:w="702"/>
        <w:gridCol w:w="1513"/>
        <w:gridCol w:w="2373"/>
        <w:gridCol w:w="1294"/>
        <w:gridCol w:w="1248"/>
        <w:gridCol w:w="2341"/>
      </w:tblGrid>
      <w:tr w:rsidR="00A523A8" w:rsidRPr="00A33281" w:rsidTr="00A523A8">
        <w:trPr>
          <w:trHeight w:val="20"/>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Год</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Пропуск через сети ВО</w:t>
            </w:r>
          </w:p>
        </w:tc>
        <w:tc>
          <w:tcPr>
            <w:tcW w:w="125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в т.ч. отведено в водные объекты недостаточно очищенных</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Год</w:t>
            </w:r>
          </w:p>
        </w:tc>
        <w:tc>
          <w:tcPr>
            <w:tcW w:w="65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Пропуск через сети ВО</w:t>
            </w:r>
          </w:p>
        </w:tc>
        <w:tc>
          <w:tcPr>
            <w:tcW w:w="1236"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в т.ч. отведено в водные объекты недостаточно очищенных</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2</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3</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4</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5</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6</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2018</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211.8</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2013</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218.1</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2017</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194.8</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52.2</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2012</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2016</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н/д</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53.0</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2011</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2015</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243.0</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66.4</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2010</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2014</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205.7</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2009</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Учитывая представленные данные по Форме №2-ТП (водхоз) с учетом разбивки по </w:t>
      </w:r>
      <w:r w:rsidRPr="00A33281">
        <w:rPr>
          <w:rFonts w:ascii="PT Astra Serif" w:hAnsi="PT Astra Serif"/>
          <w:color w:val="000000"/>
          <w:sz w:val="28"/>
          <w:szCs w:val="28"/>
          <w:lang w:eastAsia="en-US"/>
        </w:rPr>
        <w:t>технологическим зонам водоотведения</w:t>
      </w:r>
      <w:r w:rsidRPr="00A33281">
        <w:rPr>
          <w:rFonts w:ascii="PT Astra Serif" w:hAnsi="PT Astra Serif"/>
          <w:sz w:val="28"/>
          <w:szCs w:val="28"/>
        </w:rPr>
        <w:t xml:space="preserve"> (населенным пунктам), в таблице 2.8 приведена ретроспектива поступления сточных вод в централизованную систему водоотведения муниципального образования Яснополянское за последние 3 года.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8728F7" w:rsidRDefault="00A523A8" w:rsidP="003A7054">
      <w:pPr>
        <w:contextualSpacing/>
        <w:jc w:val="both"/>
        <w:rPr>
          <w:rFonts w:ascii="PT Astra Serif" w:eastAsia="Calibri" w:hAnsi="PT Astra Serif"/>
          <w:b/>
          <w:bCs/>
          <w:vertAlign w:val="superscript"/>
          <w:lang w:eastAsia="en-US"/>
        </w:rPr>
      </w:pPr>
      <w:bookmarkStart w:id="391" w:name="_Toc530474818"/>
      <w:bookmarkStart w:id="392" w:name="_Toc32917814"/>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31</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Поступление сточных вод в централизованную систему водоотведения муниципального образования Яснополянское по Форме №2-ТП (водхоз), </w:t>
      </w:r>
      <w:bookmarkEnd w:id="391"/>
      <w:r w:rsidRPr="008728F7">
        <w:rPr>
          <w:rFonts w:ascii="PT Astra Serif" w:hAnsi="PT Astra Serif"/>
          <w:b/>
        </w:rPr>
        <w:t>тыс</w:t>
      </w:r>
      <w:r w:rsidRPr="008728F7">
        <w:rPr>
          <w:rFonts w:ascii="PT Astra Serif" w:eastAsia="Calibri" w:hAnsi="PT Astra Serif"/>
          <w:b/>
          <w:lang w:eastAsia="en-US"/>
        </w:rPr>
        <w:t>. м</w:t>
      </w:r>
      <w:r w:rsidRPr="008728F7">
        <w:rPr>
          <w:rFonts w:ascii="PT Astra Serif" w:eastAsia="Calibri" w:hAnsi="PT Astra Serif"/>
          <w:b/>
          <w:vertAlign w:val="superscript"/>
          <w:lang w:eastAsia="en-US"/>
        </w:rPr>
        <w:t>3</w:t>
      </w:r>
      <w:bookmarkEnd w:id="392"/>
    </w:p>
    <w:tbl>
      <w:tblPr>
        <w:tblW w:w="4951" w:type="pct"/>
        <w:tblLayout w:type="fixed"/>
        <w:tblLook w:val="04A0" w:firstRow="1" w:lastRow="0" w:firstColumn="1" w:lastColumn="0" w:noHBand="0" w:noVBand="1"/>
      </w:tblPr>
      <w:tblGrid>
        <w:gridCol w:w="2081"/>
        <w:gridCol w:w="790"/>
        <w:gridCol w:w="792"/>
        <w:gridCol w:w="792"/>
        <w:gridCol w:w="1784"/>
        <w:gridCol w:w="1621"/>
        <w:gridCol w:w="1617"/>
      </w:tblGrid>
      <w:tr w:rsidR="00A523A8" w:rsidRPr="00A33281" w:rsidTr="00A523A8">
        <w:trPr>
          <w:trHeight w:val="20"/>
          <w:tblHeader/>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Зона водоотведения</w:t>
            </w:r>
          </w:p>
        </w:tc>
        <w:tc>
          <w:tcPr>
            <w:tcW w:w="3902" w:type="pct"/>
            <w:gridSpan w:val="6"/>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Объемы поступления сточных вод , тыс. м</w:t>
            </w:r>
            <w:r w:rsidRPr="00A33281">
              <w:rPr>
                <w:rFonts w:ascii="PT Astra Serif" w:hAnsi="PT Astra Serif"/>
                <w:color w:val="000000"/>
                <w:sz w:val="20"/>
                <w:szCs w:val="20"/>
                <w:vertAlign w:val="superscript"/>
              </w:rPr>
              <w:t>3</w:t>
            </w:r>
          </w:p>
        </w:tc>
      </w:tr>
      <w:tr w:rsidR="00A523A8" w:rsidRPr="00A33281" w:rsidTr="00A523A8">
        <w:trPr>
          <w:trHeight w:val="20"/>
          <w:tblHeader/>
        </w:trPr>
        <w:tc>
          <w:tcPr>
            <w:tcW w:w="1098"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jc w:val="both"/>
              <w:rPr>
                <w:rFonts w:ascii="PT Astra Serif" w:hAnsi="PT Astra Serif"/>
                <w:b/>
                <w:color w:val="000000"/>
                <w:sz w:val="20"/>
                <w:szCs w:val="20"/>
              </w:rPr>
            </w:pP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2015 г.</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2016 г.</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2017 г.</w:t>
            </w:r>
          </w:p>
        </w:tc>
        <w:tc>
          <w:tcPr>
            <w:tcW w:w="94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Производительность КОС, тыс. м</w:t>
            </w:r>
            <w:r w:rsidRPr="00A33281">
              <w:rPr>
                <w:rFonts w:ascii="PT Astra Serif" w:hAnsi="PT Astra Serif"/>
                <w:b/>
                <w:color w:val="000000"/>
                <w:sz w:val="20"/>
                <w:szCs w:val="20"/>
                <w:vertAlign w:val="superscript"/>
              </w:rPr>
              <w:t>3</w:t>
            </w:r>
            <w:r w:rsidRPr="00A33281">
              <w:rPr>
                <w:rFonts w:ascii="PT Astra Serif" w:hAnsi="PT Astra Serif"/>
                <w:b/>
                <w:color w:val="000000"/>
                <w:sz w:val="20"/>
                <w:szCs w:val="20"/>
              </w:rPr>
              <w:t>/год</w:t>
            </w:r>
          </w:p>
        </w:tc>
        <w:tc>
          <w:tcPr>
            <w:tcW w:w="8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Резерв (дефицит) производственных мощностей, тыс. м</w:t>
            </w:r>
            <w:r w:rsidRPr="00A33281">
              <w:rPr>
                <w:rFonts w:ascii="PT Astra Serif" w:hAnsi="PT Astra Serif"/>
                <w:b/>
                <w:color w:val="000000"/>
                <w:sz w:val="20"/>
                <w:szCs w:val="20"/>
                <w:vertAlign w:val="superscript"/>
              </w:rPr>
              <w:t>3</w:t>
            </w:r>
            <w:r w:rsidRPr="00A33281">
              <w:rPr>
                <w:rFonts w:ascii="PT Astra Serif" w:hAnsi="PT Astra Serif"/>
                <w:b/>
                <w:color w:val="000000"/>
                <w:sz w:val="20"/>
                <w:szCs w:val="20"/>
              </w:rPr>
              <w:t>/год</w:t>
            </w:r>
          </w:p>
        </w:tc>
        <w:tc>
          <w:tcPr>
            <w:tcW w:w="8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Резерв (дефицит) производственных мощностей, %</w:t>
            </w:r>
          </w:p>
        </w:tc>
      </w:tr>
      <w:tr w:rsidR="00A523A8" w:rsidRPr="00A33281" w:rsidTr="00A523A8">
        <w:trPr>
          <w:trHeight w:val="20"/>
          <w:tblHeader/>
        </w:trPr>
        <w:tc>
          <w:tcPr>
            <w:tcW w:w="109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3</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4</w:t>
            </w:r>
          </w:p>
        </w:tc>
        <w:tc>
          <w:tcPr>
            <w:tcW w:w="94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5</w:t>
            </w:r>
          </w:p>
        </w:tc>
        <w:tc>
          <w:tcPr>
            <w:tcW w:w="8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6</w:t>
            </w:r>
          </w:p>
        </w:tc>
        <w:tc>
          <w:tcPr>
            <w:tcW w:w="8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7</w:t>
            </w:r>
          </w:p>
        </w:tc>
      </w:tr>
      <w:tr w:rsidR="00A523A8" w:rsidRPr="00A33281" w:rsidTr="00A523A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Пропуск стоков</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КОС п. Головеньковский</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66.41</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52.99</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52.16</w:t>
            </w:r>
          </w:p>
        </w:tc>
        <w:tc>
          <w:tcPr>
            <w:tcW w:w="94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146.00</w:t>
            </w:r>
          </w:p>
        </w:tc>
        <w:tc>
          <w:tcPr>
            <w:tcW w:w="8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93.84</w:t>
            </w:r>
          </w:p>
        </w:tc>
        <w:tc>
          <w:tcPr>
            <w:tcW w:w="8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64%</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д. Ясная Поляна</w:t>
            </w:r>
          </w:p>
        </w:tc>
        <w:tc>
          <w:tcPr>
            <w:tcW w:w="4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4.1</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4.1</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4.1</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Итого пропуск стоков</w:t>
            </w:r>
          </w:p>
        </w:tc>
        <w:tc>
          <w:tcPr>
            <w:tcW w:w="4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70.51</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57.09</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56.26</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Транспортировка стоков</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п. Юбилейный</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49.67</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45.29</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49.69</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с. Селиваново</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90.77</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87.73</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101.03</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Итого транспортировка стоков</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140.44</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133.02</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150.72</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ИТОГО</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210.95</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190.11</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206.98</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Согласно таблице 2.8 резерв производственных мощностей в п. Головеньковский составляет 64%. Однако, в настоящее время на БОС п. Головеньковский не соблюдается технология </w:t>
      </w:r>
      <w:r w:rsidRPr="00A33281">
        <w:rPr>
          <w:rFonts w:ascii="PT Astra Serif" w:hAnsi="PT Astra Serif"/>
          <w:sz w:val="28"/>
          <w:szCs w:val="28"/>
        </w:rPr>
        <w:lastRenderedPageBreak/>
        <w:t>очистки сточных вод, предусмотренная проектом.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связи этим при отсутствии дефицита по пропускной способности сооружений, имеет место дефицит мощностей по очистке сточных вод с требуемыми показателями качества.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sz w:val="28"/>
          <w:szCs w:val="28"/>
        </w:rPr>
      </w:pPr>
      <w:r w:rsidRPr="00A33281">
        <w:rPr>
          <w:rFonts w:ascii="PT Astra Serif" w:hAnsi="PT Astra Serif"/>
          <w:sz w:val="28"/>
          <w:szCs w:val="28"/>
        </w:rPr>
        <w:t>В связи с отсутствием очистных сооружений, проанализировать результаты ретроспективного анализа (за последние 3 года) балансов поступления сточных вод в централизованные системы водоотведения по населенным пунктам д. Ясная Поляна, п. Юбилейный и с. Селиваново, с выделением зон дефицитов и резервов производственных мощностей не представляется возможным. К тому же величины объемов сточных вод, поступающих в централизованную систему канализации муниципального образования Яснополянское, согласно «Калькуляции расходов на услугу водоотведения, оказываем</w:t>
      </w:r>
      <w:r>
        <w:rPr>
          <w:rFonts w:ascii="PT Astra Serif" w:hAnsi="PT Astra Serif"/>
          <w:sz w:val="28"/>
          <w:szCs w:val="28"/>
        </w:rPr>
        <w:t>ых</w:t>
      </w:r>
      <w:r w:rsidRPr="00A33281">
        <w:rPr>
          <w:rFonts w:ascii="PT Astra Serif" w:hAnsi="PT Astra Serif"/>
          <w:sz w:val="28"/>
          <w:szCs w:val="28"/>
        </w:rPr>
        <w:t xml:space="preserve"> </w:t>
      </w:r>
      <w:r w:rsidRPr="00364DB0">
        <w:rPr>
          <w:rFonts w:ascii="PT Astra Serif" w:hAnsi="PT Astra Serif"/>
          <w:sz w:val="28"/>
          <w:szCs w:val="28"/>
        </w:rPr>
        <w:t>ООО «Яснополянский водоканал</w:t>
      </w:r>
      <w:r w:rsidRPr="00A33281">
        <w:rPr>
          <w:rFonts w:ascii="PT Astra Serif" w:hAnsi="PT Astra Serif"/>
          <w:sz w:val="28"/>
          <w:szCs w:val="28"/>
        </w:rPr>
        <w:t xml:space="preserve">» муниципального образования Яснополянское Щекинского района» и Форме №2-ТП </w:t>
      </w:r>
      <w:r w:rsidRPr="00A33281">
        <w:rPr>
          <w:rFonts w:ascii="PT Astra Serif" w:hAnsi="PT Astra Serif"/>
          <w:sz w:val="28"/>
          <w:szCs w:val="28"/>
        </w:rPr>
        <w:lastRenderedPageBreak/>
        <w:t xml:space="preserve">(водхоз) имеют различные значения. Так в 2015 году суммарный объем поступления сточных вод в систему канализации в соответствии с «Калькуляцией расходов на услугу водоотведения…..» составляет 243,0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а по </w:t>
      </w:r>
      <w:r w:rsidRPr="00A33281">
        <w:rPr>
          <w:rFonts w:ascii="PT Astra Serif" w:hAnsi="PT Astra Serif"/>
          <w:sz w:val="28"/>
          <w:szCs w:val="28"/>
        </w:rPr>
        <w:t xml:space="preserve">Форме №2-ТП (водхоз) - 210,95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sz w:val="28"/>
          <w:szCs w:val="28"/>
        </w:rPr>
        <w:t xml:space="preserve">, что ниже на 32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(или 13,2%).</w:t>
      </w:r>
      <w:r w:rsidRPr="00A33281">
        <w:rPr>
          <w:rFonts w:ascii="PT Astra Serif" w:hAnsi="PT Astra Serif"/>
          <w:sz w:val="28"/>
          <w:szCs w:val="28"/>
        </w:rPr>
        <w:t xml:space="preserve"> В 2017 году суммарный объем поступления сточных вод в систему канализации в соответствии с «Калькуляцией…..» составляет 194,82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а по </w:t>
      </w:r>
      <w:r w:rsidRPr="00A33281">
        <w:rPr>
          <w:rFonts w:ascii="PT Astra Serif" w:hAnsi="PT Astra Serif"/>
          <w:sz w:val="28"/>
          <w:szCs w:val="28"/>
        </w:rPr>
        <w:t xml:space="preserve">Форме №2-ТП (водхоз) - 206,98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sz w:val="28"/>
          <w:szCs w:val="28"/>
        </w:rPr>
        <w:t xml:space="preserve">, при этом превышение составило 12,16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(или 6,2%)</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93" w:name="_Toc530471930"/>
      <w:bookmarkStart w:id="394" w:name="_Toc532561469"/>
      <w:r w:rsidRPr="00A33281">
        <w:rPr>
          <w:rFonts w:ascii="PT Astra Serif" w:hAnsi="PT Astra Serif"/>
          <w:b/>
          <w:color w:val="000000"/>
          <w:sz w:val="28"/>
          <w:szCs w:val="28"/>
          <w:lang w:eastAsia="en-US"/>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393"/>
      <w:bookmarkEnd w:id="394"/>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Перспективный баланс поступления сточных вод и отведения стоков выполнен на основании утвержденного баланса водоотведения.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widowControl w:val="0"/>
        <w:autoSpaceDE w:val="0"/>
        <w:autoSpaceDN w:val="0"/>
        <w:contextualSpacing/>
        <w:jc w:val="both"/>
        <w:rPr>
          <w:rFonts w:ascii="PT Astra Serif" w:hAnsi="PT Astra Serif"/>
        </w:rPr>
      </w:pPr>
      <w:bookmarkStart w:id="395" w:name="_Toc530474819"/>
      <w:bookmarkStart w:id="396" w:name="_Toc32917815"/>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32</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Прогноз поступления хозяйственно-бытовых сточных вод хозяйственно-бытовую систему водоотведения </w:t>
      </w:r>
      <w:r w:rsidRPr="008728F7">
        <w:rPr>
          <w:rFonts w:ascii="PT Astra Serif" w:eastAsia="MS Mincho" w:hAnsi="PT Astra Serif"/>
          <w:b/>
          <w:lang w:eastAsia="en-US"/>
        </w:rPr>
        <w:t>муниципального образования Яснополянское</w:t>
      </w:r>
      <w:r w:rsidRPr="008728F7">
        <w:rPr>
          <w:rFonts w:ascii="PT Astra Serif" w:hAnsi="PT Astra Serif"/>
          <w:b/>
        </w:rPr>
        <w:t xml:space="preserve"> по категориям абонентов (потребителей</w:t>
      </w:r>
      <w:r w:rsidRPr="00A33281">
        <w:rPr>
          <w:rFonts w:ascii="PT Astra Serif" w:hAnsi="PT Astra Serif"/>
        </w:rPr>
        <w:t>)</w:t>
      </w:r>
      <w:bookmarkEnd w:id="395"/>
      <w:bookmarkEnd w:id="396"/>
    </w:p>
    <w:p w:rsidR="00106F3F" w:rsidRPr="00A33281" w:rsidRDefault="00106F3F" w:rsidP="003A7054">
      <w:pPr>
        <w:widowControl w:val="0"/>
        <w:autoSpaceDE w:val="0"/>
        <w:autoSpaceDN w:val="0"/>
        <w:contextualSpacing/>
        <w:jc w:val="both"/>
        <w:rPr>
          <w:rFonts w:ascii="PT Astra Serif" w:hAnsi="PT Astra Serif"/>
        </w:rPr>
      </w:pPr>
    </w:p>
    <w:tbl>
      <w:tblPr>
        <w:tblW w:w="5000" w:type="pct"/>
        <w:tblLook w:val="04A0" w:firstRow="1" w:lastRow="0" w:firstColumn="1" w:lastColumn="0" w:noHBand="0" w:noVBand="1"/>
      </w:tblPr>
      <w:tblGrid>
        <w:gridCol w:w="3935"/>
        <w:gridCol w:w="1554"/>
        <w:gridCol w:w="1233"/>
        <w:gridCol w:w="1187"/>
        <w:gridCol w:w="1662"/>
      </w:tblGrid>
      <w:tr w:rsidR="00A523A8" w:rsidRPr="0030578F" w:rsidTr="00A523A8">
        <w:trPr>
          <w:trHeight w:val="930"/>
        </w:trPr>
        <w:tc>
          <w:tcPr>
            <w:tcW w:w="20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Административное подчинение</w:t>
            </w:r>
          </w:p>
        </w:tc>
        <w:tc>
          <w:tcPr>
            <w:tcW w:w="2076" w:type="pct"/>
            <w:gridSpan w:val="3"/>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2019 г., тыс. м</w:t>
            </w:r>
            <w:r w:rsidRPr="0030578F">
              <w:rPr>
                <w:rFonts w:ascii="PT Astra Serif" w:hAnsi="PT Astra Serif"/>
                <w:b/>
                <w:color w:val="000000"/>
                <w:vertAlign w:val="superscript"/>
              </w:rPr>
              <w:t>3</w:t>
            </w:r>
          </w:p>
        </w:tc>
        <w:tc>
          <w:tcPr>
            <w:tcW w:w="8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Ожидаемое значение на 2034 г., тыс. м</w:t>
            </w:r>
            <w:r w:rsidRPr="0030578F">
              <w:rPr>
                <w:rFonts w:ascii="PT Astra Serif" w:hAnsi="PT Astra Serif"/>
                <w:b/>
                <w:color w:val="000000"/>
                <w:vertAlign w:val="superscript"/>
              </w:rPr>
              <w:t>3</w:t>
            </w:r>
          </w:p>
        </w:tc>
      </w:tr>
      <w:tr w:rsidR="00A523A8" w:rsidRPr="0030578F" w:rsidTr="00A523A8">
        <w:trPr>
          <w:trHeight w:val="395"/>
        </w:trPr>
        <w:tc>
          <w:tcPr>
            <w:tcW w:w="2056" w:type="pct"/>
            <w:vMerge/>
            <w:tcBorders>
              <w:top w:val="single" w:sz="4" w:space="0" w:color="auto"/>
              <w:left w:val="single" w:sz="4" w:space="0" w:color="auto"/>
              <w:bottom w:val="single" w:sz="4" w:space="0" w:color="auto"/>
              <w:right w:val="single" w:sz="4" w:space="0" w:color="auto"/>
            </w:tcBorders>
            <w:vAlign w:val="center"/>
            <w:hideMark/>
          </w:tcPr>
          <w:p w:rsidR="00A523A8" w:rsidRPr="0030578F" w:rsidRDefault="00A523A8" w:rsidP="003A7054">
            <w:pPr>
              <w:jc w:val="both"/>
              <w:rPr>
                <w:rFonts w:ascii="PT Astra Serif" w:hAnsi="PT Astra Serif"/>
                <w:b/>
                <w:bCs/>
                <w:color w:val="000000"/>
              </w:rPr>
            </w:pPr>
          </w:p>
        </w:tc>
        <w:tc>
          <w:tcPr>
            <w:tcW w:w="812"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Население</w:t>
            </w:r>
          </w:p>
        </w:tc>
        <w:tc>
          <w:tcPr>
            <w:tcW w:w="644"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Бюджет</w:t>
            </w:r>
          </w:p>
        </w:tc>
        <w:tc>
          <w:tcPr>
            <w:tcW w:w="619"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Прочие</w:t>
            </w:r>
          </w:p>
        </w:tc>
        <w:tc>
          <w:tcPr>
            <w:tcW w:w="868" w:type="pct"/>
            <w:vMerge/>
            <w:tcBorders>
              <w:top w:val="single" w:sz="4" w:space="0" w:color="auto"/>
              <w:left w:val="single" w:sz="4" w:space="0" w:color="auto"/>
              <w:bottom w:val="single" w:sz="4" w:space="0" w:color="000000"/>
              <w:right w:val="single" w:sz="4" w:space="0" w:color="auto"/>
            </w:tcBorders>
            <w:vAlign w:val="center"/>
            <w:hideMark/>
          </w:tcPr>
          <w:p w:rsidR="00A523A8" w:rsidRPr="0030578F" w:rsidRDefault="00A523A8" w:rsidP="003A7054">
            <w:pPr>
              <w:jc w:val="both"/>
              <w:rPr>
                <w:rFonts w:ascii="PT Astra Serif" w:hAnsi="PT Astra Serif"/>
                <w:b/>
                <w:bCs/>
                <w:color w:val="000000"/>
              </w:rPr>
            </w:pP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812"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644"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619"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868"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r>
      <w:tr w:rsidR="00A523A8" w:rsidRPr="0030578F" w:rsidTr="00A523A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Пропуск стоков</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МО «Яснополянское»</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68.3</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46.94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10.25</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199.45</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пропуск стоков</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68.3</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46.94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10.25</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199.45</w:t>
            </w:r>
          </w:p>
        </w:tc>
      </w:tr>
      <w:tr w:rsidR="00A523A8" w:rsidRPr="0030578F" w:rsidTr="00A523A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Транспортировка стоков</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МО «Яснополянское»</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73.91</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12.64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1.6</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0</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транспортировка стоков</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73.91</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12.64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1.6</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0</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w:t>
            </w:r>
          </w:p>
        </w:tc>
        <w:tc>
          <w:tcPr>
            <w:tcW w:w="2076" w:type="pct"/>
            <w:gridSpan w:val="3"/>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213.64</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199.45</w:t>
            </w:r>
          </w:p>
        </w:tc>
      </w:tr>
    </w:tbl>
    <w:p w:rsidR="00A523A8" w:rsidRPr="00A33281" w:rsidRDefault="00A523A8" w:rsidP="003A7054">
      <w:pPr>
        <w:widowControl w:val="0"/>
        <w:autoSpaceDE w:val="0"/>
        <w:autoSpaceDN w:val="0"/>
        <w:contextualSpacing/>
        <w:jc w:val="both"/>
        <w:rPr>
          <w:rFonts w:ascii="PT Astra Serif" w:hAnsi="PT Astra Serif"/>
          <w:sz w:val="22"/>
          <w:szCs w:val="22"/>
        </w:rPr>
      </w:pP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 xml:space="preserve">Прогнозный баланс отведения стоков, поступающих в хозяйственно-бытовую систему канализации муниципального образования </w:t>
      </w:r>
      <w:r w:rsidRPr="00A33281">
        <w:rPr>
          <w:rFonts w:ascii="PT Astra Serif" w:hAnsi="PT Astra Serif"/>
          <w:sz w:val="28"/>
          <w:szCs w:val="28"/>
        </w:rPr>
        <w:lastRenderedPageBreak/>
        <w:t>Яснополянское по перспективным технологическим зонам представлен ниже.</w:t>
      </w: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tbl>
      <w:tblPr>
        <w:tblW w:w="5000" w:type="pct"/>
        <w:tblLook w:val="04A0" w:firstRow="1" w:lastRow="0" w:firstColumn="1" w:lastColumn="0" w:noHBand="0" w:noVBand="1"/>
      </w:tblPr>
      <w:tblGrid>
        <w:gridCol w:w="2997"/>
        <w:gridCol w:w="2251"/>
        <w:gridCol w:w="1961"/>
        <w:gridCol w:w="2362"/>
      </w:tblGrid>
      <w:tr w:rsidR="00A523A8" w:rsidRPr="0030578F" w:rsidTr="00A523A8">
        <w:trPr>
          <w:trHeight w:val="20"/>
        </w:trPr>
        <w:tc>
          <w:tcPr>
            <w:tcW w:w="1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Административное подчинение</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Зона водоотведения</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2019 г., тыс. м</w:t>
            </w:r>
            <w:r w:rsidRPr="0030578F">
              <w:rPr>
                <w:rFonts w:ascii="PT Astra Serif" w:hAnsi="PT Astra Serif"/>
                <w:b/>
                <w:color w:val="000000"/>
                <w:vertAlign w:val="superscript"/>
              </w:rPr>
              <w:t>3</w:t>
            </w:r>
          </w:p>
        </w:tc>
        <w:tc>
          <w:tcPr>
            <w:tcW w:w="1254" w:type="pct"/>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Ожидаемое значение на 2034 г., тыс. м</w:t>
            </w:r>
            <w:r w:rsidRPr="0030578F">
              <w:rPr>
                <w:rFonts w:ascii="PT Astra Serif" w:hAnsi="PT Astra Serif"/>
                <w:b/>
                <w:color w:val="000000"/>
                <w:vertAlign w:val="superscript"/>
              </w:rPr>
              <w:t>3</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w:t>
            </w:r>
          </w:p>
        </w:tc>
        <w:tc>
          <w:tcPr>
            <w:tcW w:w="1115"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2</w:t>
            </w:r>
          </w:p>
        </w:tc>
        <w:tc>
          <w:tcPr>
            <w:tcW w:w="1045"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3</w:t>
            </w:r>
          </w:p>
        </w:tc>
        <w:tc>
          <w:tcPr>
            <w:tcW w:w="1254"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4</w:t>
            </w:r>
          </w:p>
        </w:tc>
      </w:tr>
      <w:tr w:rsidR="00A523A8" w:rsidRPr="0030578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Пропуск стоков</w:t>
            </w:r>
          </w:p>
        </w:tc>
        <w:tc>
          <w:tcPr>
            <w:tcW w:w="111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 Головеньковский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47.23</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52.49</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д. Ясная Поляна</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78.26</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67.421</w:t>
            </w:r>
          </w:p>
        </w:tc>
      </w:tr>
      <w:tr w:rsidR="00A523A8" w:rsidRPr="0030578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Итого пропуск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125.49</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119.9</w:t>
            </w:r>
          </w:p>
        </w:tc>
      </w:tr>
      <w:tr w:rsidR="00A523A8" w:rsidRPr="0030578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Транспортировка стоков</w:t>
            </w:r>
          </w:p>
        </w:tc>
        <w:tc>
          <w:tcPr>
            <w:tcW w:w="111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 Юбилейный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47.15</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32.88</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с. Селиваново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41</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46.67</w:t>
            </w:r>
          </w:p>
        </w:tc>
      </w:tr>
      <w:tr w:rsidR="00A523A8" w:rsidRPr="0030578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Итого транспортировка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88.15</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79.55</w:t>
            </w:r>
          </w:p>
        </w:tc>
      </w:tr>
      <w:tr w:rsidR="00A523A8" w:rsidRPr="0030578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ИТОГО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213.64</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199.45</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contextualSpacing/>
        <w:jc w:val="both"/>
        <w:rPr>
          <w:rFonts w:ascii="PT Astra Serif" w:hAnsi="PT Astra Serif"/>
          <w:bCs/>
        </w:rPr>
      </w:pPr>
      <w:bookmarkStart w:id="397" w:name="_Toc530474820"/>
      <w:bookmarkStart w:id="398" w:name="_Toc32917816"/>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33</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Территориальный баланс отведения сточных вод по перспективным технологическим зонам муниципального образования Яснополянское на 2040 год</w:t>
      </w:r>
      <w:bookmarkEnd w:id="397"/>
      <w:bookmarkEnd w:id="398"/>
    </w:p>
    <w:p w:rsidR="00A523A8" w:rsidRPr="00A33281" w:rsidRDefault="00A523A8" w:rsidP="00102A4A">
      <w:pPr>
        <w:keepNext/>
        <w:keepLines/>
        <w:pageBreakBefore/>
        <w:jc w:val="center"/>
        <w:outlineLvl w:val="0"/>
        <w:rPr>
          <w:rFonts w:ascii="PT Astra Serif" w:hAnsi="PT Astra Serif"/>
          <w:b/>
          <w:color w:val="000000"/>
          <w:sz w:val="28"/>
          <w:szCs w:val="28"/>
          <w:lang w:eastAsia="en-US"/>
        </w:rPr>
      </w:pPr>
      <w:bookmarkStart w:id="399" w:name="_Toc530471933"/>
      <w:bookmarkStart w:id="400" w:name="_Toc532561470"/>
      <w:r w:rsidRPr="00A33281">
        <w:rPr>
          <w:rFonts w:ascii="PT Astra Serif" w:hAnsi="PT Astra Serif"/>
          <w:b/>
          <w:color w:val="000000"/>
          <w:sz w:val="28"/>
          <w:szCs w:val="28"/>
          <w:lang w:eastAsia="en-US"/>
        </w:rPr>
        <w:lastRenderedPageBreak/>
        <w:t>3. Прогноз объема сточных вод</w:t>
      </w:r>
      <w:bookmarkEnd w:id="399"/>
      <w:bookmarkEnd w:id="400"/>
    </w:p>
    <w:p w:rsidR="00A523A8" w:rsidRPr="001A42BF" w:rsidRDefault="00A523A8" w:rsidP="003A7054">
      <w:pPr>
        <w:keepNext/>
        <w:keepLines/>
        <w:jc w:val="both"/>
        <w:outlineLvl w:val="1"/>
        <w:rPr>
          <w:rFonts w:ascii="PT Astra Serif" w:hAnsi="PT Astra Serif"/>
          <w:b/>
          <w:color w:val="000000"/>
          <w:sz w:val="10"/>
          <w:szCs w:val="10"/>
          <w:lang w:eastAsia="en-US"/>
        </w:rPr>
      </w:pPr>
      <w:bookmarkStart w:id="401" w:name="_Toc530471934"/>
      <w:bookmarkStart w:id="402" w:name="_Toc532561471"/>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3.1. Сведения о фактическом и ожидаемом поступлении сточных вод в централизованную систему водоотведения</w:t>
      </w:r>
      <w:bookmarkEnd w:id="401"/>
      <w:bookmarkEnd w:id="402"/>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Ожидаемый объем поступления сточных вод в раздельные хозяйственно-быто</w:t>
      </w:r>
      <w:r>
        <w:rPr>
          <w:rFonts w:ascii="PT Astra Serif" w:hAnsi="PT Astra Serif"/>
          <w:sz w:val="28"/>
          <w:szCs w:val="28"/>
        </w:rPr>
        <w:t>вые системы водоотведения на 2034</w:t>
      </w:r>
      <w:r w:rsidRPr="00A33281">
        <w:rPr>
          <w:rFonts w:ascii="PT Astra Serif" w:hAnsi="PT Astra Serif"/>
          <w:sz w:val="28"/>
          <w:szCs w:val="28"/>
        </w:rPr>
        <w:t xml:space="preserve"> год составит </w:t>
      </w:r>
      <w:r>
        <w:rPr>
          <w:rFonts w:ascii="PT Astra Serif" w:hAnsi="PT Astra Serif"/>
          <w:sz w:val="28"/>
          <w:szCs w:val="28"/>
        </w:rPr>
        <w:t>199,45</w:t>
      </w:r>
      <w:r w:rsidRPr="00A33281">
        <w:rPr>
          <w:rFonts w:ascii="PT Astra Serif" w:hAnsi="PT Astra Serif"/>
          <w:sz w:val="28"/>
          <w:szCs w:val="28"/>
        </w:rPr>
        <w:t xml:space="preserve"> тыс. </w:t>
      </w:r>
      <w:r w:rsidRPr="00A33281">
        <w:rPr>
          <w:rFonts w:ascii="PT Astra Serif" w:hAnsi="PT Astra Serif"/>
          <w:color w:val="000000"/>
          <w:sz w:val="28"/>
          <w:szCs w:val="28"/>
        </w:rPr>
        <w:t>м</w:t>
      </w:r>
      <w:r w:rsidRPr="00A33281">
        <w:rPr>
          <w:rFonts w:ascii="PT Astra Serif" w:hAnsi="PT Astra Serif"/>
          <w:color w:val="000000"/>
          <w:sz w:val="28"/>
          <w:szCs w:val="28"/>
          <w:vertAlign w:val="superscript"/>
        </w:rPr>
        <w:t>3</w:t>
      </w:r>
      <w:r w:rsidRPr="00A33281">
        <w:rPr>
          <w:rFonts w:ascii="PT Astra Serif" w:hAnsi="PT Astra Serif"/>
          <w:sz w:val="28"/>
          <w:szCs w:val="28"/>
        </w:rPr>
        <w:t>.</w:t>
      </w:r>
    </w:p>
    <w:p w:rsidR="00A523A8" w:rsidRPr="00A33281" w:rsidRDefault="00A523A8" w:rsidP="003A7054">
      <w:pPr>
        <w:jc w:val="both"/>
        <w:rPr>
          <w:rFonts w:ascii="PT Astra Serif" w:hAnsi="PT Astra Serif"/>
          <w:bCs/>
        </w:rPr>
      </w:pPr>
      <w:bookmarkStart w:id="403" w:name="_Toc530474823"/>
      <w:bookmarkStart w:id="404" w:name="_Toc32917817"/>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34</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Утвержденное и ожидаемое поступление хозяйственно-бытовых сточных вод в раздельные хозяйственно-бытовые системы водоотведения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м</w:t>
      </w:r>
      <w:r w:rsidRPr="00A33281">
        <w:rPr>
          <w:rFonts w:ascii="PT Astra Serif" w:hAnsi="PT Astra Serif"/>
          <w:vertAlign w:val="superscript"/>
        </w:rPr>
        <w:t>3</w:t>
      </w:r>
      <w:r w:rsidRPr="00A33281">
        <w:rPr>
          <w:rFonts w:ascii="PT Astra Serif" w:hAnsi="PT Astra Serif"/>
        </w:rPr>
        <w:t>/год</w:t>
      </w:r>
      <w:bookmarkEnd w:id="403"/>
      <w:bookmarkEnd w:id="404"/>
    </w:p>
    <w:tbl>
      <w:tblPr>
        <w:tblW w:w="5000" w:type="pct"/>
        <w:tblLook w:val="04A0" w:firstRow="1" w:lastRow="0" w:firstColumn="1" w:lastColumn="0" w:noHBand="0" w:noVBand="1"/>
      </w:tblPr>
      <w:tblGrid>
        <w:gridCol w:w="2997"/>
        <w:gridCol w:w="2251"/>
        <w:gridCol w:w="1961"/>
        <w:gridCol w:w="2362"/>
      </w:tblGrid>
      <w:tr w:rsidR="00A523A8" w:rsidRPr="00C92FEF" w:rsidTr="00A523A8">
        <w:trPr>
          <w:trHeight w:val="20"/>
        </w:trPr>
        <w:tc>
          <w:tcPr>
            <w:tcW w:w="1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Административное подчинение</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Зона водоотведения</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Утверждено на 2019 г., тыс. м</w:t>
            </w:r>
            <w:r w:rsidRPr="00C92FEF">
              <w:rPr>
                <w:rFonts w:ascii="PT Astra Serif" w:hAnsi="PT Astra Serif"/>
                <w:b/>
                <w:color w:val="000000"/>
                <w:vertAlign w:val="superscript"/>
              </w:rPr>
              <w:t>3</w:t>
            </w:r>
          </w:p>
        </w:tc>
        <w:tc>
          <w:tcPr>
            <w:tcW w:w="1254" w:type="pct"/>
            <w:tcBorders>
              <w:top w:val="single" w:sz="4" w:space="0" w:color="auto"/>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Ожидаемое значение на 2034 г., тыс. м</w:t>
            </w:r>
            <w:r w:rsidRPr="00C92FEF">
              <w:rPr>
                <w:rFonts w:ascii="PT Astra Serif" w:hAnsi="PT Astra Serif"/>
                <w:b/>
                <w:color w:val="000000"/>
                <w:vertAlign w:val="superscript"/>
              </w:rPr>
              <w:t>3</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w:t>
            </w:r>
          </w:p>
        </w:tc>
        <w:tc>
          <w:tcPr>
            <w:tcW w:w="1115" w:type="pct"/>
            <w:tcBorders>
              <w:top w:val="nil"/>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2</w:t>
            </w:r>
          </w:p>
        </w:tc>
        <w:tc>
          <w:tcPr>
            <w:tcW w:w="1045" w:type="pct"/>
            <w:tcBorders>
              <w:top w:val="nil"/>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3</w:t>
            </w:r>
          </w:p>
        </w:tc>
        <w:tc>
          <w:tcPr>
            <w:tcW w:w="1254" w:type="pct"/>
            <w:tcBorders>
              <w:top w:val="nil"/>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4</w:t>
            </w:r>
          </w:p>
        </w:tc>
      </w:tr>
      <w:tr w:rsidR="00A523A8" w:rsidRPr="00C92FE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Пропуск стоков</w:t>
            </w:r>
          </w:p>
        </w:tc>
        <w:tc>
          <w:tcPr>
            <w:tcW w:w="111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п. Головеньковский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47.23</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52.49</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д. Ясная Поляна</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78.26</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67.421</w:t>
            </w:r>
          </w:p>
        </w:tc>
      </w:tr>
      <w:tr w:rsidR="00A523A8" w:rsidRPr="00C92FE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Итого пропуск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125.49</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119.9</w:t>
            </w:r>
          </w:p>
        </w:tc>
      </w:tr>
      <w:tr w:rsidR="00A523A8" w:rsidRPr="00C92FE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Транспортировка стоков</w:t>
            </w:r>
          </w:p>
        </w:tc>
        <w:tc>
          <w:tcPr>
            <w:tcW w:w="111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п. Юбилейный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47.15</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32.88</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с. Селиваново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41</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46.67</w:t>
            </w:r>
          </w:p>
        </w:tc>
      </w:tr>
      <w:tr w:rsidR="00A523A8" w:rsidRPr="00C92FE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Итого транспортировка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88.15</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79.55</w:t>
            </w:r>
          </w:p>
        </w:tc>
      </w:tr>
      <w:tr w:rsidR="00A523A8" w:rsidRPr="00C92FE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ИТОГО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213.64</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199.45</w:t>
            </w:r>
          </w:p>
        </w:tc>
      </w:tr>
    </w:tbl>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405" w:name="_Toc530471937"/>
      <w:bookmarkStart w:id="406" w:name="_Toc532561472"/>
      <w:r w:rsidRPr="00A33281">
        <w:rPr>
          <w:rFonts w:ascii="PT Astra Serif" w:hAnsi="PT Astra Serif"/>
          <w:b/>
          <w:color w:val="000000"/>
          <w:sz w:val="28"/>
          <w:szCs w:val="28"/>
          <w:lang w:eastAsia="en-US"/>
        </w:rPr>
        <w:lastRenderedPageBreak/>
        <w:t>3.2. Описание структуры централизованной системы водоотведения (эксплуатационные и технологические зоны)</w:t>
      </w:r>
      <w:bookmarkEnd w:id="405"/>
      <w:bookmarkEnd w:id="406"/>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 учетом перспективного баланса сточных вод на территории муниципального образования Яснополянское сохранится четыре технологические зоны: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 Головеньковский со вновь построенными биологическими сооружениями производительностью 140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д. Ясная Поляна с канализационными насосными станциями (4 шт.) с последующей транспортировкой сточных вод на КОС п. Скуратово (АО «Тулагорводоканал»);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 Юбилейный со вновь построенными биологическими сооружениями производительностью 140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 Селиваново со вновь построенными биологическими сооружениями производительностью 140 м</w:t>
      </w:r>
      <w:r w:rsidRPr="00A33281">
        <w:rPr>
          <w:rFonts w:ascii="PT Astra Serif" w:hAnsi="PT Astra Serif"/>
          <w:sz w:val="28"/>
          <w:szCs w:val="28"/>
          <w:vertAlign w:val="superscript"/>
        </w:rPr>
        <w:t>3</w:t>
      </w:r>
      <w:r w:rsidRPr="00A33281">
        <w:rPr>
          <w:rFonts w:ascii="PT Astra Serif" w:hAnsi="PT Astra Serif"/>
          <w:sz w:val="28"/>
          <w:szCs w:val="28"/>
        </w:rPr>
        <w:t xml:space="preserve">/сутки.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Эксплуатационные зоны предлагается организовать по бассейнам водоотведения КНС (далее бассейн КНС).</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Технологическая зона «д. Ясная Поляна» включает в себя эксплуатационные зоны существующих КНС: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1. </w:t>
      </w:r>
      <w:r w:rsidRPr="00A33281">
        <w:rPr>
          <w:rFonts w:ascii="PT Astra Serif" w:hAnsi="PT Astra Serif"/>
          <w:sz w:val="28"/>
          <w:szCs w:val="28"/>
        </w:rPr>
        <w:t>КНС № 4</w:t>
      </w:r>
      <w:r w:rsidRPr="00A33281">
        <w:rPr>
          <w:rFonts w:ascii="PT Astra Serif" w:eastAsia="Calibri" w:hAnsi="PT Astra Serif"/>
          <w:sz w:val="28"/>
          <w:szCs w:val="28"/>
        </w:rPr>
        <w:t xml:space="preserve"> «Дом отдыха «Ясная Поляна» перекачивает стоки напорным канализационным коллектором </w:t>
      </w:r>
      <w:r w:rsidRPr="00A33281">
        <w:rPr>
          <w:rFonts w:ascii="PT Astra Serif" w:hAnsi="PT Astra Serif"/>
          <w:sz w:val="28"/>
          <w:szCs w:val="28"/>
        </w:rPr>
        <w:t>диаметром Д=100 мм (2 нитки, сталь)</w:t>
      </w:r>
      <w:r w:rsidRPr="00A33281">
        <w:rPr>
          <w:rFonts w:ascii="PT Astra Serif" w:eastAsia="Calibri" w:hAnsi="PT Astra Serif"/>
          <w:sz w:val="28"/>
          <w:szCs w:val="28"/>
        </w:rPr>
        <w:t xml:space="preserve"> на </w:t>
      </w:r>
      <w:r w:rsidRPr="00A33281">
        <w:rPr>
          <w:rFonts w:ascii="PT Astra Serif" w:hAnsi="PT Astra Serif"/>
          <w:sz w:val="28"/>
          <w:szCs w:val="28"/>
        </w:rPr>
        <w:t>КНС №5</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2. КНС №5 «Больница» перекачивает стоки напорным канализационным коллектором </w:t>
      </w:r>
      <w:r w:rsidRPr="00A33281">
        <w:rPr>
          <w:rFonts w:ascii="PT Astra Serif" w:hAnsi="PT Astra Serif"/>
          <w:sz w:val="28"/>
          <w:szCs w:val="28"/>
        </w:rPr>
        <w:t>диаметром Д=100 мм (2 нитки, сталь)</w:t>
      </w:r>
      <w:r w:rsidRPr="00A33281">
        <w:rPr>
          <w:rFonts w:ascii="PT Astra Serif" w:eastAsia="Calibri" w:hAnsi="PT Astra Serif"/>
          <w:sz w:val="28"/>
          <w:szCs w:val="28"/>
        </w:rPr>
        <w:t xml:space="preserve"> </w:t>
      </w:r>
      <w:r w:rsidRPr="00A33281">
        <w:rPr>
          <w:rFonts w:ascii="PT Astra Serif" w:hAnsi="PT Astra Serif"/>
          <w:sz w:val="28"/>
          <w:szCs w:val="28"/>
        </w:rPr>
        <w:t>в колодец-гаситель КНС №1</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3. КНС №1 «Школьная» перекачивает стоки напорным канализационным коллектором </w:t>
      </w:r>
      <w:r w:rsidRPr="00A33281">
        <w:rPr>
          <w:rFonts w:ascii="PT Astra Serif" w:hAnsi="PT Astra Serif"/>
          <w:sz w:val="28"/>
          <w:szCs w:val="28"/>
        </w:rPr>
        <w:t>диаметром Д=300 мм</w:t>
      </w:r>
      <w:r w:rsidRPr="00A33281">
        <w:rPr>
          <w:rFonts w:ascii="PT Astra Serif" w:eastAsia="Calibri" w:hAnsi="PT Astra Serif"/>
          <w:sz w:val="28"/>
          <w:szCs w:val="28"/>
        </w:rPr>
        <w:t xml:space="preserve"> (</w:t>
      </w:r>
      <w:r w:rsidRPr="00A33281">
        <w:rPr>
          <w:rFonts w:ascii="PT Astra Serif" w:hAnsi="PT Astra Serif"/>
          <w:sz w:val="28"/>
          <w:szCs w:val="28"/>
        </w:rPr>
        <w:t>2 нитки) в приемную камеру КНС №2</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4. </w:t>
      </w:r>
      <w:r w:rsidRPr="00A33281">
        <w:rPr>
          <w:rFonts w:ascii="PT Astra Serif" w:hAnsi="PT Astra Serif"/>
          <w:sz w:val="28"/>
          <w:szCs w:val="28"/>
        </w:rPr>
        <w:t xml:space="preserve">КНС № 2 (ГКНС) </w:t>
      </w:r>
      <w:r w:rsidRPr="00A33281">
        <w:rPr>
          <w:rFonts w:ascii="PT Astra Serif" w:eastAsia="Calibri" w:hAnsi="PT Astra Serif"/>
          <w:sz w:val="28"/>
          <w:szCs w:val="28"/>
        </w:rPr>
        <w:t xml:space="preserve">перекачивает стоки напорным канализационным коллектором </w:t>
      </w:r>
      <w:r w:rsidRPr="00A33281">
        <w:rPr>
          <w:rFonts w:ascii="PT Astra Serif" w:hAnsi="PT Astra Serif"/>
          <w:sz w:val="28"/>
          <w:szCs w:val="28"/>
        </w:rPr>
        <w:t xml:space="preserve">диаметром </w:t>
      </w:r>
      <w:r w:rsidRPr="00A33281">
        <w:rPr>
          <w:rFonts w:ascii="PT Astra Serif" w:hAnsi="PT Astra Serif"/>
          <w:sz w:val="28"/>
          <w:szCs w:val="28"/>
        </w:rPr>
        <w:lastRenderedPageBreak/>
        <w:t>Д=250 мм (2 нитки, пластик)</w:t>
      </w:r>
      <w:r w:rsidRPr="00A33281">
        <w:rPr>
          <w:rFonts w:ascii="PT Astra Serif" w:eastAsia="Calibri" w:hAnsi="PT Astra Serif"/>
          <w:sz w:val="28"/>
          <w:szCs w:val="28"/>
        </w:rPr>
        <w:t xml:space="preserve"> </w:t>
      </w:r>
      <w:r w:rsidRPr="00A33281">
        <w:rPr>
          <w:rFonts w:ascii="PT Astra Serif" w:hAnsi="PT Astra Serif"/>
          <w:sz w:val="28"/>
          <w:szCs w:val="28"/>
        </w:rPr>
        <w:t>в приемную камеру КОС п. Скуратово (АО «Тулагорводоканал»)</w:t>
      </w:r>
      <w:r w:rsidRPr="00A33281">
        <w:rPr>
          <w:rFonts w:ascii="PT Astra Serif" w:eastAsia="Calibri" w:hAnsi="PT Astra Serif"/>
          <w:sz w:val="28"/>
          <w:szCs w:val="28"/>
        </w:rPr>
        <w:t>.</w:t>
      </w:r>
    </w:p>
    <w:p w:rsidR="00106F3F" w:rsidRPr="00A33281" w:rsidRDefault="00106F3F" w:rsidP="003A7054">
      <w:pPr>
        <w:ind w:firstLine="709"/>
        <w:jc w:val="both"/>
        <w:rPr>
          <w:rFonts w:ascii="PT Astra Serif" w:eastAsia="Calibri" w:hAnsi="PT Astra Serif"/>
          <w:bCs/>
          <w:sz w:val="22"/>
          <w:szCs w:val="22"/>
          <w:lang w:eastAsia="en-US"/>
        </w:rPr>
      </w:pPr>
    </w:p>
    <w:p w:rsidR="00106F3F" w:rsidRDefault="00A523A8" w:rsidP="00102A4A">
      <w:pPr>
        <w:keepNext/>
        <w:keepLines/>
        <w:jc w:val="center"/>
        <w:outlineLvl w:val="1"/>
        <w:rPr>
          <w:rFonts w:ascii="PT Astra Serif" w:hAnsi="PT Astra Serif"/>
          <w:b/>
          <w:color w:val="000000"/>
          <w:sz w:val="28"/>
          <w:szCs w:val="28"/>
          <w:lang w:eastAsia="en-US"/>
        </w:rPr>
      </w:pPr>
      <w:bookmarkStart w:id="407" w:name="_Toc530471940"/>
      <w:bookmarkStart w:id="408" w:name="_Toc532561473"/>
      <w:r w:rsidRPr="00A33281">
        <w:rPr>
          <w:rFonts w:ascii="PT Astra Serif" w:hAnsi="PT Astra Serif"/>
          <w:b/>
          <w:color w:val="000000"/>
          <w:sz w:val="28"/>
          <w:szCs w:val="28"/>
          <w:lang w:eastAsia="en-US"/>
        </w:rPr>
        <w:t xml:space="preserve">3.3. Расчет требуемой мощности очистных сооружений исходя </w:t>
      </w:r>
    </w:p>
    <w:p w:rsidR="00106F3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из данных о расчетном расходе сточных вод, дефицита (резерва) мощностей по технологическим зонам сооружений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водоотведения с разбивкой по годам</w:t>
      </w:r>
      <w:bookmarkEnd w:id="407"/>
      <w:bookmarkEnd w:id="408"/>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Расчет требуемой мощности очистных сооружений раздельной хозяйственно-бытовой системы водоотведения муниципального образования Яснополянское с учетом данных о расходе сточных вод, дефицита (резерва) мощностей и производительности КОС по годам приведены в таблицах ниже.</w:t>
      </w:r>
    </w:p>
    <w:p w:rsidR="00A523A8" w:rsidRDefault="00A523A8" w:rsidP="003A7054">
      <w:pPr>
        <w:contextualSpacing/>
        <w:jc w:val="both"/>
        <w:rPr>
          <w:rFonts w:ascii="PT Astra Serif" w:hAnsi="PT Astra Serif"/>
        </w:rPr>
      </w:pPr>
      <w:bookmarkStart w:id="409" w:name="P3972"/>
      <w:bookmarkStart w:id="410" w:name="_Toc530474825"/>
      <w:bookmarkStart w:id="411" w:name="_Toc32917818"/>
      <w:bookmarkEnd w:id="409"/>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35</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Требуемая мощность канализационных очистных сооружений раздельной хозяйственно-бытовой системы водоотведения муниципального образования Яснополянское на 2040 г. тыс. </w:t>
      </w:r>
      <w:r w:rsidRPr="00A33281">
        <w:rPr>
          <w:rFonts w:ascii="PT Astra Serif" w:hAnsi="PT Astra Serif"/>
          <w:color w:val="000000"/>
        </w:rPr>
        <w:t>м</w:t>
      </w:r>
      <w:r w:rsidRPr="00A33281">
        <w:rPr>
          <w:rFonts w:ascii="PT Astra Serif" w:hAnsi="PT Astra Serif"/>
          <w:color w:val="000000"/>
          <w:vertAlign w:val="superscript"/>
        </w:rPr>
        <w:t>3</w:t>
      </w:r>
      <w:r w:rsidRPr="00A33281">
        <w:rPr>
          <w:rFonts w:ascii="PT Astra Serif" w:hAnsi="PT Astra Serif"/>
        </w:rPr>
        <w:t>/сутки</w:t>
      </w:r>
      <w:bookmarkEnd w:id="410"/>
      <w:bookmarkEnd w:id="411"/>
    </w:p>
    <w:p w:rsidR="00106F3F" w:rsidRPr="00A33281" w:rsidRDefault="00106F3F" w:rsidP="003A7054">
      <w:pPr>
        <w:contextualSpacing/>
        <w:jc w:val="both"/>
        <w:rPr>
          <w:rFonts w:ascii="PT Astra Serif" w:hAnsi="PT Astra Serif"/>
          <w:bCs/>
        </w:rPr>
      </w:pPr>
    </w:p>
    <w:tbl>
      <w:tblPr>
        <w:tblW w:w="5166" w:type="pct"/>
        <w:tblInd w:w="-176" w:type="dxa"/>
        <w:tblLayout w:type="fixed"/>
        <w:tblLook w:val="04A0" w:firstRow="1" w:lastRow="0" w:firstColumn="1" w:lastColumn="0" w:noHBand="0" w:noVBand="1"/>
      </w:tblPr>
      <w:tblGrid>
        <w:gridCol w:w="1848"/>
        <w:gridCol w:w="1290"/>
        <w:gridCol w:w="1483"/>
        <w:gridCol w:w="1005"/>
        <w:gridCol w:w="1632"/>
        <w:gridCol w:w="1290"/>
        <w:gridCol w:w="1341"/>
      </w:tblGrid>
      <w:tr w:rsidR="00A523A8" w:rsidRPr="00A33281" w:rsidTr="00A523A8">
        <w:trPr>
          <w:trHeight w:val="20"/>
        </w:trPr>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Объекты</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Утверждено на 2019 г., тыс. куб. м</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Период работы очистных сооружений (септиков), сутки</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Объем стоков, куб. м/сутки</w:t>
            </w:r>
          </w:p>
        </w:tc>
        <w:tc>
          <w:tcPr>
            <w:tcW w:w="82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Проектная перспективная производительность, тыс. куб. м/сутки</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тыс. куб. м/сутки</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w:t>
            </w:r>
          </w:p>
        </w:tc>
        <w:tc>
          <w:tcPr>
            <w:tcW w:w="75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w:t>
            </w: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5</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6</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7</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п.Головеньковский</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47.23</w:t>
            </w:r>
          </w:p>
        </w:tc>
        <w:tc>
          <w:tcPr>
            <w:tcW w:w="750" w:type="pct"/>
            <w:vMerge w:val="restart"/>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365</w:t>
            </w: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10.6</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7.6%</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д. Ясная Поляна</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78.26</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 Юбилейный</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47.15</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10.8</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7.7%</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с. Селиваново</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41.0</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112</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27.7</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19.8%</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ИТОГО</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213.64</w:t>
            </w:r>
          </w:p>
        </w:tc>
        <w:tc>
          <w:tcPr>
            <w:tcW w:w="75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 </w:t>
            </w: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370.9</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420.0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49.1</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11.7%</w:t>
            </w:r>
          </w:p>
        </w:tc>
      </w:tr>
    </w:tbl>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Производительность КОС раздельной хозяйственно-бытовой системы водоотведения муниципального образования Яснополянское по годам представлена в таблице 3.34.</w:t>
      </w: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widowControl w:val="0"/>
        <w:autoSpaceDE w:val="0"/>
        <w:autoSpaceDN w:val="0"/>
        <w:jc w:val="both"/>
        <w:rPr>
          <w:rFonts w:ascii="PT Astra Serif" w:hAnsi="PT Astra Serif"/>
        </w:rPr>
      </w:pPr>
      <w:bookmarkStart w:id="412" w:name="_Toc530474826"/>
      <w:bookmarkStart w:id="413" w:name="_Toc32917819"/>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36</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Производительность ОС раздельной хозяйственно-бытовой системы водоотведения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xml:space="preserve"> по годам, тыс. </w:t>
      </w:r>
      <w:r w:rsidRPr="00A33281">
        <w:rPr>
          <w:rFonts w:ascii="PT Astra Serif" w:hAnsi="PT Astra Serif"/>
          <w:color w:val="000000"/>
        </w:rPr>
        <w:t>м</w:t>
      </w:r>
      <w:r w:rsidRPr="00A33281">
        <w:rPr>
          <w:rFonts w:ascii="PT Astra Serif" w:hAnsi="PT Astra Serif"/>
          <w:color w:val="000000"/>
          <w:vertAlign w:val="superscript"/>
        </w:rPr>
        <w:t>3</w:t>
      </w:r>
      <w:r w:rsidRPr="00A33281">
        <w:rPr>
          <w:rFonts w:ascii="PT Astra Serif" w:hAnsi="PT Astra Serif"/>
        </w:rPr>
        <w:t>/сутки</w:t>
      </w:r>
      <w:bookmarkEnd w:id="412"/>
      <w:bookmarkEnd w:id="413"/>
    </w:p>
    <w:p w:rsidR="001A42BF" w:rsidRDefault="001A42BF" w:rsidP="003A7054">
      <w:pPr>
        <w:widowControl w:val="0"/>
        <w:autoSpaceDE w:val="0"/>
        <w:autoSpaceDN w:val="0"/>
        <w:jc w:val="both"/>
        <w:rPr>
          <w:rFonts w:ascii="PT Astra Serif" w:hAnsi="PT Astra Serif"/>
          <w:bCs/>
        </w:rPr>
      </w:pPr>
    </w:p>
    <w:tbl>
      <w:tblPr>
        <w:tblW w:w="5000" w:type="pct"/>
        <w:tblLook w:val="04A0" w:firstRow="1" w:lastRow="0" w:firstColumn="1" w:lastColumn="0" w:noHBand="0" w:noVBand="1"/>
      </w:tblPr>
      <w:tblGrid>
        <w:gridCol w:w="2663"/>
        <w:gridCol w:w="2769"/>
        <w:gridCol w:w="1604"/>
        <w:gridCol w:w="2375"/>
      </w:tblGrid>
      <w:tr w:rsidR="00A523A8" w:rsidRPr="00AA65F0" w:rsidTr="001A42BF">
        <w:trPr>
          <w:trHeight w:val="20"/>
          <w:tblHeader/>
        </w:trPr>
        <w:tc>
          <w:tcPr>
            <w:tcW w:w="1415"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lastRenderedPageBreak/>
              <w:t>Год</w:t>
            </w:r>
          </w:p>
        </w:tc>
        <w:tc>
          <w:tcPr>
            <w:tcW w:w="147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Проектная производительность, м</w:t>
            </w:r>
            <w:r w:rsidRPr="00AA65F0">
              <w:rPr>
                <w:rFonts w:ascii="PT Astra Serif" w:hAnsi="PT Astra Serif"/>
                <w:b/>
                <w:color w:val="000000"/>
                <w:vertAlign w:val="superscript"/>
              </w:rPr>
              <w:t>3</w:t>
            </w:r>
            <w:r w:rsidRPr="00AA65F0">
              <w:rPr>
                <w:rFonts w:ascii="PT Astra Serif" w:hAnsi="PT Astra Serif"/>
                <w:b/>
                <w:color w:val="000000"/>
              </w:rPr>
              <w:t>/сутки</w:t>
            </w:r>
          </w:p>
        </w:tc>
        <w:tc>
          <w:tcPr>
            <w:tcW w:w="8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Год</w:t>
            </w:r>
          </w:p>
        </w:tc>
        <w:tc>
          <w:tcPr>
            <w:tcW w:w="126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Проектная производительность, м</w:t>
            </w:r>
            <w:r w:rsidRPr="00AA65F0">
              <w:rPr>
                <w:rFonts w:ascii="PT Astra Serif" w:hAnsi="PT Astra Serif"/>
                <w:b/>
                <w:color w:val="000000"/>
                <w:vertAlign w:val="superscript"/>
              </w:rPr>
              <w:t>3</w:t>
            </w:r>
            <w:r w:rsidRPr="00AA65F0">
              <w:rPr>
                <w:rFonts w:ascii="PT Astra Serif" w:hAnsi="PT Astra Serif"/>
                <w:b/>
                <w:color w:val="000000"/>
              </w:rPr>
              <w:t>/сутки</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2018</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2027</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5</w:t>
            </w:r>
            <w:r w:rsidRPr="00AA65F0">
              <w:rPr>
                <w:rFonts w:ascii="PT Astra Serif" w:hAnsi="PT Astra Serif"/>
                <w:color w:val="000000"/>
                <w:lang w:val="en-US"/>
              </w:rPr>
              <w:t>4</w:t>
            </w:r>
            <w:r w:rsidRPr="00AA65F0">
              <w:rPr>
                <w:rFonts w:ascii="PT Astra Serif" w:hAnsi="PT Astra Serif"/>
                <w:color w:val="000000"/>
              </w:rPr>
              <w:t>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2019</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2028</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280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2020</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2029</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280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2021</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2030</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2022</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2031</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2023</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2032</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2024</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2033</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2025</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2034</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2026</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5</w:t>
            </w:r>
            <w:r w:rsidRPr="00AA65F0">
              <w:rPr>
                <w:rFonts w:ascii="PT Astra Serif" w:hAnsi="PT Astra Serif"/>
                <w:color w:val="000000"/>
                <w:lang w:val="en-US"/>
              </w:rPr>
              <w:t>4</w:t>
            </w:r>
            <w:r w:rsidRPr="00AA65F0">
              <w:rPr>
                <w:rFonts w:ascii="PT Astra Serif" w:hAnsi="PT Astra Serif"/>
                <w:color w:val="000000"/>
              </w:rPr>
              <w:t>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w:t>
            </w:r>
          </w:p>
        </w:tc>
      </w:tr>
    </w:tbl>
    <w:p w:rsidR="00106F3F" w:rsidRPr="00A33281" w:rsidRDefault="00106F3F" w:rsidP="003A7054">
      <w:pPr>
        <w:widowControl w:val="0"/>
        <w:autoSpaceDE w:val="0"/>
        <w:autoSpaceDN w:val="0"/>
        <w:jc w:val="both"/>
        <w:rPr>
          <w:rFonts w:ascii="PT Astra Serif" w:hAnsi="PT Astra Serif"/>
          <w:bCs/>
        </w:rPr>
      </w:pPr>
    </w:p>
    <w:p w:rsidR="00A523A8" w:rsidRDefault="00A523A8" w:rsidP="00102A4A">
      <w:pPr>
        <w:keepNext/>
        <w:keepLines/>
        <w:jc w:val="center"/>
        <w:outlineLvl w:val="1"/>
        <w:rPr>
          <w:rFonts w:ascii="PT Astra Serif" w:hAnsi="PT Astra Serif"/>
          <w:b/>
          <w:color w:val="000000"/>
          <w:sz w:val="28"/>
          <w:szCs w:val="28"/>
          <w:lang w:eastAsia="en-US"/>
        </w:rPr>
      </w:pPr>
      <w:bookmarkStart w:id="414" w:name="_Toc530471943"/>
      <w:bookmarkStart w:id="415" w:name="_Toc532561474"/>
      <w:r w:rsidRPr="00A33281">
        <w:rPr>
          <w:rFonts w:ascii="PT Astra Serif" w:hAnsi="PT Astra Serif"/>
          <w:b/>
          <w:color w:val="000000"/>
          <w:sz w:val="28"/>
          <w:szCs w:val="28"/>
          <w:lang w:eastAsia="en-US"/>
        </w:rPr>
        <w:t>3.4. Результаты анализа гидравлических режимов и режимов работы элементов централизованной системы водоотведения</w:t>
      </w:r>
      <w:bookmarkEnd w:id="414"/>
      <w:bookmarkEnd w:id="415"/>
    </w:p>
    <w:p w:rsidR="00102A4A" w:rsidRPr="00A33281" w:rsidRDefault="00102A4A"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Перспективная система водоотведения поселков муниципального образования Яснополянское обеспечивает прием и транспортировку расчетных перспективных объемов хозяйственно-бытовых сточных вод с территорий населенных пунктов подключаемых к централизованной системе водоотведения, с соблюдением нормативных требований при условии выполнения  мероприятий </w:t>
      </w:r>
      <w:r w:rsidRPr="00A33281">
        <w:rPr>
          <w:rFonts w:ascii="PT Astra Serif" w:hAnsi="PT Astra Serif"/>
          <w:sz w:val="28"/>
          <w:szCs w:val="28"/>
        </w:rPr>
        <w:lastRenderedPageBreak/>
        <w:t>по строительству, реконструкции и модернизации (техническому перевооружению) объектов централизованной системы водоотведения, изложенных в разделе 4.</w:t>
      </w: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Default="00A523A8" w:rsidP="00106F3F">
      <w:pPr>
        <w:keepNext/>
        <w:keepLines/>
        <w:ind w:firstLine="709"/>
        <w:jc w:val="center"/>
        <w:outlineLvl w:val="1"/>
        <w:rPr>
          <w:rFonts w:ascii="PT Astra Serif" w:hAnsi="PT Astra Serif"/>
          <w:b/>
          <w:color w:val="000000"/>
          <w:sz w:val="28"/>
          <w:szCs w:val="28"/>
          <w:lang w:eastAsia="en-US"/>
        </w:rPr>
      </w:pPr>
      <w:bookmarkStart w:id="416" w:name="_Toc530471944"/>
      <w:bookmarkStart w:id="417" w:name="_Toc532561475"/>
      <w:r w:rsidRPr="00A33281">
        <w:rPr>
          <w:rFonts w:ascii="PT Astra Serif" w:hAnsi="PT Astra Serif"/>
          <w:b/>
          <w:color w:val="000000"/>
          <w:sz w:val="28"/>
          <w:szCs w:val="28"/>
          <w:lang w:eastAsia="en-US"/>
        </w:rPr>
        <w:t xml:space="preserve">3.5. Анализ резервов производственных мощностей </w:t>
      </w:r>
    </w:p>
    <w:p w:rsidR="00A523A8" w:rsidRDefault="00A523A8" w:rsidP="00106F3F">
      <w:pPr>
        <w:keepNext/>
        <w:keepLines/>
        <w:ind w:firstLine="709"/>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очистных сооружений системы водоотведения и возможности расширения зоны их действия</w:t>
      </w:r>
      <w:bookmarkEnd w:id="416"/>
      <w:bookmarkEnd w:id="417"/>
    </w:p>
    <w:p w:rsidR="00102A4A" w:rsidRPr="00A33281" w:rsidRDefault="00102A4A" w:rsidP="003A7054">
      <w:pPr>
        <w:keepNext/>
        <w:keepLines/>
        <w:ind w:firstLine="709"/>
        <w:jc w:val="both"/>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На существующих КОС муниципального образования Яснополянское в п. Головеньковский с проектной производительностью 400 м</w:t>
      </w:r>
      <w:r w:rsidRPr="00A33281">
        <w:rPr>
          <w:rFonts w:ascii="PT Astra Serif" w:hAnsi="PT Astra Serif"/>
          <w:sz w:val="28"/>
          <w:szCs w:val="28"/>
          <w:vertAlign w:val="superscript"/>
        </w:rPr>
        <w:t>3</w:t>
      </w:r>
      <w:r w:rsidRPr="00A33281">
        <w:rPr>
          <w:rFonts w:ascii="PT Astra Serif" w:hAnsi="PT Astra Serif"/>
          <w:sz w:val="28"/>
          <w:szCs w:val="28"/>
        </w:rPr>
        <w:t>/сутки с учетом перспективного баланса поступления сточных вод имеется резерв 67 %. При фактической производительности 260 м</w:t>
      </w:r>
      <w:r w:rsidRPr="00A33281">
        <w:rPr>
          <w:rFonts w:ascii="PT Astra Serif" w:hAnsi="PT Astra Serif"/>
          <w:sz w:val="28"/>
          <w:szCs w:val="28"/>
          <w:vertAlign w:val="superscript"/>
        </w:rPr>
        <w:t>3</w:t>
      </w:r>
      <w:r w:rsidRPr="00A33281">
        <w:rPr>
          <w:rFonts w:ascii="PT Astra Serif" w:hAnsi="PT Astra Serif"/>
          <w:sz w:val="28"/>
          <w:szCs w:val="28"/>
        </w:rPr>
        <w:t>/сутки резерв производственных мощностей составляет 50 %.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С учетом перспективного баланса поступления сточных вод перспективная мощность предлагаемых </w:t>
      </w:r>
      <w:r w:rsidRPr="00A33281">
        <w:rPr>
          <w:rFonts w:ascii="PT Astra Serif" w:hAnsi="PT Astra Serif"/>
          <w:sz w:val="28"/>
          <w:szCs w:val="28"/>
        </w:rPr>
        <w:lastRenderedPageBreak/>
        <w:t xml:space="preserve">к строительству ОС в населенных пунктах МО «Яснополянское» (п. Головеньковский, п. Юбилейный и с. Селиваново) предусмотрена с резервом производственных мощностей. </w:t>
      </w:r>
    </w:p>
    <w:p w:rsidR="00106F3F"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autoSpaceDE w:val="0"/>
        <w:autoSpaceDN w:val="0"/>
        <w:contextualSpacing/>
        <w:jc w:val="both"/>
        <w:rPr>
          <w:rFonts w:ascii="PT Astra Serif" w:hAnsi="PT Astra Serif"/>
          <w:bCs/>
          <w:color w:val="000000"/>
          <w:kern w:val="24"/>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color w:val="000000"/>
        </w:rPr>
        <w:t>34.1</w:t>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Р</w:t>
      </w:r>
      <w:r w:rsidRPr="00A33281">
        <w:rPr>
          <w:rFonts w:ascii="PT Astra Serif" w:hAnsi="PT Astra Serif"/>
          <w:color w:val="000000"/>
          <w:lang w:eastAsia="en-US"/>
        </w:rPr>
        <w:t>езервы перспективных производственных мощностей очистных сооружений</w:t>
      </w:r>
    </w:p>
    <w:tbl>
      <w:tblPr>
        <w:tblW w:w="5000" w:type="pct"/>
        <w:tblLook w:val="04A0" w:firstRow="1" w:lastRow="0" w:firstColumn="1" w:lastColumn="0" w:noHBand="0" w:noVBand="1"/>
      </w:tblPr>
      <w:tblGrid>
        <w:gridCol w:w="2236"/>
        <w:gridCol w:w="1656"/>
        <w:gridCol w:w="2379"/>
        <w:gridCol w:w="1702"/>
        <w:gridCol w:w="1598"/>
      </w:tblGrid>
      <w:tr w:rsidR="00A523A8" w:rsidRPr="00A33281" w:rsidTr="001A42BF">
        <w:trPr>
          <w:trHeight w:val="17"/>
        </w:trPr>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Объекты</w:t>
            </w:r>
          </w:p>
        </w:tc>
        <w:tc>
          <w:tcPr>
            <w:tcW w:w="86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Объем стоков, куб. м/сутки</w:t>
            </w:r>
          </w:p>
        </w:tc>
        <w:tc>
          <w:tcPr>
            <w:tcW w:w="124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Проектная перспективная производительность, тыс. куб. м/сутки</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тыс. куб. м/сутки</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5</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 Головеньковский</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10.6</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7.6%</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 Юбилейный</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10.8</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7.7%</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с. Селиваново</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112</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27.7</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19.8%</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ИТОГО</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370.9</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420.0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49.1</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11.7%</w:t>
            </w:r>
          </w:p>
        </w:tc>
      </w:tr>
    </w:tbl>
    <w:p w:rsidR="00A523A8" w:rsidRPr="00A33281" w:rsidRDefault="00A523A8" w:rsidP="001A42BF">
      <w:pPr>
        <w:keepNext/>
        <w:keepLines/>
        <w:pageBreakBefore/>
        <w:jc w:val="center"/>
        <w:rPr>
          <w:rFonts w:ascii="PT Astra Serif" w:hAnsi="PT Astra Serif"/>
          <w:b/>
          <w:color w:val="000000"/>
          <w:sz w:val="28"/>
          <w:szCs w:val="28"/>
          <w:lang w:eastAsia="en-US"/>
        </w:rPr>
      </w:pPr>
      <w:bookmarkStart w:id="418" w:name="_Toc530471945"/>
      <w:bookmarkStart w:id="419" w:name="_Toc532561476"/>
      <w:r w:rsidRPr="00A33281">
        <w:rPr>
          <w:rFonts w:ascii="PT Astra Serif" w:hAnsi="PT Astra Serif"/>
          <w:b/>
          <w:color w:val="000000"/>
          <w:sz w:val="28"/>
          <w:szCs w:val="28"/>
          <w:lang w:eastAsia="en-US"/>
        </w:rPr>
        <w:lastRenderedPageBreak/>
        <w:t>4. Предложения по строительству, реконструкции и модернизации (техническому перевооружению) объектов централизованной системы водоотведения</w:t>
      </w:r>
      <w:bookmarkEnd w:id="418"/>
      <w:bookmarkEnd w:id="419"/>
    </w:p>
    <w:p w:rsidR="00A523A8" w:rsidRDefault="00A523A8" w:rsidP="00102A4A">
      <w:pPr>
        <w:keepNext/>
        <w:keepLines/>
        <w:jc w:val="center"/>
        <w:outlineLvl w:val="1"/>
        <w:rPr>
          <w:rFonts w:ascii="PT Astra Serif" w:hAnsi="PT Astra Serif"/>
          <w:b/>
          <w:color w:val="000000"/>
          <w:sz w:val="28"/>
          <w:szCs w:val="28"/>
          <w:lang w:eastAsia="en-US"/>
        </w:rPr>
      </w:pPr>
      <w:bookmarkStart w:id="420" w:name="_Toc530471946"/>
      <w:bookmarkStart w:id="421" w:name="_Toc532561477"/>
      <w:r w:rsidRPr="00A33281">
        <w:rPr>
          <w:rFonts w:ascii="PT Astra Serif" w:hAnsi="PT Astra Serif"/>
          <w:b/>
          <w:color w:val="000000"/>
          <w:sz w:val="28"/>
          <w:szCs w:val="28"/>
          <w:lang w:eastAsia="en-US"/>
        </w:rPr>
        <w:t>4.1. Основные направления, принципы, задачи и целевые показатели развития централизованной системы водоотведения</w:t>
      </w:r>
      <w:bookmarkEnd w:id="420"/>
      <w:bookmarkEnd w:id="421"/>
    </w:p>
    <w:p w:rsidR="00A523A8" w:rsidRPr="00A33281" w:rsidRDefault="00A523A8"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Схемы водоотведения муниципального образования Яснополянское разработаны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Принципами развития централизованных систем водоотведения являются: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постоянное улучшение качества предоставления услуг водоотведения потребителям (абонентам);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удовлетворение потребности в обеспечении услугой водоотведения объектов капитального строительства;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Основными задачами являются: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реконструкция и строительство КОС, с внедрением технологий глубокого удаления биогенных элементов, доочистки и обеззараживания сточных вод для исключения отрицательного воздействия на водоемы и выполнения требований нормативных документов законодательства РФ в целях снижения негативного воздействия на окружающую среду;</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обновление канализационных сетей в целях повышения надежности и снижения количества засоров;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строительство сетей и сооружений для отведения сточных вод с отдельных территорий в границах муниципального образования Яснополянское;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реконструкция сооружений на канализационных сетях (КНС).</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Плановые значения показателей развития централизованной раздельной хозяйственно-бытовой системы водоотведения муниципального образования Яснополянское представлены в пункте 7 настоящего Раздела.</w:t>
      </w:r>
    </w:p>
    <w:p w:rsidR="001A42BF" w:rsidRDefault="001A42BF" w:rsidP="003A7054">
      <w:pPr>
        <w:widowControl w:val="0"/>
        <w:overflowPunct w:val="0"/>
        <w:autoSpaceDE w:val="0"/>
        <w:autoSpaceDN w:val="0"/>
        <w:adjustRightInd w:val="0"/>
        <w:ind w:firstLine="709"/>
        <w:contextualSpacing/>
        <w:jc w:val="both"/>
        <w:rPr>
          <w:rFonts w:ascii="PT Astra Serif" w:hAnsi="PT Astra Serif"/>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keepNext/>
        <w:keepLines/>
        <w:ind w:firstLine="709"/>
        <w:jc w:val="both"/>
        <w:outlineLvl w:val="1"/>
        <w:rPr>
          <w:rFonts w:ascii="PT Astra Serif" w:hAnsi="PT Astra Serif"/>
          <w:b/>
          <w:color w:val="000000"/>
          <w:sz w:val="28"/>
          <w:szCs w:val="28"/>
          <w:lang w:eastAsia="en-US"/>
        </w:rPr>
        <w:sectPr w:rsidR="00A523A8" w:rsidRPr="00A33281" w:rsidSect="00A523A8">
          <w:pgSz w:w="11906" w:h="16838"/>
          <w:pgMar w:top="1134" w:right="850" w:bottom="1134" w:left="1701" w:header="708" w:footer="708" w:gutter="0"/>
          <w:cols w:space="708"/>
          <w:docGrid w:linePitch="360"/>
        </w:sectPr>
      </w:pPr>
    </w:p>
    <w:p w:rsidR="001A42BF" w:rsidRDefault="00A523A8" w:rsidP="00102A4A">
      <w:pPr>
        <w:keepNext/>
        <w:keepLines/>
        <w:jc w:val="center"/>
        <w:outlineLvl w:val="1"/>
        <w:rPr>
          <w:rFonts w:ascii="PT Astra Serif" w:hAnsi="PT Astra Serif"/>
          <w:b/>
          <w:color w:val="000000"/>
          <w:sz w:val="28"/>
          <w:szCs w:val="28"/>
          <w:lang w:eastAsia="en-US"/>
        </w:rPr>
      </w:pPr>
      <w:bookmarkStart w:id="422" w:name="_Toc530471947"/>
      <w:bookmarkStart w:id="423" w:name="_Toc532561478"/>
      <w:r w:rsidRPr="00A33281">
        <w:rPr>
          <w:rFonts w:ascii="PT Astra Serif" w:hAnsi="PT Astra Serif"/>
          <w:b/>
          <w:color w:val="000000"/>
          <w:sz w:val="28"/>
          <w:szCs w:val="28"/>
          <w:lang w:eastAsia="en-US"/>
        </w:rPr>
        <w:lastRenderedPageBreak/>
        <w:t xml:space="preserve">4.2. Перечень основных мероприятий по реализации схем водоотведения с разбивкой по годам,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включая технические обоснования этих мероприятий</w:t>
      </w:r>
      <w:bookmarkEnd w:id="422"/>
      <w:bookmarkEnd w:id="423"/>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Перечень основных мероприятий по реализации схемы водоотведения представлен в таблице 4.35 в виде планов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схемы водоснабжения.</w:t>
      </w:r>
    </w:p>
    <w:p w:rsidR="00A523A8" w:rsidRPr="00A33281" w:rsidRDefault="00A523A8" w:rsidP="003A7054">
      <w:pPr>
        <w:jc w:val="both"/>
        <w:rPr>
          <w:rFonts w:ascii="PT Astra Serif" w:eastAsia="Calibri" w:hAnsi="PT Astra Serif"/>
          <w:color w:val="000000"/>
        </w:rPr>
      </w:pPr>
      <w:bookmarkStart w:id="424" w:name="_Toc530474829"/>
      <w:bookmarkStart w:id="425" w:name="_Toc32917820"/>
    </w:p>
    <w:p w:rsidR="00A523A8" w:rsidRPr="00A33281" w:rsidRDefault="00A523A8" w:rsidP="003A7054">
      <w:pPr>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37</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План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 20</w:t>
      </w:r>
      <w:r>
        <w:rPr>
          <w:rFonts w:ascii="PT Astra Serif" w:hAnsi="PT Astra Serif"/>
        </w:rPr>
        <w:t>21</w:t>
      </w:r>
      <w:r w:rsidRPr="00A33281">
        <w:rPr>
          <w:rFonts w:ascii="PT Astra Serif" w:hAnsi="PT Astra Serif"/>
        </w:rPr>
        <w:t>-2034 гг.</w:t>
      </w:r>
      <w:bookmarkEnd w:id="424"/>
      <w:bookmarkEnd w:id="425"/>
    </w:p>
    <w:tbl>
      <w:tblPr>
        <w:tblW w:w="5000" w:type="pct"/>
        <w:tblLook w:val="04A0" w:firstRow="1" w:lastRow="0" w:firstColumn="1" w:lastColumn="0" w:noHBand="0" w:noVBand="1"/>
      </w:tblPr>
      <w:tblGrid>
        <w:gridCol w:w="1172"/>
        <w:gridCol w:w="5296"/>
        <w:gridCol w:w="1781"/>
        <w:gridCol w:w="1439"/>
        <w:gridCol w:w="1758"/>
        <w:gridCol w:w="1636"/>
        <w:gridCol w:w="1421"/>
      </w:tblGrid>
      <w:tr w:rsidR="00A523A8" w:rsidRPr="00AC68B5" w:rsidTr="00A523A8">
        <w:trPr>
          <w:trHeight w:val="20"/>
          <w:tblHeader/>
        </w:trPr>
        <w:tc>
          <w:tcPr>
            <w:tcW w:w="4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lastRenderedPageBreak/>
              <w:t>№ пп.</w:t>
            </w:r>
          </w:p>
        </w:tc>
        <w:tc>
          <w:tcPr>
            <w:tcW w:w="18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Наименование мероприятия</w:t>
            </w:r>
          </w:p>
        </w:tc>
        <w:tc>
          <w:tcPr>
            <w:tcW w:w="1110"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Протяженность</w:t>
            </w:r>
          </w:p>
        </w:tc>
        <w:tc>
          <w:tcPr>
            <w:tcW w:w="1170"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Условный диаметр, Ду</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Год реализации</w:t>
            </w:r>
          </w:p>
        </w:tc>
      </w:tr>
      <w:tr w:rsidR="00A523A8" w:rsidRPr="00AC68B5" w:rsidTr="00A523A8">
        <w:trPr>
          <w:trHeight w:val="20"/>
          <w:tblHeader/>
        </w:trPr>
        <w:tc>
          <w:tcPr>
            <w:tcW w:w="4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p>
        </w:tc>
        <w:tc>
          <w:tcPr>
            <w:tcW w:w="18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Единица измерения</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Количество</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Единица измерения</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Величина</w:t>
            </w:r>
          </w:p>
        </w:tc>
        <w:tc>
          <w:tcPr>
            <w:tcW w:w="4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p>
        </w:tc>
      </w:tr>
      <w:tr w:rsidR="00A523A8" w:rsidRPr="00AC68B5" w:rsidTr="00A523A8">
        <w:trPr>
          <w:trHeight w:val="20"/>
          <w:tblHeader/>
        </w:trPr>
        <w:tc>
          <w:tcPr>
            <w:tcW w:w="404" w:type="pct"/>
            <w:tcBorders>
              <w:top w:val="nil"/>
              <w:left w:val="single" w:sz="4" w:space="0" w:color="auto"/>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1</w:t>
            </w:r>
          </w:p>
        </w:tc>
        <w:tc>
          <w:tcPr>
            <w:tcW w:w="1826"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2</w:t>
            </w:r>
          </w:p>
        </w:tc>
        <w:tc>
          <w:tcPr>
            <w:tcW w:w="614"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3</w:t>
            </w:r>
          </w:p>
        </w:tc>
        <w:tc>
          <w:tcPr>
            <w:tcW w:w="496"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4</w:t>
            </w:r>
          </w:p>
        </w:tc>
        <w:tc>
          <w:tcPr>
            <w:tcW w:w="606"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5</w:t>
            </w:r>
          </w:p>
        </w:tc>
        <w:tc>
          <w:tcPr>
            <w:tcW w:w="564"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6</w:t>
            </w:r>
          </w:p>
        </w:tc>
        <w:tc>
          <w:tcPr>
            <w:tcW w:w="490"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7</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1</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Реконструкция сетей</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1.1</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775.4</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160</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2023</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1.2</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800,1 м по ул. Набережная от 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800.1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160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2024</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2</w:t>
            </w:r>
          </w:p>
        </w:tc>
        <w:tc>
          <w:tcPr>
            <w:tcW w:w="1826"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Реконструкция и строительство сооружений</w:t>
            </w:r>
          </w:p>
        </w:tc>
        <w:tc>
          <w:tcPr>
            <w:tcW w:w="614"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6"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606"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564"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Реконструкция КНС №1 в д. Ясная Поляна (МО Яснополянское) с заменой насосного оборудование на энергоэффективное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2022</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2.2</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Реконструкция КНС №2 в д. Ясная Поляна (МО Яснополянское) с заменой насосного оборудование на энергоэффективное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2022</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2.3</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Реконструкция КНС №4 в д. Ясная Поляна (МО Яснополянское) с заменой насосного оборудование на энергоэффективное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2023</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2.4</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Реконструкция КНС №5 в д. Ясная Поляна (МО Яснополянское) с заменой насосного оборудование на энергоэффективное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2023</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2.5</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2028</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2.6</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 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2 029</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2.7</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2 024</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2.8</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 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2 025</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2.9</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2 026</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2.10</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 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2027</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2.11</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выпуска диаметром 200 мм в п. Юбилейный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0.11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2 029</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2.12</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выпуска диаметром 200 мм в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0.16</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2 025</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2.13</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выпуска диаметром 200 мм в п. Головеньковский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2027</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2.14</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Установка прибора учета сточных вод на КНС №2 в д. Ясная Поляна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2022</w:t>
            </w:r>
          </w:p>
        </w:tc>
      </w:tr>
    </w:tbl>
    <w:p w:rsidR="00A523A8" w:rsidRPr="00A33281" w:rsidRDefault="00A523A8" w:rsidP="003A7054">
      <w:pPr>
        <w:ind w:firstLine="709"/>
        <w:contextualSpacing/>
        <w:jc w:val="both"/>
        <w:rPr>
          <w:rFonts w:ascii="PT Astra Serif" w:hAnsi="PT Astra Serif"/>
          <w:sz w:val="28"/>
          <w:szCs w:val="28"/>
        </w:rPr>
      </w:pPr>
    </w:p>
    <w:p w:rsidR="00A523A8" w:rsidRPr="00A33281" w:rsidRDefault="00A523A8" w:rsidP="003A7054">
      <w:pPr>
        <w:ind w:firstLine="709"/>
        <w:jc w:val="both"/>
        <w:rPr>
          <w:rFonts w:ascii="PT Astra Serif" w:eastAsia="Calibri" w:hAnsi="PT Astra Serif"/>
          <w:bCs/>
          <w:sz w:val="22"/>
          <w:szCs w:val="22"/>
          <w:lang w:eastAsia="en-US"/>
        </w:rPr>
        <w:sectPr w:rsidR="00A523A8" w:rsidRPr="00A33281" w:rsidSect="00A523A8">
          <w:type w:val="continuous"/>
          <w:pgSz w:w="16838" w:h="11906" w:orient="landscape"/>
          <w:pgMar w:top="1134" w:right="850" w:bottom="1134" w:left="1701" w:header="709" w:footer="709" w:gutter="0"/>
          <w:cols w:space="708"/>
          <w:docGrid w:linePitch="360"/>
        </w:sectPr>
      </w:pPr>
    </w:p>
    <w:p w:rsidR="001A42BF" w:rsidRDefault="00A523A8" w:rsidP="00102A4A">
      <w:pPr>
        <w:keepNext/>
        <w:keepLines/>
        <w:jc w:val="center"/>
        <w:outlineLvl w:val="1"/>
        <w:rPr>
          <w:rFonts w:ascii="PT Astra Serif" w:hAnsi="PT Astra Serif"/>
          <w:b/>
          <w:color w:val="000000"/>
          <w:sz w:val="28"/>
          <w:szCs w:val="28"/>
          <w:lang w:eastAsia="en-US"/>
        </w:rPr>
      </w:pPr>
      <w:bookmarkStart w:id="426" w:name="_Toc530471950"/>
      <w:bookmarkStart w:id="427" w:name="_Toc532561479"/>
      <w:r w:rsidRPr="00A33281">
        <w:rPr>
          <w:rFonts w:ascii="PT Astra Serif" w:hAnsi="PT Astra Serif"/>
          <w:b/>
          <w:color w:val="000000"/>
          <w:sz w:val="28"/>
          <w:szCs w:val="28"/>
          <w:lang w:eastAsia="en-US"/>
        </w:rPr>
        <w:lastRenderedPageBreak/>
        <w:t xml:space="preserve">4.3. Технические обоснования основных мероприятий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по реализации схем водоотведения</w:t>
      </w:r>
      <w:bookmarkEnd w:id="426"/>
      <w:bookmarkEnd w:id="427"/>
    </w:p>
    <w:p w:rsidR="00A523A8" w:rsidRPr="00A33281"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1A42BF"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 xml:space="preserve">4.3.1. Предложения по строительству, </w:t>
      </w:r>
    </w:p>
    <w:p w:rsidR="00A523A8"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реконструкции и модернизации КОС</w:t>
      </w:r>
    </w:p>
    <w:p w:rsidR="001A42BF" w:rsidRPr="00A33281"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Целью мероприятий по строительству и модернизации ОС является обеспечение качества очистки сточных вод в соответствии с требованиями российского законодательства.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autoSpaceDE w:val="0"/>
        <w:autoSpaceDN w:val="0"/>
        <w:contextualSpacing/>
        <w:jc w:val="both"/>
        <w:rPr>
          <w:rFonts w:ascii="PT Astra Serif" w:hAnsi="PT Astra Serif"/>
          <w:bCs/>
          <w:color w:val="000000"/>
          <w:kern w:val="24"/>
        </w:rPr>
      </w:pPr>
      <w:bookmarkStart w:id="428" w:name="_Toc530474831"/>
      <w:bookmarkStart w:id="429" w:name="_Toc32917821"/>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38</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kern w:val="24"/>
        </w:rPr>
        <w:t>Перечень основных мероприятий по строительству ОС</w:t>
      </w:r>
      <w:bookmarkEnd w:id="428"/>
      <w:bookmarkEnd w:id="429"/>
    </w:p>
    <w:tbl>
      <w:tblPr>
        <w:tblW w:w="4933" w:type="pct"/>
        <w:tblLook w:val="04A0" w:firstRow="1" w:lastRow="0" w:firstColumn="1" w:lastColumn="0" w:noHBand="0" w:noVBand="1"/>
      </w:tblPr>
      <w:tblGrid>
        <w:gridCol w:w="1367"/>
        <w:gridCol w:w="4101"/>
        <w:gridCol w:w="777"/>
        <w:gridCol w:w="654"/>
        <w:gridCol w:w="1277"/>
        <w:gridCol w:w="1108"/>
      </w:tblGrid>
      <w:tr w:rsidR="00A523A8" w:rsidRPr="00AC68B5" w:rsidTr="00A523A8">
        <w:trPr>
          <w:trHeight w:val="20"/>
        </w:trPr>
        <w:tc>
          <w:tcPr>
            <w:tcW w:w="74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п/п</w:t>
            </w:r>
          </w:p>
        </w:tc>
        <w:tc>
          <w:tcPr>
            <w:tcW w:w="221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Наименование мероприятия</w:t>
            </w:r>
          </w:p>
        </w:tc>
        <w:tc>
          <w:tcPr>
            <w:tcW w:w="42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Ед. изм.</w:t>
            </w:r>
          </w:p>
        </w:tc>
        <w:tc>
          <w:tcPr>
            <w:tcW w:w="360"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Объем работ</w:t>
            </w:r>
          </w:p>
        </w:tc>
        <w:tc>
          <w:tcPr>
            <w:tcW w:w="64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Виды и основные объемы работ</w:t>
            </w:r>
          </w:p>
        </w:tc>
        <w:tc>
          <w:tcPr>
            <w:tcW w:w="59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Сроки проведения</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2</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3</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4</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5</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6</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Обеспечение качества очистки стоков</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360" w:type="pct"/>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Сооружения</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r>
      <w:tr w:rsidR="00A523A8" w:rsidRPr="00AC68B5" w:rsidTr="00A523A8">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Установка модульных очистных сооружений</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Проектные работы по объекту: Строительство очистного сооружения биологической очистки хоз-бытовых стоков "Евробион-Биоматрикс </w:t>
            </w:r>
            <w:r w:rsidRPr="00AC68B5">
              <w:rPr>
                <w:rFonts w:ascii="PT Astra Serif" w:hAnsi="PT Astra Serif"/>
                <w:color w:val="000000"/>
                <w:sz w:val="20"/>
                <w:szCs w:val="20"/>
              </w:rPr>
              <w:lastRenderedPageBreak/>
              <w:t xml:space="preserve">140" производительностью 140 куб.м п. Юбилейный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lastRenderedPageBreak/>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2 028</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lastRenderedPageBreak/>
              <w:t>1.1.2</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ед./ произв-ть</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2 029</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1.1.3</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2 024</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ед./ произв-ть</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2 025</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1.1.5</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2 026</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1.1.6</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ед./ произв-ть</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2 027</w:t>
            </w:r>
          </w:p>
        </w:tc>
      </w:tr>
    </w:tbl>
    <w:p w:rsidR="001A42BF"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4.3.2. Бесперебойность предоставления услуг водоотведения</w:t>
      </w:r>
    </w:p>
    <w:p w:rsidR="001A42BF" w:rsidRPr="00A33281"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rPr>
      </w:pPr>
      <w:bookmarkStart w:id="430" w:name="P5204"/>
      <w:bookmarkEnd w:id="430"/>
      <w:r w:rsidRPr="00A33281">
        <w:rPr>
          <w:rFonts w:ascii="PT Astra Serif" w:hAnsi="PT Astra Serif"/>
          <w:color w:val="000000"/>
          <w:kern w:val="24"/>
          <w:sz w:val="28"/>
        </w:rPr>
        <w:t xml:space="preserve">В целях повышения надежности и обеспечения бесперебойности предоставления услуг </w:t>
      </w:r>
      <w:r w:rsidRPr="00A33281">
        <w:rPr>
          <w:rFonts w:ascii="PT Astra Serif" w:hAnsi="PT Astra Serif"/>
          <w:color w:val="000000"/>
          <w:kern w:val="24"/>
          <w:sz w:val="28"/>
        </w:rPr>
        <w:lastRenderedPageBreak/>
        <w:t>водоотведения предусматривается капитальный ремонт и реконструкция основных коллекторов.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rPr>
      </w:pPr>
    </w:p>
    <w:p w:rsidR="00A523A8" w:rsidRPr="00A33281" w:rsidRDefault="00A523A8" w:rsidP="003A7054">
      <w:pPr>
        <w:widowControl w:val="0"/>
        <w:autoSpaceDE w:val="0"/>
        <w:autoSpaceDN w:val="0"/>
        <w:contextualSpacing/>
        <w:jc w:val="both"/>
        <w:rPr>
          <w:rFonts w:ascii="PT Astra Serif" w:hAnsi="PT Astra Serif"/>
          <w:bCs/>
          <w:color w:val="000000"/>
          <w:kern w:val="24"/>
        </w:rPr>
      </w:pPr>
      <w:bookmarkStart w:id="431" w:name="_Toc530474832"/>
      <w:bookmarkStart w:id="432" w:name="_Toc3291782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39</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kern w:val="24"/>
        </w:rPr>
        <w:t>Перечень основных мероприятий по капитальному ремонту и реконструкции основных коллекторов</w:t>
      </w:r>
      <w:bookmarkEnd w:id="431"/>
      <w:bookmarkEnd w:id="432"/>
    </w:p>
    <w:tbl>
      <w:tblPr>
        <w:tblW w:w="5042" w:type="pct"/>
        <w:tblLook w:val="04A0" w:firstRow="1" w:lastRow="0" w:firstColumn="1" w:lastColumn="0" w:noHBand="0" w:noVBand="1"/>
      </w:tblPr>
      <w:tblGrid>
        <w:gridCol w:w="663"/>
        <w:gridCol w:w="4913"/>
        <w:gridCol w:w="743"/>
        <w:gridCol w:w="733"/>
        <w:gridCol w:w="1329"/>
        <w:gridCol w:w="1108"/>
      </w:tblGrid>
      <w:tr w:rsidR="00A523A8" w:rsidRPr="00AC68B5" w:rsidTr="00A523A8">
        <w:trPr>
          <w:trHeight w:val="20"/>
        </w:trPr>
        <w:tc>
          <w:tcPr>
            <w:tcW w:w="36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п/п</w:t>
            </w:r>
          </w:p>
        </w:tc>
        <w:tc>
          <w:tcPr>
            <w:tcW w:w="260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Наименование мероприятия</w:t>
            </w:r>
          </w:p>
        </w:tc>
        <w:tc>
          <w:tcPr>
            <w:tcW w:w="40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Ед. изм.</w:t>
            </w:r>
          </w:p>
        </w:tc>
        <w:tc>
          <w:tcPr>
            <w:tcW w:w="40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Объем работ</w:t>
            </w:r>
          </w:p>
        </w:tc>
        <w:tc>
          <w:tcPr>
            <w:tcW w:w="66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Виды и основные объемы работ</w:t>
            </w:r>
          </w:p>
        </w:tc>
        <w:tc>
          <w:tcPr>
            <w:tcW w:w="55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Сроки проведения</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2</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3</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4</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5</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6</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Бесперебойность предоставления услуг водоотведения</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403" w:type="pct"/>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Сети и коллекторы</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r>
      <w:tr w:rsidR="00A523A8" w:rsidRPr="00AC68B5" w:rsidTr="00A523A8">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Реконструкция сетей водоотведения </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м</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775.4</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2023</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1.1.2</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800,1 м по ул. Набережная от 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м</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800.1</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2024</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color w:val="000000"/>
          <w:kern w:val="24"/>
          <w:sz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rPr>
      </w:pPr>
      <w:r w:rsidRPr="00A33281">
        <w:rPr>
          <w:rFonts w:ascii="PT Astra Serif" w:hAnsi="PT Astra Serif"/>
          <w:color w:val="000000"/>
          <w:kern w:val="24"/>
          <w:sz w:val="28"/>
        </w:rPr>
        <w:t xml:space="preserve">За период с 2022 по 2023 годы предусматривается замена существующих канализационных сетей на территории </w:t>
      </w:r>
      <w:r w:rsidRPr="00A33281">
        <w:rPr>
          <w:rFonts w:ascii="PT Astra Serif" w:hAnsi="PT Astra Serif"/>
          <w:color w:val="000000"/>
          <w:kern w:val="24"/>
          <w:sz w:val="28"/>
        </w:rPr>
        <w:lastRenderedPageBreak/>
        <w:t xml:space="preserve">муниципального образования с исчерпанием эксплуатационного ресурса (по износу) 1,576 км (в среднем 0,8 км в год).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r w:rsidRPr="00A33281">
        <w:rPr>
          <w:rFonts w:ascii="PT Astra Serif" w:hAnsi="PT Astra Serif"/>
          <w:color w:val="000000"/>
          <w:kern w:val="24"/>
          <w:sz w:val="28"/>
        </w:rPr>
        <w:t xml:space="preserve">Адресный список реконструируемых канализационных сетей формируются эксплуатирующей организацией на этапе разработке инвестиционной программы и подлежит </w:t>
      </w:r>
      <w:r w:rsidRPr="00A33281">
        <w:rPr>
          <w:rFonts w:ascii="PT Astra Serif" w:hAnsi="PT Astra Serif"/>
          <w:color w:val="000000"/>
          <w:kern w:val="24"/>
          <w:sz w:val="28"/>
          <w:szCs w:val="28"/>
        </w:rPr>
        <w:t>корректировке с учетом объемов финансирования и аварийности.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p>
    <w:p w:rsidR="00A523A8"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4.3.3. Обеспечение доступа к услугам водоотведения для новых потребителей, в том числе на преобразуемых территориях</w:t>
      </w:r>
    </w:p>
    <w:p w:rsidR="001A42BF" w:rsidRPr="00A33281"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r w:rsidRPr="00A33281">
        <w:rPr>
          <w:rFonts w:ascii="PT Astra Serif" w:hAnsi="PT Astra Serif"/>
          <w:color w:val="000000"/>
          <w:kern w:val="24"/>
          <w:sz w:val="28"/>
          <w:szCs w:val="28"/>
        </w:rPr>
        <w:t>На период действия Схемы водоснабжения и водоотведения подключение новых потребителей к услуге водоотведения, в том числе на преобразуемых территориях, не планируется.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p>
    <w:p w:rsidR="00A523A8" w:rsidRPr="00A33281" w:rsidRDefault="00A523A8" w:rsidP="003A7054">
      <w:pPr>
        <w:keepNext/>
        <w:keepLines/>
        <w:jc w:val="both"/>
        <w:outlineLvl w:val="1"/>
        <w:rPr>
          <w:rFonts w:ascii="PT Astra Serif" w:hAnsi="PT Astra Serif"/>
          <w:b/>
          <w:color w:val="000000"/>
          <w:sz w:val="28"/>
          <w:szCs w:val="28"/>
          <w:lang w:eastAsia="en-US"/>
        </w:rPr>
      </w:pPr>
      <w:bookmarkStart w:id="433" w:name="_Toc530471953"/>
      <w:bookmarkStart w:id="434" w:name="_Toc532561480"/>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4.4. Сведения о вновь строящихся, реконструируемых </w:t>
      </w:r>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и предлагаемых к выводу из эксплуатации объектах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централизованной системы водоотведения</w:t>
      </w:r>
      <w:bookmarkEnd w:id="433"/>
      <w:bookmarkEnd w:id="434"/>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Сведения о вновь строящихся и реконструируемых объектах централизованных систем водоотведения представлены в пункте 4.2 настоящего Раздела.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Схемой не предполагается выводить из эксплуатации объекты системы водоотведения на территории муниципального образования Яснополянское.</w:t>
      </w:r>
    </w:p>
    <w:p w:rsidR="001A42BF" w:rsidRDefault="00A523A8" w:rsidP="00102A4A">
      <w:pPr>
        <w:keepNext/>
        <w:keepLines/>
        <w:jc w:val="center"/>
        <w:outlineLvl w:val="1"/>
        <w:rPr>
          <w:rFonts w:ascii="PT Astra Serif" w:hAnsi="PT Astra Serif"/>
          <w:b/>
          <w:color w:val="000000"/>
          <w:sz w:val="28"/>
          <w:szCs w:val="28"/>
          <w:lang w:eastAsia="en-US"/>
        </w:rPr>
      </w:pPr>
      <w:bookmarkStart w:id="435" w:name="_Toc530471954"/>
      <w:bookmarkStart w:id="436" w:name="_Toc532561481"/>
      <w:r w:rsidRPr="00A33281">
        <w:rPr>
          <w:rFonts w:ascii="PT Astra Serif" w:hAnsi="PT Astra Serif"/>
          <w:b/>
          <w:color w:val="000000"/>
          <w:sz w:val="28"/>
          <w:szCs w:val="28"/>
          <w:lang w:eastAsia="en-US"/>
        </w:rPr>
        <w:lastRenderedPageBreak/>
        <w:t xml:space="preserve">4.5. Сведения о развитии систем диспетчеризации, телемеханизации и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об автоматизированных системах управления режимами водоотведения на объектах организаций, осуществляющих водоотведение</w:t>
      </w:r>
      <w:bookmarkEnd w:id="435"/>
      <w:bookmarkEnd w:id="436"/>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целях повышения энергетической эффективности и энергосбережения при реализации мероприятий запланированных в схеме водоотведения муниципального образования Яснополянское планируется в составе проектов строительства ОС внедрение систем автоматизации технологических процессов очистки сточных вод, а при строительстве и реконструкции систем транспортировки сточных вод и сооружений на них (КНС) - установку узлов учета расхода сточных вод.</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A42BF" w:rsidRDefault="00A523A8" w:rsidP="00102A4A">
      <w:pPr>
        <w:keepNext/>
        <w:keepLines/>
        <w:jc w:val="center"/>
        <w:outlineLvl w:val="1"/>
        <w:rPr>
          <w:rFonts w:ascii="PT Astra Serif" w:hAnsi="PT Astra Serif"/>
          <w:b/>
          <w:color w:val="000000"/>
          <w:sz w:val="28"/>
          <w:szCs w:val="28"/>
          <w:lang w:eastAsia="en-US"/>
        </w:rPr>
      </w:pPr>
      <w:bookmarkStart w:id="437" w:name="_Toc530471958"/>
      <w:bookmarkStart w:id="438" w:name="_Toc532561485"/>
      <w:r w:rsidRPr="00A33281">
        <w:rPr>
          <w:rFonts w:ascii="PT Astra Serif" w:hAnsi="PT Astra Serif"/>
          <w:b/>
          <w:color w:val="000000"/>
          <w:sz w:val="28"/>
          <w:szCs w:val="28"/>
          <w:lang w:eastAsia="en-US"/>
        </w:rPr>
        <w:lastRenderedPageBreak/>
        <w:t xml:space="preserve">4.6. Описание вариантов маршрутов прохождения трубопроводов </w:t>
      </w:r>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(трасс) по территории поселения, городского округа, расположения намечаемых площадок под строительство сооружений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водоотведения и их обоснование</w:t>
      </w:r>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Графическое представление объектов системы водоснабжения, а именно маршрутов прохождения трубопроводов по территории населенных пунктов муниципального образования Яснополянское с привязкой к топографической основе, показано в электронной модели системы водоснабжения муниципального образования Яснополянское на базе программно-расчетного комплекса ГИС «Zulu</w:t>
      </w:r>
      <w:r w:rsidRPr="00A33281">
        <w:rPr>
          <w:rFonts w:ascii="PT Astra Serif" w:hAnsi="PT Astra Serif"/>
          <w:sz w:val="28"/>
          <w:szCs w:val="28"/>
          <w:lang w:val="en-US"/>
        </w:rPr>
        <w:t>Hydro</w:t>
      </w:r>
      <w:r w:rsidRPr="00A33281">
        <w:rPr>
          <w:rFonts w:ascii="PT Astra Serif" w:hAnsi="PT Astra Serif"/>
          <w:sz w:val="28"/>
          <w:szCs w:val="28"/>
        </w:rPr>
        <w:t xml:space="preserve"> 7.0».</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102A4A">
      <w:pPr>
        <w:keepNext/>
        <w:keepLines/>
        <w:jc w:val="center"/>
        <w:outlineLvl w:val="1"/>
        <w:rPr>
          <w:rFonts w:ascii="PT Astra Serif" w:hAnsi="PT Astra Serif"/>
          <w:b/>
          <w:color w:val="000000"/>
          <w:sz w:val="28"/>
          <w:szCs w:val="28"/>
          <w:lang w:eastAsia="en-US"/>
        </w:rPr>
      </w:pPr>
      <w:bookmarkStart w:id="439" w:name="_Toc530471956"/>
      <w:bookmarkStart w:id="440" w:name="_Toc532561483"/>
      <w:r w:rsidRPr="00A33281">
        <w:rPr>
          <w:rFonts w:ascii="PT Astra Serif" w:hAnsi="PT Astra Serif"/>
          <w:b/>
          <w:color w:val="000000"/>
          <w:sz w:val="28"/>
          <w:szCs w:val="28"/>
          <w:lang w:eastAsia="en-US"/>
        </w:rPr>
        <w:lastRenderedPageBreak/>
        <w:t>4.7. Границы и характеристики охранных зон сетей и сооружений централизованной системы водоотведения</w:t>
      </w:r>
      <w:bookmarkEnd w:id="439"/>
      <w:bookmarkEnd w:id="440"/>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Границы и характеристики охранных зон сетей и сооружений централизованной системы водоотведения должны соответствовать СНиП 2.07.01-89 «Градостроительство. Планировка и застройка городских и сельских поселений». Таб. 3.4.7. Границы охранных зон</w:t>
      </w:r>
    </w:p>
    <w:p w:rsidR="00A523A8" w:rsidRPr="00A33281" w:rsidRDefault="00A523A8" w:rsidP="003A7054">
      <w:pPr>
        <w:ind w:firstLine="709"/>
        <w:jc w:val="both"/>
        <w:rPr>
          <w:rFonts w:ascii="PT Astra Serif" w:hAnsi="PT Astra Serif"/>
          <w:bCs/>
          <w:sz w:val="22"/>
          <w:szCs w:val="28"/>
        </w:rPr>
        <w:sectPr w:rsidR="00A523A8" w:rsidRPr="00A33281" w:rsidSect="00A523A8">
          <w:pgSz w:w="11905" w:h="16838"/>
          <w:pgMar w:top="1134" w:right="850" w:bottom="1134" w:left="1701" w:header="709" w:footer="709" w:gutter="0"/>
          <w:cols w:space="720"/>
          <w:docGrid w:linePitch="299"/>
        </w:sectPr>
      </w:pPr>
    </w:p>
    <w:p w:rsidR="00A523A8" w:rsidRPr="00A33281" w:rsidRDefault="00A523A8" w:rsidP="003A7054">
      <w:pPr>
        <w:jc w:val="both"/>
        <w:rPr>
          <w:rFonts w:ascii="PT Astra Serif" w:hAnsi="PT Astra Serif"/>
          <w:bCs/>
          <w:lang w:eastAsia="en-US"/>
        </w:rPr>
      </w:pPr>
      <w:bookmarkStart w:id="441" w:name="_Toc530474837"/>
      <w:bookmarkStart w:id="442" w:name="_Toc32917824"/>
      <w:r w:rsidRPr="00A33281">
        <w:rPr>
          <w:rFonts w:ascii="PT Astra Serif" w:eastAsia="Calibri" w:hAnsi="PT Astra Serif"/>
          <w:color w:val="000000"/>
          <w:lang w:val="x-none"/>
        </w:rPr>
        <w:lastRenderedPageBreak/>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41</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lang w:eastAsia="en-US"/>
        </w:rPr>
        <w:t>Границы охранных зон</w:t>
      </w:r>
      <w:bookmarkEnd w:id="441"/>
      <w:bookmarkEnd w:id="442"/>
    </w:p>
    <w:tbl>
      <w:tblPr>
        <w:tblStyle w:val="74"/>
        <w:tblW w:w="5000" w:type="pct"/>
        <w:tblLayout w:type="fixed"/>
        <w:tblCellMar>
          <w:left w:w="28" w:type="dxa"/>
          <w:right w:w="28" w:type="dxa"/>
        </w:tblCellMar>
        <w:tblLook w:val="04A0" w:firstRow="1" w:lastRow="0" w:firstColumn="1" w:lastColumn="0" w:noHBand="0" w:noVBand="1"/>
      </w:tblPr>
      <w:tblGrid>
        <w:gridCol w:w="1561"/>
        <w:gridCol w:w="1586"/>
        <w:gridCol w:w="1655"/>
        <w:gridCol w:w="1406"/>
        <w:gridCol w:w="1348"/>
        <w:gridCol w:w="1423"/>
        <w:gridCol w:w="1320"/>
        <w:gridCol w:w="1457"/>
        <w:gridCol w:w="1325"/>
        <w:gridCol w:w="1262"/>
      </w:tblGrid>
      <w:tr w:rsidR="00A523A8" w:rsidRPr="00A33281" w:rsidTr="00A523A8">
        <w:trPr>
          <w:trHeight w:val="20"/>
        </w:trPr>
        <w:tc>
          <w:tcPr>
            <w:tcW w:w="544" w:type="pct"/>
            <w:vMerge w:val="restar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Инженерные сети</w:t>
            </w:r>
          </w:p>
        </w:tc>
        <w:tc>
          <w:tcPr>
            <w:tcW w:w="4456" w:type="pct"/>
            <w:gridSpan w:val="9"/>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Расстояние, м, от подземных сетей до</w:t>
            </w:r>
          </w:p>
        </w:tc>
      </w:tr>
      <w:tr w:rsidR="00A523A8" w:rsidRPr="00A33281" w:rsidTr="00A523A8">
        <w:trPr>
          <w:trHeight w:val="20"/>
        </w:trPr>
        <w:tc>
          <w:tcPr>
            <w:tcW w:w="544"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53" w:type="pct"/>
            <w:vMerge w:val="restar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Фундаментов зданий и сооружений</w:t>
            </w:r>
          </w:p>
        </w:tc>
        <w:tc>
          <w:tcPr>
            <w:tcW w:w="577" w:type="pct"/>
            <w:vMerge w:val="restar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Фундаментов ограждений предприятий эстакад, опор контактной сети и связи, железных дорог</w:t>
            </w:r>
          </w:p>
        </w:tc>
        <w:tc>
          <w:tcPr>
            <w:tcW w:w="960" w:type="pct"/>
            <w:gridSpan w:val="2"/>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Оси крайнего пути</w:t>
            </w:r>
          </w:p>
        </w:tc>
        <w:tc>
          <w:tcPr>
            <w:tcW w:w="49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Бортового камня ули цы, дороги (кромки  проезжей части, укрепленной полосы обо чины)</w:t>
            </w:r>
            <w:r w:rsidRPr="00A33281">
              <w:rPr>
                <w:rFonts w:ascii="PT Astra Serif" w:eastAsia="Calibri" w:hAnsi="PT Astra Serif"/>
                <w:b/>
                <w:sz w:val="20"/>
                <w:szCs w:val="20"/>
              </w:rPr>
              <w:softHyphen/>
            </w:r>
            <w:r w:rsidRPr="00A33281">
              <w:rPr>
                <w:rFonts w:ascii="PT Astra Serif" w:eastAsia="Calibri" w:hAnsi="PT Astra Serif"/>
                <w:b/>
                <w:sz w:val="20"/>
                <w:szCs w:val="20"/>
              </w:rPr>
              <w:softHyphen/>
            </w:r>
          </w:p>
        </w:tc>
        <w:tc>
          <w:tcPr>
            <w:tcW w:w="46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Наружной бровки кювета или подошвы насыпи дороги</w:t>
            </w:r>
          </w:p>
        </w:tc>
        <w:tc>
          <w:tcPr>
            <w:tcW w:w="1410" w:type="pct"/>
            <w:gridSpan w:val="3"/>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Фундаментов опор воздушных линий электропере</w:t>
            </w:r>
            <w:r w:rsidRPr="00A33281">
              <w:rPr>
                <w:rFonts w:ascii="PT Astra Serif" w:eastAsia="Calibri" w:hAnsi="PT Astra Serif"/>
                <w:b/>
                <w:sz w:val="20"/>
                <w:szCs w:val="20"/>
              </w:rPr>
              <w:softHyphen/>
              <w:t>дачи напряжением</w:t>
            </w:r>
          </w:p>
        </w:tc>
      </w:tr>
      <w:tr w:rsidR="00A523A8" w:rsidRPr="00A33281" w:rsidTr="00A523A8">
        <w:trPr>
          <w:cantSplit/>
          <w:trHeight w:val="2090"/>
        </w:trPr>
        <w:tc>
          <w:tcPr>
            <w:tcW w:w="544"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53"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77"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490"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Железных дорог колеи 1520 мм, но не менее глубины траншеи до по дошвы насыпи и бровки выемки</w:t>
            </w:r>
          </w:p>
        </w:tc>
        <w:tc>
          <w:tcPr>
            <w:tcW w:w="470"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Железных дорог колеи 750 мм и трамвая</w:t>
            </w: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08"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До 1 кВ наружного освещения, контактной сети трамва ев и трол лейбусов</w:t>
            </w:r>
          </w:p>
        </w:tc>
        <w:tc>
          <w:tcPr>
            <w:tcW w:w="462"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Св. 1 до 35 кВ</w:t>
            </w:r>
          </w:p>
        </w:tc>
        <w:tc>
          <w:tcPr>
            <w:tcW w:w="440"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Св.35 до 110 кВ и выше</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Водопровод и канализация</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5</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3</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4</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2,8</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sz w:val="20"/>
                <w:szCs w:val="20"/>
              </w:rPr>
            </w:pPr>
            <w:r w:rsidRPr="00A33281">
              <w:rPr>
                <w:rFonts w:ascii="PT Astra Serif" w:eastAsia="Calibri" w:hAnsi="PT Astra Serif"/>
                <w:sz w:val="20"/>
                <w:szCs w:val="20"/>
              </w:rPr>
              <w:t>3</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Самотечная канализация (бытовая и дождевая)</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3</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4</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2,8</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3</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Инженерные сети</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Водопровод</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Канализация</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Дождевая канализация</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Газопровод</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Кабельные сети</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Кабели связи</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Тепловые сети</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Каналы, тоннели</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Наружные пневмо мусоропроводы</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Водопровод</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tabs>
                <w:tab w:val="left" w:pos="1025"/>
              </w:tabs>
              <w:contextualSpacing/>
              <w:jc w:val="both"/>
              <w:rPr>
                <w:rFonts w:ascii="PT Astra Serif" w:eastAsia="Calibri" w:hAnsi="PT Astra Serif"/>
                <w:bCs/>
                <w:sz w:val="20"/>
                <w:szCs w:val="20"/>
              </w:rPr>
            </w:pPr>
            <w:r w:rsidRPr="00A33281">
              <w:rPr>
                <w:rFonts w:ascii="PT Astra Serif" w:eastAsia="Calibri" w:hAnsi="PT Astra Serif"/>
                <w:sz w:val="20"/>
                <w:szCs w:val="20"/>
              </w:rPr>
              <w:t>См.</w:t>
            </w:r>
          </w:p>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примечание 1</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См. примечание 2</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1-2</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40" w:type="pct"/>
            <w:tcBorders>
              <w:top w:val="single" w:sz="4" w:space="0" w:color="auto"/>
              <w:left w:val="single" w:sz="4" w:space="0" w:color="auto"/>
              <w:bottom w:val="single" w:sz="4" w:space="0" w:color="auto"/>
              <w:right w:val="single" w:sz="4" w:space="0" w:color="auto"/>
            </w:tcBorders>
            <w:vAlign w:val="center"/>
          </w:tcPr>
          <w:p w:rsidR="00A523A8" w:rsidRPr="00A33281" w:rsidRDefault="00A523A8" w:rsidP="003A7054">
            <w:pPr>
              <w:contextualSpacing/>
              <w:jc w:val="both"/>
              <w:rPr>
                <w:rFonts w:ascii="PT Astra Serif" w:eastAsia="Calibri" w:hAnsi="PT Astra Serif"/>
                <w:bCs/>
                <w:sz w:val="20"/>
                <w:szCs w:val="20"/>
              </w:rPr>
            </w:pP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Канализация</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tabs>
                <w:tab w:val="left" w:pos="1025"/>
              </w:tabs>
              <w:contextualSpacing/>
              <w:jc w:val="both"/>
              <w:rPr>
                <w:rFonts w:ascii="PT Astra Serif" w:eastAsia="Calibri" w:hAnsi="PT Astra Serif"/>
                <w:bCs/>
                <w:sz w:val="20"/>
                <w:szCs w:val="20"/>
              </w:rPr>
            </w:pPr>
            <w:r w:rsidRPr="00A33281">
              <w:rPr>
                <w:rFonts w:ascii="PT Astra Serif" w:eastAsia="Calibri" w:hAnsi="PT Astra Serif"/>
                <w:sz w:val="20"/>
                <w:szCs w:val="20"/>
              </w:rPr>
              <w:t>См. примечание 2</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0,4</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0,4</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r>
    </w:tbl>
    <w:p w:rsidR="00A523A8" w:rsidRPr="00A33281" w:rsidRDefault="00A523A8" w:rsidP="003A7054">
      <w:pPr>
        <w:ind w:firstLine="709"/>
        <w:jc w:val="both"/>
        <w:rPr>
          <w:rFonts w:ascii="PT Astra Serif" w:hAnsi="PT Astra Serif"/>
          <w:bCs/>
          <w:sz w:val="28"/>
          <w:szCs w:val="28"/>
          <w:lang w:eastAsia="en-US"/>
        </w:rPr>
      </w:pPr>
      <w:r w:rsidRPr="00A33281">
        <w:rPr>
          <w:rFonts w:ascii="PT Astra Serif" w:hAnsi="PT Astra Serif"/>
          <w:sz w:val="22"/>
          <w:szCs w:val="28"/>
          <w:lang w:eastAsia="en-US"/>
        </w:rPr>
        <w:t>Примечание:</w:t>
      </w:r>
    </w:p>
    <w:p w:rsidR="00A523A8" w:rsidRPr="00A33281" w:rsidRDefault="00A523A8" w:rsidP="003A7054">
      <w:pPr>
        <w:tabs>
          <w:tab w:val="left" w:pos="142"/>
        </w:tabs>
        <w:ind w:firstLine="709"/>
        <w:jc w:val="both"/>
        <w:rPr>
          <w:rFonts w:ascii="PT Astra Serif" w:hAnsi="PT Astra Serif"/>
          <w:bCs/>
          <w:lang w:eastAsia="en-US"/>
        </w:rPr>
      </w:pPr>
      <w:r w:rsidRPr="00A33281">
        <w:rPr>
          <w:rFonts w:ascii="PT Astra Serif" w:hAnsi="PT Astra Serif"/>
          <w:lang w:eastAsia="en-US"/>
        </w:rPr>
        <w:t>1. При параллельной прокладке нескольких линий водопровода расстояние между ними следует принимать в зависимости от технических и инженерно- геологических условий в соответствии со СНиП 2.04.02-84.</w:t>
      </w:r>
    </w:p>
    <w:p w:rsidR="00A523A8" w:rsidRPr="00A33281" w:rsidRDefault="00A523A8" w:rsidP="003A7054">
      <w:pPr>
        <w:tabs>
          <w:tab w:val="left" w:pos="142"/>
        </w:tabs>
        <w:ind w:firstLine="709"/>
        <w:jc w:val="both"/>
        <w:rPr>
          <w:rFonts w:ascii="PT Astra Serif" w:hAnsi="PT Astra Serif"/>
          <w:bCs/>
          <w:sz w:val="25"/>
          <w:szCs w:val="25"/>
          <w:lang w:eastAsia="en-US"/>
        </w:rPr>
      </w:pPr>
      <w:r w:rsidRPr="00A33281">
        <w:rPr>
          <w:rFonts w:ascii="PT Astra Serif" w:hAnsi="PT Astra Serif"/>
          <w:lang w:eastAsia="en-US"/>
        </w:rPr>
        <w:t>2. 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w:t>
      </w:r>
      <w:r w:rsidRPr="00A33281">
        <w:rPr>
          <w:rFonts w:ascii="PT Astra Serif" w:hAnsi="PT Astra Serif"/>
          <w:lang w:eastAsia="en-US"/>
        </w:rPr>
        <w:softHyphen/>
        <w:t xml:space="preserve">стояние между сетями </w:t>
      </w:r>
      <w:r w:rsidRPr="00A33281">
        <w:rPr>
          <w:rFonts w:ascii="PT Astra Serif" w:hAnsi="PT Astra Serif"/>
          <w:lang w:eastAsia="en-US"/>
        </w:rPr>
        <w:lastRenderedPageBreak/>
        <w:t>канализации и производственного водопровода в зависи</w:t>
      </w:r>
      <w:r w:rsidRPr="00A33281">
        <w:rPr>
          <w:rFonts w:ascii="PT Astra Serif" w:hAnsi="PT Astra Serif"/>
          <w:lang w:eastAsia="en-US"/>
        </w:rPr>
        <w:softHyphen/>
        <w:t>мости от материала и диаметра труб, а также номенклатуры и характеристики грунтов должно быть 1,5 м.</w:t>
      </w:r>
    </w:p>
    <w:p w:rsidR="00A523A8" w:rsidRPr="00A33281" w:rsidRDefault="00A523A8" w:rsidP="003A7054">
      <w:pPr>
        <w:keepNext/>
        <w:keepLines/>
        <w:ind w:firstLine="709"/>
        <w:jc w:val="both"/>
        <w:outlineLvl w:val="1"/>
        <w:rPr>
          <w:rFonts w:ascii="PT Astra Serif" w:hAnsi="PT Astra Serif"/>
          <w:b/>
          <w:color w:val="000000"/>
          <w:sz w:val="28"/>
          <w:szCs w:val="28"/>
          <w:lang w:eastAsia="en-US"/>
        </w:rPr>
        <w:sectPr w:rsidR="00A523A8" w:rsidRPr="00A33281" w:rsidSect="00A523A8">
          <w:pgSz w:w="16838" w:h="11906" w:orient="landscape"/>
          <w:pgMar w:top="1134" w:right="850" w:bottom="1134" w:left="1701" w:header="709" w:footer="709" w:gutter="0"/>
          <w:cols w:space="708"/>
          <w:docGrid w:linePitch="360"/>
        </w:sect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bookmarkStart w:id="443" w:name="_Toc530471957"/>
      <w:bookmarkStart w:id="444" w:name="_Toc532561484"/>
      <w:r w:rsidRPr="00A33281">
        <w:rPr>
          <w:rFonts w:ascii="PT Astra Serif" w:hAnsi="PT Astra Serif"/>
          <w:sz w:val="28"/>
          <w:szCs w:val="28"/>
        </w:rPr>
        <w:lastRenderedPageBreak/>
        <w:t>Санитарно-защитные зоны для канализационных очистных сооружений и канализационных насосных станций следует принимать по таблице 4.5.1. СанПиН 2.2.1/2.1.1.1200-03 «Санитарно-защитные зоны и санитарная классификация предприятий, сооружений и иных объектов» (см. таблицу 4.40.1).</w:t>
      </w:r>
    </w:p>
    <w:p w:rsidR="00A523A8" w:rsidRPr="00A33281" w:rsidRDefault="00A523A8" w:rsidP="003A7054">
      <w:pPr>
        <w:jc w:val="both"/>
        <w:rPr>
          <w:rFonts w:ascii="PT Astra Serif" w:eastAsia="Calibri" w:hAnsi="PT Astra Serif"/>
          <w:color w:val="000000"/>
        </w:rPr>
      </w:pPr>
      <w:bookmarkStart w:id="445" w:name="_Toc32917825"/>
    </w:p>
    <w:p w:rsidR="00A523A8" w:rsidRPr="00A33281" w:rsidRDefault="00A523A8" w:rsidP="003A7054">
      <w:pPr>
        <w:jc w:val="both"/>
        <w:rPr>
          <w:rFonts w:ascii="PT Astra Serif" w:eastAsia="Calibri" w:hAnsi="PT Astra Serif"/>
          <w:color w:val="000000"/>
          <w:lang w:val="x-none"/>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42</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rPr>
        <w:t>.1</w:t>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eastAsia="Calibri" w:hAnsi="PT Astra Serif"/>
          <w:color w:val="000000"/>
          <w:lang w:val="x-none"/>
        </w:rPr>
        <w:t>Санитарно-защитные зоны для канализационных очистных сооружений</w:t>
      </w:r>
      <w:bookmarkEnd w:id="445"/>
    </w:p>
    <w:tbl>
      <w:tblPr>
        <w:tblW w:w="5190" w:type="pct"/>
        <w:tblInd w:w="-481" w:type="dxa"/>
        <w:tblCellMar>
          <w:left w:w="0" w:type="dxa"/>
          <w:right w:w="0" w:type="dxa"/>
        </w:tblCellMar>
        <w:tblLook w:val="04A0" w:firstRow="1" w:lastRow="0" w:firstColumn="1" w:lastColumn="0" w:noHBand="0" w:noVBand="1"/>
      </w:tblPr>
      <w:tblGrid>
        <w:gridCol w:w="4223"/>
        <w:gridCol w:w="1544"/>
        <w:gridCol w:w="1352"/>
        <w:gridCol w:w="1352"/>
        <w:gridCol w:w="1354"/>
      </w:tblGrid>
      <w:tr w:rsidR="00A523A8" w:rsidRPr="00A33281" w:rsidTr="00A523A8">
        <w:trPr>
          <w:trHeight w:val="20"/>
          <w:tblHeader/>
        </w:trPr>
        <w:tc>
          <w:tcPr>
            <w:tcW w:w="2149" w:type="pct"/>
            <w:vMerge w:val="restart"/>
            <w:tcBorders>
              <w:top w:val="single" w:sz="6" w:space="0" w:color="000000"/>
              <w:left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Сооружения для очистки сточных вод</w:t>
            </w:r>
          </w:p>
        </w:tc>
        <w:tc>
          <w:tcPr>
            <w:tcW w:w="2851" w:type="pct"/>
            <w:gridSpan w:val="4"/>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Расстояние в м при расчетной производительности очистных сооружений в тыс. м3/сутки</w:t>
            </w:r>
          </w:p>
        </w:tc>
      </w:tr>
      <w:tr w:rsidR="00A523A8" w:rsidRPr="00A33281" w:rsidTr="00A523A8">
        <w:trPr>
          <w:trHeight w:val="20"/>
          <w:tblHeader/>
        </w:trPr>
        <w:tc>
          <w:tcPr>
            <w:tcW w:w="2149" w:type="pct"/>
            <w:vMerge/>
            <w:tcBorders>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до 0,2</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Более 0,2 до 5,0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Более 5,0 до 50,0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Более 50,0 до 280</w:t>
            </w:r>
          </w:p>
        </w:tc>
      </w:tr>
      <w:tr w:rsidR="00A523A8" w:rsidRPr="00A33281" w:rsidTr="00A523A8">
        <w:trPr>
          <w:trHeight w:val="20"/>
          <w:tblHeader/>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5</w:t>
            </w:r>
          </w:p>
        </w:tc>
      </w:tr>
      <w:tr w:rsidR="00A523A8" w:rsidRPr="00A33281" w:rsidTr="00A523A8">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Насосные станции и аварийно-регулирующие резервуары</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w:t>
            </w:r>
          </w:p>
        </w:tc>
      </w:tr>
      <w:tr w:rsidR="00A523A8" w:rsidRPr="00A33281" w:rsidTr="00A523A8">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Сооружения для механической и биологической очистки с иловыми площадками для сброженных осадков, а также иловые площадки</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400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500</w:t>
            </w:r>
          </w:p>
        </w:tc>
      </w:tr>
      <w:tr w:rsidR="00A523A8" w:rsidRPr="00A33281" w:rsidTr="00A523A8">
        <w:trPr>
          <w:trHeight w:val="20"/>
        </w:trPr>
        <w:tc>
          <w:tcPr>
            <w:tcW w:w="214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Сооружения для механической и биологической очистки с термомеханической обработкой осадка в закрытых помещениях</w:t>
            </w:r>
          </w:p>
        </w:tc>
        <w:tc>
          <w:tcPr>
            <w:tcW w:w="786"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100</w:t>
            </w: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c>
          <w:tcPr>
            <w:tcW w:w="68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400</w:t>
            </w:r>
          </w:p>
        </w:tc>
      </w:tr>
      <w:tr w:rsidR="00A523A8" w:rsidRPr="00A33281" w:rsidTr="00A523A8">
        <w:trPr>
          <w:trHeight w:val="20"/>
        </w:trPr>
        <w:tc>
          <w:tcPr>
            <w:tcW w:w="214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Поля:</w:t>
            </w:r>
          </w:p>
        </w:tc>
        <w:tc>
          <w:tcPr>
            <w:tcW w:w="786"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c>
          <w:tcPr>
            <w:tcW w:w="68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r>
      <w:tr w:rsidR="00A523A8" w:rsidRPr="00A33281" w:rsidTr="00A523A8">
        <w:trPr>
          <w:trHeight w:val="20"/>
        </w:trPr>
        <w:tc>
          <w:tcPr>
            <w:tcW w:w="2149"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а) фильтрации</w:t>
            </w:r>
          </w:p>
        </w:tc>
        <w:tc>
          <w:tcPr>
            <w:tcW w:w="786"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c>
          <w:tcPr>
            <w:tcW w:w="688"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500</w:t>
            </w:r>
          </w:p>
        </w:tc>
        <w:tc>
          <w:tcPr>
            <w:tcW w:w="689"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1000</w:t>
            </w:r>
          </w:p>
        </w:tc>
      </w:tr>
      <w:tr w:rsidR="00A523A8" w:rsidRPr="00A33281" w:rsidTr="00A523A8">
        <w:trPr>
          <w:trHeight w:val="20"/>
        </w:trPr>
        <w:tc>
          <w:tcPr>
            <w:tcW w:w="2149"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б) орошения</w:t>
            </w:r>
          </w:p>
        </w:tc>
        <w:tc>
          <w:tcPr>
            <w:tcW w:w="786"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400</w:t>
            </w:r>
          </w:p>
        </w:tc>
        <w:tc>
          <w:tcPr>
            <w:tcW w:w="689"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1000</w:t>
            </w:r>
          </w:p>
        </w:tc>
      </w:tr>
      <w:tr w:rsidR="00A523A8" w:rsidRPr="00A33281" w:rsidTr="00A523A8">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Биологические пруды</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r>
    </w:tbl>
    <w:p w:rsidR="00A523A8" w:rsidRPr="00A33281" w:rsidRDefault="00A523A8" w:rsidP="003A7054">
      <w:pPr>
        <w:spacing w:line="276" w:lineRule="auto"/>
        <w:ind w:firstLine="709"/>
        <w:jc w:val="both"/>
        <w:rPr>
          <w:rFonts w:ascii="PT Astra Serif" w:eastAsia="Calibri" w:hAnsi="PT Astra Serif"/>
          <w:bCs/>
          <w:sz w:val="22"/>
          <w:szCs w:val="22"/>
          <w:lang w:eastAsia="en-US"/>
        </w:rPr>
      </w:pPr>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lastRenderedPageBreak/>
        <w:t xml:space="preserve">4.8. Границы планируемых зон размещения объектов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централизованной системы водоотведения</w:t>
      </w:r>
      <w:bookmarkEnd w:id="443"/>
      <w:bookmarkEnd w:id="444"/>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Графическое представление объектов системы водоотведения, а именно размещение объектов централизованной системы водоотведения по территории сельских поселений с привязкой к топографической основе,  показано в электронной модели системы водоотведения муниципального образования Яснополянское на базе программно-расчетного комплекса ГИС</w:t>
      </w:r>
      <w:r w:rsidR="001A42BF">
        <w:rPr>
          <w:rFonts w:ascii="PT Astra Serif" w:hAnsi="PT Astra Serif"/>
          <w:sz w:val="28"/>
          <w:szCs w:val="28"/>
        </w:rPr>
        <w:t> </w:t>
      </w:r>
      <w:r w:rsidRPr="00A33281">
        <w:rPr>
          <w:rFonts w:ascii="PT Astra Serif" w:hAnsi="PT Astra Serif"/>
          <w:sz w:val="28"/>
          <w:szCs w:val="28"/>
        </w:rPr>
        <w:t>«Zulu</w:t>
      </w:r>
      <w:r w:rsidRPr="00A33281">
        <w:rPr>
          <w:rFonts w:ascii="PT Astra Serif" w:hAnsi="PT Astra Serif"/>
          <w:sz w:val="28"/>
          <w:szCs w:val="28"/>
          <w:lang w:val="en-US"/>
        </w:rPr>
        <w:t>Hydro</w:t>
      </w:r>
      <w:r w:rsidRPr="00A33281">
        <w:rPr>
          <w:rFonts w:ascii="PT Astra Serif" w:hAnsi="PT Astra Serif"/>
          <w:sz w:val="28"/>
          <w:szCs w:val="28"/>
        </w:rPr>
        <w:t xml:space="preserve"> 7.0».</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Уточнение планируемых зон размещения объектов централизованной системы водоотведения должно быть выполнено на стадии проектных работ в части урегулирования земельно-правовых вопросов.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102A4A">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lastRenderedPageBreak/>
        <w:t>5. Экологические аспекты мероприятий по строительству и реконструкции объектов централизованной системы водоотведения</w:t>
      </w:r>
      <w:bookmarkEnd w:id="437"/>
      <w:bookmarkEnd w:id="438"/>
    </w:p>
    <w:p w:rsidR="00A523A8" w:rsidRPr="00A33281" w:rsidRDefault="00A523A8" w:rsidP="00102A4A">
      <w:pPr>
        <w:keepNext/>
        <w:keepLines/>
        <w:ind w:firstLine="709"/>
        <w:jc w:val="center"/>
        <w:outlineLvl w:val="1"/>
        <w:rPr>
          <w:rFonts w:ascii="PT Astra Serif" w:hAnsi="PT Astra Serif"/>
          <w:b/>
          <w:color w:val="000000"/>
          <w:sz w:val="28"/>
          <w:szCs w:val="28"/>
          <w:lang w:eastAsia="en-US"/>
        </w:rPr>
      </w:pPr>
      <w:bookmarkStart w:id="446" w:name="_Toc530471959"/>
      <w:bookmarkStart w:id="447" w:name="_Toc532561486"/>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и на водозаборные площади</w:t>
      </w:r>
      <w:bookmarkEnd w:id="446"/>
      <w:bookmarkEnd w:id="447"/>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снижения вредного воздействия на окружающую среду осадка сточных вод, на предлагаемых к строительству КОС в п. Головеньковский, п. Юбилейный и с. Селиваново предусматривается стабилизация и обезвоживание осадка.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Высушенный осадок (гранулят) может быть использован: в качестве удобрения, присадки при производстве битумных смесей дорожных покрытий, </w:t>
      </w:r>
      <w:r w:rsidRPr="00A33281">
        <w:rPr>
          <w:rFonts w:ascii="PT Astra Serif" w:hAnsi="PT Astra Serif"/>
          <w:sz w:val="28"/>
          <w:szCs w:val="28"/>
        </w:rPr>
        <w:lastRenderedPageBreak/>
        <w:t xml:space="preserve">при производстве цемента, в качестве добавки при сжигании ТБО на мусороперерабатываюших предприятиях. </w:t>
      </w:r>
    </w:p>
    <w:p w:rsidR="00A523A8" w:rsidRPr="00A33281" w:rsidRDefault="00A523A8" w:rsidP="003A7054">
      <w:pPr>
        <w:widowControl w:val="0"/>
        <w:autoSpaceDE w:val="0"/>
        <w:autoSpaceDN w:val="0"/>
        <w:ind w:firstLine="709"/>
        <w:contextualSpacing/>
        <w:jc w:val="both"/>
        <w:rPr>
          <w:rFonts w:ascii="PT Astra Serif" w:eastAsia="Calibri" w:hAnsi="PT Astra Serif"/>
          <w:b/>
          <w:color w:val="000000"/>
          <w:sz w:val="28"/>
          <w:szCs w:val="28"/>
        </w:rPr>
      </w:pPr>
      <w:bookmarkStart w:id="448" w:name="_Toc32917826"/>
      <w:bookmarkStart w:id="449" w:name="_Toc530474838"/>
    </w:p>
    <w:p w:rsidR="00A523A8" w:rsidRPr="00A33281" w:rsidRDefault="00A523A8" w:rsidP="003A7054">
      <w:pPr>
        <w:widowControl w:val="0"/>
        <w:autoSpaceDE w:val="0"/>
        <w:autoSpaceDN w:val="0"/>
        <w:contextualSpacing/>
        <w:jc w:val="both"/>
        <w:rPr>
          <w:rFonts w:ascii="PT Astra Serif" w:hAnsi="PT Astra Serif"/>
          <w:bCs/>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5</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43</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Характеристика осадка СВ</w:t>
      </w:r>
      <w:bookmarkEnd w:id="448"/>
      <w:bookmarkEnd w:id="449"/>
    </w:p>
    <w:tbl>
      <w:tblPr>
        <w:tblW w:w="520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1933"/>
        <w:gridCol w:w="1929"/>
        <w:gridCol w:w="2407"/>
      </w:tblGrid>
      <w:tr w:rsidR="00A523A8" w:rsidRPr="00A33281" w:rsidTr="00A523A8">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Вид обрабатываемого осадка</w:t>
            </w:r>
          </w:p>
        </w:tc>
        <w:tc>
          <w:tcPr>
            <w:tcW w:w="97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Влажность %</w:t>
            </w:r>
          </w:p>
        </w:tc>
        <w:tc>
          <w:tcPr>
            <w:tcW w:w="96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Зольность кека, %</w:t>
            </w:r>
          </w:p>
        </w:tc>
        <w:tc>
          <w:tcPr>
            <w:tcW w:w="120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Масса осадка, т/сут</w:t>
            </w:r>
          </w:p>
        </w:tc>
      </w:tr>
      <w:tr w:rsidR="00A523A8" w:rsidRPr="00A33281" w:rsidTr="00A523A8">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Кек (обезвоженный осадок)</w:t>
            </w:r>
          </w:p>
        </w:tc>
        <w:tc>
          <w:tcPr>
            <w:tcW w:w="97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80</w:t>
            </w:r>
          </w:p>
        </w:tc>
        <w:tc>
          <w:tcPr>
            <w:tcW w:w="96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36</w:t>
            </w:r>
          </w:p>
        </w:tc>
        <w:tc>
          <w:tcPr>
            <w:tcW w:w="120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27.68</w:t>
            </w:r>
          </w:p>
        </w:tc>
      </w:tr>
      <w:tr w:rsidR="00A523A8" w:rsidRPr="00A33281" w:rsidTr="00A523A8">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Высушенный осадок (гранулят)</w:t>
            </w:r>
          </w:p>
        </w:tc>
        <w:tc>
          <w:tcPr>
            <w:tcW w:w="97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10</w:t>
            </w:r>
          </w:p>
        </w:tc>
        <w:tc>
          <w:tcPr>
            <w:tcW w:w="96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36</w:t>
            </w:r>
          </w:p>
        </w:tc>
        <w:tc>
          <w:tcPr>
            <w:tcW w:w="120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6.15</w:t>
            </w:r>
          </w:p>
        </w:tc>
      </w:tr>
    </w:tbl>
    <w:p w:rsidR="00A523A8" w:rsidRPr="00A33281" w:rsidRDefault="00A523A8" w:rsidP="003A7054">
      <w:pPr>
        <w:jc w:val="both"/>
        <w:rPr>
          <w:rFonts w:ascii="PT Astra Serif" w:eastAsia="Calibri" w:hAnsi="PT Astra Serif"/>
          <w:bCs/>
          <w:sz w:val="22"/>
          <w:szCs w:val="22"/>
          <w:lang w:eastAsia="en-US"/>
        </w:rPr>
      </w:pPr>
      <w:bookmarkStart w:id="450" w:name="_Toc530471960"/>
      <w:bookmarkStart w:id="451" w:name="_Toc532561487"/>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5.2. Сведения о применении методов, безопасных для окружающей среды, при утилизации осадков сточных вод</w:t>
      </w:r>
      <w:bookmarkEnd w:id="450"/>
      <w:bookmarkEnd w:id="451"/>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Использование технологии обезвоживания и сушки позволяет сократить массу осадка сточных вод соответственно в более чем 30 раз и 150 раз по сравнению с существующей массой осадка.</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С учетом выполнения требований Приказа Министерства сельского хозяйства Российской Фе</w:t>
      </w:r>
      <w:r>
        <w:rPr>
          <w:rFonts w:ascii="PT Astra Serif" w:hAnsi="PT Astra Serif"/>
          <w:sz w:val="28"/>
          <w:szCs w:val="28"/>
        </w:rPr>
        <w:t>дерации от 13.12.2016 г. № 552 «</w:t>
      </w:r>
      <w:r w:rsidRPr="00A33281">
        <w:rPr>
          <w:rFonts w:ascii="PT Astra Serif" w:hAnsi="PT Astra Serif"/>
          <w:sz w:val="28"/>
          <w:szCs w:val="28"/>
        </w:rPr>
        <w:t xml:space="preserve">Об утверждении нормативов качества воды водных объектов </w:t>
      </w:r>
      <w:r w:rsidRPr="00A33281">
        <w:rPr>
          <w:rFonts w:ascii="PT Astra Serif" w:hAnsi="PT Astra Serif"/>
          <w:sz w:val="28"/>
          <w:szCs w:val="28"/>
        </w:rPr>
        <w:lastRenderedPageBreak/>
        <w:t>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 очищенные сточные воды могут быть повторно использованы (например, для орошения полей, а также в качестве дополнительного удобрения). При строительстве КОС необходимо предусмотреть в составе сооружений строительство резервуара-накопителя для хранения очищенных сточных вод.</w:t>
      </w:r>
    </w:p>
    <w:p w:rsidR="001A42BF" w:rsidRDefault="001A42BF" w:rsidP="003A7054">
      <w:pPr>
        <w:widowControl w:val="0"/>
        <w:overflowPunct w:val="0"/>
        <w:autoSpaceDE w:val="0"/>
        <w:autoSpaceDN w:val="0"/>
        <w:adjustRightInd w:val="0"/>
        <w:ind w:firstLine="709"/>
        <w:contextualSpacing/>
        <w:jc w:val="both"/>
        <w:rPr>
          <w:rFonts w:ascii="PT Astra Serif" w:hAnsi="PT Astra Serif"/>
          <w:sz w:val="28"/>
          <w:szCs w:val="28"/>
        </w:rPr>
      </w:pPr>
    </w:p>
    <w:p w:rsidR="001A42BF" w:rsidRDefault="001A42BF" w:rsidP="001A42BF">
      <w:pPr>
        <w:keepNext/>
        <w:keepLines/>
        <w:jc w:val="center"/>
        <w:outlineLvl w:val="0"/>
        <w:rPr>
          <w:rFonts w:ascii="PT Astra Serif" w:hAnsi="PT Astra Serif"/>
          <w:b/>
          <w:color w:val="000000"/>
          <w:sz w:val="28"/>
          <w:szCs w:val="28"/>
          <w:lang w:eastAsia="en-US"/>
        </w:rPr>
      </w:pPr>
      <w:bookmarkStart w:id="452" w:name="_Toc530471961"/>
      <w:bookmarkStart w:id="453" w:name="_Toc532561488"/>
      <w:r w:rsidRPr="00A33281">
        <w:rPr>
          <w:rFonts w:ascii="PT Astra Serif" w:hAnsi="PT Astra Serif"/>
          <w:b/>
          <w:color w:val="000000"/>
          <w:sz w:val="28"/>
          <w:szCs w:val="28"/>
          <w:lang w:eastAsia="en-US"/>
        </w:rPr>
        <w:t xml:space="preserve">6. Оценка потребности в капитальных вложениях </w:t>
      </w:r>
    </w:p>
    <w:p w:rsidR="001A42BF" w:rsidRDefault="001A42BF" w:rsidP="001A42BF">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 строительство, реконструкцию и модернизацию объектов централизованной системы водоотведения</w:t>
      </w:r>
      <w:bookmarkEnd w:id="452"/>
      <w:bookmarkEnd w:id="453"/>
    </w:p>
    <w:p w:rsidR="001A42BF" w:rsidRPr="00A33281" w:rsidRDefault="001A42BF" w:rsidP="001A42BF">
      <w:pPr>
        <w:keepNext/>
        <w:keepLines/>
        <w:jc w:val="center"/>
        <w:outlineLvl w:val="0"/>
        <w:rPr>
          <w:rFonts w:ascii="PT Astra Serif" w:hAnsi="PT Astra Serif"/>
          <w:b/>
          <w:color w:val="000000"/>
          <w:sz w:val="28"/>
          <w:szCs w:val="28"/>
          <w:lang w:eastAsia="en-US"/>
        </w:rPr>
      </w:pPr>
    </w:p>
    <w:p w:rsidR="001A42BF" w:rsidRDefault="001A42BF" w:rsidP="001A42BF">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 xml:space="preserve">Оценка объемов капитальных вложений в строительство, реконструкцию и модернизацию объектов централизованных систем водотведения представлена в таблицах 6.42 - 6.45 в виде плана </w:t>
      </w:r>
      <w:r w:rsidRPr="00A33281">
        <w:rPr>
          <w:rFonts w:ascii="PT Astra Serif" w:hAnsi="PT Astra Serif"/>
          <w:sz w:val="28"/>
          <w:szCs w:val="28"/>
        </w:rPr>
        <w:lastRenderedPageBreak/>
        <w:t>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схемы водоснабжения с разбивкой по действующим тарифам «Прием стоков» и «Транспортировка стоков».</w:t>
      </w:r>
    </w:p>
    <w:p w:rsidR="001A42BF" w:rsidRDefault="001A42BF" w:rsidP="003A7054">
      <w:pPr>
        <w:widowControl w:val="0"/>
        <w:overflowPunct w:val="0"/>
        <w:autoSpaceDE w:val="0"/>
        <w:autoSpaceDN w:val="0"/>
        <w:adjustRightInd w:val="0"/>
        <w:ind w:firstLine="709"/>
        <w:contextualSpacing/>
        <w:jc w:val="both"/>
        <w:rPr>
          <w:rFonts w:ascii="PT Astra Serif" w:hAnsi="PT Astra Serif"/>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18"/>
          <w:szCs w:val="20"/>
          <w:lang w:eastAsia="en-US"/>
        </w:rPr>
      </w:pPr>
    </w:p>
    <w:p w:rsidR="00A523A8" w:rsidRPr="00A33281" w:rsidRDefault="00A523A8" w:rsidP="003A7054">
      <w:pPr>
        <w:keepNext/>
        <w:keepLines/>
        <w:ind w:firstLine="709"/>
        <w:jc w:val="both"/>
        <w:outlineLvl w:val="0"/>
        <w:rPr>
          <w:rFonts w:ascii="PT Astra Serif" w:hAnsi="PT Astra Serif"/>
          <w:b/>
          <w:color w:val="000000"/>
          <w:sz w:val="28"/>
          <w:szCs w:val="28"/>
          <w:lang w:eastAsia="en-US"/>
        </w:rPr>
        <w:sectPr w:rsidR="00A523A8" w:rsidRPr="00A33281" w:rsidSect="00A523A8">
          <w:footerReference w:type="default" r:id="rId63"/>
          <w:type w:val="continuous"/>
          <w:pgSz w:w="11906" w:h="16838"/>
          <w:pgMar w:top="1134" w:right="850" w:bottom="1134" w:left="1701" w:header="708" w:footer="708" w:gutter="0"/>
          <w:cols w:space="708"/>
          <w:docGrid w:linePitch="360"/>
        </w:sectPr>
      </w:pPr>
    </w:p>
    <w:p w:rsidR="00A523A8" w:rsidRPr="00A33281" w:rsidRDefault="00A523A8" w:rsidP="003A7054">
      <w:pPr>
        <w:contextualSpacing/>
        <w:jc w:val="both"/>
        <w:rPr>
          <w:rFonts w:ascii="PT Astra Serif" w:hAnsi="PT Astra Serif"/>
          <w:sz w:val="22"/>
          <w:szCs w:val="22"/>
        </w:rPr>
      </w:pPr>
      <w:bookmarkStart w:id="454" w:name="_Toc530474839"/>
      <w:bookmarkStart w:id="455" w:name="_Toc32917827"/>
      <w:r w:rsidRPr="00A33281">
        <w:rPr>
          <w:rFonts w:ascii="PT Astra Serif" w:eastAsia="Calibri" w:hAnsi="PT Astra Serif"/>
          <w:color w:val="000000"/>
          <w:sz w:val="22"/>
          <w:szCs w:val="22"/>
          <w:lang w:val="x-none"/>
        </w:rPr>
        <w:lastRenderedPageBreak/>
        <w:t xml:space="preserve">Таблица </w:t>
      </w:r>
      <w:r w:rsidRPr="00A33281">
        <w:rPr>
          <w:rFonts w:ascii="PT Astra Serif" w:eastAsia="Calibri" w:hAnsi="PT Astra Serif"/>
          <w:color w:val="000000"/>
          <w:sz w:val="22"/>
          <w:szCs w:val="22"/>
        </w:rPr>
        <w:t>6</w:t>
      </w:r>
      <w:r w:rsidRPr="00A33281">
        <w:rPr>
          <w:rFonts w:ascii="PT Astra Serif" w:eastAsia="Calibri" w:hAnsi="PT Astra Serif"/>
          <w:color w:val="000000"/>
          <w:sz w:val="22"/>
          <w:szCs w:val="22"/>
          <w:lang w:val="x-none"/>
        </w:rPr>
        <w:t>.</w:t>
      </w:r>
      <w:r w:rsidRPr="00A33281">
        <w:rPr>
          <w:rFonts w:ascii="PT Astra Serif" w:eastAsia="Calibri" w:hAnsi="PT Astra Serif"/>
          <w:bCs/>
          <w:color w:val="000000"/>
          <w:sz w:val="22"/>
          <w:szCs w:val="22"/>
          <w:lang w:val="x-none"/>
        </w:rPr>
        <w:fldChar w:fldCharType="begin"/>
      </w:r>
      <w:r w:rsidRPr="00A33281">
        <w:rPr>
          <w:rFonts w:ascii="PT Astra Serif" w:eastAsia="Calibri" w:hAnsi="PT Astra Serif"/>
          <w:color w:val="000000"/>
          <w:sz w:val="22"/>
          <w:szCs w:val="22"/>
          <w:lang w:val="x-none"/>
        </w:rPr>
        <w:instrText xml:space="preserve"> SEQ Таблица \* ARABIC \s 1 </w:instrText>
      </w:r>
      <w:r w:rsidRPr="00A33281">
        <w:rPr>
          <w:rFonts w:ascii="PT Astra Serif" w:eastAsia="Calibri" w:hAnsi="PT Astra Serif"/>
          <w:bCs/>
          <w:color w:val="000000"/>
          <w:sz w:val="22"/>
          <w:szCs w:val="22"/>
          <w:lang w:val="x-none"/>
        </w:rPr>
        <w:fldChar w:fldCharType="separate"/>
      </w:r>
      <w:r>
        <w:rPr>
          <w:rFonts w:ascii="PT Astra Serif" w:eastAsia="Calibri" w:hAnsi="PT Astra Serif"/>
          <w:noProof/>
          <w:color w:val="000000"/>
          <w:sz w:val="22"/>
          <w:szCs w:val="22"/>
          <w:lang w:val="x-none"/>
        </w:rPr>
        <w:t>44</w:t>
      </w:r>
      <w:r w:rsidRPr="00A33281">
        <w:rPr>
          <w:rFonts w:ascii="PT Astra Serif" w:eastAsia="Calibri" w:hAnsi="PT Astra Serif"/>
          <w:bCs/>
          <w:color w:val="000000"/>
          <w:sz w:val="22"/>
          <w:szCs w:val="22"/>
          <w:lang w:val="x-none"/>
        </w:rPr>
        <w:fldChar w:fldCharType="end"/>
      </w:r>
      <w:r w:rsidRPr="00A33281">
        <w:rPr>
          <w:rFonts w:ascii="PT Astra Serif" w:eastAsia="Calibri" w:hAnsi="PT Astra Serif"/>
          <w:color w:val="000000"/>
          <w:sz w:val="22"/>
          <w:szCs w:val="22"/>
          <w:lang w:val="x-none"/>
        </w:rPr>
        <w:t xml:space="preserve"> –</w:t>
      </w:r>
      <w:r w:rsidRPr="00A33281">
        <w:rPr>
          <w:rFonts w:ascii="PT Astra Serif" w:eastAsia="Calibri" w:hAnsi="PT Astra Serif"/>
          <w:color w:val="000000"/>
          <w:sz w:val="22"/>
          <w:szCs w:val="22"/>
        </w:rPr>
        <w:t xml:space="preserve"> </w:t>
      </w:r>
      <w:r w:rsidRPr="00A33281">
        <w:rPr>
          <w:rFonts w:ascii="PT Astra Serif" w:hAnsi="PT Astra Serif"/>
          <w:sz w:val="22"/>
          <w:szCs w:val="22"/>
        </w:rPr>
        <w:t xml:space="preserve">План мероприятий по обновлению и капитальному ремонту  основных фондов имущества коммунального комплекса </w:t>
      </w:r>
      <w:r w:rsidRPr="00A33281">
        <w:rPr>
          <w:rFonts w:ascii="PT Astra Serif" w:eastAsia="MS Mincho" w:hAnsi="PT Astra Serif"/>
          <w:sz w:val="22"/>
          <w:szCs w:val="22"/>
          <w:lang w:eastAsia="en-US"/>
        </w:rPr>
        <w:t>муниципального образования Яснополянское</w:t>
      </w:r>
      <w:r w:rsidRPr="00A33281">
        <w:rPr>
          <w:rFonts w:ascii="PT Astra Serif" w:hAnsi="PT Astra Serif"/>
          <w:sz w:val="22"/>
          <w:szCs w:val="22"/>
        </w:rPr>
        <w:t>, назначения водоотведения в течении расчетного срока  – 2019-2034 гг.</w:t>
      </w:r>
      <w:bookmarkEnd w:id="454"/>
      <w:r w:rsidRPr="00A33281">
        <w:rPr>
          <w:rFonts w:ascii="PT Astra Serif" w:hAnsi="PT Astra Serif"/>
          <w:sz w:val="22"/>
          <w:szCs w:val="22"/>
        </w:rPr>
        <w:t xml:space="preserve"> (Тариф «Прием стоков»)</w:t>
      </w:r>
      <w:bookmarkEnd w:id="455"/>
    </w:p>
    <w:tbl>
      <w:tblPr>
        <w:tblW w:w="5126" w:type="pct"/>
        <w:tblLook w:val="04A0" w:firstRow="1" w:lastRow="0" w:firstColumn="1" w:lastColumn="0" w:noHBand="0" w:noVBand="1"/>
      </w:tblPr>
      <w:tblGrid>
        <w:gridCol w:w="371"/>
        <w:gridCol w:w="4901"/>
        <w:gridCol w:w="912"/>
        <w:gridCol w:w="467"/>
        <w:gridCol w:w="558"/>
        <w:gridCol w:w="532"/>
        <w:gridCol w:w="1029"/>
        <w:gridCol w:w="641"/>
        <w:gridCol w:w="723"/>
        <w:gridCol w:w="650"/>
        <w:gridCol w:w="615"/>
        <w:gridCol w:w="770"/>
        <w:gridCol w:w="732"/>
        <w:gridCol w:w="462"/>
        <w:gridCol w:w="1341"/>
      </w:tblGrid>
      <w:tr w:rsidR="00A523A8" w:rsidRPr="00AC68B5" w:rsidTr="00A523A8">
        <w:trPr>
          <w:trHeight w:val="541"/>
          <w:tblHeader/>
        </w:trPr>
        <w:tc>
          <w:tcPr>
            <w:tcW w:w="12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 пп.</w:t>
            </w:r>
          </w:p>
        </w:tc>
        <w:tc>
          <w:tcPr>
            <w:tcW w:w="166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Наименование мероприятия</w:t>
            </w:r>
          </w:p>
        </w:tc>
        <w:tc>
          <w:tcPr>
            <w:tcW w:w="46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Протяженность</w:t>
            </w:r>
          </w:p>
        </w:tc>
        <w:tc>
          <w:tcPr>
            <w:tcW w:w="371"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Условный диаметр, Ду</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Обоснование стоимости</w:t>
            </w:r>
          </w:p>
        </w:tc>
        <w:tc>
          <w:tcPr>
            <w:tcW w:w="21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Стоимость в соответствии с НЦС, тыс. руб</w:t>
            </w:r>
          </w:p>
        </w:tc>
        <w:tc>
          <w:tcPr>
            <w:tcW w:w="24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Территориальный коэффициент</w:t>
            </w:r>
          </w:p>
        </w:tc>
        <w:tc>
          <w:tcPr>
            <w:tcW w:w="22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Инвестиции в основной капитал (капитальные вложения) : Строительство</w:t>
            </w:r>
          </w:p>
        </w:tc>
        <w:tc>
          <w:tcPr>
            <w:tcW w:w="20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Коэффициент учета реконструкции</w:t>
            </w:r>
          </w:p>
        </w:tc>
        <w:tc>
          <w:tcPr>
            <w:tcW w:w="26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С учетом территориального коэффициента, тыс. руб</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Всего стоимость реализации мероприятия без учета НДС в ценах по состоянию на 1 квартал 2020 года, тыс. рублей</w:t>
            </w:r>
          </w:p>
        </w:tc>
        <w:tc>
          <w:tcPr>
            <w:tcW w:w="15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Год реализации</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Примечание (источник финансирования)</w:t>
            </w:r>
          </w:p>
        </w:tc>
      </w:tr>
      <w:tr w:rsidR="00A523A8" w:rsidRPr="00AC68B5" w:rsidTr="00A523A8">
        <w:trPr>
          <w:cantSplit/>
          <w:trHeight w:val="3256"/>
          <w:tblHeader/>
        </w:trPr>
        <w:tc>
          <w:tcPr>
            <w:tcW w:w="12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166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31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Единица измерения</w:t>
            </w:r>
          </w:p>
        </w:tc>
        <w:tc>
          <w:tcPr>
            <w:tcW w:w="15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Количество</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Единица измерения</w:t>
            </w:r>
          </w:p>
        </w:tc>
        <w:tc>
          <w:tcPr>
            <w:tcW w:w="181"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Величина</w:t>
            </w:r>
          </w:p>
        </w:tc>
        <w:tc>
          <w:tcPr>
            <w:tcW w:w="35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1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4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0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6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4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15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45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r>
      <w:tr w:rsidR="00A523A8" w:rsidRPr="00AC68B5" w:rsidTr="00A523A8">
        <w:trPr>
          <w:trHeight w:val="20"/>
          <w:tblHeader/>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2</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3</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4</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5</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6</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7</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8</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10</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13</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14</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15</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Реконструкция сетей</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775.4</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160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НЦС-14-07-001-01</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3 986.81</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1.0</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3 149.58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2442.31</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2023</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1.2</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Реконструкция канализационных сетей Ду160 мм и протяженностью 800,1 м по ул. Набережная от 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800.1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160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НЦС-14-07-001-01</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3 986.81</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1.0</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3 149.58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2519.85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4139" w:type="pct"/>
            <w:gridSpan w:val="1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Всего по сетям</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4 962.16</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2</w:t>
            </w:r>
          </w:p>
        </w:tc>
        <w:tc>
          <w:tcPr>
            <w:tcW w:w="16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Реконструкция и строительство сооружений</w:t>
            </w:r>
          </w:p>
        </w:tc>
        <w:tc>
          <w:tcPr>
            <w:tcW w:w="31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9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8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3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2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Реконструкция КНС №1 в д. Ясная Поляна (МО Яснополянское) с заменой насосного оборудование на энергоэффективное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ЛСР №1КНС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292.82</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292.82</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2022</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2.2</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Реконструкция КНС №2 в д. Ясная Поляна (МО Яснополянское) с заменой насосного оборудование на энергоэффективное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144.07</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144.07</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2022</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2.3</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Реконструкция КНС №4 в д. Ясная Поляна (МО Яснополянское) с заменой насосного оборудование на энергоэффективное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ЛСР №4КНС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203.67</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203.67</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2023</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2.4</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Реконструкция КНС №5 в д. Ясная Поляна (МО Яснополянское) с заменой насосного оборудование на энергоэффективное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ЛСР №5КНС</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203.67</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203.67</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2023</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2.5</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Смета №1П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1840.71</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2028</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2.6</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 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1/140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Таблица №2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2 029</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lastRenderedPageBreak/>
              <w:t>2.7</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Смета №1П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1840.711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1 840.71</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2.8</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 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1/140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Таблица №1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2 025</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2.9</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Смета №1П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1840.711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1 840.71</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2 026</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2.10</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 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1/140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Таблица №3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2027</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2.11</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выпуска диаметром 200 мм в п. Юбилейный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км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0.11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НЦС-14-07-003-05</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4327.37</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3418.62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376.05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2 029</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2.12</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выпуска диаметром 200 мм в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км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0.16</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НЦС-14-07-003-06</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4327.37</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3418.62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546.98</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2 025</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2.13</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выпуска диаметром 200 мм в п. Головеньковский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км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НЦС-14-07-003-05</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4327.37</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3418.62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683.72</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2027</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2.14</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Установка прибора учета сточных вод на КНС №2 в д. Ясная Поляна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№8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748.69</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748.69</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2022</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4139" w:type="pct"/>
            <w:gridSpan w:val="12"/>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Всего по сооружениям</w:t>
            </w:r>
          </w:p>
        </w:tc>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36549.95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r w:rsidR="00A523A8" w:rsidRPr="00AC68B5" w:rsidTr="00A523A8">
        <w:trPr>
          <w:trHeight w:val="20"/>
        </w:trPr>
        <w:tc>
          <w:tcPr>
            <w:tcW w:w="4139" w:type="pct"/>
            <w:gridSpan w:val="12"/>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ИТОГО</w:t>
            </w:r>
          </w:p>
        </w:tc>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41512.11</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bl>
    <w:p w:rsidR="00A523A8" w:rsidRPr="00AC68B5" w:rsidRDefault="00A523A8" w:rsidP="003A7054">
      <w:pPr>
        <w:ind w:firstLine="709"/>
        <w:contextualSpacing/>
        <w:jc w:val="both"/>
        <w:rPr>
          <w:rFonts w:ascii="PT Astra Serif" w:hAnsi="PT Astra Serif"/>
          <w:sz w:val="28"/>
          <w:szCs w:val="28"/>
        </w:rPr>
      </w:pPr>
      <w:r w:rsidRPr="00AC68B5">
        <w:rPr>
          <w:rFonts w:ascii="PT Astra Serif" w:hAnsi="PT Astra Serif"/>
          <w:sz w:val="28"/>
          <w:szCs w:val="28"/>
        </w:rPr>
        <w:t xml:space="preserve">Строительство ОС биологической очистки в п. Головеньковский, п. Юбилейный и с. Селиваново и реконструкция существующих сетей водоотведения будет осуществляться за счет бюджетных средств, в связи, с чем концедент принимает на себя расходы на создание объектов системы водоотведения при реализации данного мероприятия (п. 13 ст. 3 </w:t>
      </w:r>
      <w:r w:rsidRPr="00AC68B5">
        <w:rPr>
          <w:rFonts w:ascii="PT Astra Serif" w:hAnsi="PT Astra Serif"/>
          <w:sz w:val="28"/>
          <w:szCs w:val="28"/>
        </w:rPr>
        <w:lastRenderedPageBreak/>
        <w:t>Федерального закона от 21.07.2005 № 115-ФЗ «О концессионных соглашениях»).</w:t>
      </w:r>
    </w:p>
    <w:p w:rsidR="00A523A8" w:rsidRPr="00AC68B5" w:rsidRDefault="00A523A8" w:rsidP="003A7054">
      <w:pPr>
        <w:contextualSpacing/>
        <w:jc w:val="both"/>
        <w:rPr>
          <w:rFonts w:ascii="PT Astra Serif" w:hAnsi="PT Astra Serif"/>
          <w:sz w:val="28"/>
          <w:szCs w:val="28"/>
        </w:rPr>
      </w:pPr>
      <w:r w:rsidRPr="00AC68B5">
        <w:rPr>
          <w:rFonts w:ascii="PT Astra Serif" w:hAnsi="PT Astra Serif"/>
          <w:sz w:val="28"/>
          <w:szCs w:val="28"/>
        </w:rPr>
        <w:t>Организация выпусков для обеспечения сброса воды в водоемы рыбохозяйственного назначения от вновь возводимых очистных сооружений биологической очистки в п. Головеньковский, п. Юбилейный и с. Селиваново, так же будет осуществляться за счет платы концедента.</w:t>
      </w:r>
    </w:p>
    <w:p w:rsidR="00A523A8" w:rsidRPr="00A33281" w:rsidRDefault="00A523A8" w:rsidP="003A7054">
      <w:pPr>
        <w:contextualSpacing/>
        <w:jc w:val="both"/>
        <w:rPr>
          <w:rFonts w:ascii="PT Astra Serif" w:hAnsi="PT Astra Serif"/>
          <w:sz w:val="28"/>
          <w:szCs w:val="28"/>
        </w:rPr>
      </w:pPr>
      <w:r w:rsidRPr="00AC68B5">
        <w:rPr>
          <w:rFonts w:ascii="PT Astra Serif" w:hAnsi="PT Astra Serif"/>
          <w:sz w:val="28"/>
          <w:szCs w:val="28"/>
        </w:rPr>
        <w:t>Остальные мероприятия должны финансироваться за счет инвестиционной составляющей.</w:t>
      </w:r>
    </w:p>
    <w:p w:rsidR="00A523A8" w:rsidRPr="00A33281" w:rsidRDefault="00A523A8" w:rsidP="003A7054">
      <w:pPr>
        <w:contextualSpacing/>
        <w:jc w:val="both"/>
        <w:rPr>
          <w:rFonts w:ascii="PT Astra Serif" w:eastAsia="Calibri" w:hAnsi="PT Astra Serif"/>
          <w:color w:val="000000"/>
          <w:sz w:val="22"/>
          <w:szCs w:val="22"/>
        </w:rPr>
      </w:pPr>
      <w:bookmarkStart w:id="456" w:name="_Toc32917828"/>
    </w:p>
    <w:p w:rsidR="00A523A8" w:rsidRPr="00A33281" w:rsidRDefault="00A523A8" w:rsidP="003A7054">
      <w:pPr>
        <w:contextualSpacing/>
        <w:jc w:val="both"/>
        <w:rPr>
          <w:rFonts w:ascii="PT Astra Serif" w:hAnsi="PT Astra Serif"/>
        </w:rPr>
      </w:pPr>
      <w:bookmarkStart w:id="457" w:name="_Toc32917829"/>
      <w:bookmarkEnd w:id="456"/>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6</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45</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Распределение потребности в капитальных вложениях для реконструкции системы водоотведения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в течении расчетного срока  – 20</w:t>
      </w:r>
      <w:r>
        <w:rPr>
          <w:rFonts w:ascii="PT Astra Serif" w:hAnsi="PT Astra Serif"/>
        </w:rPr>
        <w:t>21</w:t>
      </w:r>
      <w:r w:rsidRPr="00A33281">
        <w:rPr>
          <w:rFonts w:ascii="PT Astra Serif" w:hAnsi="PT Astra Serif"/>
        </w:rPr>
        <w:t xml:space="preserve">-2034 гг. </w:t>
      </w:r>
      <w:bookmarkEnd w:id="457"/>
    </w:p>
    <w:p w:rsidR="00A523A8" w:rsidRPr="00A33281" w:rsidRDefault="00A523A8" w:rsidP="003A7054">
      <w:pPr>
        <w:contextualSpacing/>
        <w:jc w:val="both"/>
        <w:rPr>
          <w:rFonts w:ascii="PT Astra Serif" w:hAnsi="PT Astra Serif"/>
          <w:sz w:val="28"/>
          <w:szCs w:val="28"/>
        </w:rPr>
      </w:pPr>
    </w:p>
    <w:p w:rsidR="00A523A8" w:rsidRPr="00A33281" w:rsidRDefault="00A523A8" w:rsidP="003A7054">
      <w:pPr>
        <w:contextualSpacing/>
        <w:jc w:val="both"/>
        <w:rPr>
          <w:rFonts w:ascii="PT Astra Serif" w:hAnsi="PT Astra Serif"/>
          <w:sz w:val="28"/>
          <w:szCs w:val="28"/>
        </w:rPr>
      </w:pPr>
    </w:p>
    <w:p w:rsidR="00A523A8" w:rsidRPr="00A33281" w:rsidRDefault="00A523A8" w:rsidP="003A7054">
      <w:pPr>
        <w:contextualSpacing/>
        <w:jc w:val="both"/>
        <w:rPr>
          <w:rFonts w:ascii="PT Astra Serif" w:hAnsi="PT Astra Serif"/>
        </w:rPr>
      </w:pPr>
      <w:bookmarkStart w:id="458" w:name="_Toc32917897"/>
      <w:r w:rsidRPr="00A33281">
        <w:rPr>
          <w:rFonts w:ascii="PT Astra Serif" w:eastAsia="Calibri" w:hAnsi="PT Astra Serif"/>
          <w:lang w:eastAsia="en-US"/>
        </w:rPr>
        <w:t>Рисунок 6.</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Pr>
          <w:rFonts w:ascii="PT Astra Serif" w:eastAsia="Calibri" w:hAnsi="PT Astra Serif"/>
          <w:noProof/>
          <w:lang w:eastAsia="en-US"/>
        </w:rPr>
        <w:t>43</w:t>
      </w:r>
      <w:r w:rsidRPr="00A33281">
        <w:rPr>
          <w:rFonts w:ascii="PT Astra Serif" w:eastAsia="Calibri" w:hAnsi="PT Astra Serif"/>
          <w:bCs/>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 xml:space="preserve">Объем финансовых вложений по обновлению и капитальному ремонту основных фондов имущества коммунального комплекса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назначения водоотведения в течении расчетного срока  – 2019-2034г. (Тариф «Прием стоков»)</w:t>
      </w:r>
      <w:bookmarkEnd w:id="458"/>
    </w:p>
    <w:tbl>
      <w:tblPr>
        <w:tblW w:w="5000" w:type="pct"/>
        <w:tblLook w:val="04A0" w:firstRow="1" w:lastRow="0" w:firstColumn="1" w:lastColumn="0" w:noHBand="0" w:noVBand="1"/>
      </w:tblPr>
      <w:tblGrid>
        <w:gridCol w:w="715"/>
        <w:gridCol w:w="2408"/>
        <w:gridCol w:w="715"/>
        <w:gridCol w:w="715"/>
        <w:gridCol w:w="715"/>
        <w:gridCol w:w="715"/>
        <w:gridCol w:w="715"/>
        <w:gridCol w:w="714"/>
        <w:gridCol w:w="714"/>
        <w:gridCol w:w="714"/>
        <w:gridCol w:w="714"/>
        <w:gridCol w:w="714"/>
        <w:gridCol w:w="714"/>
        <w:gridCol w:w="714"/>
        <w:gridCol w:w="714"/>
        <w:gridCol w:w="717"/>
        <w:gridCol w:w="1216"/>
      </w:tblGrid>
      <w:tr w:rsidR="00A523A8" w:rsidRPr="003221EC" w:rsidTr="00A523A8">
        <w:trPr>
          <w:trHeight w:val="20"/>
        </w:trPr>
        <w:tc>
          <w:tcPr>
            <w:tcW w:w="24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lastRenderedPageBreak/>
              <w:t>№ п/п</w:t>
            </w:r>
          </w:p>
        </w:tc>
        <w:tc>
          <w:tcPr>
            <w:tcW w:w="83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Наименование мероприятия</w:t>
            </w:r>
          </w:p>
        </w:tc>
        <w:tc>
          <w:tcPr>
            <w:tcW w:w="3487" w:type="pct"/>
            <w:gridSpan w:val="14"/>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Объем денежных затрат, тыс. рублей</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Итого в ценах по состоянию на 2020 год, тыс. руб. без НДС</w:t>
            </w:r>
          </w:p>
        </w:tc>
      </w:tr>
      <w:tr w:rsidR="00A523A8" w:rsidRPr="003221EC" w:rsidTr="00A523A8">
        <w:trPr>
          <w:trHeight w:val="20"/>
        </w:trPr>
        <w:tc>
          <w:tcPr>
            <w:tcW w:w="24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83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3487" w:type="pct"/>
            <w:gridSpan w:val="14"/>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В том числе по годам</w:t>
            </w:r>
          </w:p>
        </w:tc>
        <w:tc>
          <w:tcPr>
            <w:tcW w:w="42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r>
      <w:tr w:rsidR="00A523A8" w:rsidRPr="003221EC" w:rsidTr="00A523A8">
        <w:trPr>
          <w:trHeight w:val="20"/>
        </w:trPr>
        <w:tc>
          <w:tcPr>
            <w:tcW w:w="24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83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2026</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2029</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2033</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2034</w:t>
            </w:r>
          </w:p>
        </w:tc>
        <w:tc>
          <w:tcPr>
            <w:tcW w:w="42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6</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15</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16</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17</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 </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ВОДООТВЕДЕНИЕ</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1 185.57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2 849.65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4 360.56</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9 823.03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9 959.78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9 652.10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41 512.11</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Бесперебойность предоставления услуг водоотведения</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2 442.31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2 519.85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4 962.16</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Сети и коллекторы</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2 442.31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2 519.85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4 962.16</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Обеспечение качества очистки стоков</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9 823.03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9 959.78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9 652.10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34 957.04</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Сооружения</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1 840.71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1 840.71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1 840.71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33 350.29</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2.2</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Сети и водоводы</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546.98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683.72</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376.05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1 606.75</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Энергосбережение</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1 185.57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407.34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1 592.91</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3.1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Установка приборов учета</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748.69</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748.69</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3.2</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Сооружения</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436.88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407.34</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844.22</w:t>
            </w:r>
          </w:p>
        </w:tc>
      </w:tr>
    </w:tbl>
    <w:p w:rsidR="00A523A8" w:rsidRPr="00A33281" w:rsidRDefault="00A523A8" w:rsidP="003A7054">
      <w:pPr>
        <w:contextualSpacing/>
        <w:jc w:val="both"/>
        <w:rPr>
          <w:rFonts w:ascii="PT Astra Serif" w:hAnsi="PT Astra Serif"/>
          <w:sz w:val="28"/>
          <w:szCs w:val="28"/>
        </w:rPr>
      </w:pPr>
      <w:r>
        <w:rPr>
          <w:b/>
          <w:noProof/>
          <w:sz w:val="28"/>
          <w:szCs w:val="28"/>
          <w:lang w:eastAsia="ru-RU"/>
        </w:rPr>
        <w:drawing>
          <wp:inline distT="0" distB="0" distL="0" distR="0" wp14:anchorId="72AAE4FF" wp14:editId="21201290">
            <wp:extent cx="7658100" cy="2293251"/>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74525" cy="2298170"/>
                    </a:xfrm>
                    <a:prstGeom prst="rect">
                      <a:avLst/>
                    </a:prstGeom>
                    <a:noFill/>
                  </pic:spPr>
                </pic:pic>
              </a:graphicData>
            </a:graphic>
          </wp:inline>
        </w:drawing>
      </w:r>
    </w:p>
    <w:p w:rsidR="00A523A8" w:rsidRPr="00A33281" w:rsidRDefault="00A523A8" w:rsidP="001A42BF">
      <w:pPr>
        <w:jc w:val="both"/>
        <w:rPr>
          <w:rFonts w:ascii="PT Astra Serif" w:hAnsi="PT Astra Serif"/>
          <w:b/>
          <w:color w:val="000000"/>
          <w:sz w:val="28"/>
          <w:szCs w:val="28"/>
          <w:lang w:eastAsia="en-US"/>
        </w:rPr>
      </w:pPr>
      <w:bookmarkStart w:id="459" w:name="_Toc32917898"/>
      <w:r w:rsidRPr="00A33281">
        <w:rPr>
          <w:rFonts w:ascii="PT Astra Serif" w:eastAsia="Calibri" w:hAnsi="PT Astra Serif"/>
          <w:lang w:eastAsia="en-US"/>
        </w:rPr>
        <w:t>Рисунок 6.</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Pr>
          <w:rFonts w:ascii="PT Astra Serif" w:eastAsia="Calibri" w:hAnsi="PT Astra Serif"/>
          <w:noProof/>
          <w:lang w:eastAsia="en-US"/>
        </w:rPr>
        <w:t>44</w:t>
      </w:r>
      <w:r w:rsidRPr="00A33281">
        <w:rPr>
          <w:rFonts w:ascii="PT Astra Serif" w:eastAsia="Calibri" w:hAnsi="PT Astra Serif"/>
          <w:bCs/>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 xml:space="preserve">Объем финансовых вложений по обновлению и капитальному ремонту основных фондов имущества коммунального комплекса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назначения водоотведения в течении расчетного срока  – 20</w:t>
      </w:r>
      <w:r>
        <w:rPr>
          <w:rFonts w:ascii="PT Astra Serif" w:hAnsi="PT Astra Serif"/>
        </w:rPr>
        <w:t>21</w:t>
      </w:r>
      <w:r w:rsidRPr="00A33281">
        <w:rPr>
          <w:rFonts w:ascii="PT Astra Serif" w:hAnsi="PT Astra Serif"/>
        </w:rPr>
        <w:t>-2034г. (Тариф «Транспортировка стоков»)</w:t>
      </w:r>
      <w:bookmarkStart w:id="460" w:name="_Toc530471966"/>
      <w:bookmarkStart w:id="461" w:name="_Toc532561489"/>
      <w:bookmarkEnd w:id="459"/>
    </w:p>
    <w:p w:rsidR="00102A4A" w:rsidRPr="001A42BF" w:rsidRDefault="00102A4A" w:rsidP="003A7054">
      <w:pPr>
        <w:keepNext/>
        <w:keepLines/>
        <w:ind w:firstLine="709"/>
        <w:jc w:val="both"/>
        <w:outlineLvl w:val="0"/>
        <w:rPr>
          <w:rFonts w:ascii="PT Astra Serif" w:hAnsi="PT Astra Serif"/>
          <w:b/>
          <w:color w:val="000000"/>
          <w:sz w:val="10"/>
          <w:szCs w:val="10"/>
          <w:lang w:eastAsia="en-US"/>
        </w:rPr>
      </w:pPr>
    </w:p>
    <w:p w:rsidR="00A523A8" w:rsidRPr="00A33281" w:rsidRDefault="00A523A8" w:rsidP="00102A4A">
      <w:pPr>
        <w:keepNext/>
        <w:keepLines/>
        <w:ind w:firstLine="709"/>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7.</w:t>
      </w:r>
      <w:r w:rsidRPr="00A33281">
        <w:rPr>
          <w:rFonts w:ascii="PT Astra Serif" w:hAnsi="PT Astra Serif"/>
          <w:b/>
          <w:color w:val="365F91"/>
          <w:sz w:val="28"/>
          <w:szCs w:val="28"/>
          <w:lang w:eastAsia="en-US"/>
        </w:rPr>
        <w:t xml:space="preserve"> </w:t>
      </w:r>
      <w:r w:rsidRPr="00A33281">
        <w:rPr>
          <w:rFonts w:ascii="PT Astra Serif" w:hAnsi="PT Astra Serif"/>
          <w:b/>
          <w:color w:val="000000"/>
          <w:sz w:val="28"/>
          <w:szCs w:val="28"/>
          <w:lang w:eastAsia="en-US"/>
        </w:rPr>
        <w:t>Плановые значения показателей развития централизованных систем водоотведения</w:t>
      </w:r>
      <w:bookmarkEnd w:id="460"/>
      <w:bookmarkEnd w:id="461"/>
    </w:p>
    <w:p w:rsidR="00A523A8" w:rsidRPr="001A42BF" w:rsidRDefault="00A523A8" w:rsidP="003A7054">
      <w:pPr>
        <w:widowControl w:val="0"/>
        <w:overflowPunct w:val="0"/>
        <w:autoSpaceDE w:val="0"/>
        <w:autoSpaceDN w:val="0"/>
        <w:adjustRightInd w:val="0"/>
        <w:ind w:firstLine="709"/>
        <w:contextualSpacing/>
        <w:jc w:val="both"/>
        <w:rPr>
          <w:rFonts w:ascii="PT Astra Serif" w:hAnsi="PT Astra Serif"/>
          <w:bCs/>
          <w:sz w:val="10"/>
          <w:szCs w:val="10"/>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Достижение плановых значений показателей развития централизованной системы водоотведения муниципального образования Яснополянское обеспечивается при условии выполнения в полном объеме и в соответствующие сроки мероприятий схем водоотведения.</w:t>
      </w:r>
    </w:p>
    <w:p w:rsidR="00A523A8" w:rsidRPr="001A42BF" w:rsidRDefault="00A523A8" w:rsidP="003A7054">
      <w:pPr>
        <w:widowControl w:val="0"/>
        <w:overflowPunct w:val="0"/>
        <w:autoSpaceDE w:val="0"/>
        <w:autoSpaceDN w:val="0"/>
        <w:adjustRightInd w:val="0"/>
        <w:ind w:firstLine="709"/>
        <w:contextualSpacing/>
        <w:jc w:val="both"/>
        <w:rPr>
          <w:rFonts w:ascii="PT Astra Serif" w:hAnsi="PT Astra Serif"/>
          <w:bCs/>
          <w:sz w:val="10"/>
          <w:szCs w:val="10"/>
        </w:rPr>
      </w:pPr>
    </w:p>
    <w:p w:rsidR="00A523A8" w:rsidRPr="00A33281" w:rsidRDefault="00A523A8" w:rsidP="003A7054">
      <w:pPr>
        <w:contextualSpacing/>
        <w:jc w:val="both"/>
        <w:rPr>
          <w:rFonts w:ascii="PT Astra Serif" w:hAnsi="PT Astra Serif"/>
          <w:bCs/>
          <w:color w:val="000000"/>
        </w:rPr>
      </w:pPr>
      <w:bookmarkStart w:id="462" w:name="_Toc530474845"/>
      <w:bookmarkStart w:id="463" w:name="_Toc32917831"/>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7</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46</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bookmarkEnd w:id="462"/>
      <w:r w:rsidRPr="00A33281">
        <w:rPr>
          <w:rFonts w:ascii="PT Astra Serif" w:hAnsi="PT Astra Serif"/>
          <w:color w:val="000000"/>
        </w:rPr>
        <w:t xml:space="preserve">Целевые показатели развития централизованной системы водоотведения поселков муниципального образования </w:t>
      </w:r>
      <w:r w:rsidRPr="00A33281">
        <w:rPr>
          <w:rFonts w:ascii="PT Astra Serif" w:eastAsia="MS Mincho" w:hAnsi="PT Astra Serif"/>
          <w:lang w:eastAsia="en-US"/>
        </w:rPr>
        <w:t>Яснополянское</w:t>
      </w:r>
      <w:r w:rsidRPr="00A33281">
        <w:rPr>
          <w:rFonts w:ascii="PT Astra Serif" w:hAnsi="PT Astra Serif"/>
          <w:color w:val="000000"/>
        </w:rPr>
        <w:t xml:space="preserve"> в течение расчетного срока – 20</w:t>
      </w:r>
      <w:r>
        <w:rPr>
          <w:rFonts w:ascii="PT Astra Serif" w:hAnsi="PT Astra Serif"/>
          <w:color w:val="000000"/>
        </w:rPr>
        <w:t>21</w:t>
      </w:r>
      <w:r w:rsidRPr="00A33281">
        <w:rPr>
          <w:rFonts w:ascii="PT Astra Serif" w:hAnsi="PT Astra Serif"/>
          <w:color w:val="000000"/>
        </w:rPr>
        <w:t xml:space="preserve">-2034 гг. </w:t>
      </w:r>
      <w:bookmarkEnd w:id="463"/>
    </w:p>
    <w:tbl>
      <w:tblPr>
        <w:tblW w:w="5112" w:type="pct"/>
        <w:tblLayout w:type="fixed"/>
        <w:tblLook w:val="04A0" w:firstRow="1" w:lastRow="0" w:firstColumn="1" w:lastColumn="0" w:noHBand="0" w:noVBand="1"/>
      </w:tblPr>
      <w:tblGrid>
        <w:gridCol w:w="717"/>
        <w:gridCol w:w="4872"/>
        <w:gridCol w:w="719"/>
        <w:gridCol w:w="584"/>
        <w:gridCol w:w="548"/>
        <w:gridCol w:w="557"/>
        <w:gridCol w:w="563"/>
        <w:gridCol w:w="557"/>
        <w:gridCol w:w="557"/>
        <w:gridCol w:w="566"/>
        <w:gridCol w:w="563"/>
        <w:gridCol w:w="554"/>
        <w:gridCol w:w="546"/>
        <w:gridCol w:w="554"/>
        <w:gridCol w:w="548"/>
        <w:gridCol w:w="551"/>
        <w:gridCol w:w="554"/>
        <w:gridCol w:w="554"/>
      </w:tblGrid>
      <w:tr w:rsidR="00A523A8" w:rsidRPr="003221EC" w:rsidTr="00A523A8">
        <w:trPr>
          <w:trHeight w:val="20"/>
        </w:trPr>
        <w:tc>
          <w:tcPr>
            <w:tcW w:w="24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N п/п</w:t>
            </w:r>
          </w:p>
        </w:tc>
        <w:tc>
          <w:tcPr>
            <w:tcW w:w="166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Показатель</w:t>
            </w:r>
          </w:p>
        </w:tc>
        <w:tc>
          <w:tcPr>
            <w:tcW w:w="24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Единица измерения</w:t>
            </w:r>
          </w:p>
        </w:tc>
        <w:tc>
          <w:tcPr>
            <w:tcW w:w="2850" w:type="pct"/>
            <w:gridSpan w:val="15"/>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Показатель</w:t>
            </w:r>
          </w:p>
        </w:tc>
      </w:tr>
      <w:tr w:rsidR="00A523A8" w:rsidRPr="003221EC" w:rsidTr="00A523A8">
        <w:trPr>
          <w:trHeight w:val="1087"/>
        </w:trPr>
        <w:tc>
          <w:tcPr>
            <w:tcW w:w="24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p>
        </w:tc>
        <w:tc>
          <w:tcPr>
            <w:tcW w:w="166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p>
        </w:tc>
        <w:tc>
          <w:tcPr>
            <w:tcW w:w="24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p>
        </w:tc>
        <w:tc>
          <w:tcPr>
            <w:tcW w:w="19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2020</w:t>
            </w:r>
          </w:p>
        </w:tc>
        <w:tc>
          <w:tcPr>
            <w:tcW w:w="187"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2021</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2022</w:t>
            </w:r>
          </w:p>
        </w:tc>
        <w:tc>
          <w:tcPr>
            <w:tcW w:w="19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2023</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2024</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2025</w:t>
            </w:r>
          </w:p>
        </w:tc>
        <w:tc>
          <w:tcPr>
            <w:tcW w:w="193"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2026</w:t>
            </w:r>
          </w:p>
        </w:tc>
        <w:tc>
          <w:tcPr>
            <w:tcW w:w="19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2027</w:t>
            </w:r>
          </w:p>
        </w:tc>
        <w:tc>
          <w:tcPr>
            <w:tcW w:w="18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2028</w:t>
            </w:r>
          </w:p>
        </w:tc>
        <w:tc>
          <w:tcPr>
            <w:tcW w:w="186"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2029</w:t>
            </w:r>
          </w:p>
        </w:tc>
        <w:tc>
          <w:tcPr>
            <w:tcW w:w="18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2030</w:t>
            </w:r>
          </w:p>
        </w:tc>
        <w:tc>
          <w:tcPr>
            <w:tcW w:w="187"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2031</w:t>
            </w:r>
          </w:p>
        </w:tc>
        <w:tc>
          <w:tcPr>
            <w:tcW w:w="188"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2032</w:t>
            </w:r>
          </w:p>
        </w:tc>
        <w:tc>
          <w:tcPr>
            <w:tcW w:w="18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2033</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2034</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3</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4 </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5</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6</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8</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9</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11</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12</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13</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14</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15</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16</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18</w:t>
            </w:r>
          </w:p>
        </w:tc>
      </w:tr>
      <w:tr w:rsidR="00A523A8" w:rsidRPr="003221EC" w:rsidTr="001A42BF">
        <w:trPr>
          <w:trHeight w:val="303"/>
        </w:trPr>
        <w:tc>
          <w:tcPr>
            <w:tcW w:w="244" w:type="pc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 </w:t>
            </w:r>
          </w:p>
        </w:tc>
        <w:tc>
          <w:tcPr>
            <w:tcW w:w="4756" w:type="pct"/>
            <w:gridSpan w:val="17"/>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 Плановые значения показателей качества очистки СВ общесплавной и раздельной хозяйственно-бытовой системы водоотведения</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Доля хозяйственно-бытовых СВ в общем объеме хозяйственно-бытовых СВ, поступивших в общесплавную и раздельную хозяйственно-бытовую систему водоотведения, не подвергающихся очистке.</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66.72</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Доля проб СВ, не соответствующих установленным нормативам допустимых сбросов, лимитам на сбросы, рассчитанных для общесплавной и раздельной хозяйственно-бытовой системы водоотведения</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66.72</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 </w:t>
            </w:r>
          </w:p>
        </w:tc>
        <w:tc>
          <w:tcPr>
            <w:tcW w:w="4756" w:type="pct"/>
            <w:gridSpan w:val="17"/>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 Плановые значения показателя надежности и бесперебойности общесплавной и раздельной хозяйственно-бытовой системы водоотведения</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Удельное количество аварий и засоров в расчете на протяженность сетей общесплавной и раздельной хозяйственно-бытовой системы водоотведения в год</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ед./км</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3.33</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2.2</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Доля уличных сетей общесплавной и раздельной хозяйственно-бытовой системы водоотведения, нуждающихся в замене</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79.19</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 </w:t>
            </w:r>
          </w:p>
        </w:tc>
        <w:tc>
          <w:tcPr>
            <w:tcW w:w="4756" w:type="pct"/>
            <w:gridSpan w:val="17"/>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3. Плановые значения показателей энергетической эффективности объектов общесплавной и раздельной хозяйственно-бытовой системы водоотведения</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Удельный расход электрической энергии, потребляемой в технологическом процессе очистки СВ, на единицу объема очищаемых СВ</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кВтч/ м3</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1.226</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1.226</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1.209</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lastRenderedPageBreak/>
              <w:t>3.2</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Обеспеченность системы водоотведения технологическими приборами учета (расходомеры)</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25.0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25.0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25.0</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50.0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50.0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75.0</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r>
    </w:tbl>
    <w:p w:rsidR="00A523A8" w:rsidRPr="00A33281" w:rsidRDefault="00A523A8" w:rsidP="003A7054">
      <w:pPr>
        <w:jc w:val="both"/>
        <w:rPr>
          <w:rFonts w:ascii="PT Astra Serif" w:eastAsia="Calibri" w:hAnsi="PT Astra Serif"/>
          <w:b/>
          <w:color w:val="000000"/>
          <w:sz w:val="28"/>
          <w:szCs w:val="28"/>
        </w:rPr>
      </w:pPr>
    </w:p>
    <w:p w:rsidR="00A523A8" w:rsidRPr="00A33281" w:rsidRDefault="00A523A8" w:rsidP="003A7054">
      <w:pPr>
        <w:jc w:val="both"/>
        <w:rPr>
          <w:rFonts w:ascii="PT Astra Serif" w:hAnsi="PT Astra Serif"/>
        </w:rPr>
      </w:pPr>
      <w:bookmarkStart w:id="464" w:name="_Toc3291783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7</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47</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rPr>
        <w:t xml:space="preserve">Целевые показатели развития централизованной системы водоотведения поселков муниципального образования </w:t>
      </w:r>
      <w:r w:rsidRPr="00A33281">
        <w:rPr>
          <w:rFonts w:ascii="PT Astra Serif" w:eastAsia="MS Mincho" w:hAnsi="PT Astra Serif"/>
          <w:lang w:eastAsia="en-US"/>
        </w:rPr>
        <w:t>Яснополянское</w:t>
      </w:r>
      <w:r w:rsidRPr="00A33281">
        <w:rPr>
          <w:rFonts w:ascii="PT Astra Serif" w:hAnsi="PT Astra Serif"/>
          <w:color w:val="000000"/>
        </w:rPr>
        <w:t xml:space="preserve"> в течение расчетного срока – 20</w:t>
      </w:r>
      <w:r>
        <w:rPr>
          <w:rFonts w:ascii="PT Astra Serif" w:hAnsi="PT Astra Serif"/>
          <w:color w:val="000000"/>
        </w:rPr>
        <w:t>21</w:t>
      </w:r>
      <w:r w:rsidRPr="00A33281">
        <w:rPr>
          <w:rFonts w:ascii="PT Astra Serif" w:hAnsi="PT Astra Serif"/>
          <w:color w:val="000000"/>
        </w:rPr>
        <w:t>-2034 гг.</w:t>
      </w:r>
      <w:bookmarkEnd w:id="464"/>
    </w:p>
    <w:tbl>
      <w:tblPr>
        <w:tblW w:w="5000" w:type="pct"/>
        <w:tblLook w:val="04A0" w:firstRow="1" w:lastRow="0" w:firstColumn="1" w:lastColumn="0" w:noHBand="0" w:noVBand="1"/>
      </w:tblPr>
      <w:tblGrid>
        <w:gridCol w:w="521"/>
        <w:gridCol w:w="3094"/>
        <w:gridCol w:w="941"/>
        <w:gridCol w:w="1067"/>
        <w:gridCol w:w="743"/>
        <w:gridCol w:w="723"/>
        <w:gridCol w:w="594"/>
        <w:gridCol w:w="723"/>
        <w:gridCol w:w="594"/>
        <w:gridCol w:w="594"/>
        <w:gridCol w:w="594"/>
        <w:gridCol w:w="594"/>
        <w:gridCol w:w="594"/>
        <w:gridCol w:w="594"/>
        <w:gridCol w:w="594"/>
        <w:gridCol w:w="594"/>
        <w:gridCol w:w="594"/>
        <w:gridCol w:w="591"/>
      </w:tblGrid>
      <w:tr w:rsidR="00A523A8" w:rsidRPr="003221EC" w:rsidTr="00A523A8">
        <w:trPr>
          <w:trHeight w:val="20"/>
          <w:tblHeader/>
        </w:trPr>
        <w:tc>
          <w:tcPr>
            <w:tcW w:w="18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п/п</w:t>
            </w:r>
          </w:p>
        </w:tc>
        <w:tc>
          <w:tcPr>
            <w:tcW w:w="107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Показатель</w:t>
            </w:r>
          </w:p>
        </w:tc>
        <w:tc>
          <w:tcPr>
            <w:tcW w:w="32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 изм.</w:t>
            </w:r>
          </w:p>
        </w:tc>
        <w:tc>
          <w:tcPr>
            <w:tcW w:w="37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Базовый показатель на 2020</w:t>
            </w:r>
          </w:p>
        </w:tc>
        <w:tc>
          <w:tcPr>
            <w:tcW w:w="2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2021</w:t>
            </w:r>
          </w:p>
        </w:tc>
        <w:tc>
          <w:tcPr>
            <w:tcW w:w="2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2022</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2023</w:t>
            </w:r>
          </w:p>
        </w:tc>
        <w:tc>
          <w:tcPr>
            <w:tcW w:w="2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2024</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2025</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2026</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2027</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2028</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2029</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2030</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2031</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2032</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2033</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2034</w:t>
            </w:r>
          </w:p>
        </w:tc>
      </w:tr>
      <w:tr w:rsidR="00A523A8" w:rsidRPr="003221EC" w:rsidTr="00A523A8">
        <w:trPr>
          <w:trHeight w:val="20"/>
          <w:tblHeader/>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по свидетельствам</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19.058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7.768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бесхозяйных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5.892</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2.137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0.835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2.266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0.654</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r>
      <w:tr w:rsidR="00A523A8" w:rsidRPr="003221EC" w:rsidTr="00A523A8">
        <w:trPr>
          <w:trHeight w:val="20"/>
        </w:trPr>
        <w:tc>
          <w:tcPr>
            <w:tcW w:w="182"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w:t>
            </w:r>
          </w:p>
        </w:tc>
        <w:tc>
          <w:tcPr>
            <w:tcW w:w="1079"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r>
      <w:tr w:rsidR="00A523A8" w:rsidRPr="003221EC" w:rsidTr="00A523A8">
        <w:trPr>
          <w:trHeight w:val="20"/>
        </w:trPr>
        <w:tc>
          <w:tcPr>
            <w:tcW w:w="182"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p>
        </w:tc>
        <w:tc>
          <w:tcPr>
            <w:tcW w:w="1079"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по свидетельствам,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бесхозяйных сетей,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строящихся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Показатели надежности и бесперебойности</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аварий и засоров в расчете на протяженность    сетей  в 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аварий и засоров в расчете на протяженность сетей  по свидетельствам в 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lastRenderedPageBreak/>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аварий и засоров в расчете на протяженность бесхозяйных сетей  в 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Удельное количество аварий и засоров в расчете на общую протяженность    сетей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ед./км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3.33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Удельное количество аварий и засоров в расчете на протяженность сетей  по свидетельствам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ед./км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Удельное количество аварий и засоров в расчете на протяженность бесхозяйных сетей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ед./км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Показатели очистки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3.1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Доля хозяйственно-бытовых сточных вод в общем объеме хозяйственно-бытовых сточных вод, поступивших в  систему водоотведения, не подвергающихся очистке. </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3.2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Доля проб сточных вод, не соответствующих установленным нормативам допустимых сбросов, лимитам на сбросы, рассчитанная применительно к видам ЦС ВО раздельно для централизованной бытовой системы</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Общий объем сточных вод, сбрасываемых в централизованные общесплавные или бытовые системы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205.21</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Пропуск сточных вод </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121.466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Головеньки</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53.17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68.29</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4.1.1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Отведено в водные объекты недостаточно очищенных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53.17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Транспортировка стоков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83.74</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Объем сточных вод, не подвергшихся очистке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83.74</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34.61</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49.13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Расход электроэнергии (пропуск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 кВт*ч</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133.86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204.15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204.15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201.38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201.38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Головеньки</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84.845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49.0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Удельный расход электрической энергии, потребляемой в технологическом процессе транспортировки сточных вод, на </w:t>
            </w:r>
            <w:r w:rsidRPr="003221EC">
              <w:rPr>
                <w:rFonts w:ascii="PT Astra Serif" w:hAnsi="PT Astra Serif"/>
                <w:sz w:val="18"/>
                <w:szCs w:val="18"/>
              </w:rPr>
              <w:lastRenderedPageBreak/>
              <w:t>единицу объема транспортируемых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lastRenderedPageBreak/>
              <w:t>кВт*ч/ куб.м</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1.226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1.226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lastRenderedPageBreak/>
              <w:t>7</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Расход электроэнергии (транспортировка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 кВт*ч</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Удельный расход электрической энергии, потребляемой в технологическом процессе транспортировки сточных вод, на единицу объема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кВт*ч/ куб.м</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Показатели качества обслуживания абонентов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Уровень охвата населения услугами централизованного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Доля уличных сетей общесплавной и раздельной хозяйственно-бытовой системы водоотведения, нуждающихся в замене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Обеспеченность системы водоотведения технологическими приборами учета (расходомеры)</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9.4</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персонала, в т.ч.</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9.4.1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водоотведение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9.4.2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транспортировка стоков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r>
    </w:tbl>
    <w:p w:rsidR="00A523A8" w:rsidRPr="00A33281" w:rsidRDefault="00A523A8" w:rsidP="003A7054">
      <w:pPr>
        <w:jc w:val="both"/>
        <w:rPr>
          <w:rFonts w:ascii="PT Astra Serif" w:hAnsi="PT Astra Serif"/>
          <w:bCs/>
          <w:color w:val="000000"/>
          <w:sz w:val="28"/>
          <w:szCs w:val="28"/>
        </w:rPr>
      </w:pPr>
    </w:p>
    <w:p w:rsidR="00A523A8" w:rsidRPr="00A33281" w:rsidRDefault="00A523A8" w:rsidP="003A7054">
      <w:pPr>
        <w:ind w:firstLine="709"/>
        <w:jc w:val="both"/>
        <w:rPr>
          <w:rFonts w:ascii="PT Astra Serif" w:eastAsia="Calibri" w:hAnsi="PT Astra Serif"/>
          <w:bCs/>
          <w:sz w:val="22"/>
          <w:szCs w:val="22"/>
          <w:lang w:eastAsia="en-US"/>
        </w:rPr>
        <w:sectPr w:rsidR="00A523A8" w:rsidRPr="00A33281" w:rsidSect="00A523A8">
          <w:type w:val="continuous"/>
          <w:pgSz w:w="16838" w:h="11906" w:orient="landscape"/>
          <w:pgMar w:top="1134" w:right="850" w:bottom="1134" w:left="1701" w:header="709" w:footer="709" w:gutter="0"/>
          <w:cols w:space="708"/>
          <w:docGrid w:linePitch="360"/>
        </w:sectPr>
      </w:pPr>
    </w:p>
    <w:p w:rsidR="00792D82" w:rsidRDefault="00A523A8" w:rsidP="00102A4A">
      <w:pPr>
        <w:keepNext/>
        <w:keepLines/>
        <w:jc w:val="center"/>
        <w:outlineLvl w:val="0"/>
        <w:rPr>
          <w:rFonts w:ascii="PT Astra Serif" w:hAnsi="PT Astra Serif"/>
          <w:b/>
          <w:color w:val="000000"/>
          <w:sz w:val="28"/>
          <w:szCs w:val="28"/>
          <w:lang w:eastAsia="en-US"/>
        </w:rPr>
      </w:pPr>
      <w:bookmarkStart w:id="465" w:name="_Toc530471967"/>
      <w:bookmarkStart w:id="466" w:name="_Toc532561490"/>
      <w:r w:rsidRPr="00A33281">
        <w:rPr>
          <w:rFonts w:ascii="PT Astra Serif" w:hAnsi="PT Astra Serif"/>
          <w:b/>
          <w:color w:val="000000"/>
          <w:sz w:val="28"/>
          <w:szCs w:val="28"/>
          <w:lang w:eastAsia="en-US"/>
        </w:rPr>
        <w:lastRenderedPageBreak/>
        <w:t xml:space="preserve">8. Перечень выявленных бесхозяйных объектов централизованной системы водоотведения и перечень организаций, </w:t>
      </w:r>
    </w:p>
    <w:p w:rsidR="00A523A8" w:rsidRDefault="00A523A8" w:rsidP="00102A4A">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уполномоченных на их эксплуатацию</w:t>
      </w:r>
      <w:bookmarkEnd w:id="465"/>
      <w:bookmarkEnd w:id="466"/>
    </w:p>
    <w:p w:rsidR="00792D82" w:rsidRPr="00A33281" w:rsidRDefault="00792D82" w:rsidP="00102A4A">
      <w:pPr>
        <w:keepNext/>
        <w:keepLines/>
        <w:jc w:val="center"/>
        <w:outlineLvl w:val="0"/>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Протяженность канализационной сети муниципального образования Яснополянское, находящиеся в собственности муниципального образования Щекинский район Тульской области согласно Свидетельствам о государственной регистрации права значительно отличаются от значений, представленных эксплуатирующей организацией.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таблице 8.1 приведен сравнительный анализ протяженности канализационной сети: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 данным эксплуатирующей организации </w:t>
      </w:r>
      <w:r w:rsidRPr="00364DB0">
        <w:rPr>
          <w:rFonts w:ascii="PT Astra Serif" w:hAnsi="PT Astra Serif"/>
          <w:sz w:val="28"/>
          <w:szCs w:val="28"/>
        </w:rPr>
        <w:t>ООО «Яснополянский водоканал</w:t>
      </w:r>
      <w:r w:rsidRPr="00A33281">
        <w:rPr>
          <w:rFonts w:ascii="PT Astra Serif" w:hAnsi="PT Astra Serif"/>
          <w:sz w:val="28"/>
          <w:szCs w:val="28"/>
        </w:rPr>
        <w:t>» (Часть 2, Раздел 1, таблица 1.6);</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color w:val="000000"/>
          <w:sz w:val="28"/>
          <w:szCs w:val="28"/>
        </w:rPr>
        <w:t xml:space="preserve">согласно свидетельствам о государственной регистрации права муниципального образования </w:t>
      </w:r>
      <w:r w:rsidRPr="00A33281">
        <w:rPr>
          <w:rFonts w:ascii="PT Astra Serif" w:hAnsi="PT Astra Serif"/>
          <w:color w:val="000000"/>
          <w:sz w:val="28"/>
          <w:szCs w:val="28"/>
        </w:rPr>
        <w:lastRenderedPageBreak/>
        <w:t>Щекинский район (Акт технического обследования);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color w:val="000000"/>
          <w:sz w:val="28"/>
          <w:szCs w:val="28"/>
        </w:rPr>
        <w:t xml:space="preserve">согласно картам, составленным </w:t>
      </w:r>
      <w:r w:rsidRPr="00A33281">
        <w:rPr>
          <w:rFonts w:ascii="PT Astra Serif" w:hAnsi="PT Astra Serif"/>
          <w:sz w:val="28"/>
          <w:szCs w:val="28"/>
        </w:rPr>
        <w:t xml:space="preserve">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по схемам сетей водоотведения, представленным</w:t>
      </w:r>
      <w:r w:rsidRPr="00A33281">
        <w:rPr>
          <w:rFonts w:ascii="PT Astra Serif" w:hAnsi="PT Astra Serif"/>
          <w:sz w:val="28"/>
          <w:szCs w:val="28"/>
        </w:rPr>
        <w:t xml:space="preserve"> эксплуатирующей организации </w:t>
      </w:r>
      <w:r w:rsidRPr="00364DB0">
        <w:rPr>
          <w:rFonts w:ascii="PT Astra Serif" w:hAnsi="PT Astra Serif"/>
          <w:sz w:val="28"/>
          <w:szCs w:val="28"/>
        </w:rPr>
        <w:t>ООО «Яснополянский водоканал</w:t>
      </w:r>
      <w:r w:rsidRPr="00A33281">
        <w:rPr>
          <w:rFonts w:ascii="PT Astra Serif" w:hAnsi="PT Astra Serif"/>
          <w:sz w:val="28"/>
          <w:szCs w:val="28"/>
        </w:rPr>
        <w:t>»</w:t>
      </w:r>
      <w:r w:rsidRPr="00A33281">
        <w:rPr>
          <w:rFonts w:ascii="PT Astra Serif" w:hAnsi="PT Astra Serif"/>
          <w:color w:val="000000"/>
          <w:sz w:val="28"/>
          <w:szCs w:val="28"/>
        </w:rPr>
        <w:t>.</w:t>
      </w:r>
    </w:p>
    <w:p w:rsidR="00A523A8" w:rsidRPr="00A33281" w:rsidRDefault="00A523A8" w:rsidP="003A7054">
      <w:pPr>
        <w:widowControl w:val="0"/>
        <w:overflowPunct w:val="0"/>
        <w:autoSpaceDE w:val="0"/>
        <w:autoSpaceDN w:val="0"/>
        <w:adjustRightInd w:val="0"/>
        <w:contextualSpacing/>
        <w:jc w:val="both"/>
        <w:rPr>
          <w:rFonts w:ascii="PT Astra Serif" w:eastAsia="Calibri" w:hAnsi="PT Astra Serif"/>
          <w:color w:val="000000"/>
        </w:rPr>
      </w:pPr>
      <w:bookmarkStart w:id="467" w:name="_Toc530474847"/>
      <w:bookmarkStart w:id="468" w:name="_Toc32917833"/>
    </w:p>
    <w:p w:rsidR="00A523A8" w:rsidRDefault="00A523A8" w:rsidP="003A7054">
      <w:pPr>
        <w:widowControl w:val="0"/>
        <w:overflowPunct w:val="0"/>
        <w:autoSpaceDE w:val="0"/>
        <w:autoSpaceDN w:val="0"/>
        <w:adjustRightInd w:val="0"/>
        <w:contextualSpacing/>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48</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Сравнительный анализ протяженности канализационной сети муниципального образования Яснополянское</w:t>
      </w:r>
      <w:bookmarkEnd w:id="467"/>
      <w:bookmarkEnd w:id="468"/>
    </w:p>
    <w:p w:rsidR="005C58ED" w:rsidRPr="00A33281" w:rsidRDefault="005C58ED" w:rsidP="003A7054">
      <w:pPr>
        <w:widowControl w:val="0"/>
        <w:overflowPunct w:val="0"/>
        <w:autoSpaceDE w:val="0"/>
        <w:autoSpaceDN w:val="0"/>
        <w:adjustRightInd w:val="0"/>
        <w:contextualSpacing/>
        <w:jc w:val="both"/>
        <w:rPr>
          <w:rFonts w:ascii="PT Astra Serif" w:hAnsi="PT Astra Serif"/>
          <w:bCs/>
        </w:rPr>
      </w:pPr>
    </w:p>
    <w:tbl>
      <w:tblPr>
        <w:tblW w:w="4952" w:type="pct"/>
        <w:tblLook w:val="04A0" w:firstRow="1" w:lastRow="0" w:firstColumn="1" w:lastColumn="0" w:noHBand="0" w:noVBand="1"/>
      </w:tblPr>
      <w:tblGrid>
        <w:gridCol w:w="605"/>
        <w:gridCol w:w="2363"/>
        <w:gridCol w:w="1570"/>
        <w:gridCol w:w="3979"/>
        <w:gridCol w:w="962"/>
      </w:tblGrid>
      <w:tr w:rsidR="00A523A8" w:rsidRPr="00A33281" w:rsidTr="00A523A8">
        <w:trPr>
          <w:trHeight w:val="164"/>
        </w:trPr>
        <w:tc>
          <w:tcPr>
            <w:tcW w:w="3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п/п</w:t>
            </w:r>
          </w:p>
        </w:tc>
        <w:tc>
          <w:tcPr>
            <w:tcW w:w="12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Населенный пункт</w:t>
            </w:r>
          </w:p>
        </w:tc>
        <w:tc>
          <w:tcPr>
            <w:tcW w:w="341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Протяженность сетей водоотведения, км</w:t>
            </w:r>
          </w:p>
        </w:tc>
      </w:tr>
      <w:tr w:rsidR="00A523A8" w:rsidRPr="00A33281" w:rsidTr="00A523A8">
        <w:trPr>
          <w:trHeight w:val="493"/>
        </w:trPr>
        <w:tc>
          <w:tcPr>
            <w:tcW w:w="3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p>
        </w:tc>
        <w:tc>
          <w:tcPr>
            <w:tcW w:w="12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xml:space="preserve">ООО </w:t>
            </w:r>
            <w:r>
              <w:rPr>
                <w:rFonts w:ascii="PT Astra Serif" w:hAnsi="PT Astra Serif"/>
                <w:b/>
                <w:color w:val="000000"/>
              </w:rPr>
              <w:t>«ТВС»</w:t>
            </w:r>
          </w:p>
        </w:tc>
        <w:tc>
          <w:tcPr>
            <w:tcW w:w="2106" w:type="pct"/>
            <w:tcBorders>
              <w:top w:val="nil"/>
              <w:left w:val="nil"/>
              <w:bottom w:val="single" w:sz="4" w:space="0" w:color="auto"/>
              <w:right w:val="single" w:sz="4" w:space="0" w:color="auto"/>
            </w:tcBorders>
            <w:shd w:val="clear" w:color="auto" w:fill="auto"/>
            <w:vAlign w:val="center"/>
            <w:hideMark/>
          </w:tcPr>
          <w:p w:rsidR="005C58ED" w:rsidRDefault="00A523A8" w:rsidP="005C58ED">
            <w:pPr>
              <w:jc w:val="center"/>
              <w:rPr>
                <w:rFonts w:ascii="PT Astra Serif" w:hAnsi="PT Astra Serif"/>
                <w:b/>
                <w:color w:val="000000"/>
              </w:rPr>
            </w:pPr>
            <w:r w:rsidRPr="00A33281">
              <w:rPr>
                <w:rFonts w:ascii="PT Astra Serif" w:hAnsi="PT Astra Serif"/>
                <w:b/>
                <w:color w:val="000000"/>
              </w:rPr>
              <w:t xml:space="preserve">Согласно свидетельствам </w:t>
            </w:r>
          </w:p>
          <w:p w:rsidR="005C58ED" w:rsidRDefault="00A523A8" w:rsidP="005C58ED">
            <w:pPr>
              <w:jc w:val="center"/>
              <w:rPr>
                <w:rFonts w:ascii="PT Astra Serif" w:hAnsi="PT Astra Serif"/>
                <w:b/>
                <w:color w:val="000000"/>
              </w:rPr>
            </w:pPr>
            <w:r w:rsidRPr="00A33281">
              <w:rPr>
                <w:rFonts w:ascii="PT Astra Serif" w:hAnsi="PT Astra Serif"/>
                <w:b/>
                <w:color w:val="000000"/>
              </w:rPr>
              <w:t xml:space="preserve">о государственной </w:t>
            </w:r>
          </w:p>
          <w:p w:rsidR="00A523A8" w:rsidRPr="00A33281" w:rsidRDefault="00A523A8" w:rsidP="005C58ED">
            <w:pPr>
              <w:jc w:val="center"/>
              <w:rPr>
                <w:rFonts w:ascii="PT Astra Serif" w:hAnsi="PT Astra Serif"/>
                <w:b/>
                <w:color w:val="000000"/>
              </w:rPr>
            </w:pPr>
            <w:r w:rsidRPr="00A33281">
              <w:rPr>
                <w:rFonts w:ascii="PT Astra Serif" w:hAnsi="PT Astra Serif"/>
                <w:b/>
                <w:color w:val="000000"/>
              </w:rPr>
              <w:t>регистрации права</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Zulu</w:t>
            </w:r>
          </w:p>
        </w:tc>
      </w:tr>
      <w:tr w:rsidR="00A523A8" w:rsidRPr="00A33281" w:rsidTr="00A523A8">
        <w:trPr>
          <w:trHeight w:val="178"/>
        </w:trPr>
        <w:tc>
          <w:tcPr>
            <w:tcW w:w="327" w:type="pct"/>
            <w:tcBorders>
              <w:top w:val="nil"/>
              <w:left w:val="single" w:sz="4" w:space="0" w:color="auto"/>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254" w:type="pct"/>
            <w:tcBorders>
              <w:top w:val="nil"/>
              <w:left w:val="nil"/>
              <w:bottom w:val="single" w:sz="4" w:space="0" w:color="auto"/>
              <w:right w:val="single" w:sz="4" w:space="0" w:color="auto"/>
            </w:tcBorders>
            <w:shd w:val="clear" w:color="auto" w:fill="auto"/>
            <w:noWrap/>
            <w:vAlign w:val="bottom"/>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98" w:type="pct"/>
            <w:tcBorders>
              <w:top w:val="nil"/>
              <w:left w:val="nil"/>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2106" w:type="pct"/>
            <w:tcBorders>
              <w:top w:val="nil"/>
              <w:left w:val="nil"/>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15" w:type="pct"/>
            <w:tcBorders>
              <w:top w:val="nil"/>
              <w:left w:val="nil"/>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r>
      <w:tr w:rsidR="00A523A8" w:rsidRPr="00A33281" w:rsidTr="00A523A8">
        <w:trPr>
          <w:trHeight w:val="17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Головеньковский</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2.137</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0.0</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3.515</w:t>
            </w:r>
          </w:p>
        </w:tc>
      </w:tr>
      <w:tr w:rsidR="00A523A8" w:rsidRPr="00A33281" w:rsidTr="00A523A8">
        <w:trPr>
          <w:trHeight w:val="141"/>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8.603</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7.768</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7.769</w:t>
            </w:r>
          </w:p>
        </w:tc>
      </w:tr>
      <w:tr w:rsidR="00A523A8" w:rsidRPr="00A33281" w:rsidTr="00A523A8">
        <w:trPr>
          <w:trHeight w:val="174"/>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3.086</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0.82</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2.139</w:t>
            </w:r>
          </w:p>
        </w:tc>
      </w:tr>
      <w:tr w:rsidR="00A523A8" w:rsidRPr="00A33281" w:rsidTr="00A523A8">
        <w:trPr>
          <w:trHeight w:val="7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11.124</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10.47</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7.723</w:t>
            </w:r>
          </w:p>
        </w:tc>
      </w:tr>
      <w:tr w:rsidR="00A523A8" w:rsidRPr="00A33281" w:rsidTr="00A523A8">
        <w:trPr>
          <w:trHeight w:val="124"/>
        </w:trPr>
        <w:tc>
          <w:tcPr>
            <w:tcW w:w="15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24.950</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19.058</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21.146</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
          <w:bCs/>
          <w:sz w:val="28"/>
          <w:szCs w:val="28"/>
        </w:rPr>
      </w:pPr>
      <w:r w:rsidRPr="00A33281">
        <w:rPr>
          <w:rFonts w:ascii="PT Astra Serif" w:hAnsi="PT Astra Serif"/>
          <w:sz w:val="28"/>
          <w:szCs w:val="28"/>
        </w:rPr>
        <w:t>Из таблицы 8.1 видно, что протяженность сетей водоотведения в д.</w:t>
      </w:r>
      <w:r w:rsidRPr="00A33281">
        <w:rPr>
          <w:rFonts w:asciiTheme="minorHAnsi" w:eastAsiaTheme="minorHAnsi" w:hAnsiTheme="minorHAnsi" w:cstheme="minorBidi"/>
          <w:sz w:val="22"/>
          <w:szCs w:val="22"/>
          <w:lang w:eastAsia="en-US"/>
        </w:rPr>
        <w:t> </w:t>
      </w:r>
      <w:r w:rsidRPr="00A33281">
        <w:rPr>
          <w:rFonts w:ascii="PT Astra Serif" w:hAnsi="PT Astra Serif"/>
          <w:sz w:val="28"/>
          <w:szCs w:val="28"/>
        </w:rPr>
        <w:t xml:space="preserve">Ясная Поляна по карте, разработанной 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соответствует протяженности </w:t>
      </w:r>
      <w:r w:rsidRPr="00A33281">
        <w:rPr>
          <w:rFonts w:ascii="PT Astra Serif" w:hAnsi="PT Astra Serif"/>
          <w:color w:val="000000"/>
          <w:sz w:val="28"/>
          <w:szCs w:val="28"/>
        </w:rPr>
        <w:lastRenderedPageBreak/>
        <w:t xml:space="preserve">канализационных сетей согласно свидетельствам о государственной регистрации права МО Щекинский район, но меньше длины по данным </w:t>
      </w:r>
      <w:r w:rsidRPr="00A33281">
        <w:rPr>
          <w:rFonts w:ascii="PT Astra Serif" w:hAnsi="PT Astra Serif"/>
          <w:sz w:val="28"/>
          <w:szCs w:val="28"/>
        </w:rPr>
        <w:t xml:space="preserve">эксплуатирующей организации </w:t>
      </w:r>
      <w:r w:rsidRPr="00364DB0">
        <w:rPr>
          <w:rFonts w:ascii="PT Astra Serif" w:hAnsi="PT Astra Serif"/>
          <w:sz w:val="28"/>
          <w:szCs w:val="28"/>
        </w:rPr>
        <w:t>ООО «Яснополянский водоканал</w:t>
      </w:r>
      <w:r w:rsidRPr="00A33281">
        <w:rPr>
          <w:rFonts w:ascii="PT Astra Serif" w:hAnsi="PT Astra Serif"/>
          <w:sz w:val="28"/>
          <w:szCs w:val="28"/>
        </w:rPr>
        <w:t>» на 835 м.</w:t>
      </w:r>
    </w:p>
    <w:p w:rsidR="00A523A8" w:rsidRDefault="00A523A8" w:rsidP="003A7054">
      <w:pPr>
        <w:widowControl w:val="0"/>
        <w:overflowPunct w:val="0"/>
        <w:autoSpaceDE w:val="0"/>
        <w:autoSpaceDN w:val="0"/>
        <w:adjustRightInd w:val="0"/>
        <w:ind w:firstLine="709"/>
        <w:contextualSpacing/>
        <w:jc w:val="both"/>
        <w:rPr>
          <w:rFonts w:ascii="PT Astra Serif" w:hAnsi="PT Astra Serif"/>
          <w:color w:val="000000"/>
          <w:sz w:val="28"/>
          <w:szCs w:val="28"/>
        </w:rPr>
      </w:pPr>
      <w:r w:rsidRPr="00A33281">
        <w:rPr>
          <w:rFonts w:ascii="PT Astra Serif" w:hAnsi="PT Astra Serif"/>
          <w:sz w:val="28"/>
          <w:szCs w:val="28"/>
        </w:rPr>
        <w:t xml:space="preserve">Протяженность зарегистрированных канализационных сетей в п. Юбилейный значительно ниже длин по данным эксплуатирующей организации </w:t>
      </w:r>
      <w:r w:rsidRPr="00364DB0">
        <w:rPr>
          <w:rFonts w:ascii="PT Astra Serif" w:hAnsi="PT Astra Serif"/>
          <w:sz w:val="28"/>
          <w:szCs w:val="28"/>
        </w:rPr>
        <w:t>ООО «Яснополянский водоканал</w:t>
      </w:r>
      <w:r w:rsidRPr="00A33281">
        <w:rPr>
          <w:rFonts w:ascii="PT Astra Serif" w:hAnsi="PT Astra Serif"/>
          <w:sz w:val="28"/>
          <w:szCs w:val="28"/>
        </w:rPr>
        <w:t xml:space="preserve">» и картам, разработанным 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на 2,266 км и 1,319 км, соответственно.</w:t>
      </w:r>
    </w:p>
    <w:p w:rsidR="005C58ED" w:rsidRPr="00A33281" w:rsidRDefault="005C58ED"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Протяженность зарегистрированных канализационных сетей в с. Селиваново меньше протяженности по данным эксплуатирующей организации ООО «ВКХ» на 654 м, но больше суммарной длины по карте, разработанной 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на 2,747 км.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color w:val="000000"/>
          <w:sz w:val="28"/>
          <w:szCs w:val="28"/>
        </w:rPr>
        <w:t xml:space="preserve">Регистрация линейных коммуникационных </w:t>
      </w:r>
      <w:r w:rsidRPr="00A33281">
        <w:rPr>
          <w:rFonts w:ascii="PT Astra Serif" w:hAnsi="PT Astra Serif"/>
          <w:color w:val="000000"/>
          <w:sz w:val="28"/>
          <w:szCs w:val="28"/>
        </w:rPr>
        <w:lastRenderedPageBreak/>
        <w:t xml:space="preserve">объектов системы водоотведения в п. Головеньковский </w:t>
      </w:r>
      <w:r w:rsidRPr="00A33281">
        <w:rPr>
          <w:rFonts w:ascii="PT Astra Serif" w:hAnsi="PT Astra Serif"/>
          <w:sz w:val="28"/>
          <w:szCs w:val="28"/>
        </w:rPr>
        <w:t xml:space="preserve">муниципального образования Яснополянское </w:t>
      </w:r>
      <w:r w:rsidRPr="00A33281">
        <w:rPr>
          <w:rFonts w:ascii="PT Astra Serif" w:hAnsi="PT Astra Serif"/>
          <w:color w:val="000000"/>
          <w:sz w:val="28"/>
          <w:szCs w:val="28"/>
        </w:rPr>
        <w:t>не проводилась, по этой причине протяженность зарегистрированных сетей водоотведения не определена.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 тому же не представлено Свидетельство о государственной регистрации права на объект «Биологические очистные сооружения (назначение: 10.3 сооружения канализации)», расположенный в п. Головеньковский Щекинского района Тульской области.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Учитывая выявленные расхождения по протяженности сетей водоотведения, при проведении расчетов в схеме водоотведения использовались длины эксплуатируемых канализационных сетей, значения которых представила эксплуатирующая организация.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связи с вышесказанным существует необходимость разработки технических планов сетей водоотведения с последующей государственной </w:t>
      </w:r>
      <w:r w:rsidRPr="00A33281">
        <w:rPr>
          <w:rFonts w:ascii="PT Astra Serif" w:hAnsi="PT Astra Serif"/>
          <w:sz w:val="28"/>
          <w:szCs w:val="28"/>
        </w:rPr>
        <w:lastRenderedPageBreak/>
        <w:t>регистрацией права линейных и точечных объектов до подготовки пакета документов концессионного соглашения.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таблицах 8.</w:t>
      </w:r>
      <w:r>
        <w:rPr>
          <w:rFonts w:ascii="PT Astra Serif" w:hAnsi="PT Astra Serif"/>
          <w:sz w:val="28"/>
          <w:szCs w:val="28"/>
        </w:rPr>
        <w:t>49</w:t>
      </w:r>
      <w:r w:rsidRPr="00A33281">
        <w:rPr>
          <w:rFonts w:ascii="PT Astra Serif" w:hAnsi="PT Astra Serif"/>
          <w:sz w:val="28"/>
          <w:szCs w:val="28"/>
        </w:rPr>
        <w:t xml:space="preserve"> и 8.</w:t>
      </w:r>
      <w:r>
        <w:rPr>
          <w:rFonts w:ascii="PT Astra Serif" w:hAnsi="PT Astra Serif"/>
          <w:sz w:val="28"/>
          <w:szCs w:val="28"/>
        </w:rPr>
        <w:t>50</w:t>
      </w:r>
      <w:r w:rsidRPr="00A33281">
        <w:rPr>
          <w:rFonts w:ascii="PT Astra Serif" w:hAnsi="PT Astra Serif"/>
          <w:sz w:val="28"/>
          <w:szCs w:val="28"/>
        </w:rPr>
        <w:t xml:space="preserve"> представлено имущество назначения водоотведения (сооружения и канализационные </w:t>
      </w:r>
      <w:r>
        <w:rPr>
          <w:rFonts w:ascii="PT Astra Serif" w:hAnsi="PT Astra Serif"/>
          <w:sz w:val="28"/>
          <w:szCs w:val="28"/>
        </w:rPr>
        <w:t>сети) по населенным пунктам МО Яснополянское</w:t>
      </w:r>
      <w:r w:rsidRPr="00A33281">
        <w:rPr>
          <w:rFonts w:ascii="PT Astra Serif" w:hAnsi="PT Astra Serif"/>
          <w:sz w:val="28"/>
          <w:szCs w:val="28"/>
        </w:rPr>
        <w:t>, подлежащих государственной регистрации.</w:t>
      </w:r>
    </w:p>
    <w:p w:rsidR="00A523A8" w:rsidRPr="00A33281" w:rsidRDefault="00A523A8" w:rsidP="003A7054">
      <w:pPr>
        <w:widowControl w:val="0"/>
        <w:overflowPunct w:val="0"/>
        <w:autoSpaceDE w:val="0"/>
        <w:autoSpaceDN w:val="0"/>
        <w:adjustRightInd w:val="0"/>
        <w:contextualSpacing/>
        <w:jc w:val="both"/>
        <w:rPr>
          <w:rFonts w:ascii="PT Astra Serif" w:eastAsia="Calibri" w:hAnsi="PT Astra Serif"/>
          <w:color w:val="000000"/>
        </w:rPr>
      </w:pPr>
      <w:bookmarkStart w:id="469" w:name="_Toc32917834"/>
    </w:p>
    <w:p w:rsidR="00A523A8" w:rsidRDefault="00A523A8" w:rsidP="003A7054">
      <w:pPr>
        <w:widowControl w:val="0"/>
        <w:overflowPunct w:val="0"/>
        <w:autoSpaceDE w:val="0"/>
        <w:autoSpaceDN w:val="0"/>
        <w:adjustRightInd w:val="0"/>
        <w:contextualSpacing/>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49</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Сооружения по населенным пунктам муниципального образования Яснополянское, подлежащие государственной регистрации</w:t>
      </w:r>
      <w:bookmarkEnd w:id="469"/>
    </w:p>
    <w:p w:rsidR="005C58ED" w:rsidRPr="00A33281" w:rsidRDefault="005C58ED" w:rsidP="003A7054">
      <w:pPr>
        <w:widowControl w:val="0"/>
        <w:overflowPunct w:val="0"/>
        <w:autoSpaceDE w:val="0"/>
        <w:autoSpaceDN w:val="0"/>
        <w:adjustRightInd w:val="0"/>
        <w:contextualSpacing/>
        <w:jc w:val="both"/>
        <w:rPr>
          <w:rFonts w:ascii="PT Astra Serif" w:hAnsi="PT Astra Serif"/>
          <w:bCs/>
        </w:rPr>
      </w:pPr>
    </w:p>
    <w:tbl>
      <w:tblPr>
        <w:tblW w:w="5000" w:type="pct"/>
        <w:tblLook w:val="04A0" w:firstRow="1" w:lastRow="0" w:firstColumn="1" w:lastColumn="0" w:noHBand="0" w:noVBand="1"/>
      </w:tblPr>
      <w:tblGrid>
        <w:gridCol w:w="572"/>
        <w:gridCol w:w="2125"/>
        <w:gridCol w:w="2249"/>
        <w:gridCol w:w="2410"/>
        <w:gridCol w:w="2215"/>
      </w:tblGrid>
      <w:tr w:rsidR="00A523A8" w:rsidRPr="00A33281" w:rsidTr="00A523A8">
        <w:trPr>
          <w:trHeight w:val="20"/>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п/п</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Наименование имущества</w:t>
            </w:r>
          </w:p>
        </w:tc>
        <w:tc>
          <w:tcPr>
            <w:tcW w:w="117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Адрес (месторасположение) объекта</w:t>
            </w:r>
          </w:p>
        </w:tc>
        <w:tc>
          <w:tcPr>
            <w:tcW w:w="125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Технико-экономические показатели объекта (установленная мощность, площадь, протяженность, диаметр, материал труб и т.п.)</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Сведения о собственнике и владельце объекта</w:t>
            </w:r>
          </w:p>
        </w:tc>
      </w:tr>
      <w:tr w:rsidR="00A523A8" w:rsidRPr="00A33281" w:rsidTr="00A523A8">
        <w:trPr>
          <w:trHeight w:val="20"/>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1</w:t>
            </w:r>
          </w:p>
        </w:tc>
        <w:tc>
          <w:tcPr>
            <w:tcW w:w="111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2</w:t>
            </w:r>
          </w:p>
        </w:tc>
        <w:tc>
          <w:tcPr>
            <w:tcW w:w="117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3</w:t>
            </w:r>
          </w:p>
        </w:tc>
        <w:tc>
          <w:tcPr>
            <w:tcW w:w="12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4</w:t>
            </w:r>
          </w:p>
        </w:tc>
        <w:tc>
          <w:tcPr>
            <w:tcW w:w="115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5</w:t>
            </w:r>
          </w:p>
        </w:tc>
      </w:tr>
      <w:tr w:rsidR="00A523A8" w:rsidRPr="00A33281" w:rsidTr="005C58ED">
        <w:trPr>
          <w:trHeight w:val="593"/>
        </w:trPr>
        <w:tc>
          <w:tcPr>
            <w:tcW w:w="299" w:type="pct"/>
            <w:tcBorders>
              <w:top w:val="nil"/>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110"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5C58ED">
            <w:pPr>
              <w:rPr>
                <w:rFonts w:ascii="PT Astra Serif" w:hAnsi="PT Astra Serif"/>
                <w:b/>
                <w:color w:val="000000"/>
                <w:sz w:val="20"/>
                <w:szCs w:val="20"/>
              </w:rPr>
            </w:pPr>
            <w:r w:rsidRPr="00A33281">
              <w:rPr>
                <w:rFonts w:ascii="PT Astra Serif" w:hAnsi="PT Astra Serif"/>
                <w:b/>
                <w:color w:val="000000"/>
                <w:sz w:val="20"/>
                <w:szCs w:val="20"/>
              </w:rPr>
              <w:t>п. Головеньковский</w:t>
            </w:r>
          </w:p>
        </w:tc>
        <w:tc>
          <w:tcPr>
            <w:tcW w:w="1175"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259"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157"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11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Биологические очистные сооружения</w:t>
            </w:r>
          </w:p>
        </w:tc>
        <w:tc>
          <w:tcPr>
            <w:tcW w:w="117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xml:space="preserve">Тульская область, Щекинский район, МО Яснополянское, 150 м </w:t>
            </w:r>
            <w:r w:rsidRPr="00A33281">
              <w:rPr>
                <w:rFonts w:ascii="PT Astra Serif" w:hAnsi="PT Astra Serif"/>
                <w:color w:val="000000"/>
                <w:sz w:val="20"/>
                <w:szCs w:val="20"/>
              </w:rPr>
              <w:lastRenderedPageBreak/>
              <w:t>южнее п. Головеньковский</w:t>
            </w:r>
          </w:p>
        </w:tc>
        <w:tc>
          <w:tcPr>
            <w:tcW w:w="12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lastRenderedPageBreak/>
              <w:t>400 куб. м/сутки</w:t>
            </w:r>
          </w:p>
        </w:tc>
        <w:tc>
          <w:tcPr>
            <w:tcW w:w="115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w:t>
            </w:r>
          </w:p>
        </w:tc>
      </w:tr>
    </w:tbl>
    <w:p w:rsidR="00A523A8" w:rsidRDefault="00A523A8" w:rsidP="003A7054">
      <w:pPr>
        <w:widowControl w:val="0"/>
        <w:overflowPunct w:val="0"/>
        <w:autoSpaceDE w:val="0"/>
        <w:autoSpaceDN w:val="0"/>
        <w:adjustRightInd w:val="0"/>
        <w:contextualSpacing/>
        <w:jc w:val="both"/>
        <w:rPr>
          <w:rFonts w:ascii="PT Astra Serif" w:eastAsia="Calibri" w:hAnsi="PT Astra Serif"/>
          <w:color w:val="000000"/>
        </w:rPr>
      </w:pPr>
      <w:bookmarkStart w:id="470" w:name="_Toc32917835"/>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Pr="00A33281"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A523A8" w:rsidRDefault="00A523A8" w:rsidP="003A7054">
      <w:pPr>
        <w:widowControl w:val="0"/>
        <w:overflowPunct w:val="0"/>
        <w:autoSpaceDE w:val="0"/>
        <w:autoSpaceDN w:val="0"/>
        <w:adjustRightInd w:val="0"/>
        <w:contextualSpacing/>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50</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Протяженность бесхозяйных сетей по населенным пунктам муниципального образования Яснополянское, подлежащих государственной регистрации</w:t>
      </w:r>
      <w:bookmarkEnd w:id="470"/>
    </w:p>
    <w:p w:rsidR="005C58ED" w:rsidRPr="00A33281" w:rsidRDefault="005C58ED" w:rsidP="003A7054">
      <w:pPr>
        <w:widowControl w:val="0"/>
        <w:overflowPunct w:val="0"/>
        <w:autoSpaceDE w:val="0"/>
        <w:autoSpaceDN w:val="0"/>
        <w:adjustRightInd w:val="0"/>
        <w:contextualSpacing/>
        <w:jc w:val="both"/>
        <w:rPr>
          <w:rFonts w:ascii="PT Astra Serif" w:hAnsi="PT Astra Serif"/>
          <w:bCs/>
        </w:rPr>
      </w:pPr>
    </w:p>
    <w:tbl>
      <w:tblPr>
        <w:tblW w:w="5000" w:type="pct"/>
        <w:tblLayout w:type="fixed"/>
        <w:tblLook w:val="04A0" w:firstRow="1" w:lastRow="0" w:firstColumn="1" w:lastColumn="0" w:noHBand="0" w:noVBand="1"/>
      </w:tblPr>
      <w:tblGrid>
        <w:gridCol w:w="595"/>
        <w:gridCol w:w="2048"/>
        <w:gridCol w:w="2931"/>
        <w:gridCol w:w="1062"/>
        <w:gridCol w:w="1585"/>
        <w:gridCol w:w="1350"/>
      </w:tblGrid>
      <w:tr w:rsidR="00A523A8" w:rsidRPr="00A33281" w:rsidTr="00A523A8">
        <w:trPr>
          <w:trHeight w:val="20"/>
        </w:trPr>
        <w:tc>
          <w:tcPr>
            <w:tcW w:w="3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п/п</w:t>
            </w:r>
          </w:p>
        </w:tc>
        <w:tc>
          <w:tcPr>
            <w:tcW w:w="107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Наименование имущества</w:t>
            </w:r>
          </w:p>
        </w:tc>
        <w:tc>
          <w:tcPr>
            <w:tcW w:w="1531"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Адрес (месторасположение) объекта</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xml:space="preserve">Протяженность сетй по Свидетельствам, м </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xml:space="preserve">Протяженность сетей по данным эксплуатирующей организации, м </w:t>
            </w:r>
          </w:p>
        </w:tc>
        <w:tc>
          <w:tcPr>
            <w:tcW w:w="70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Сведения о собственнике и владельце объекта</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2</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3</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4</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5</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6</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Головеньковский</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r>
      <w:tr w:rsidR="00A523A8" w:rsidRPr="00A33281" w:rsidTr="00A523A8">
        <w:trPr>
          <w:trHeight w:val="1072"/>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xml:space="preserve">Внешняя канализация, назначение: 10.3. сети канализации </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п. Головеньковский</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0</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2137</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2137 м</w:t>
            </w:r>
          </w:p>
        </w:tc>
      </w:tr>
      <w:tr w:rsidR="00A523A8" w:rsidRPr="00A33281" w:rsidTr="00A523A8">
        <w:trPr>
          <w:trHeight w:val="2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070" w:type="pct"/>
            <w:tcBorders>
              <w:top w:val="single" w:sz="4" w:space="0" w:color="auto"/>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Ясная Поляна</w:t>
            </w:r>
          </w:p>
        </w:tc>
        <w:tc>
          <w:tcPr>
            <w:tcW w:w="1531" w:type="pct"/>
            <w:tcBorders>
              <w:top w:val="single" w:sz="4" w:space="0" w:color="auto"/>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555" w:type="pct"/>
            <w:tcBorders>
              <w:top w:val="single" w:sz="4" w:space="0" w:color="auto"/>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70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д. Ясная Поляна</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7768</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8603</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835 м</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Юбилейный</w:t>
            </w:r>
          </w:p>
        </w:tc>
        <w:tc>
          <w:tcPr>
            <w:tcW w:w="1531"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lastRenderedPageBreak/>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пос. Юбилейный</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820</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3086</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2266 м</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Селиваново</w:t>
            </w:r>
          </w:p>
        </w:tc>
        <w:tc>
          <w:tcPr>
            <w:tcW w:w="1531"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с. Селиваново</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10470</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11124</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654 м</w:t>
            </w:r>
          </w:p>
        </w:tc>
      </w:tr>
    </w:tbl>
    <w:p w:rsidR="005C58ED" w:rsidRDefault="005C58ED" w:rsidP="00102A4A">
      <w:pPr>
        <w:keepNext/>
        <w:keepLines/>
        <w:jc w:val="center"/>
        <w:outlineLvl w:val="0"/>
        <w:rPr>
          <w:rFonts w:ascii="PT Astra Serif" w:hAnsi="PT Astra Serif"/>
          <w:b/>
          <w:color w:val="000000"/>
          <w:sz w:val="28"/>
          <w:szCs w:val="28"/>
          <w:lang w:eastAsia="en-US"/>
        </w:rPr>
      </w:pPr>
      <w:bookmarkStart w:id="471" w:name="_Toc532561491"/>
    </w:p>
    <w:p w:rsidR="005C58ED" w:rsidRDefault="005C58ED" w:rsidP="00102A4A">
      <w:pPr>
        <w:keepNext/>
        <w:keepLines/>
        <w:jc w:val="center"/>
        <w:outlineLvl w:val="0"/>
        <w:rPr>
          <w:rFonts w:ascii="PT Astra Serif" w:hAnsi="PT Astra Serif"/>
          <w:b/>
          <w:color w:val="000000"/>
          <w:sz w:val="28"/>
          <w:szCs w:val="28"/>
          <w:lang w:eastAsia="en-US"/>
        </w:rPr>
      </w:pPr>
    </w:p>
    <w:p w:rsidR="00A523A8" w:rsidRDefault="00A523A8" w:rsidP="00102A4A">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9. Решение о единой энергоснабжающей организации</w:t>
      </w:r>
      <w:bookmarkEnd w:id="471"/>
    </w:p>
    <w:p w:rsidR="005C58ED" w:rsidRPr="00A33281" w:rsidRDefault="005C58ED" w:rsidP="00102A4A">
      <w:pPr>
        <w:keepNext/>
        <w:keepLines/>
        <w:jc w:val="center"/>
        <w:outlineLvl w:val="0"/>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отношении основных фондов имущества муниципального комплекса муниципального образования Яснополянское назначения водоснабжения и водоотведения должно быть заключено концессионное соглашение.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Концендентом, как обладателем права собственности на объект концессионного соглашения, выступает муниципальное образование Щекинский район.</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Концессионным соглашением, объектом </w:t>
      </w:r>
      <w:r w:rsidRPr="00A33281">
        <w:rPr>
          <w:rFonts w:ascii="PT Astra Serif" w:hAnsi="PT Astra Serif"/>
          <w:sz w:val="28"/>
          <w:szCs w:val="28"/>
        </w:rPr>
        <w:lastRenderedPageBreak/>
        <w:t xml:space="preserve">которого являются централизованные системы холодного водоснабжения и (или) водоотведения будет предусматриваться предоставление концедентом во владение и (или) в пользование концессионера водопроводных сетей и насосных станций, артезианских скважин, канализационных сетей, канализационных насосных станций, канализационных очистных сооружений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(Федеральный закон от 21.07.2005 № 115-ФЗ «О </w:t>
      </w:r>
      <w:r w:rsidRPr="00A33281">
        <w:rPr>
          <w:rFonts w:ascii="PT Astra Serif" w:hAnsi="PT Astra Serif"/>
          <w:sz w:val="28"/>
          <w:szCs w:val="28"/>
        </w:rPr>
        <w:lastRenderedPageBreak/>
        <w:t>концессионных соглашениях»).</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Согласно Федеральным законам от 28.11.2015 </w:t>
      </w:r>
      <w:hyperlink r:id="rId65" w:anchor="dst100231" w:history="1">
        <w:r w:rsidRPr="00A33281">
          <w:rPr>
            <w:rFonts w:ascii="PT Astra Serif" w:hAnsi="PT Astra Serif"/>
            <w:sz w:val="28"/>
            <w:szCs w:val="28"/>
          </w:rPr>
          <w:t>N 357-ФЗ</w:t>
        </w:r>
      </w:hyperlink>
      <w:r w:rsidRPr="00A33281">
        <w:rPr>
          <w:rFonts w:ascii="PT Astra Serif" w:hAnsi="PT Astra Serif"/>
          <w:sz w:val="28"/>
          <w:szCs w:val="28"/>
        </w:rPr>
        <w:t xml:space="preserve"> и от 03.07.2016 </w:t>
      </w:r>
      <w:hyperlink r:id="rId66" w:anchor="dst100063" w:history="1">
        <w:r w:rsidRPr="00A33281">
          <w:rPr>
            <w:rFonts w:ascii="PT Astra Serif" w:hAnsi="PT Astra Serif"/>
            <w:sz w:val="28"/>
            <w:szCs w:val="28"/>
          </w:rPr>
          <w:t>N 355-ФЗ</w:t>
        </w:r>
      </w:hyperlink>
      <w:r w:rsidRPr="00A33281">
        <w:rPr>
          <w:rFonts w:ascii="PT Astra Serif" w:hAnsi="PT Astra Serif"/>
          <w:sz w:val="28"/>
          <w:szCs w:val="28"/>
        </w:rPr>
        <w:t xml:space="preserve"> органы местного самоуправления для каждой централизованной системы холодного водоснабжения и (или) водоотведения определяют гарантирующую организацию.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bookmarkStart w:id="472" w:name="dst205"/>
      <w:bookmarkStart w:id="473" w:name="dst100179"/>
      <w:bookmarkEnd w:id="472"/>
      <w:bookmarkEnd w:id="473"/>
      <w:r w:rsidRPr="00A33281">
        <w:rPr>
          <w:rFonts w:ascii="PT Astra Serif" w:hAnsi="PT Astra Serif"/>
          <w:sz w:val="28"/>
          <w:szCs w:val="28"/>
        </w:rPr>
        <w:t>При условии заключения концессионного соглашения, полномочиями гарантирующей организации в сфере водоснабжения и водоотведения будет наделен концессионер.</w:t>
      </w:r>
    </w:p>
    <w:p w:rsidR="00F77E3B" w:rsidRDefault="00F77E3B" w:rsidP="003A7054">
      <w:pPr>
        <w:widowControl w:val="0"/>
        <w:overflowPunct w:val="0"/>
        <w:autoSpaceDE w:val="0"/>
        <w:autoSpaceDN w:val="0"/>
        <w:adjustRightInd w:val="0"/>
        <w:ind w:firstLine="709"/>
        <w:contextualSpacing/>
        <w:jc w:val="both"/>
        <w:rPr>
          <w:rFonts w:ascii="PT Astra Serif" w:hAnsi="PT Astra Serif"/>
          <w:sz w:val="28"/>
          <w:szCs w:val="28"/>
        </w:rPr>
      </w:pPr>
    </w:p>
    <w:p w:rsidR="00F77E3B" w:rsidRDefault="00F77E3B"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5C58ED" w:rsidRDefault="005C58ED" w:rsidP="005C58ED">
      <w:pPr>
        <w:widowControl w:val="0"/>
        <w:overflowPunct w:val="0"/>
        <w:autoSpaceDE w:val="0"/>
        <w:autoSpaceDN w:val="0"/>
        <w:adjustRightInd w:val="0"/>
        <w:contextualSpacing/>
        <w:jc w:val="center"/>
        <w:rPr>
          <w:rFonts w:ascii="PT Astra Serif" w:hAnsi="PT Astra Serif"/>
          <w:bCs/>
          <w:sz w:val="28"/>
          <w:szCs w:val="28"/>
        </w:rPr>
        <w:sectPr w:rsidR="005C58ED" w:rsidSect="005C58ED">
          <w:pgSz w:w="11906" w:h="16838"/>
          <w:pgMar w:top="1134" w:right="850" w:bottom="1134" w:left="1701" w:header="709" w:footer="709" w:gutter="0"/>
          <w:cols w:space="720"/>
          <w:docGrid w:linePitch="326"/>
        </w:sectPr>
      </w:pPr>
      <w:r>
        <w:rPr>
          <w:rFonts w:ascii="PT Astra Serif" w:hAnsi="PT Astra Serif"/>
          <w:bCs/>
          <w:sz w:val="28"/>
          <w:szCs w:val="28"/>
        </w:rPr>
        <w:t>__________________________________________________</w:t>
      </w:r>
    </w:p>
    <w:tbl>
      <w:tblPr>
        <w:tblW w:w="0" w:type="auto"/>
        <w:tblInd w:w="5070" w:type="dxa"/>
        <w:tblLook w:val="0000" w:firstRow="0" w:lastRow="0" w:firstColumn="0" w:lastColumn="0" w:noHBand="0" w:noVBand="0"/>
      </w:tblPr>
      <w:tblGrid>
        <w:gridCol w:w="4482"/>
      </w:tblGrid>
      <w:tr w:rsidR="005C58ED" w:rsidRPr="00632A81" w:rsidTr="009F5230">
        <w:trPr>
          <w:trHeight w:val="1846"/>
        </w:trPr>
        <w:tc>
          <w:tcPr>
            <w:tcW w:w="4482" w:type="dxa"/>
          </w:tcPr>
          <w:p w:rsidR="005C58ED" w:rsidRPr="00632A81" w:rsidRDefault="005C58ED" w:rsidP="009F5230">
            <w:pPr>
              <w:pStyle w:val="2ff8"/>
              <w:jc w:val="center"/>
              <w:rPr>
                <w:rFonts w:ascii="PT Astra Serif" w:hAnsi="PT Astra Serif"/>
                <w:sz w:val="28"/>
                <w:szCs w:val="28"/>
              </w:rPr>
            </w:pPr>
            <w:r>
              <w:rPr>
                <w:rFonts w:ascii="PT Astra Serif" w:hAnsi="PT Astra Serif"/>
                <w:sz w:val="28"/>
                <w:szCs w:val="28"/>
              </w:rPr>
              <w:lastRenderedPageBreak/>
              <w:t>Приложение № 4</w:t>
            </w:r>
          </w:p>
          <w:p w:rsidR="005C58ED" w:rsidRPr="00632A81" w:rsidRDefault="005C58ED" w:rsidP="009F5230">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5C58ED" w:rsidRPr="00632A81" w:rsidRDefault="005C58ED" w:rsidP="009F5230">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5C58ED" w:rsidRDefault="005C58ED" w:rsidP="009F5230">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5C58ED" w:rsidRPr="00B666CA" w:rsidRDefault="005C58ED" w:rsidP="009F5230">
            <w:pPr>
              <w:pStyle w:val="2ff8"/>
              <w:jc w:val="center"/>
              <w:rPr>
                <w:rFonts w:ascii="PT Astra Serif" w:hAnsi="PT Astra Serif"/>
                <w:sz w:val="12"/>
                <w:szCs w:val="12"/>
              </w:rPr>
            </w:pPr>
          </w:p>
          <w:p w:rsidR="005C58ED" w:rsidRPr="00637E01" w:rsidRDefault="005C58ED" w:rsidP="009F5230">
            <w:pPr>
              <w:pStyle w:val="2ff8"/>
              <w:jc w:val="center"/>
              <w:rPr>
                <w:rFonts w:ascii="PT Astra Serif" w:hAnsi="PT Astra Serif"/>
                <w:sz w:val="10"/>
                <w:szCs w:val="10"/>
              </w:rPr>
            </w:pPr>
          </w:p>
          <w:p w:rsidR="005C58ED" w:rsidRPr="00632A81" w:rsidRDefault="005C58ED" w:rsidP="009F5230">
            <w:pPr>
              <w:pStyle w:val="2ff8"/>
              <w:jc w:val="center"/>
              <w:rPr>
                <w:rFonts w:ascii="PT Astra Serif" w:hAnsi="PT Astra Serif"/>
                <w:sz w:val="28"/>
                <w:szCs w:val="28"/>
              </w:rPr>
            </w:pPr>
            <w:r>
              <w:rPr>
                <w:rFonts w:ascii="PT Astra Serif" w:hAnsi="PT Astra Serif"/>
                <w:sz w:val="28"/>
                <w:szCs w:val="28"/>
              </w:rPr>
              <w:t>от ____________  № __________</w:t>
            </w:r>
          </w:p>
        </w:tc>
      </w:tr>
    </w:tbl>
    <w:p w:rsidR="005C58ED" w:rsidRPr="0085383A" w:rsidRDefault="005C58ED" w:rsidP="005C58ED">
      <w:pPr>
        <w:jc w:val="right"/>
        <w:rPr>
          <w:rFonts w:ascii="PT Astra Serif" w:hAnsi="PT Astra Serif"/>
          <w:sz w:val="16"/>
          <w:szCs w:val="16"/>
        </w:rPr>
      </w:pPr>
    </w:p>
    <w:p w:rsidR="005C58ED" w:rsidRDefault="005C58ED" w:rsidP="005C58ED">
      <w:pPr>
        <w:tabs>
          <w:tab w:val="left" w:pos="1418"/>
        </w:tabs>
        <w:jc w:val="center"/>
        <w:rPr>
          <w:rFonts w:ascii="PT Astra Serif" w:hAnsi="PT Astra Serif"/>
          <w:sz w:val="28"/>
          <w:szCs w:val="28"/>
          <w:lang w:eastAsia="ru-RU"/>
        </w:rPr>
      </w:pPr>
    </w:p>
    <w:p w:rsidR="00F77E3B" w:rsidRDefault="00F77E3B" w:rsidP="00F77E3B">
      <w:pPr>
        <w:rPr>
          <w:rFonts w:ascii="PT Astra Serif" w:hAnsi="PT Astra Serif" w:cs="PT Astra Serif"/>
          <w:sz w:val="28"/>
          <w:szCs w:val="28"/>
        </w:rPr>
      </w:pPr>
    </w:p>
    <w:p w:rsidR="00F77E3B" w:rsidRPr="00E31CC9" w:rsidRDefault="00F77E3B" w:rsidP="005C58ED">
      <w:pPr>
        <w:tabs>
          <w:tab w:val="left" w:pos="1418"/>
        </w:tabs>
        <w:jc w:val="center"/>
        <w:rPr>
          <w:rFonts w:ascii="PT Astra Serif" w:hAnsi="PT Astra Serif"/>
          <w:b/>
          <w:sz w:val="32"/>
          <w:szCs w:val="32"/>
        </w:rPr>
      </w:pPr>
    </w:p>
    <w:p w:rsidR="00F77E3B" w:rsidRPr="00E31CC9" w:rsidRDefault="00F77E3B" w:rsidP="005C58ED">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F77E3B" w:rsidRPr="00E31CC9" w:rsidRDefault="00F77E3B" w:rsidP="005C58ED">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Pr>
          <w:rFonts w:ascii="PT Astra Serif" w:hAnsi="PT Astra Serif"/>
          <w:b/>
          <w:sz w:val="28"/>
          <w:szCs w:val="28"/>
        </w:rPr>
        <w:t>Лазаревское</w:t>
      </w:r>
      <w:r w:rsidRPr="00E31CC9">
        <w:rPr>
          <w:rFonts w:ascii="PT Astra Serif" w:hAnsi="PT Astra Serif"/>
          <w:b/>
          <w:sz w:val="28"/>
          <w:szCs w:val="28"/>
        </w:rPr>
        <w:t xml:space="preserve"> </w:t>
      </w:r>
    </w:p>
    <w:p w:rsidR="00F77E3B" w:rsidRPr="00E31CC9" w:rsidRDefault="00F77E3B" w:rsidP="005C58ED">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23 по 2033</w:t>
      </w:r>
      <w:r w:rsidRPr="00E31CC9">
        <w:rPr>
          <w:rFonts w:ascii="PT Astra Serif" w:hAnsi="PT Astra Serif"/>
          <w:b/>
          <w:sz w:val="28"/>
          <w:szCs w:val="28"/>
        </w:rPr>
        <w:t xml:space="preserve"> год</w:t>
      </w:r>
      <w:r>
        <w:rPr>
          <w:rFonts w:ascii="PT Astra Serif" w:hAnsi="PT Astra Serif"/>
          <w:b/>
          <w:sz w:val="28"/>
          <w:szCs w:val="28"/>
        </w:rPr>
        <w:t>ы</w:t>
      </w:r>
    </w:p>
    <w:p w:rsidR="00F77E3B" w:rsidRDefault="00F77E3B" w:rsidP="005C58ED">
      <w:pPr>
        <w:jc w:val="center"/>
        <w:rPr>
          <w:rFonts w:ascii="PT Astra Serif" w:hAnsi="PT Astra Serif"/>
          <w:b/>
          <w:sz w:val="28"/>
          <w:szCs w:val="28"/>
        </w:rPr>
      </w:pPr>
    </w:p>
    <w:p w:rsidR="005C58ED" w:rsidRDefault="00F77E3B" w:rsidP="005C58ED">
      <w:pPr>
        <w:jc w:val="center"/>
        <w:rPr>
          <w:rFonts w:ascii="PT Astra Serif" w:eastAsiaTheme="majorEastAsia" w:hAnsi="PT Astra Serif"/>
          <w:b/>
          <w:sz w:val="28"/>
          <w:szCs w:val="28"/>
        </w:rPr>
      </w:pPr>
      <w:bookmarkStart w:id="474" w:name="_Toc77155414"/>
      <w:r w:rsidRPr="00974C94">
        <w:rPr>
          <w:rFonts w:ascii="PT Astra Serif" w:eastAsiaTheme="majorEastAsia" w:hAnsi="PT Astra Serif"/>
          <w:b/>
          <w:sz w:val="28"/>
          <w:szCs w:val="28"/>
        </w:rPr>
        <w:t xml:space="preserve">Раздел 1. «Существующее положение в сфере водоотведения </w:t>
      </w:r>
    </w:p>
    <w:p w:rsidR="00F77E3B" w:rsidRDefault="00F77E3B" w:rsidP="005C58ED">
      <w:pPr>
        <w:jc w:val="center"/>
        <w:rPr>
          <w:rFonts w:ascii="PT Astra Serif" w:eastAsiaTheme="majorEastAsia" w:hAnsi="PT Astra Serif"/>
          <w:b/>
          <w:sz w:val="28"/>
          <w:szCs w:val="28"/>
        </w:rPr>
      </w:pPr>
      <w:r w:rsidRPr="00974C94">
        <w:rPr>
          <w:rFonts w:ascii="PT Astra Serif" w:eastAsiaTheme="majorEastAsia" w:hAnsi="PT Astra Serif"/>
          <w:b/>
          <w:sz w:val="28"/>
          <w:szCs w:val="28"/>
        </w:rPr>
        <w:t>поселения, городского округа»</w:t>
      </w:r>
      <w:bookmarkEnd w:id="474"/>
    </w:p>
    <w:p w:rsidR="005C58ED" w:rsidRPr="00974C94" w:rsidRDefault="005C58ED" w:rsidP="005C58ED">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eastAsiaTheme="majorEastAsia" w:hAnsi="PT Astra Serif"/>
          <w:sz w:val="28"/>
          <w:szCs w:val="28"/>
        </w:rPr>
      </w:pPr>
      <w:bookmarkStart w:id="475" w:name="_Toc77155415"/>
      <w:r w:rsidRPr="00F77E3B">
        <w:rPr>
          <w:rFonts w:ascii="PT Astra Serif" w:eastAsiaTheme="majorEastAsia" w:hAnsi="PT Astra Serif"/>
          <w:sz w:val="28"/>
          <w:szCs w:val="28"/>
        </w:rPr>
        <w:t>Описание структуры системы сбора, очистки и отведения сточных вод на территории муниципального образования Лазаревское и деление территории на эксплуатационные зоны</w:t>
      </w:r>
      <w:bookmarkEnd w:id="475"/>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 xml:space="preserve">На территории муниципального образования Лазаревское централизованная система водоотведения организована в п.Лазарево, с.Карамышево.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Стоки посредством самотечных коллекторов поступают на канализационные очистные сооружения (КОС): КОС с.Карамышево и КОС</w:t>
      </w:r>
      <w:r w:rsidR="005C58ED">
        <w:rPr>
          <w:rFonts w:ascii="PT Astra Serif" w:hAnsi="PT Astra Serif"/>
          <w:sz w:val="28"/>
          <w:szCs w:val="28"/>
        </w:rPr>
        <w:t> </w:t>
      </w:r>
      <w:r w:rsidRPr="00F77E3B">
        <w:rPr>
          <w:rFonts w:ascii="PT Astra Serif" w:hAnsi="PT Astra Serif"/>
          <w:sz w:val="28"/>
          <w:szCs w:val="28"/>
        </w:rPr>
        <w:t>п.</w:t>
      </w:r>
      <w:r w:rsidR="005C58ED">
        <w:rPr>
          <w:rFonts w:ascii="PT Astra Serif" w:hAnsi="PT Astra Serif"/>
          <w:sz w:val="28"/>
          <w:szCs w:val="28"/>
        </w:rPr>
        <w:t> </w:t>
      </w:r>
      <w:r w:rsidRPr="00F77E3B">
        <w:rPr>
          <w:rFonts w:ascii="PT Astra Serif" w:hAnsi="PT Astra Serif"/>
          <w:sz w:val="28"/>
          <w:szCs w:val="28"/>
        </w:rPr>
        <w:t>Лазарево  КОБК-600.</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КОС с.Карамышево построены в 2013 году. Фактическая производительность -  200 м.куб./сут., проектная производительность </w:t>
      </w:r>
      <w:r w:rsidR="005C58ED">
        <w:rPr>
          <w:rFonts w:ascii="PT Astra Serif" w:hAnsi="PT Astra Serif"/>
          <w:sz w:val="28"/>
          <w:szCs w:val="28"/>
        </w:rPr>
        <w:t>–</w:t>
      </w:r>
      <w:r w:rsidRPr="00F77E3B">
        <w:rPr>
          <w:rFonts w:ascii="PT Astra Serif" w:hAnsi="PT Astra Serif"/>
          <w:sz w:val="28"/>
          <w:szCs w:val="28"/>
        </w:rPr>
        <w:t xml:space="preserve"> 375</w:t>
      </w:r>
      <w:r w:rsidR="005C58ED">
        <w:rPr>
          <w:rFonts w:ascii="PT Astra Serif" w:hAnsi="PT Astra Serif"/>
          <w:sz w:val="28"/>
          <w:szCs w:val="28"/>
        </w:rPr>
        <w:t> </w:t>
      </w:r>
      <w:r w:rsidRPr="00F77E3B">
        <w:rPr>
          <w:rFonts w:ascii="PT Astra Serif" w:hAnsi="PT Astra Serif"/>
          <w:sz w:val="28"/>
          <w:szCs w:val="28"/>
        </w:rPr>
        <w:t>м.куб./сут., износ 50% . Достижение проектных показателей качества очистки - нет. Наличие оформленного разрешения на сброс очищенных стоков в водный объект -нет.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КОС п.Лазарево  КОБК-600  построены в 2013 году. Фактическая производительность -  300 м.куб./сут., проектная производительность </w:t>
      </w:r>
      <w:r w:rsidR="005C58ED">
        <w:rPr>
          <w:rFonts w:ascii="PT Astra Serif" w:hAnsi="PT Astra Serif"/>
          <w:sz w:val="28"/>
          <w:szCs w:val="28"/>
        </w:rPr>
        <w:t>–</w:t>
      </w:r>
      <w:r w:rsidRPr="00F77E3B">
        <w:rPr>
          <w:rFonts w:ascii="PT Astra Serif" w:hAnsi="PT Astra Serif"/>
          <w:sz w:val="28"/>
          <w:szCs w:val="28"/>
        </w:rPr>
        <w:t xml:space="preserve"> 600</w:t>
      </w:r>
      <w:r w:rsidR="005C58ED">
        <w:rPr>
          <w:rFonts w:ascii="PT Astra Serif" w:hAnsi="PT Astra Serif"/>
          <w:sz w:val="28"/>
          <w:szCs w:val="28"/>
        </w:rPr>
        <w:t> </w:t>
      </w:r>
      <w:r w:rsidRPr="00F77E3B">
        <w:rPr>
          <w:rFonts w:ascii="PT Astra Serif" w:hAnsi="PT Astra Serif"/>
          <w:sz w:val="28"/>
          <w:szCs w:val="28"/>
        </w:rPr>
        <w:t xml:space="preserve">м.куб./сут., износ 50%. Достижение проектных показателей качества очистки - нет. Наличие </w:t>
      </w:r>
      <w:r w:rsidRPr="00F77E3B">
        <w:rPr>
          <w:rFonts w:ascii="PT Astra Serif" w:hAnsi="PT Astra Serif"/>
          <w:sz w:val="28"/>
          <w:szCs w:val="28"/>
        </w:rPr>
        <w:lastRenderedPageBreak/>
        <w:t>оформленного разрешения на сброс очищенных стоков в водный объект -нет.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 xml:space="preserve"> </w:t>
      </w:r>
      <w:bookmarkStart w:id="476" w:name="_Toc77155416"/>
      <w:r w:rsidRPr="00F77E3B">
        <w:rPr>
          <w:rFonts w:ascii="PT Astra Serif" w:eastAsiaTheme="majorEastAsia" w:hAnsi="PT Astra Serif"/>
          <w:sz w:val="28"/>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476"/>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Анализ результатов технического обследования централизованной системы водоотведения позволяет </w:t>
      </w:r>
      <w:r w:rsidRPr="00F77E3B">
        <w:rPr>
          <w:rFonts w:ascii="PT Astra Serif" w:hAnsi="PT Astra Serif"/>
          <w:sz w:val="28"/>
          <w:szCs w:val="28"/>
        </w:rPr>
        <w:lastRenderedPageBreak/>
        <w:t xml:space="preserve">сделать следующие выводы, что отведение сточных вод осуществляется на КОС. </w:t>
      </w:r>
    </w:p>
    <w:p w:rsidR="00F77E3B" w:rsidRPr="00F77E3B" w:rsidRDefault="00F77E3B" w:rsidP="00974C94">
      <w:pPr>
        <w:ind w:firstLine="709"/>
        <w:jc w:val="both"/>
        <w:rPr>
          <w:rFonts w:ascii="PT Astra Serif" w:eastAsiaTheme="majorEastAsia" w:hAnsi="PT Astra Serif"/>
          <w:sz w:val="28"/>
          <w:szCs w:val="28"/>
        </w:rPr>
      </w:pPr>
      <w:bookmarkStart w:id="477" w:name="_Toc77155417"/>
      <w:r w:rsidRPr="00F77E3B">
        <w:rPr>
          <w:rFonts w:ascii="PT Astra Serif" w:eastAsiaTheme="majorEastAsia" w:hAnsi="PT Astra Serif"/>
          <w:sz w:val="28"/>
          <w:szCs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477"/>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Федеральный закон от 7 декабря 2011 г. № 416-ФЗ «О водоснабжении и водоотведении» и постановление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«технологическая зона водоотведения» - часть канализационной сети, принадлежащей организации, </w:t>
      </w:r>
      <w:r w:rsidRPr="00F77E3B">
        <w:rPr>
          <w:rFonts w:ascii="PT Astra Serif" w:hAnsi="PT Astra Serif"/>
          <w:sz w:val="28"/>
          <w:szCs w:val="28"/>
        </w:rPr>
        <w:lastRenderedPageBreak/>
        <w:t>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Исходя из определения технологической зоны водоотведения в централизованной системе водоотведения муниципального образования Лазаревское технологическая зона присутствует только в п.Лазарево, с.Карамышево.</w:t>
      </w:r>
    </w:p>
    <w:p w:rsidR="00F77E3B" w:rsidRPr="00F77E3B" w:rsidRDefault="00F77E3B" w:rsidP="00974C94">
      <w:pPr>
        <w:ind w:firstLine="709"/>
        <w:jc w:val="both"/>
        <w:rPr>
          <w:rFonts w:ascii="PT Astra Serif" w:eastAsiaTheme="majorEastAsia" w:hAnsi="PT Astra Serif"/>
          <w:sz w:val="28"/>
          <w:szCs w:val="28"/>
        </w:rPr>
      </w:pPr>
      <w:bookmarkStart w:id="478" w:name="_Toc77155418"/>
      <w:r w:rsidRPr="00F77E3B">
        <w:rPr>
          <w:rFonts w:ascii="PT Astra Serif" w:eastAsiaTheme="majorEastAsia" w:hAnsi="PT Astra Serif"/>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478"/>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В процессе механической и биологической очистки сточных вод образуются различного вида осадки, содержащие органические и минеральные компоненты. В зависимости от условий формирования и особенностей отделения различают осадки первичные и вторичные. К первичным осадкам относятся грубодисперсные примеси, </w:t>
      </w:r>
      <w:r w:rsidRPr="00F77E3B">
        <w:rPr>
          <w:rFonts w:ascii="PT Astra Serif" w:hAnsi="PT Astra Serif"/>
          <w:sz w:val="28"/>
          <w:szCs w:val="28"/>
        </w:rPr>
        <w:lastRenderedPageBreak/>
        <w:t xml:space="preserve">которые находятся в твердой фазе и выделяются в процессе механической очистки на решетках и песколовках. К вторичным осадкам относятся осадки, выделенные из сточной воды после биологической очистки (избыточный активный ил).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Сведения о технической возможности утилизации осадков сточных вод на очистных сооружениях отсутствуют.</w:t>
      </w:r>
    </w:p>
    <w:p w:rsidR="00F77E3B" w:rsidRPr="00F77E3B" w:rsidRDefault="00F77E3B" w:rsidP="00974C94">
      <w:pPr>
        <w:ind w:firstLine="709"/>
        <w:jc w:val="both"/>
        <w:rPr>
          <w:rFonts w:ascii="PT Astra Serif" w:eastAsiaTheme="majorEastAsia" w:hAnsi="PT Astra Serif"/>
          <w:sz w:val="28"/>
          <w:szCs w:val="28"/>
        </w:rPr>
      </w:pPr>
      <w:bookmarkStart w:id="479" w:name="_Toc77155419"/>
      <w:r w:rsidRPr="00F77E3B">
        <w:rPr>
          <w:rFonts w:ascii="PT Astra Serif" w:eastAsiaTheme="majorEastAsia" w:hAnsi="PT Astra Serif"/>
          <w:sz w:val="28"/>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479"/>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Стоки посредством самотечных коллекторов поступают на канализационные насосные станции, далее по напорным коллекторам транспортируются на канализационные очистные сооружения (КОС). Общая протяженность сетей водоотведения составляет 17,2 км.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Протяженность трубопроводов в разрезе населенных пунктов представле</w:t>
      </w:r>
      <w:r w:rsidR="00974C94">
        <w:rPr>
          <w:rFonts w:ascii="PT Astra Serif" w:hAnsi="PT Astra Serif"/>
          <w:sz w:val="28"/>
          <w:szCs w:val="28"/>
        </w:rPr>
        <w:t>на в таблице 2.1.1 и на рисунке</w:t>
      </w:r>
      <w:r w:rsidRPr="00F77E3B">
        <w:rPr>
          <w:rFonts w:ascii="PT Astra Serif" w:hAnsi="PT Astra Serif"/>
          <w:sz w:val="28"/>
          <w:szCs w:val="28"/>
        </w:rPr>
        <w:t>.</w:t>
      </w:r>
    </w:p>
    <w:p w:rsidR="00974C94" w:rsidRDefault="00974C94" w:rsidP="00F77E3B">
      <w:pPr>
        <w:jc w:val="both"/>
        <w:rPr>
          <w:rFonts w:ascii="PT Astra Serif" w:hAnsi="PT Astra Serif"/>
          <w:sz w:val="22"/>
          <w:szCs w:val="28"/>
        </w:rPr>
      </w:pPr>
    </w:p>
    <w:p w:rsidR="00F77E3B" w:rsidRDefault="00F77E3B" w:rsidP="00F77E3B">
      <w:pPr>
        <w:jc w:val="both"/>
        <w:rPr>
          <w:rFonts w:ascii="PT Astra Serif" w:hAnsi="PT Astra Serif"/>
          <w:sz w:val="22"/>
          <w:szCs w:val="28"/>
        </w:rPr>
      </w:pPr>
      <w:r w:rsidRPr="00974C94">
        <w:rPr>
          <w:rFonts w:ascii="PT Astra Serif" w:hAnsi="PT Astra Serif"/>
          <w:sz w:val="22"/>
          <w:szCs w:val="28"/>
        </w:rPr>
        <w:t>Таблица 2.1.1 - Протяженность трубопроводов в разрезе населенных пунктов</w:t>
      </w:r>
    </w:p>
    <w:p w:rsidR="005C58ED" w:rsidRPr="00974C94" w:rsidRDefault="005C58ED" w:rsidP="00F77E3B">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0"/>
        <w:gridCol w:w="998"/>
        <w:gridCol w:w="1036"/>
        <w:gridCol w:w="1137"/>
        <w:gridCol w:w="1296"/>
        <w:gridCol w:w="1936"/>
        <w:gridCol w:w="1005"/>
        <w:gridCol w:w="738"/>
        <w:gridCol w:w="1003"/>
      </w:tblGrid>
      <w:tr w:rsidR="00F77E3B" w:rsidRPr="00974C94" w:rsidTr="00F77E3B">
        <w:trPr>
          <w:trHeight w:val="322"/>
          <w:jc w:val="center"/>
        </w:trPr>
        <w:tc>
          <w:tcPr>
            <w:tcW w:w="540"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п/п</w:t>
            </w:r>
          </w:p>
        </w:tc>
        <w:tc>
          <w:tcPr>
            <w:tcW w:w="99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Наименование неселенного пункт</w:t>
            </w:r>
          </w:p>
        </w:tc>
        <w:tc>
          <w:tcPr>
            <w:tcW w:w="1036"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Собственник </w:t>
            </w:r>
          </w:p>
        </w:tc>
        <w:tc>
          <w:tcPr>
            <w:tcW w:w="1137"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Обслуживающая организация</w:t>
            </w:r>
          </w:p>
        </w:tc>
        <w:tc>
          <w:tcPr>
            <w:tcW w:w="3232" w:type="dxa"/>
            <w:gridSpan w:val="2"/>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Пояснения</w:t>
            </w:r>
          </w:p>
        </w:tc>
        <w:tc>
          <w:tcPr>
            <w:tcW w:w="100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Протяженность каналзционных сетей, км</w:t>
            </w:r>
          </w:p>
        </w:tc>
        <w:tc>
          <w:tcPr>
            <w:tcW w:w="73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Уровень износа, %</w:t>
            </w:r>
          </w:p>
        </w:tc>
        <w:tc>
          <w:tcPr>
            <w:tcW w:w="100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Ветхие каналзционные сети, км</w:t>
            </w:r>
          </w:p>
        </w:tc>
      </w:tr>
      <w:tr w:rsidR="00F77E3B" w:rsidRPr="00974C94" w:rsidTr="00F77E3B">
        <w:trPr>
          <w:trHeight w:val="322"/>
          <w:jc w:val="center"/>
        </w:trPr>
        <w:tc>
          <w:tcPr>
            <w:tcW w:w="540"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99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36"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137"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3232" w:type="dxa"/>
            <w:gridSpan w:val="2"/>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05"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73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03" w:type="dxa"/>
            <w:vMerge/>
            <w:shd w:val="clear" w:color="auto" w:fill="auto"/>
            <w:vAlign w:val="center"/>
            <w:hideMark/>
          </w:tcPr>
          <w:p w:rsidR="00F77E3B" w:rsidRPr="00974C94" w:rsidRDefault="00F77E3B" w:rsidP="00F77E3B">
            <w:pPr>
              <w:jc w:val="both"/>
              <w:rPr>
                <w:rFonts w:ascii="PT Astra Serif" w:hAnsi="PT Astra Serif"/>
                <w:sz w:val="22"/>
                <w:szCs w:val="28"/>
              </w:rPr>
            </w:pPr>
          </w:p>
        </w:tc>
      </w:tr>
      <w:tr w:rsidR="00F77E3B" w:rsidRPr="00974C94" w:rsidTr="00F77E3B">
        <w:trPr>
          <w:trHeight w:val="23"/>
          <w:jc w:val="center"/>
        </w:trPr>
        <w:tc>
          <w:tcPr>
            <w:tcW w:w="540"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99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36"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137"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296" w:type="dxa"/>
            <w:shd w:val="clear" w:color="auto" w:fill="auto"/>
            <w:vAlign w:val="center"/>
            <w:hideMark/>
          </w:tcPr>
          <w:p w:rsidR="00F77E3B" w:rsidRPr="00974C94" w:rsidRDefault="00F77E3B" w:rsidP="00F77E3B">
            <w:pPr>
              <w:jc w:val="both"/>
              <w:rPr>
                <w:rFonts w:ascii="PT Astra Serif" w:hAnsi="PT Astra Serif"/>
                <w:sz w:val="22"/>
                <w:szCs w:val="28"/>
              </w:rPr>
            </w:pPr>
            <w:r w:rsidRPr="00974C94">
              <w:rPr>
                <w:rFonts w:ascii="PT Astra Serif" w:hAnsi="PT Astra Serif"/>
                <w:sz w:val="22"/>
                <w:szCs w:val="28"/>
              </w:rPr>
              <w:t>наличие свидетельства о регистрации права собственности</w:t>
            </w:r>
          </w:p>
        </w:tc>
        <w:tc>
          <w:tcPr>
            <w:tcW w:w="1936" w:type="dxa"/>
            <w:shd w:val="clear" w:color="auto" w:fill="auto"/>
            <w:vAlign w:val="center"/>
            <w:hideMark/>
          </w:tcPr>
          <w:p w:rsidR="00F77E3B" w:rsidRPr="00974C94" w:rsidRDefault="00F77E3B" w:rsidP="00F77E3B">
            <w:pPr>
              <w:jc w:val="both"/>
              <w:rPr>
                <w:rFonts w:ascii="PT Astra Serif" w:hAnsi="PT Astra Serif"/>
                <w:sz w:val="22"/>
                <w:szCs w:val="28"/>
              </w:rPr>
            </w:pPr>
            <w:r w:rsidRPr="00974C94">
              <w:rPr>
                <w:rFonts w:ascii="PT Astra Serif" w:hAnsi="PT Astra Serif"/>
                <w:sz w:val="22"/>
                <w:szCs w:val="28"/>
              </w:rPr>
              <w:t>наличие записи в реестре МО</w:t>
            </w:r>
          </w:p>
        </w:tc>
        <w:tc>
          <w:tcPr>
            <w:tcW w:w="1005"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73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03" w:type="dxa"/>
            <w:vMerge/>
            <w:shd w:val="clear" w:color="auto" w:fill="auto"/>
            <w:vAlign w:val="center"/>
            <w:hideMark/>
          </w:tcPr>
          <w:p w:rsidR="00F77E3B" w:rsidRPr="00974C94" w:rsidRDefault="00F77E3B" w:rsidP="00F77E3B">
            <w:pPr>
              <w:jc w:val="both"/>
              <w:rPr>
                <w:rFonts w:ascii="PT Astra Serif" w:hAnsi="PT Astra Serif"/>
                <w:sz w:val="22"/>
                <w:szCs w:val="28"/>
              </w:rPr>
            </w:pP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99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10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13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29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№246060 от 25.04.2016</w:t>
            </w:r>
          </w:p>
        </w:tc>
        <w:tc>
          <w:tcPr>
            <w:tcW w:w="19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71-71/022-71/022/005/2016-2996/2</w:t>
            </w:r>
          </w:p>
        </w:tc>
        <w:tc>
          <w:tcPr>
            <w:tcW w:w="1005"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16,45</w:t>
            </w:r>
          </w:p>
        </w:tc>
        <w:tc>
          <w:tcPr>
            <w:tcW w:w="73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96</w:t>
            </w:r>
          </w:p>
        </w:tc>
        <w:tc>
          <w:tcPr>
            <w:tcW w:w="1003"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0,3</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99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с.Карамышево</w:t>
            </w:r>
          </w:p>
        </w:tc>
        <w:tc>
          <w:tcPr>
            <w:tcW w:w="10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13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29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№246064 от 25.04.2016</w:t>
            </w:r>
          </w:p>
        </w:tc>
        <w:tc>
          <w:tcPr>
            <w:tcW w:w="19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71-71/022-71/022/005/2016-3000/2</w:t>
            </w:r>
          </w:p>
        </w:tc>
        <w:tc>
          <w:tcPr>
            <w:tcW w:w="1005"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0,75</w:t>
            </w:r>
          </w:p>
        </w:tc>
        <w:tc>
          <w:tcPr>
            <w:tcW w:w="73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98</w:t>
            </w:r>
          </w:p>
        </w:tc>
        <w:tc>
          <w:tcPr>
            <w:tcW w:w="1003"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0,05</w:t>
            </w:r>
          </w:p>
        </w:tc>
      </w:tr>
    </w:tbl>
    <w:p w:rsidR="00F77E3B" w:rsidRDefault="00F77E3B" w:rsidP="00F77E3B">
      <w:pPr>
        <w:jc w:val="both"/>
        <w:rPr>
          <w:rFonts w:ascii="PT Astra Serif" w:hAnsi="PT Astra Serif"/>
          <w:sz w:val="28"/>
          <w:szCs w:val="28"/>
        </w:rPr>
      </w:pPr>
    </w:p>
    <w:p w:rsidR="005C58ED" w:rsidRPr="00F77E3B" w:rsidRDefault="005C58ED" w:rsidP="00F77E3B">
      <w:pPr>
        <w:jc w:val="both"/>
        <w:rPr>
          <w:rFonts w:ascii="PT Astra Serif" w:hAnsi="PT Astra Serif"/>
          <w:sz w:val="28"/>
          <w:szCs w:val="28"/>
        </w:rPr>
      </w:pPr>
    </w:p>
    <w:p w:rsidR="00F77E3B" w:rsidRDefault="00F77E3B" w:rsidP="00F77E3B">
      <w:pPr>
        <w:jc w:val="both"/>
        <w:rPr>
          <w:rFonts w:ascii="PT Astra Serif" w:hAnsi="PT Astra Serif"/>
          <w:sz w:val="28"/>
          <w:szCs w:val="28"/>
        </w:rPr>
      </w:pPr>
      <w:r w:rsidRPr="00F77E3B">
        <w:rPr>
          <w:rFonts w:ascii="PT Astra Serif" w:hAnsi="PT Astra Serif"/>
          <w:noProof/>
          <w:sz w:val="28"/>
          <w:szCs w:val="28"/>
          <w:lang w:eastAsia="ru-RU"/>
        </w:rPr>
        <w:lastRenderedPageBreak/>
        <w:drawing>
          <wp:inline distT="0" distB="0" distL="0" distR="0" wp14:anchorId="734915F1" wp14:editId="55DBB95B">
            <wp:extent cx="4572000" cy="2743200"/>
            <wp:effectExtent l="0" t="0" r="0" b="0"/>
            <wp:docPr id="21" name="Диаграмма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EF76A5-B8F4-460F-9BFD-7273CC2270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C58ED" w:rsidRPr="00F77E3B" w:rsidRDefault="005C58ED"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Рисунок 2.1.1 - Протяженность трубопроводов в разрезе населенных пунктов, км</w:t>
      </w:r>
    </w:p>
    <w:p w:rsidR="005C58ED" w:rsidRDefault="005C58ED" w:rsidP="00F77E3B">
      <w:pPr>
        <w:jc w:val="both"/>
        <w:rPr>
          <w:rFonts w:ascii="PT Astra Serif" w:hAnsi="PT Astra Serif"/>
          <w:sz w:val="28"/>
          <w:szCs w:val="28"/>
        </w:rPr>
      </w:pPr>
    </w:p>
    <w:p w:rsidR="00F77E3B" w:rsidRPr="00F77E3B" w:rsidRDefault="00F77E3B" w:rsidP="005C58ED">
      <w:pPr>
        <w:ind w:firstLine="709"/>
        <w:jc w:val="both"/>
        <w:rPr>
          <w:rFonts w:ascii="PT Astra Serif" w:hAnsi="PT Astra Serif"/>
          <w:sz w:val="28"/>
          <w:szCs w:val="28"/>
        </w:rPr>
      </w:pPr>
      <w:r w:rsidRPr="00F77E3B">
        <w:rPr>
          <w:rFonts w:ascii="PT Astra Serif" w:hAnsi="PT Astra Serif"/>
          <w:sz w:val="28"/>
          <w:szCs w:val="28"/>
        </w:rPr>
        <w:t xml:space="preserve">Срок эксплуатации сетей составляет более 30 лет. Износ канализационных сетей достигает 100% (с учетом срока службы 20 лет). </w:t>
      </w:r>
    </w:p>
    <w:p w:rsidR="00F77E3B" w:rsidRPr="00F77E3B" w:rsidRDefault="00F77E3B"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r w:rsidRPr="00F77E3B">
        <w:rPr>
          <w:rFonts w:ascii="PT Astra Serif" w:hAnsi="PT Astra Serif"/>
          <w:noProof/>
          <w:sz w:val="28"/>
          <w:szCs w:val="28"/>
          <w:lang w:eastAsia="ru-RU"/>
        </w:rPr>
        <w:lastRenderedPageBreak/>
        <w:drawing>
          <wp:inline distT="0" distB="0" distL="0" distR="0" wp14:anchorId="6962CD2B" wp14:editId="0E65E728">
            <wp:extent cx="4572000" cy="2743200"/>
            <wp:effectExtent l="0" t="0" r="0" b="0"/>
            <wp:docPr id="23" name="Диаграмма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CBEF7E-32C9-4B3C-82A9-B0996B097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Рисунок 2.1.1 - Структура трубопроводов по диаметрам</w:t>
      </w:r>
    </w:p>
    <w:p w:rsidR="00F77E3B" w:rsidRPr="00F77E3B" w:rsidRDefault="00F77E3B" w:rsidP="00F77E3B">
      <w:pPr>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КНС</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Канализационная насосная станция п.Лазарево, ул.Советская. Введена в эксплуатацию в 2014 году. Фактическая производительность 300 м.куб/сут. Марка установленного насоса - фекальный МТС 40/35-400 в количестве 3 шт.</w:t>
      </w:r>
    </w:p>
    <w:p w:rsidR="00F77E3B" w:rsidRPr="00F77E3B" w:rsidRDefault="00F77E3B" w:rsidP="00974C94">
      <w:pPr>
        <w:ind w:firstLine="709"/>
        <w:jc w:val="both"/>
        <w:rPr>
          <w:rFonts w:ascii="PT Astra Serif" w:hAnsi="PT Astra Serif"/>
          <w:sz w:val="28"/>
          <w:szCs w:val="28"/>
        </w:rPr>
      </w:pPr>
    </w:p>
    <w:p w:rsidR="00F77E3B" w:rsidRPr="00974C94" w:rsidRDefault="00F77E3B" w:rsidP="00F77E3B">
      <w:pPr>
        <w:jc w:val="both"/>
        <w:rPr>
          <w:rFonts w:ascii="PT Astra Serif" w:hAnsi="PT Astra Serif"/>
          <w:szCs w:val="28"/>
        </w:rPr>
      </w:pPr>
      <w:r w:rsidRPr="00974C94">
        <w:rPr>
          <w:rFonts w:ascii="PT Astra Serif" w:hAnsi="PT Astra Serif"/>
          <w:szCs w:val="28"/>
        </w:rPr>
        <w:lastRenderedPageBreak/>
        <w:t>Таблица 2.1.2 – Сведения о КНС</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23"/>
        <w:gridCol w:w="801"/>
        <w:gridCol w:w="930"/>
        <w:gridCol w:w="930"/>
        <w:gridCol w:w="763"/>
        <w:gridCol w:w="1098"/>
        <w:gridCol w:w="1098"/>
        <w:gridCol w:w="628"/>
        <w:gridCol w:w="813"/>
        <w:gridCol w:w="642"/>
        <w:gridCol w:w="733"/>
      </w:tblGrid>
      <w:tr w:rsidR="00F77E3B" w:rsidRPr="00974C94" w:rsidTr="005C58ED">
        <w:trPr>
          <w:trHeight w:val="23"/>
          <w:jc w:val="center"/>
        </w:trPr>
        <w:tc>
          <w:tcPr>
            <w:tcW w:w="1623" w:type="dxa"/>
            <w:vMerge w:val="restart"/>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Наименование</w:t>
            </w:r>
          </w:p>
        </w:tc>
        <w:tc>
          <w:tcPr>
            <w:tcW w:w="801"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Адрес</w:t>
            </w:r>
          </w:p>
        </w:tc>
        <w:tc>
          <w:tcPr>
            <w:tcW w:w="930"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Собственник</w:t>
            </w:r>
          </w:p>
        </w:tc>
        <w:tc>
          <w:tcPr>
            <w:tcW w:w="930"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Обслуживающая организация</w:t>
            </w:r>
          </w:p>
        </w:tc>
        <w:tc>
          <w:tcPr>
            <w:tcW w:w="763"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Год пост ройки</w:t>
            </w:r>
          </w:p>
        </w:tc>
        <w:tc>
          <w:tcPr>
            <w:tcW w:w="2196" w:type="dxa"/>
            <w:gridSpan w:val="2"/>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Производительность</w:t>
            </w:r>
          </w:p>
        </w:tc>
        <w:tc>
          <w:tcPr>
            <w:tcW w:w="1441" w:type="dxa"/>
            <w:gridSpan w:val="2"/>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Насосное оборудование</w:t>
            </w:r>
          </w:p>
        </w:tc>
        <w:tc>
          <w:tcPr>
            <w:tcW w:w="642"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 износа</w:t>
            </w:r>
          </w:p>
        </w:tc>
        <w:tc>
          <w:tcPr>
            <w:tcW w:w="733"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Нали чие  2-ого ввода по эл. снабжения</w:t>
            </w:r>
          </w:p>
        </w:tc>
      </w:tr>
      <w:tr w:rsidR="00F77E3B" w:rsidRPr="00974C94" w:rsidTr="005C58ED">
        <w:trPr>
          <w:trHeight w:val="322"/>
          <w:jc w:val="center"/>
        </w:trPr>
        <w:tc>
          <w:tcPr>
            <w:tcW w:w="162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6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196" w:type="dxa"/>
            <w:gridSpan w:val="2"/>
            <w:vMerge/>
            <w:shd w:val="clear" w:color="auto" w:fill="auto"/>
            <w:vAlign w:val="center"/>
            <w:hideMark/>
          </w:tcPr>
          <w:p w:rsidR="00F77E3B" w:rsidRPr="00974C94" w:rsidRDefault="00F77E3B" w:rsidP="00F77E3B">
            <w:pPr>
              <w:jc w:val="both"/>
              <w:rPr>
                <w:rFonts w:ascii="PT Astra Serif" w:hAnsi="PT Astra Serif"/>
                <w:szCs w:val="28"/>
              </w:rPr>
            </w:pPr>
          </w:p>
        </w:tc>
        <w:tc>
          <w:tcPr>
            <w:tcW w:w="62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количество</w:t>
            </w:r>
          </w:p>
        </w:tc>
        <w:tc>
          <w:tcPr>
            <w:tcW w:w="81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марка насоса</w:t>
            </w:r>
          </w:p>
        </w:tc>
        <w:tc>
          <w:tcPr>
            <w:tcW w:w="64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33"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5C58ED">
        <w:trPr>
          <w:trHeight w:val="23"/>
          <w:jc w:val="center"/>
        </w:trPr>
        <w:tc>
          <w:tcPr>
            <w:tcW w:w="162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6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98"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проект., куб.м/сут.</w:t>
            </w:r>
          </w:p>
        </w:tc>
        <w:tc>
          <w:tcPr>
            <w:tcW w:w="1098"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факт, куб.м/сут.</w:t>
            </w:r>
          </w:p>
        </w:tc>
        <w:tc>
          <w:tcPr>
            <w:tcW w:w="62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1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64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33"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5C58ED">
        <w:trPr>
          <w:trHeight w:val="23"/>
          <w:jc w:val="center"/>
        </w:trPr>
        <w:tc>
          <w:tcPr>
            <w:tcW w:w="1623" w:type="dxa"/>
            <w:shd w:val="clear" w:color="auto" w:fill="auto"/>
            <w:vAlign w:val="center"/>
            <w:hideMark/>
          </w:tcPr>
          <w:p w:rsidR="005C58ED" w:rsidRDefault="00F77E3B" w:rsidP="005C58ED">
            <w:pPr>
              <w:jc w:val="center"/>
              <w:rPr>
                <w:rFonts w:ascii="PT Astra Serif" w:hAnsi="PT Astra Serif"/>
                <w:szCs w:val="28"/>
              </w:rPr>
            </w:pPr>
            <w:r w:rsidRPr="00974C94">
              <w:rPr>
                <w:rFonts w:ascii="PT Astra Serif" w:hAnsi="PT Astra Serif"/>
                <w:szCs w:val="28"/>
              </w:rPr>
              <w:t>Канализационная насосная станция</w:t>
            </w:r>
          </w:p>
          <w:p w:rsidR="00F77E3B" w:rsidRPr="00974C94" w:rsidRDefault="00F77E3B" w:rsidP="005C58ED">
            <w:pPr>
              <w:jc w:val="center"/>
              <w:rPr>
                <w:rFonts w:ascii="PT Astra Serif" w:hAnsi="PT Astra Serif"/>
                <w:szCs w:val="28"/>
              </w:rPr>
            </w:pPr>
            <w:r w:rsidRPr="00974C94">
              <w:rPr>
                <w:rFonts w:ascii="PT Astra Serif" w:hAnsi="PT Astra Serif"/>
                <w:szCs w:val="28"/>
              </w:rPr>
              <w:t>п. Лазарево</w:t>
            </w:r>
          </w:p>
        </w:tc>
        <w:tc>
          <w:tcPr>
            <w:tcW w:w="801"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п.Лазарево, ул.Советская</w:t>
            </w:r>
          </w:p>
        </w:tc>
        <w:tc>
          <w:tcPr>
            <w:tcW w:w="930"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АО "Лазаревское ПЖКХ"</w:t>
            </w:r>
          </w:p>
        </w:tc>
        <w:tc>
          <w:tcPr>
            <w:tcW w:w="930"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АО "Лазаревское ПЖКХ"</w:t>
            </w:r>
          </w:p>
        </w:tc>
        <w:tc>
          <w:tcPr>
            <w:tcW w:w="763"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2014</w:t>
            </w:r>
          </w:p>
        </w:tc>
        <w:tc>
          <w:tcPr>
            <w:tcW w:w="1098"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600</w:t>
            </w:r>
          </w:p>
        </w:tc>
        <w:tc>
          <w:tcPr>
            <w:tcW w:w="1098"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300</w:t>
            </w:r>
          </w:p>
        </w:tc>
        <w:tc>
          <w:tcPr>
            <w:tcW w:w="628"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3</w:t>
            </w:r>
          </w:p>
        </w:tc>
        <w:tc>
          <w:tcPr>
            <w:tcW w:w="813"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фекальный МТС 40/35-400</w:t>
            </w:r>
          </w:p>
        </w:tc>
        <w:tc>
          <w:tcPr>
            <w:tcW w:w="642"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89</w:t>
            </w:r>
          </w:p>
        </w:tc>
        <w:tc>
          <w:tcPr>
            <w:tcW w:w="733"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да</w:t>
            </w:r>
          </w:p>
        </w:tc>
      </w:tr>
    </w:tbl>
    <w:p w:rsidR="00974C94" w:rsidRDefault="00974C94" w:rsidP="00F77E3B">
      <w:pPr>
        <w:jc w:val="both"/>
        <w:rPr>
          <w:rFonts w:ascii="PT Astra Serif" w:eastAsiaTheme="majorEastAsia" w:hAnsi="PT Astra Serif"/>
          <w:sz w:val="28"/>
          <w:szCs w:val="28"/>
        </w:rPr>
      </w:pPr>
      <w:bookmarkStart w:id="480" w:name="_Toc77155420"/>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Оценка безопасности и надежности объектов централизованной системы водоотведения и их управляемости</w:t>
      </w:r>
      <w:bookmarkEnd w:id="480"/>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В настоящее время система водоотведения в целом позволяет обеспечить отведение сточных вод. Вместе с тем необходима реконструкция существующих сетей водоотведения.</w:t>
      </w:r>
    </w:p>
    <w:p w:rsidR="00F77E3B" w:rsidRPr="00F77E3B" w:rsidRDefault="00F77E3B" w:rsidP="00974C94">
      <w:pPr>
        <w:ind w:firstLine="709"/>
        <w:jc w:val="both"/>
        <w:rPr>
          <w:rFonts w:ascii="PT Astra Serif" w:eastAsiaTheme="majorEastAsia" w:hAnsi="PT Astra Serif"/>
          <w:sz w:val="28"/>
          <w:szCs w:val="28"/>
        </w:rPr>
      </w:pPr>
      <w:bookmarkStart w:id="481" w:name="_Toc77155421"/>
      <w:r w:rsidRPr="00F77E3B">
        <w:rPr>
          <w:rFonts w:ascii="PT Astra Serif" w:eastAsiaTheme="majorEastAsia" w:hAnsi="PT Astra Serif"/>
          <w:sz w:val="28"/>
          <w:szCs w:val="28"/>
        </w:rPr>
        <w:t>Оценка воздействия сбросов сточных вод через централизованную систему водоотведения на окружающую среду</w:t>
      </w:r>
      <w:bookmarkEnd w:id="481"/>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Централизованная система водоотведения в п.Лазарево, с.Карамышево организована посредством канализационных очистных сооружения.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сегодняшний день требования к предельно допустимому сбросу ужесточились. Очистные сооружения должны обеспечивать эффект очистки сточных вод до норм предельно допустимой концентрации рыбохозяйственных водоёмов согласно СанПиН 4630-88 «Охрана поверхностных вод от загрязнений».</w:t>
      </w:r>
    </w:p>
    <w:p w:rsidR="00F77E3B" w:rsidRPr="00F77E3B" w:rsidRDefault="00F77E3B" w:rsidP="00974C94">
      <w:pPr>
        <w:ind w:firstLine="709"/>
        <w:jc w:val="both"/>
        <w:rPr>
          <w:rFonts w:ascii="PT Astra Serif" w:eastAsiaTheme="majorEastAsia" w:hAnsi="PT Astra Serif"/>
          <w:sz w:val="28"/>
          <w:szCs w:val="28"/>
        </w:rPr>
      </w:pPr>
      <w:bookmarkStart w:id="482" w:name="_Toc77155422"/>
      <w:r w:rsidRPr="00F77E3B">
        <w:rPr>
          <w:rFonts w:ascii="PT Astra Serif" w:eastAsiaTheme="majorEastAsia" w:hAnsi="PT Astra Serif"/>
          <w:sz w:val="28"/>
          <w:szCs w:val="28"/>
        </w:rPr>
        <w:lastRenderedPageBreak/>
        <w:t>Описание территорий муниципального образования, не охваченных централизованной системой водоотведения</w:t>
      </w:r>
      <w:bookmarkEnd w:id="482"/>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территории муниципального образования Лазаревское централизованная система водоотведения организована в п.Лазарево, с.Карамышево. Стоки посредством самотечных коллекторов поступают на канализационные очистные сооружения (КОС).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F77E3B" w:rsidRPr="00F77E3B" w:rsidRDefault="00F77E3B" w:rsidP="00974C94">
      <w:pPr>
        <w:ind w:firstLine="709"/>
        <w:jc w:val="both"/>
        <w:rPr>
          <w:rFonts w:ascii="PT Astra Serif" w:eastAsiaTheme="majorEastAsia" w:hAnsi="PT Astra Serif"/>
          <w:sz w:val="28"/>
          <w:szCs w:val="28"/>
        </w:rPr>
      </w:pPr>
      <w:bookmarkStart w:id="483" w:name="_Toc77155423"/>
      <w:r w:rsidRPr="00F77E3B">
        <w:rPr>
          <w:rFonts w:ascii="PT Astra Serif" w:eastAsiaTheme="majorEastAsia" w:hAnsi="PT Astra Serif"/>
          <w:sz w:val="28"/>
          <w:szCs w:val="28"/>
        </w:rPr>
        <w:lastRenderedPageBreak/>
        <w:t>Описание существующих технических и технологических проблем системы водоотведения муниципального образования Лазаревское</w:t>
      </w:r>
      <w:bookmarkEnd w:id="483"/>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Система водоотведения имеет следующие основные технические проблемы эксплуатации сетей и сооружений водоотведения: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износ колодцев и сетей системы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существующих канализационных очистных сооружения не введены в эксплуатацию. Необходимо проведение мероприятий по организации их ввода в эксплуатацию </w:t>
      </w:r>
    </w:p>
    <w:p w:rsidR="00F77E3B" w:rsidRPr="00F77E3B" w:rsidRDefault="00F77E3B" w:rsidP="00974C94">
      <w:pPr>
        <w:ind w:firstLine="709"/>
        <w:jc w:val="both"/>
        <w:rPr>
          <w:rFonts w:ascii="PT Astra Serif" w:eastAsiaTheme="majorEastAsia" w:hAnsi="PT Astra Serif"/>
          <w:sz w:val="28"/>
          <w:szCs w:val="28"/>
        </w:rPr>
      </w:pPr>
      <w:bookmarkStart w:id="484" w:name="_Toc77155424"/>
      <w:r w:rsidRPr="00F77E3B">
        <w:rPr>
          <w:rFonts w:ascii="PT Astra Serif" w:eastAsiaTheme="majorEastAsia" w:hAnsi="PT Astra Serif"/>
          <w:sz w:val="28"/>
          <w:szCs w:val="28"/>
        </w:rPr>
        <w:t xml:space="preserve">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w:t>
      </w:r>
      <w:r w:rsidRPr="00F77E3B">
        <w:rPr>
          <w:rFonts w:ascii="PT Astra Serif" w:eastAsiaTheme="majorEastAsia" w:hAnsi="PT Astra Serif"/>
          <w:sz w:val="28"/>
          <w:szCs w:val="28"/>
        </w:rPr>
        <w:lastRenderedPageBreak/>
        <w:t>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484"/>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Отнесение к централизованным системам водоотведения поселений (ЦСВП) осуществляется в отношении централизованной системы водоотведения в целом.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ЦСВ относится к ЦСВП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w:t>
      </w:r>
      <w:r w:rsidRPr="00F77E3B">
        <w:rPr>
          <w:rFonts w:ascii="PT Astra Serif" w:hAnsi="PT Astra Serif"/>
          <w:sz w:val="28"/>
          <w:szCs w:val="28"/>
        </w:rPr>
        <w:lastRenderedPageBreak/>
        <w:t>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года № 782», к ЦСВП (с даты внесения таких сведений).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 отсутствии утвержденной схемы водоснабжения и водоотведения ЦСВ не может быть отнесена к ЦСВП.</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ЦСВ относится к ЦСВП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 доля сточных вод, принимаемых в технологическую зону водоотведения от: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w:t>
      </w:r>
      <w:r w:rsidRPr="00F77E3B">
        <w:rPr>
          <w:rFonts w:ascii="PT Astra Serif" w:hAnsi="PT Astra Serif"/>
          <w:sz w:val="28"/>
          <w:szCs w:val="28"/>
        </w:rPr>
        <w:lastRenderedPageBreak/>
        <w:t>помещений в многоквартирных домах или жилых домов;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б) гостиниц, иных объектов, связанных с проживанием граждан;</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г) складских объектов, стоянок автомобильного транспорта, гаражей;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w:t>
      </w:r>
      <w:r w:rsidRPr="00F77E3B">
        <w:rPr>
          <w:rFonts w:ascii="PT Astra Serif" w:hAnsi="PT Astra Serif"/>
          <w:sz w:val="28"/>
          <w:szCs w:val="28"/>
        </w:rPr>
        <w:lastRenderedPageBreak/>
        <w:t>комбинированных систем водоотведения) составляет более 50% от общего объема сточных вод, принимаемых в данную ЦСВ.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В случае, если фактическое значение доли сточных вод от объектов абонентов,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w:t>
      </w:r>
      <w:r w:rsidRPr="00F77E3B">
        <w:rPr>
          <w:rFonts w:ascii="PT Astra Serif" w:hAnsi="PT Astra Serif"/>
          <w:sz w:val="28"/>
          <w:szCs w:val="28"/>
        </w:rPr>
        <w:lastRenderedPageBreak/>
        <w:t xml:space="preserve">к ЦСВП (с даты внесения таких сведений),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может быть увеличено (но не более чем на 50% от первоначального фактического значения доли) на объем сточных вод, </w:t>
      </w:r>
      <w:r w:rsidRPr="00F77E3B">
        <w:rPr>
          <w:rFonts w:ascii="PT Astra Serif" w:hAnsi="PT Astra Serif"/>
          <w:sz w:val="28"/>
          <w:szCs w:val="28"/>
        </w:rPr>
        <w:lastRenderedPageBreak/>
        <w:t>принимаемых от объектов, не относящихся к объектам, указанным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при условии соответствия состава таких сточных вод следующим требованиям: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Нефтепродукты - не более 3 мг/дм3;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Фенолы (сумма) - не более 0,05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Железо - не более 3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Медь - не более 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Алюминий - не более 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Цинк - не более 0,5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Хром (шестивалентный) - не более 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Никель - не более 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Кадмий - не более 0,005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Свинец - не более 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Мышьяк - не более 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Ртуть - не более 0,0001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ХПК (бихроматная окисляемость) - не более 400 мг/дм3.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 осуществляется за период, в течение которого осуществлялось фактическое отведение сточных вод через данную ЦСВ.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К ЦСВП также относятся централизованные ливневые системы водоотведения, предназначенные для водоотведения поверхностных сточных вод с территории поселений.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к ЦСВП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из числа документов, перечень которых устанавливается Минстроем России.</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Рассматриваемая в настоящей Схеме система централизованного водоотведения (ЦСВ) </w:t>
      </w:r>
      <w:r w:rsidRPr="00F77E3B">
        <w:rPr>
          <w:rFonts w:ascii="PT Astra Serif" w:hAnsi="PT Astra Serif"/>
          <w:sz w:val="28"/>
          <w:szCs w:val="28"/>
        </w:rPr>
        <w:lastRenderedPageBreak/>
        <w:t>удовлетворяет критериям отнесения её к централизованным системам водоотведения поселений.</w:t>
      </w:r>
    </w:p>
    <w:p w:rsidR="00F77E3B" w:rsidRPr="00F77E3B" w:rsidRDefault="00F77E3B" w:rsidP="00974C94">
      <w:pPr>
        <w:ind w:firstLine="709"/>
        <w:jc w:val="both"/>
        <w:rPr>
          <w:rFonts w:ascii="PT Astra Serif" w:hAnsi="PT Astra Serif"/>
          <w:sz w:val="28"/>
          <w:szCs w:val="28"/>
        </w:rPr>
      </w:pPr>
    </w:p>
    <w:p w:rsidR="00F77E3B" w:rsidRPr="00F77E3B" w:rsidRDefault="00F77E3B" w:rsidP="00F77E3B">
      <w:pPr>
        <w:jc w:val="both"/>
        <w:rPr>
          <w:rFonts w:ascii="PT Astra Serif" w:eastAsiaTheme="majorEastAsia" w:hAnsi="PT Astra Serif"/>
          <w:sz w:val="28"/>
          <w:szCs w:val="28"/>
        </w:rPr>
      </w:pPr>
    </w:p>
    <w:p w:rsidR="00F77E3B" w:rsidRPr="00974C94" w:rsidRDefault="00F77E3B" w:rsidP="00974C94">
      <w:pPr>
        <w:jc w:val="center"/>
        <w:rPr>
          <w:rFonts w:ascii="PT Astra Serif" w:eastAsiaTheme="majorEastAsia" w:hAnsi="PT Astra Serif"/>
          <w:b/>
          <w:sz w:val="28"/>
          <w:szCs w:val="28"/>
        </w:rPr>
      </w:pPr>
      <w:bookmarkStart w:id="485" w:name="_Toc77155425"/>
      <w:r w:rsidRPr="00974C94">
        <w:rPr>
          <w:rFonts w:ascii="PT Astra Serif" w:eastAsiaTheme="majorEastAsia" w:hAnsi="PT Astra Serif"/>
          <w:b/>
          <w:sz w:val="28"/>
          <w:szCs w:val="28"/>
        </w:rPr>
        <w:t>Раздел 2. «Балансы сточных вод в системе водоотведения»</w:t>
      </w:r>
      <w:bookmarkEnd w:id="485"/>
    </w:p>
    <w:p w:rsidR="005C58ED" w:rsidRDefault="00F77E3B" w:rsidP="00974C94">
      <w:pPr>
        <w:jc w:val="center"/>
        <w:rPr>
          <w:rFonts w:ascii="PT Astra Serif" w:eastAsiaTheme="majorEastAsia" w:hAnsi="PT Astra Serif"/>
          <w:b/>
          <w:sz w:val="28"/>
          <w:szCs w:val="28"/>
        </w:rPr>
      </w:pPr>
      <w:bookmarkStart w:id="486" w:name="_Toc77155426"/>
      <w:r w:rsidRPr="00974C94">
        <w:rPr>
          <w:rFonts w:ascii="PT Astra Serif" w:eastAsiaTheme="majorEastAsia" w:hAnsi="PT Astra Serif"/>
          <w:b/>
          <w:sz w:val="28"/>
          <w:szCs w:val="28"/>
        </w:rPr>
        <w:t xml:space="preserve">Баланс поступления сточных вод в централизованную систему водоотведения и отведения стоков по технологическим </w:t>
      </w:r>
    </w:p>
    <w:p w:rsidR="00F77E3B"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зонам водоотведения</w:t>
      </w:r>
      <w:bookmarkEnd w:id="486"/>
    </w:p>
    <w:p w:rsidR="00974C94" w:rsidRPr="00974C94" w:rsidRDefault="00974C94" w:rsidP="00974C94">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Сведения о годовом поступлении в централизованную систему водоотведения сточных вод представлены в таблице 2.2.1 и на рисунке 2.2.1.</w:t>
      </w:r>
    </w:p>
    <w:p w:rsidR="00F77E3B" w:rsidRPr="00974C94" w:rsidRDefault="00F77E3B" w:rsidP="00F77E3B">
      <w:pPr>
        <w:jc w:val="both"/>
        <w:rPr>
          <w:rFonts w:ascii="PT Astra Serif" w:hAnsi="PT Astra Serif"/>
          <w:szCs w:val="28"/>
        </w:rPr>
      </w:pPr>
      <w:r w:rsidRPr="00974C94">
        <w:rPr>
          <w:rFonts w:ascii="PT Astra Serif" w:hAnsi="PT Astra Serif"/>
          <w:szCs w:val="28"/>
        </w:rPr>
        <w:t>Таблица 2.2.1 - Сведения о годовом ожидаемом поступлении в централизованную систему водоотведения сточных 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94"/>
        <w:gridCol w:w="1603"/>
        <w:gridCol w:w="1604"/>
        <w:gridCol w:w="1604"/>
        <w:gridCol w:w="1606"/>
      </w:tblGrid>
      <w:tr w:rsidR="00F77E3B" w:rsidRPr="00974C94" w:rsidTr="00F77E3B">
        <w:trPr>
          <w:trHeight w:val="23"/>
          <w:jc w:val="center"/>
        </w:trPr>
        <w:tc>
          <w:tcPr>
            <w:tcW w:w="3494"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Технологическая зона</w:t>
            </w:r>
          </w:p>
        </w:tc>
        <w:tc>
          <w:tcPr>
            <w:tcW w:w="6417" w:type="dxa"/>
            <w:gridSpan w:val="4"/>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Водоотведение</w:t>
            </w:r>
          </w:p>
        </w:tc>
      </w:tr>
      <w:tr w:rsidR="00F77E3B" w:rsidRPr="00974C94" w:rsidTr="00F77E3B">
        <w:trPr>
          <w:trHeight w:val="23"/>
          <w:jc w:val="center"/>
        </w:trPr>
        <w:tc>
          <w:tcPr>
            <w:tcW w:w="349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60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Сумма, м³/год</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 м³/год</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 м³/год</w:t>
            </w:r>
          </w:p>
        </w:tc>
        <w:tc>
          <w:tcPr>
            <w:tcW w:w="160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 м³/год</w:t>
            </w:r>
          </w:p>
        </w:tc>
      </w:tr>
      <w:tr w:rsidR="00F77E3B" w:rsidRPr="00974C94" w:rsidTr="00F77E3B">
        <w:trPr>
          <w:trHeight w:val="23"/>
          <w:jc w:val="center"/>
        </w:trPr>
        <w:tc>
          <w:tcPr>
            <w:tcW w:w="349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160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70 142</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66 643</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2 987</w:t>
            </w:r>
          </w:p>
        </w:tc>
        <w:tc>
          <w:tcPr>
            <w:tcW w:w="160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512</w:t>
            </w:r>
          </w:p>
        </w:tc>
      </w:tr>
    </w:tbl>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lastRenderedPageBreak/>
        <w:t xml:space="preserve"> </w:t>
      </w:r>
      <w:r w:rsidRPr="00F77E3B">
        <w:rPr>
          <w:rFonts w:ascii="PT Astra Serif" w:hAnsi="PT Astra Serif"/>
          <w:noProof/>
          <w:sz w:val="28"/>
          <w:szCs w:val="28"/>
          <w:lang w:eastAsia="ru-RU"/>
        </w:rPr>
        <w:drawing>
          <wp:inline distT="0" distB="0" distL="0" distR="0" wp14:anchorId="766198A8" wp14:editId="192A6EE7">
            <wp:extent cx="3703899" cy="3345083"/>
            <wp:effectExtent l="0" t="0" r="11430" b="8255"/>
            <wp:docPr id="24" name="Диаграмма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F77E3B">
        <w:rPr>
          <w:rFonts w:ascii="PT Astra Serif" w:hAnsi="PT Astra Serif"/>
          <w:sz w:val="28"/>
          <w:szCs w:val="28"/>
        </w:rPr>
        <w:t xml:space="preserve"> </w:t>
      </w: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Рисунок 2.2.1 - Структура годового поступлении в централизованную систему водоотведения сточных вод</w:t>
      </w:r>
    </w:p>
    <w:p w:rsidR="00F77E3B" w:rsidRPr="00F77E3B" w:rsidRDefault="00F77E3B" w:rsidP="00974C94">
      <w:pPr>
        <w:ind w:firstLine="709"/>
        <w:jc w:val="both"/>
        <w:rPr>
          <w:rFonts w:ascii="PT Astra Serif" w:eastAsiaTheme="majorEastAsia" w:hAnsi="PT Astra Serif"/>
          <w:sz w:val="28"/>
          <w:szCs w:val="28"/>
        </w:rPr>
      </w:pPr>
      <w:bookmarkStart w:id="487" w:name="_Toc77155427"/>
      <w:r w:rsidRPr="00F77E3B">
        <w:rPr>
          <w:rFonts w:ascii="PT Astra Serif" w:eastAsiaTheme="majorEastAsia" w:hAnsi="PT Astra Serif"/>
          <w:sz w:val="28"/>
          <w:szCs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487"/>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Анализ показал, что дождевые стоки отводятся по рельефу местности. Объемы фактических притоков неорганизованного стока отсутствуют.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Ливневая канализация отсутствует.</w:t>
      </w:r>
    </w:p>
    <w:p w:rsidR="00F77E3B" w:rsidRPr="00F77E3B" w:rsidRDefault="00F77E3B" w:rsidP="00974C94">
      <w:pPr>
        <w:ind w:firstLine="709"/>
        <w:jc w:val="both"/>
        <w:rPr>
          <w:rFonts w:ascii="PT Astra Serif" w:eastAsiaTheme="majorEastAsia" w:hAnsi="PT Astra Serif"/>
          <w:sz w:val="28"/>
          <w:szCs w:val="28"/>
        </w:rPr>
      </w:pPr>
      <w:bookmarkStart w:id="488" w:name="_Toc77155428"/>
      <w:r w:rsidRPr="00F77E3B">
        <w:rPr>
          <w:rFonts w:ascii="PT Astra Serif" w:eastAsiaTheme="majorEastAsia" w:hAnsi="PT Astra Serif"/>
          <w:sz w:val="28"/>
          <w:szCs w:val="28"/>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488"/>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учета сточных вод отсутствуют. 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w:t>
      </w:r>
      <w:r w:rsidRPr="00F77E3B">
        <w:rPr>
          <w:rFonts w:ascii="PT Astra Serif" w:hAnsi="PT Astra Serif"/>
          <w:sz w:val="28"/>
          <w:szCs w:val="28"/>
        </w:rPr>
        <w:lastRenderedPageBreak/>
        <w:t>воды, поданной абоненту из всех источников централизованного водоснабжения.</w:t>
      </w:r>
    </w:p>
    <w:p w:rsidR="00F77E3B" w:rsidRPr="00F77E3B" w:rsidRDefault="00F77E3B" w:rsidP="00974C94">
      <w:pPr>
        <w:ind w:firstLine="709"/>
        <w:jc w:val="both"/>
        <w:rPr>
          <w:rFonts w:ascii="PT Astra Serif" w:eastAsiaTheme="majorEastAsia" w:hAnsi="PT Astra Serif"/>
          <w:sz w:val="28"/>
          <w:szCs w:val="28"/>
        </w:rPr>
      </w:pPr>
      <w:bookmarkStart w:id="489" w:name="_Toc77155429"/>
      <w:r w:rsidRPr="00F77E3B">
        <w:rPr>
          <w:rFonts w:ascii="PT Astra Serif" w:eastAsiaTheme="majorEastAsia" w:hAnsi="PT Astra Serif"/>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489"/>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Результаты ретроспективного анализа за последние 5 лет балансов поступления сточных вод в централизованную систему представлены в таблице 2.2.2 и на рисунке 2.2.2.</w:t>
      </w:r>
    </w:p>
    <w:p w:rsidR="00974C94" w:rsidRDefault="00974C94" w:rsidP="00F77E3B">
      <w:pPr>
        <w:jc w:val="both"/>
        <w:rPr>
          <w:rFonts w:ascii="PT Astra Serif" w:hAnsi="PT Astra Serif"/>
          <w:szCs w:val="28"/>
        </w:rPr>
      </w:pPr>
    </w:p>
    <w:p w:rsidR="00F77E3B" w:rsidRDefault="00F77E3B" w:rsidP="00F77E3B">
      <w:pPr>
        <w:jc w:val="both"/>
        <w:rPr>
          <w:rFonts w:ascii="PT Astra Serif" w:hAnsi="PT Astra Serif"/>
          <w:szCs w:val="28"/>
        </w:rPr>
      </w:pPr>
      <w:r w:rsidRPr="00974C94">
        <w:rPr>
          <w:rFonts w:ascii="PT Astra Serif" w:hAnsi="PT Astra Serif"/>
          <w:szCs w:val="28"/>
        </w:rPr>
        <w:t>Таблица 2.2.2 - Результаты ретроспективного анализа за последние 5 лет</w:t>
      </w:r>
    </w:p>
    <w:p w:rsidR="005C58ED" w:rsidRPr="00974C94" w:rsidRDefault="005C58ED" w:rsidP="00F77E3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9"/>
        <w:gridCol w:w="1758"/>
        <w:gridCol w:w="2444"/>
        <w:gridCol w:w="2444"/>
        <w:gridCol w:w="2446"/>
      </w:tblGrid>
      <w:tr w:rsidR="00F77E3B" w:rsidRPr="00974C94" w:rsidTr="00F77E3B">
        <w:trPr>
          <w:trHeight w:val="23"/>
          <w:jc w:val="center"/>
        </w:trPr>
        <w:tc>
          <w:tcPr>
            <w:tcW w:w="81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w:t>
            </w:r>
          </w:p>
        </w:tc>
        <w:tc>
          <w:tcPr>
            <w:tcW w:w="9092" w:type="dxa"/>
            <w:gridSpan w:val="4"/>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Водоотведение</w:t>
            </w:r>
          </w:p>
        </w:tc>
      </w:tr>
      <w:tr w:rsidR="00F77E3B" w:rsidRPr="00974C94" w:rsidTr="00F77E3B">
        <w:trPr>
          <w:trHeight w:val="23"/>
          <w:jc w:val="center"/>
        </w:trPr>
        <w:tc>
          <w:tcPr>
            <w:tcW w:w="81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Сумма, м³/год</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 м³/год</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 м³/год</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 м³/год</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2018</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67 968</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64 577</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2 894</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496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2019</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70 633</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67 110</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3 008</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516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2020</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67 968</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64 577</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2 894</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496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2021</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66 635</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63 311</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2 838</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486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2022</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70 142</w:t>
            </w:r>
          </w:p>
        </w:tc>
        <w:tc>
          <w:tcPr>
            <w:tcW w:w="244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66 643</w:t>
            </w:r>
          </w:p>
        </w:tc>
        <w:tc>
          <w:tcPr>
            <w:tcW w:w="244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2 987</w:t>
            </w:r>
          </w:p>
        </w:tc>
        <w:tc>
          <w:tcPr>
            <w:tcW w:w="2446"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512</w:t>
            </w:r>
          </w:p>
        </w:tc>
      </w:tr>
    </w:tbl>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lastRenderedPageBreak/>
        <w:t xml:space="preserve"> </w:t>
      </w:r>
      <w:r w:rsidRPr="00F77E3B">
        <w:rPr>
          <w:rFonts w:ascii="PT Astra Serif" w:hAnsi="PT Astra Serif"/>
          <w:noProof/>
          <w:sz w:val="28"/>
          <w:szCs w:val="28"/>
          <w:lang w:eastAsia="ru-RU"/>
        </w:rPr>
        <w:drawing>
          <wp:inline distT="0" distB="0" distL="0" distR="0" wp14:anchorId="0BED4FCA" wp14:editId="2A1AB0E1">
            <wp:extent cx="6299835" cy="2769870"/>
            <wp:effectExtent l="0" t="0" r="5715" b="11430"/>
            <wp:docPr id="25" name="Диаграмма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C58ED" w:rsidRDefault="005C58ED"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Рисунок 2.2.2 - Ретроспективные данные за последние 5 лет поступления сточных вод с разбивкой по типу абонента</w:t>
      </w: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 xml:space="preserve"> </w:t>
      </w:r>
    </w:p>
    <w:p w:rsidR="00F77E3B" w:rsidRPr="00F77E3B" w:rsidRDefault="00F77E3B" w:rsidP="00974C94">
      <w:pPr>
        <w:ind w:firstLine="709"/>
        <w:jc w:val="both"/>
        <w:rPr>
          <w:rFonts w:ascii="PT Astra Serif" w:eastAsiaTheme="majorEastAsia" w:hAnsi="PT Astra Serif"/>
          <w:sz w:val="28"/>
          <w:szCs w:val="28"/>
        </w:rPr>
      </w:pPr>
      <w:bookmarkStart w:id="490" w:name="_Toc77155430"/>
      <w:r w:rsidRPr="00F77E3B">
        <w:rPr>
          <w:rFonts w:ascii="PT Astra Serif" w:eastAsiaTheme="majorEastAsia" w:hAnsi="PT Astra Serif"/>
          <w:sz w:val="28"/>
          <w:szCs w:val="28"/>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w:t>
      </w:r>
      <w:r w:rsidRPr="00F77E3B">
        <w:rPr>
          <w:rFonts w:ascii="PT Astra Serif" w:eastAsiaTheme="majorEastAsia" w:hAnsi="PT Astra Serif"/>
          <w:sz w:val="28"/>
          <w:szCs w:val="28"/>
        </w:rPr>
        <w:lastRenderedPageBreak/>
        <w:t>различных сценариев развития муниципального образования Лазаревское</w:t>
      </w:r>
      <w:bookmarkEnd w:id="490"/>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Сведения о годовом ожидаемом поступлении в централизованную систему водоотведения сточных вод представлены в таблице 2.2.3.</w:t>
      </w:r>
    </w:p>
    <w:p w:rsidR="00974C94" w:rsidRDefault="00974C94" w:rsidP="00F77E3B">
      <w:pPr>
        <w:jc w:val="both"/>
        <w:rPr>
          <w:rFonts w:ascii="PT Astra Serif" w:hAnsi="PT Astra Serif"/>
          <w:szCs w:val="28"/>
        </w:rPr>
      </w:pPr>
    </w:p>
    <w:p w:rsidR="00F77E3B" w:rsidRDefault="00F77E3B" w:rsidP="00F77E3B">
      <w:pPr>
        <w:jc w:val="both"/>
        <w:rPr>
          <w:rFonts w:ascii="PT Astra Serif" w:hAnsi="PT Astra Serif"/>
          <w:szCs w:val="28"/>
        </w:rPr>
      </w:pPr>
      <w:r w:rsidRPr="00974C94">
        <w:rPr>
          <w:rFonts w:ascii="PT Astra Serif" w:hAnsi="PT Astra Serif"/>
          <w:szCs w:val="28"/>
        </w:rPr>
        <w:t>Таблица 2.2.3 - Прогнозные балансы поступления сточных вод</w:t>
      </w:r>
    </w:p>
    <w:p w:rsidR="005C58ED" w:rsidRPr="00974C94" w:rsidRDefault="005C58ED" w:rsidP="00F77E3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24"/>
        <w:gridCol w:w="1052"/>
        <w:gridCol w:w="853"/>
        <w:gridCol w:w="1156"/>
        <w:gridCol w:w="808"/>
        <w:gridCol w:w="1156"/>
        <w:gridCol w:w="808"/>
        <w:gridCol w:w="1154"/>
      </w:tblGrid>
      <w:tr w:rsidR="00F77E3B" w:rsidRPr="00974C94" w:rsidTr="00F77E3B">
        <w:trPr>
          <w:trHeight w:val="23"/>
          <w:jc w:val="center"/>
        </w:trPr>
        <w:tc>
          <w:tcPr>
            <w:tcW w:w="2924"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Наименование</w:t>
            </w:r>
          </w:p>
        </w:tc>
        <w:tc>
          <w:tcPr>
            <w:tcW w:w="1052"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Ед. изм.</w:t>
            </w:r>
          </w:p>
        </w:tc>
        <w:tc>
          <w:tcPr>
            <w:tcW w:w="2009"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Существующее состояние (факт 2022 года)</w:t>
            </w:r>
          </w:p>
        </w:tc>
        <w:tc>
          <w:tcPr>
            <w:tcW w:w="1964"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Прогноз 2025 год</w:t>
            </w:r>
          </w:p>
        </w:tc>
        <w:tc>
          <w:tcPr>
            <w:tcW w:w="1962"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Прогноз 2033 год</w:t>
            </w:r>
          </w:p>
        </w:tc>
      </w:tr>
      <w:tr w:rsidR="00F77E3B" w:rsidRPr="00974C94" w:rsidTr="00F77E3B">
        <w:trPr>
          <w:trHeight w:val="23"/>
          <w:jc w:val="center"/>
        </w:trPr>
        <w:tc>
          <w:tcPr>
            <w:tcW w:w="292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5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5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80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80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r>
      <w:tr w:rsidR="00F77E3B" w:rsidRPr="00974C94" w:rsidTr="00F77E3B">
        <w:trPr>
          <w:trHeight w:val="23"/>
          <w:jc w:val="center"/>
        </w:trPr>
        <w:tc>
          <w:tcPr>
            <w:tcW w:w="292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5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5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80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80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r>
      <w:tr w:rsidR="00F77E3B" w:rsidRPr="00974C94" w:rsidTr="00F77E3B">
        <w:trPr>
          <w:trHeight w:val="23"/>
          <w:jc w:val="center"/>
        </w:trPr>
        <w:tc>
          <w:tcPr>
            <w:tcW w:w="292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52"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л/сут</w:t>
            </w:r>
          </w:p>
        </w:tc>
        <w:tc>
          <w:tcPr>
            <w:tcW w:w="853"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122</w:t>
            </w:r>
          </w:p>
        </w:tc>
        <w:tc>
          <w:tcPr>
            <w:tcW w:w="1156"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122</w:t>
            </w:r>
          </w:p>
        </w:tc>
        <w:tc>
          <w:tcPr>
            <w:tcW w:w="80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134</w:t>
            </w:r>
          </w:p>
        </w:tc>
        <w:tc>
          <w:tcPr>
            <w:tcW w:w="1156"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134</w:t>
            </w:r>
          </w:p>
        </w:tc>
        <w:tc>
          <w:tcPr>
            <w:tcW w:w="80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147</w:t>
            </w:r>
          </w:p>
        </w:tc>
        <w:tc>
          <w:tcPr>
            <w:tcW w:w="115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147</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Среднесуточное </w:t>
            </w:r>
            <w:r w:rsidRPr="00974C94">
              <w:rPr>
                <w:rFonts w:ascii="PT Astra Serif" w:hAnsi="PT Astra Serif"/>
                <w:szCs w:val="28"/>
              </w:rPr>
              <w:lastRenderedPageBreak/>
              <w:t>водоотведение, в том числе: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lastRenderedPageBreak/>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192</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192</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210</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210</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lastRenderedPageBreak/>
              <w:t>Население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183</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183</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221</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221</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Максимальное суточное водоотведение, в том числе: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219</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219</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265</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265</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Годовое водоотведение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70 142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70 142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76 806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76 806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84 137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84 137  </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66 643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66 643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73 307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73 307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80 638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80 638  </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r>
    </w:tbl>
    <w:p w:rsidR="00F77E3B" w:rsidRDefault="00F77E3B" w:rsidP="00F77E3B">
      <w:pPr>
        <w:jc w:val="both"/>
        <w:rPr>
          <w:rFonts w:ascii="PT Astra Serif" w:eastAsiaTheme="majorEastAsia" w:hAnsi="PT Astra Serif"/>
          <w:szCs w:val="28"/>
        </w:rPr>
      </w:pPr>
    </w:p>
    <w:p w:rsidR="005C58ED" w:rsidRDefault="005C58ED" w:rsidP="00F77E3B">
      <w:pPr>
        <w:jc w:val="both"/>
        <w:rPr>
          <w:rFonts w:ascii="PT Astra Serif" w:eastAsiaTheme="majorEastAsia" w:hAnsi="PT Astra Serif"/>
          <w:szCs w:val="28"/>
        </w:rPr>
      </w:pPr>
    </w:p>
    <w:p w:rsidR="005C58ED" w:rsidRDefault="005C58ED" w:rsidP="00F77E3B">
      <w:pPr>
        <w:jc w:val="both"/>
        <w:rPr>
          <w:rFonts w:ascii="PT Astra Serif" w:eastAsiaTheme="majorEastAsia" w:hAnsi="PT Astra Serif"/>
          <w:szCs w:val="28"/>
        </w:rPr>
      </w:pPr>
    </w:p>
    <w:p w:rsidR="005C58ED" w:rsidRPr="00974C94" w:rsidRDefault="005C58ED" w:rsidP="005C58ED">
      <w:pPr>
        <w:jc w:val="center"/>
        <w:rPr>
          <w:rFonts w:ascii="PT Astra Serif" w:eastAsiaTheme="majorEastAsia" w:hAnsi="PT Astra Serif"/>
          <w:b/>
          <w:sz w:val="28"/>
          <w:szCs w:val="28"/>
        </w:rPr>
      </w:pPr>
      <w:bookmarkStart w:id="491" w:name="_Toc77155431"/>
      <w:r w:rsidRPr="00974C94">
        <w:rPr>
          <w:rFonts w:ascii="PT Astra Serif" w:eastAsiaTheme="majorEastAsia" w:hAnsi="PT Astra Serif"/>
          <w:b/>
          <w:sz w:val="28"/>
          <w:szCs w:val="28"/>
        </w:rPr>
        <w:t>Раздел 3. «Прогноз объема сточных вод»</w:t>
      </w:r>
      <w:bookmarkEnd w:id="491"/>
    </w:p>
    <w:p w:rsidR="005C58ED" w:rsidRPr="00974C94" w:rsidRDefault="005C58ED" w:rsidP="005C58ED">
      <w:pPr>
        <w:jc w:val="center"/>
        <w:rPr>
          <w:rFonts w:ascii="PT Astra Serif" w:eastAsiaTheme="majorEastAsia" w:hAnsi="PT Astra Serif"/>
          <w:b/>
          <w:sz w:val="28"/>
          <w:szCs w:val="28"/>
        </w:rPr>
      </w:pPr>
      <w:bookmarkStart w:id="492" w:name="_Toc77155432"/>
      <w:r w:rsidRPr="00974C94">
        <w:rPr>
          <w:rFonts w:ascii="PT Astra Serif" w:eastAsiaTheme="majorEastAsia" w:hAnsi="PT Astra Serif"/>
          <w:b/>
          <w:sz w:val="28"/>
          <w:szCs w:val="28"/>
        </w:rPr>
        <w:t>сведения о фактическом и ожидаемом поступлении сточных вод в централизованную систему водоотведения</w:t>
      </w:r>
      <w:bookmarkEnd w:id="492"/>
    </w:p>
    <w:p w:rsidR="005C58ED" w:rsidRDefault="005C58ED" w:rsidP="005C58ED">
      <w:pPr>
        <w:ind w:firstLine="709"/>
        <w:jc w:val="both"/>
        <w:rPr>
          <w:rFonts w:ascii="PT Astra Serif" w:hAnsi="PT Astra Serif"/>
          <w:sz w:val="28"/>
          <w:szCs w:val="28"/>
        </w:rPr>
      </w:pPr>
    </w:p>
    <w:p w:rsidR="005C58ED" w:rsidRDefault="005C58ED" w:rsidP="005C58ED">
      <w:pPr>
        <w:jc w:val="both"/>
        <w:rPr>
          <w:rFonts w:ascii="PT Astra Serif" w:eastAsiaTheme="majorEastAsia" w:hAnsi="PT Astra Serif"/>
          <w:szCs w:val="28"/>
        </w:rPr>
      </w:pPr>
      <w:r w:rsidRPr="00F77E3B">
        <w:rPr>
          <w:rFonts w:ascii="PT Astra Serif" w:hAnsi="PT Astra Serif"/>
          <w:sz w:val="28"/>
          <w:szCs w:val="28"/>
        </w:rPr>
        <w:t>Сведения о фактическом и ожидаемом поступлении сточных вод в централизованную систему водоотведения приведены в таблице 2.3.1.</w:t>
      </w:r>
    </w:p>
    <w:p w:rsidR="005C58ED" w:rsidRDefault="005C58ED" w:rsidP="00F77E3B">
      <w:pPr>
        <w:jc w:val="both"/>
        <w:rPr>
          <w:rFonts w:ascii="PT Astra Serif" w:eastAsiaTheme="majorEastAsia" w:hAnsi="PT Astra Serif"/>
          <w:szCs w:val="28"/>
        </w:rPr>
      </w:pPr>
    </w:p>
    <w:p w:rsidR="005C58ED" w:rsidRPr="00974C94" w:rsidRDefault="005C58ED" w:rsidP="00F77E3B">
      <w:pPr>
        <w:jc w:val="both"/>
        <w:rPr>
          <w:rFonts w:ascii="PT Astra Serif" w:eastAsiaTheme="majorEastAsia" w:hAnsi="PT Astra Serif"/>
          <w:szCs w:val="28"/>
        </w:rPr>
      </w:pPr>
    </w:p>
    <w:p w:rsidR="00F77E3B" w:rsidRPr="00974C94" w:rsidRDefault="00F77E3B" w:rsidP="00F77E3B">
      <w:pPr>
        <w:jc w:val="both"/>
        <w:rPr>
          <w:rFonts w:ascii="PT Astra Serif" w:eastAsiaTheme="majorEastAsia" w:hAnsi="PT Astra Serif"/>
          <w:szCs w:val="28"/>
        </w:rPr>
      </w:pPr>
    </w:p>
    <w:p w:rsidR="00F77E3B" w:rsidRPr="00974C94" w:rsidRDefault="00F77E3B" w:rsidP="00F77E3B">
      <w:pPr>
        <w:jc w:val="both"/>
        <w:rPr>
          <w:rFonts w:ascii="PT Astra Serif" w:eastAsiaTheme="majorEastAsia" w:hAnsi="PT Astra Serif"/>
          <w:szCs w:val="28"/>
        </w:rPr>
        <w:sectPr w:rsidR="00F77E3B" w:rsidRPr="00974C94" w:rsidSect="005C58ED">
          <w:pgSz w:w="11906" w:h="16838"/>
          <w:pgMar w:top="1134" w:right="850" w:bottom="1134" w:left="1701" w:header="709" w:footer="709" w:gutter="0"/>
          <w:pgNumType w:start="1"/>
          <w:cols w:space="720"/>
          <w:titlePg/>
          <w:docGrid w:linePitch="326"/>
        </w:sectPr>
      </w:pPr>
    </w:p>
    <w:p w:rsidR="00F77E3B" w:rsidRPr="00974C94" w:rsidRDefault="00F77E3B" w:rsidP="00F77E3B">
      <w:pPr>
        <w:jc w:val="both"/>
        <w:rPr>
          <w:rFonts w:ascii="PT Astra Serif" w:hAnsi="PT Astra Serif"/>
        </w:rPr>
      </w:pPr>
      <w:r w:rsidRPr="00974C94">
        <w:rPr>
          <w:rFonts w:ascii="PT Astra Serif" w:hAnsi="PT Astra Serif"/>
        </w:rPr>
        <w:lastRenderedPageBreak/>
        <w:t>Таблица 2.3.1 - Сведения о фактическом и ожидаемом поступлении сточных 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0"/>
        <w:gridCol w:w="4557"/>
        <w:gridCol w:w="1202"/>
        <w:gridCol w:w="823"/>
        <w:gridCol w:w="1887"/>
        <w:gridCol w:w="1837"/>
        <w:gridCol w:w="1132"/>
        <w:gridCol w:w="1458"/>
        <w:gridCol w:w="1129"/>
      </w:tblGrid>
      <w:tr w:rsidR="00F77E3B" w:rsidRPr="00974C94" w:rsidTr="00F77E3B">
        <w:trPr>
          <w:trHeight w:val="23"/>
          <w:tblHeader/>
          <w:jc w:val="center"/>
        </w:trPr>
        <w:tc>
          <w:tcPr>
            <w:tcW w:w="540"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п/п</w:t>
            </w:r>
          </w:p>
        </w:tc>
        <w:tc>
          <w:tcPr>
            <w:tcW w:w="4557"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Наименование</w:t>
            </w:r>
          </w:p>
        </w:tc>
        <w:tc>
          <w:tcPr>
            <w:tcW w:w="1202"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Ед. изм.</w:t>
            </w:r>
          </w:p>
        </w:tc>
        <w:tc>
          <w:tcPr>
            <w:tcW w:w="2710" w:type="dxa"/>
            <w:gridSpan w:val="2"/>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Существующее состояние (факт 2022 года)</w:t>
            </w:r>
          </w:p>
        </w:tc>
        <w:tc>
          <w:tcPr>
            <w:tcW w:w="2969" w:type="dxa"/>
            <w:gridSpan w:val="2"/>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Прогноз 2025 год</w:t>
            </w:r>
          </w:p>
        </w:tc>
        <w:tc>
          <w:tcPr>
            <w:tcW w:w="2587" w:type="dxa"/>
            <w:gridSpan w:val="2"/>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Прогноз 2033 год</w:t>
            </w:r>
          </w:p>
        </w:tc>
      </w:tr>
      <w:tr w:rsidR="00F77E3B" w:rsidRPr="00974C94" w:rsidTr="00F77E3B">
        <w:trPr>
          <w:trHeight w:val="23"/>
          <w:tblHeader/>
          <w:jc w:val="center"/>
        </w:trPr>
        <w:tc>
          <w:tcPr>
            <w:tcW w:w="540" w:type="dxa"/>
            <w:vMerge/>
            <w:shd w:val="clear" w:color="auto" w:fill="auto"/>
            <w:vAlign w:val="center"/>
            <w:hideMark/>
          </w:tcPr>
          <w:p w:rsidR="00F77E3B" w:rsidRPr="00974C94" w:rsidRDefault="00F77E3B" w:rsidP="00F77E3B">
            <w:pPr>
              <w:jc w:val="both"/>
              <w:rPr>
                <w:rFonts w:ascii="PT Astra Serif" w:hAnsi="PT Astra Serif"/>
              </w:rPr>
            </w:pPr>
          </w:p>
        </w:tc>
        <w:tc>
          <w:tcPr>
            <w:tcW w:w="4557" w:type="dxa"/>
            <w:vMerge/>
            <w:shd w:val="clear" w:color="auto" w:fill="auto"/>
            <w:vAlign w:val="center"/>
            <w:hideMark/>
          </w:tcPr>
          <w:p w:rsidR="00F77E3B" w:rsidRPr="00974C94" w:rsidRDefault="00F77E3B" w:rsidP="00F77E3B">
            <w:pPr>
              <w:jc w:val="both"/>
              <w:rPr>
                <w:rFonts w:ascii="PT Astra Serif" w:hAnsi="PT Astra Serif"/>
              </w:rPr>
            </w:pPr>
          </w:p>
        </w:tc>
        <w:tc>
          <w:tcPr>
            <w:tcW w:w="1202" w:type="dxa"/>
            <w:vMerge/>
            <w:shd w:val="clear" w:color="auto" w:fill="auto"/>
            <w:vAlign w:val="center"/>
            <w:hideMark/>
          </w:tcPr>
          <w:p w:rsidR="00F77E3B" w:rsidRPr="00974C94" w:rsidRDefault="00F77E3B" w:rsidP="00F77E3B">
            <w:pPr>
              <w:jc w:val="both"/>
              <w:rPr>
                <w:rFonts w:ascii="PT Astra Serif" w:hAnsi="PT Astra Serif"/>
              </w:rPr>
            </w:pP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Всего по поселению</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п.Лазарево</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Всего по поселению</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п.Лазарево</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Всего по поселению</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п.Лазарево</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Баланс централизованной системы водоотведения (годовой)</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Поступление сточных вод на КОС,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4</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6</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66 643</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66 643</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73 307</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73 307</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80 638</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80 638</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Баланс централизованной системы водоотведения (среднесуточный)</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Поступление сточных вод на КОС,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13</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14</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183</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183</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201</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221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221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15</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16</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17</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Баланс централизованной системы водоотведения (максимальный суточный)</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18</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Поступление сточных вод на КОС,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219</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219</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241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241</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265</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265</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24</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26</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Поступление сточных вод на КОС,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9,6</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9,6</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10,5</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10,5</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11,5</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11,5</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28</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29</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9,6</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9,6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10,5</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10,5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11,5</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11,5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30</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9,1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10,0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11,0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lastRenderedPageBreak/>
              <w:t>31</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0,4</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0,4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0,4</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0,4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0,4</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0,4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0,1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0,1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0,1  </w:t>
            </w:r>
          </w:p>
        </w:tc>
      </w:tr>
    </w:tbl>
    <w:p w:rsidR="00F77E3B" w:rsidRPr="00974C94" w:rsidRDefault="00F77E3B" w:rsidP="00F77E3B">
      <w:pPr>
        <w:jc w:val="both"/>
        <w:rPr>
          <w:rFonts w:ascii="PT Astra Serif" w:hAnsi="PT Astra Serif"/>
        </w:rPr>
        <w:sectPr w:rsidR="00F77E3B" w:rsidRPr="00974C94" w:rsidSect="005C58ED">
          <w:pgSz w:w="16838" w:h="11906" w:orient="landscape"/>
          <w:pgMar w:top="1134" w:right="850" w:bottom="1134" w:left="1701" w:header="709" w:footer="709" w:gutter="0"/>
          <w:cols w:space="720"/>
          <w:docGrid w:linePitch="326"/>
        </w:sectPr>
      </w:pP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hAnsi="PT Astra Serif"/>
          <w:sz w:val="28"/>
          <w:szCs w:val="28"/>
        </w:rPr>
        <w:lastRenderedPageBreak/>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F77E3B" w:rsidRPr="00F77E3B" w:rsidRDefault="00F77E3B" w:rsidP="00974C94">
      <w:pPr>
        <w:ind w:firstLine="709"/>
        <w:jc w:val="both"/>
        <w:rPr>
          <w:rFonts w:ascii="PT Astra Serif" w:eastAsiaTheme="majorEastAsia" w:hAnsi="PT Astra Serif"/>
          <w:sz w:val="28"/>
          <w:szCs w:val="28"/>
        </w:rPr>
      </w:pPr>
      <w:bookmarkStart w:id="493" w:name="_Toc77155433"/>
      <w:r w:rsidRPr="00F77E3B">
        <w:rPr>
          <w:rFonts w:ascii="PT Astra Serif" w:eastAsiaTheme="majorEastAsia" w:hAnsi="PT Astra Serif"/>
          <w:sz w:val="28"/>
          <w:szCs w:val="28"/>
        </w:rPr>
        <w:t>Описание структуры централизованной системы водоотведения</w:t>
      </w:r>
      <w:bookmarkEnd w:id="493"/>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территории муниципального образования Лазаревское централизованная система водоотведения организована в п.Лазарево, с.Карамышево. Стоки посредством самотечных коллекторов поступают на канализационные очистные сооружения (КОС).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Объекты водоотведения принадлежат АО "Лазаревское ПЖКХ" на праве аренды.</w:t>
      </w:r>
    </w:p>
    <w:p w:rsidR="00F77E3B" w:rsidRPr="00F77E3B" w:rsidRDefault="00F77E3B" w:rsidP="00974C94">
      <w:pPr>
        <w:ind w:firstLine="709"/>
        <w:jc w:val="both"/>
        <w:rPr>
          <w:rFonts w:ascii="PT Astra Serif" w:eastAsiaTheme="majorEastAsia" w:hAnsi="PT Astra Serif"/>
          <w:sz w:val="28"/>
          <w:szCs w:val="28"/>
        </w:rPr>
      </w:pPr>
      <w:bookmarkStart w:id="494" w:name="_Toc77155434"/>
      <w:r w:rsidRPr="00F77E3B">
        <w:rPr>
          <w:rFonts w:ascii="PT Astra Serif" w:eastAsiaTheme="majorEastAsia" w:hAnsi="PT Astra Serif"/>
          <w:sz w:val="28"/>
          <w:szCs w:val="28"/>
        </w:rPr>
        <w:lastRenderedPageBreak/>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494"/>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 xml:space="preserve">Расчет производительной мощности определяется как соотношение полной суточной фактической производительности к среднесуточному объему стоков, поступающих на очистные сооружения с учетом прироста численности населения в соответствии с Генеральным планом </w:t>
      </w:r>
      <w:r w:rsidRPr="00F77E3B">
        <w:rPr>
          <w:rFonts w:ascii="PT Astra Serif" w:hAnsi="PT Astra Serif"/>
          <w:sz w:val="28"/>
          <w:szCs w:val="28"/>
        </w:rPr>
        <w:t>МО Лазаревское</w:t>
      </w:r>
      <w:r w:rsidRPr="00F77E3B">
        <w:rPr>
          <w:rFonts w:ascii="PT Astra Serif" w:eastAsiaTheme="majorEastAsia" w:hAnsi="PT Astra Serif"/>
          <w:sz w:val="28"/>
          <w:szCs w:val="28"/>
        </w:rPr>
        <w:t>.</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 xml:space="preserve">В таблице 2.3.2 представлен расчет требуемой мощности очистных сооружений, данные дефицитах </w:t>
      </w:r>
      <w:r w:rsidRPr="00F77E3B">
        <w:rPr>
          <w:rFonts w:ascii="PT Astra Serif" w:eastAsiaTheme="majorEastAsia" w:hAnsi="PT Astra Serif"/>
          <w:sz w:val="28"/>
          <w:szCs w:val="28"/>
        </w:rPr>
        <w:lastRenderedPageBreak/>
        <w:t>(резервах) мощностей по технологическим зонам сооружений водоотведения с разбивкой по годам</w:t>
      </w:r>
    </w:p>
    <w:p w:rsidR="00F77E3B" w:rsidRPr="00F77E3B" w:rsidRDefault="00F77E3B" w:rsidP="00974C94">
      <w:pPr>
        <w:ind w:firstLine="709"/>
        <w:jc w:val="both"/>
        <w:rPr>
          <w:rFonts w:ascii="PT Astra Serif" w:eastAsiaTheme="majorEastAsia" w:hAnsi="PT Astra Serif"/>
          <w:sz w:val="28"/>
          <w:szCs w:val="28"/>
        </w:rPr>
      </w:pPr>
    </w:p>
    <w:p w:rsidR="00F77E3B" w:rsidRPr="00F77E3B" w:rsidRDefault="00F77E3B" w:rsidP="00974C94">
      <w:pPr>
        <w:ind w:firstLine="709"/>
        <w:jc w:val="both"/>
        <w:rPr>
          <w:rFonts w:ascii="PT Astra Serif" w:hAnsi="PT Astra Serif"/>
          <w:sz w:val="28"/>
          <w:szCs w:val="28"/>
        </w:rPr>
        <w:sectPr w:rsidR="00F77E3B" w:rsidRPr="00F77E3B" w:rsidSect="005C58ED">
          <w:pgSz w:w="11906" w:h="16838"/>
          <w:pgMar w:top="1134" w:right="850" w:bottom="1134" w:left="1701" w:header="709" w:footer="709" w:gutter="0"/>
          <w:cols w:space="720"/>
          <w:docGrid w:linePitch="326"/>
        </w:sectPr>
      </w:pPr>
    </w:p>
    <w:p w:rsidR="00F77E3B" w:rsidRPr="00974C94" w:rsidRDefault="00F77E3B" w:rsidP="00F77E3B">
      <w:pPr>
        <w:jc w:val="both"/>
        <w:rPr>
          <w:rFonts w:ascii="PT Astra Serif" w:hAnsi="PT Astra Serif"/>
          <w:szCs w:val="28"/>
        </w:rPr>
      </w:pPr>
      <w:r w:rsidRPr="00974C94">
        <w:rPr>
          <w:rFonts w:ascii="PT Astra Serif" w:hAnsi="PT Astra Serif"/>
          <w:szCs w:val="28"/>
        </w:rPr>
        <w:lastRenderedPageBreak/>
        <w:t>Таблица 2.3.2 – Результаты расчета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8"/>
        <w:gridCol w:w="5341"/>
        <w:gridCol w:w="1101"/>
        <w:gridCol w:w="1188"/>
        <w:gridCol w:w="1293"/>
        <w:gridCol w:w="1188"/>
        <w:gridCol w:w="1293"/>
        <w:gridCol w:w="1188"/>
        <w:gridCol w:w="1290"/>
      </w:tblGrid>
      <w:tr w:rsidR="00F77E3B" w:rsidRPr="00974C94" w:rsidTr="00F77E3B">
        <w:trPr>
          <w:trHeight w:val="23"/>
          <w:jc w:val="center"/>
        </w:trPr>
        <w:tc>
          <w:tcPr>
            <w:tcW w:w="67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п/п</w:t>
            </w:r>
          </w:p>
        </w:tc>
        <w:tc>
          <w:tcPr>
            <w:tcW w:w="534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Наименование </w:t>
            </w:r>
          </w:p>
        </w:tc>
        <w:tc>
          <w:tcPr>
            <w:tcW w:w="110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Ед.изм.</w:t>
            </w:r>
          </w:p>
        </w:tc>
        <w:tc>
          <w:tcPr>
            <w:tcW w:w="2481"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Существующее состояние (факт 2022 года)</w:t>
            </w:r>
          </w:p>
        </w:tc>
        <w:tc>
          <w:tcPr>
            <w:tcW w:w="2481"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Прогноз 2025 год</w:t>
            </w:r>
          </w:p>
        </w:tc>
        <w:tc>
          <w:tcPr>
            <w:tcW w:w="2478"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Прогноз 2033 год</w:t>
            </w:r>
          </w:p>
        </w:tc>
      </w:tr>
      <w:tr w:rsidR="00F77E3B" w:rsidRPr="00974C94" w:rsidTr="00F77E3B">
        <w:trPr>
          <w:trHeight w:val="23"/>
          <w:jc w:val="center"/>
        </w:trPr>
        <w:tc>
          <w:tcPr>
            <w:tcW w:w="67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534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8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118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118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r>
      <w:tr w:rsidR="00F77E3B" w:rsidRPr="00974C94" w:rsidTr="00F77E3B">
        <w:trPr>
          <w:trHeight w:val="23"/>
          <w:jc w:val="center"/>
        </w:trPr>
        <w:tc>
          <w:tcPr>
            <w:tcW w:w="67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534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8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118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118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Поступление сточных вод на КОС - максимально суточное (для проектирования системы централизованного водоотведения) </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3882" w:type="dxa"/>
            <w:gridSpan w:val="8"/>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Баланс централизованной системы водоотведения (поступление максимальное суточное)</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Производительность КОС технологической зоны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Технологические нужды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Поступление стоков на КОС</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Резерв (+)/дефицит (-) производительности</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369</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369</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347</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347</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323</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323</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то же от производительности водозаборных сооружений</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3882" w:type="dxa"/>
            <w:gridSpan w:val="8"/>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Баланс централизованной системы водоотведения (часовые значения в сутки максимального поступления) </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Производительность КОС технологической зоны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Технологические нужды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11</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Поступление стоков на КОС</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9,6</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9,6</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10,5</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10,5</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11,5</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11,5</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Резерв (+)/дефицит (-) производительности</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15,4</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15,4</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14,5</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14,5</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13,5</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13,5</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то же от производительности КОС</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r>
    </w:tbl>
    <w:p w:rsidR="00F77E3B" w:rsidRPr="00974C94" w:rsidRDefault="00F77E3B" w:rsidP="00F77E3B">
      <w:pPr>
        <w:jc w:val="both"/>
        <w:rPr>
          <w:rFonts w:ascii="PT Astra Serif" w:eastAsiaTheme="majorEastAsia" w:hAnsi="PT Astra Serif"/>
          <w:szCs w:val="28"/>
        </w:rPr>
        <w:sectPr w:rsidR="00F77E3B" w:rsidRPr="00974C94" w:rsidSect="00F77E3B">
          <w:pgSz w:w="16838" w:h="11906" w:orient="landscape"/>
          <w:pgMar w:top="1134" w:right="1134" w:bottom="851" w:left="1134" w:header="709" w:footer="709" w:gutter="0"/>
          <w:cols w:space="720"/>
          <w:docGrid w:linePitch="326"/>
        </w:sectPr>
      </w:pPr>
    </w:p>
    <w:p w:rsidR="00F77E3B" w:rsidRPr="00F77E3B" w:rsidRDefault="00F77E3B" w:rsidP="00974C94">
      <w:pPr>
        <w:ind w:firstLine="709"/>
        <w:jc w:val="both"/>
        <w:rPr>
          <w:rFonts w:ascii="PT Astra Serif" w:eastAsiaTheme="majorEastAsia" w:hAnsi="PT Astra Serif"/>
          <w:sz w:val="28"/>
          <w:szCs w:val="28"/>
        </w:rPr>
      </w:pPr>
      <w:bookmarkStart w:id="495" w:name="_Toc77155435"/>
      <w:r w:rsidRPr="00F77E3B">
        <w:rPr>
          <w:rFonts w:ascii="PT Astra Serif" w:eastAsiaTheme="majorEastAsia" w:hAnsi="PT Astra Serif"/>
          <w:sz w:val="28"/>
          <w:szCs w:val="28"/>
        </w:rPr>
        <w:lastRenderedPageBreak/>
        <w:t>Результаты анализа гидравлических режимов и режимов работы элементов централизованной системы водоотведения</w:t>
      </w:r>
      <w:bookmarkEnd w:id="495"/>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 xml:space="preserve">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F77E3B" w:rsidRPr="00F77E3B" w:rsidRDefault="00F77E3B" w:rsidP="00974C94">
      <w:pPr>
        <w:ind w:firstLine="709"/>
        <w:jc w:val="both"/>
        <w:rPr>
          <w:rFonts w:ascii="PT Astra Serif" w:eastAsiaTheme="majorEastAsia" w:hAnsi="PT Astra Serif"/>
          <w:sz w:val="28"/>
          <w:szCs w:val="28"/>
        </w:rPr>
      </w:pPr>
      <w:bookmarkStart w:id="496" w:name="_Toc77155436"/>
      <w:r w:rsidRPr="00F77E3B">
        <w:rPr>
          <w:rFonts w:ascii="PT Astra Serif" w:eastAsiaTheme="majorEastAsia" w:hAnsi="PT Astra Serif"/>
          <w:sz w:val="28"/>
          <w:szCs w:val="28"/>
        </w:rPr>
        <w:t>Анализ резервов производственных мощностей очистных сооружений системы водоотведения и возможности расширения зоны их действия</w:t>
      </w:r>
      <w:bookmarkEnd w:id="496"/>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Анализ результатов расчета резервов производственных мощностей очистных сооружений системы водоотведения показывает, что при прогнозируемых мощностях КОС имеется резерв по производительностям основного технологического оборудования. Вместе с тем необходимо проведение </w:t>
      </w:r>
      <w:r w:rsidRPr="00F77E3B">
        <w:rPr>
          <w:rFonts w:ascii="PT Astra Serif" w:hAnsi="PT Astra Serif"/>
          <w:sz w:val="28"/>
          <w:szCs w:val="28"/>
        </w:rPr>
        <w:lastRenderedPageBreak/>
        <w:t>мероприятий по организации ввода в эксплуатацию существующих канализационных очистных сооружений.</w:t>
      </w:r>
    </w:p>
    <w:p w:rsidR="00F77E3B" w:rsidRDefault="00F77E3B" w:rsidP="00974C94">
      <w:pPr>
        <w:ind w:firstLine="709"/>
        <w:jc w:val="both"/>
        <w:rPr>
          <w:rFonts w:ascii="PT Astra Serif" w:eastAsiaTheme="majorEastAsia" w:hAnsi="PT Astra Serif"/>
          <w:sz w:val="28"/>
          <w:szCs w:val="28"/>
        </w:rPr>
      </w:pPr>
    </w:p>
    <w:p w:rsidR="003D715B" w:rsidRPr="00F77E3B" w:rsidRDefault="003D715B" w:rsidP="00974C94">
      <w:pPr>
        <w:ind w:firstLine="709"/>
        <w:jc w:val="both"/>
        <w:rPr>
          <w:rFonts w:ascii="PT Astra Serif" w:eastAsiaTheme="majorEastAsia" w:hAnsi="PT Astra Serif"/>
          <w:sz w:val="28"/>
          <w:szCs w:val="28"/>
        </w:rPr>
      </w:pPr>
    </w:p>
    <w:p w:rsidR="00F77E3B" w:rsidRPr="00974C94" w:rsidRDefault="00F77E3B" w:rsidP="00974C94">
      <w:pPr>
        <w:jc w:val="center"/>
        <w:rPr>
          <w:rFonts w:ascii="PT Astra Serif" w:eastAsiaTheme="majorEastAsia" w:hAnsi="PT Astra Serif"/>
          <w:b/>
          <w:sz w:val="28"/>
          <w:szCs w:val="28"/>
        </w:rPr>
      </w:pPr>
      <w:bookmarkStart w:id="497" w:name="_Toc77155437"/>
      <w:r w:rsidRPr="00974C94">
        <w:rPr>
          <w:rFonts w:ascii="PT Astra Serif" w:eastAsiaTheme="majorEastAsia" w:hAnsi="PT Astra Serif"/>
          <w:b/>
          <w:sz w:val="28"/>
          <w:szCs w:val="28"/>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bookmarkEnd w:id="497"/>
    </w:p>
    <w:p w:rsidR="00F77E3B" w:rsidRPr="00974C94" w:rsidRDefault="00F77E3B" w:rsidP="00974C94">
      <w:pPr>
        <w:jc w:val="center"/>
        <w:rPr>
          <w:rFonts w:ascii="PT Astra Serif" w:eastAsiaTheme="majorEastAsia" w:hAnsi="PT Astra Serif"/>
          <w:b/>
          <w:sz w:val="28"/>
          <w:szCs w:val="28"/>
        </w:rPr>
      </w:pPr>
      <w:bookmarkStart w:id="498" w:name="_Toc77155438"/>
      <w:r w:rsidRPr="00974C94">
        <w:rPr>
          <w:rFonts w:ascii="PT Astra Serif" w:eastAsiaTheme="majorEastAsia" w:hAnsi="PT Astra Serif"/>
          <w:b/>
          <w:sz w:val="28"/>
          <w:szCs w:val="28"/>
        </w:rPr>
        <w:t>Основные направления, принципы, задачи и плановые значения показателей развития централизованной системы водоотведения</w:t>
      </w:r>
      <w:bookmarkEnd w:id="498"/>
    </w:p>
    <w:p w:rsidR="00974C94" w:rsidRDefault="00974C94" w:rsidP="00F77E3B">
      <w:pPr>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Раздел «Водоотведение» схемы водоотведения муниципального образования Лаз</w:t>
      </w:r>
      <w:r w:rsidR="00974C94">
        <w:rPr>
          <w:rFonts w:ascii="PT Astra Serif" w:hAnsi="PT Astra Serif"/>
          <w:sz w:val="28"/>
          <w:szCs w:val="28"/>
        </w:rPr>
        <w:t>аревское на период до 2033 года</w:t>
      </w:r>
      <w:r w:rsidRPr="00F77E3B">
        <w:rPr>
          <w:rFonts w:ascii="PT Astra Serif" w:hAnsi="PT Astra Serif"/>
          <w:sz w:val="28"/>
          <w:szCs w:val="28"/>
        </w:rPr>
        <w:t xml:space="preserve">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w:t>
      </w:r>
      <w:r w:rsidRPr="00F77E3B">
        <w:rPr>
          <w:rFonts w:ascii="PT Astra Serif" w:hAnsi="PT Astra Serif"/>
          <w:sz w:val="28"/>
          <w:szCs w:val="28"/>
        </w:rPr>
        <w:lastRenderedPageBreak/>
        <w:t>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Принципами развития централизованной системы водоотведения являются: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постоянное улучшение качества предоставления услуг водоотведения потребителям (абонентам);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удовлетворение потребности в обеспечении услугой водоотведения новых объектов капитального строительства;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постоянное совершенствование системы водоотведения путем планирования;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реализации, проверки и корректировки технических решений и мероприятий.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Основными задачами, решаемыми в разделе «Водоотведение» схемы водоснабжения и водоотведения, являются: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строительство сетей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реализация мероприятий, направленных на энергосбережение и повышение энергетической эффективности.</w:t>
      </w:r>
    </w:p>
    <w:p w:rsidR="00F77E3B" w:rsidRPr="00F77E3B" w:rsidRDefault="00F77E3B" w:rsidP="00974C94">
      <w:pPr>
        <w:ind w:firstLine="709"/>
        <w:jc w:val="both"/>
        <w:rPr>
          <w:rFonts w:ascii="PT Astra Serif" w:eastAsiaTheme="majorEastAsia" w:hAnsi="PT Astra Serif"/>
          <w:sz w:val="28"/>
          <w:szCs w:val="28"/>
        </w:rPr>
      </w:pPr>
      <w:bookmarkStart w:id="499" w:name="_Toc77155439"/>
      <w:r w:rsidRPr="00F77E3B">
        <w:rPr>
          <w:rFonts w:ascii="PT Astra Serif" w:eastAsiaTheme="majorEastAsia" w:hAnsi="PT Astra Serif"/>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bookmarkEnd w:id="499"/>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По результатам анализа системы водоотведения настоящим документом предлагается перечень мероприятий на сооружениях приёма стоков и на сетях водоотведения. Основной перечень мероприятий представлен в таблице 2.4.1. </w:t>
      </w:r>
    </w:p>
    <w:p w:rsidR="003D715B" w:rsidRDefault="003D715B" w:rsidP="00F77E3B">
      <w:pPr>
        <w:jc w:val="both"/>
        <w:rPr>
          <w:rFonts w:ascii="PT Astra Serif" w:hAnsi="PT Astra Serif"/>
        </w:rPr>
      </w:pPr>
    </w:p>
    <w:p w:rsidR="00F77E3B" w:rsidRDefault="00F77E3B" w:rsidP="00F77E3B">
      <w:pPr>
        <w:jc w:val="both"/>
        <w:rPr>
          <w:rFonts w:ascii="PT Astra Serif" w:hAnsi="PT Astra Serif"/>
        </w:rPr>
      </w:pPr>
      <w:r w:rsidRPr="00974C94">
        <w:rPr>
          <w:rFonts w:ascii="PT Astra Serif" w:hAnsi="PT Astra Serif"/>
        </w:rPr>
        <w:t>Таблица 2.4.1 - Перечень основных мероприятий по реализации схем водоотведения с разбивкой по годам</w:t>
      </w:r>
    </w:p>
    <w:p w:rsidR="003D715B" w:rsidRPr="00974C94" w:rsidRDefault="003D715B" w:rsidP="00F77E3B">
      <w:pPr>
        <w:jc w:val="both"/>
        <w:rPr>
          <w:rFonts w:ascii="PT Astra Serif" w:hAnsi="PT Astra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55"/>
        <w:gridCol w:w="696"/>
        <w:gridCol w:w="696"/>
        <w:gridCol w:w="696"/>
        <w:gridCol w:w="696"/>
        <w:gridCol w:w="696"/>
        <w:gridCol w:w="696"/>
        <w:gridCol w:w="696"/>
        <w:gridCol w:w="696"/>
        <w:gridCol w:w="696"/>
        <w:gridCol w:w="696"/>
        <w:gridCol w:w="696"/>
      </w:tblGrid>
      <w:tr w:rsidR="00F77E3B" w:rsidRPr="00974C94" w:rsidTr="00F77E3B">
        <w:trPr>
          <w:trHeight w:val="23"/>
          <w:tblHeader/>
          <w:jc w:val="center"/>
        </w:trPr>
        <w:tc>
          <w:tcPr>
            <w:tcW w:w="2255"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Наименование мероприятия </w:t>
            </w:r>
          </w:p>
        </w:tc>
        <w:tc>
          <w:tcPr>
            <w:tcW w:w="7656" w:type="dxa"/>
            <w:gridSpan w:val="11"/>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Сроки выполнения, год</w:t>
            </w:r>
          </w:p>
        </w:tc>
      </w:tr>
      <w:tr w:rsidR="00F77E3B" w:rsidRPr="00974C94" w:rsidTr="00F77E3B">
        <w:trPr>
          <w:trHeight w:val="23"/>
          <w:tblHeader/>
          <w:jc w:val="center"/>
        </w:trPr>
        <w:tc>
          <w:tcPr>
            <w:tcW w:w="2255" w:type="dxa"/>
            <w:vMerge/>
            <w:shd w:val="clear" w:color="auto" w:fill="auto"/>
            <w:vAlign w:val="center"/>
            <w:hideMark/>
          </w:tcPr>
          <w:p w:rsidR="00F77E3B" w:rsidRPr="00974C94" w:rsidRDefault="00F77E3B" w:rsidP="00F77E3B">
            <w:pPr>
              <w:jc w:val="both"/>
              <w:rPr>
                <w:rFonts w:ascii="PT Astra Serif" w:hAnsi="PT Astra Serif"/>
              </w:rPr>
            </w:pP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2023</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2024</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2025</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2026</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2027</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2028</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2029</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2030</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2031</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2032</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2033</w:t>
            </w:r>
          </w:p>
        </w:tc>
      </w:tr>
      <w:tr w:rsidR="00F77E3B" w:rsidRPr="00974C94" w:rsidTr="00F77E3B">
        <w:trPr>
          <w:trHeight w:val="23"/>
          <w:jc w:val="center"/>
        </w:trPr>
        <w:tc>
          <w:tcPr>
            <w:tcW w:w="2255"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1. Реконструкция канализационных сетей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lastRenderedPageBreak/>
              <w:t>в том числе</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п.Лазарево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с.Карамышево</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r>
      <w:tr w:rsidR="00F77E3B" w:rsidRPr="00974C94" w:rsidTr="00F77E3B">
        <w:trPr>
          <w:trHeight w:val="23"/>
          <w:jc w:val="center"/>
        </w:trPr>
        <w:tc>
          <w:tcPr>
            <w:tcW w:w="2255"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2. Проведение мероприятий по организации ввода в эксплуатацию канализационных очистных сооружений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в том числе</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п.Лазарево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с.Карамышево</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r>
    </w:tbl>
    <w:p w:rsidR="00F77E3B" w:rsidRPr="00974C94" w:rsidRDefault="00F77E3B" w:rsidP="00F77E3B">
      <w:pPr>
        <w:jc w:val="both"/>
        <w:rPr>
          <w:rFonts w:ascii="PT Astra Serif" w:hAnsi="PT Astra Serif"/>
        </w:rPr>
      </w:pPr>
    </w:p>
    <w:p w:rsidR="00F77E3B" w:rsidRPr="00F77E3B" w:rsidRDefault="00F77E3B" w:rsidP="00974C94">
      <w:pPr>
        <w:ind w:firstLine="709"/>
        <w:jc w:val="both"/>
        <w:rPr>
          <w:rFonts w:ascii="PT Astra Serif" w:eastAsiaTheme="majorEastAsia" w:hAnsi="PT Astra Serif"/>
          <w:sz w:val="28"/>
          <w:szCs w:val="28"/>
        </w:rPr>
      </w:pPr>
      <w:bookmarkStart w:id="500" w:name="_Toc77155440"/>
      <w:r w:rsidRPr="00F77E3B">
        <w:rPr>
          <w:rFonts w:ascii="PT Astra Serif" w:eastAsiaTheme="majorEastAsia" w:hAnsi="PT Astra Serif"/>
          <w:sz w:val="28"/>
          <w:szCs w:val="28"/>
        </w:rPr>
        <w:t>Технические обоснования основных мероприятий по реализации схем водоотведения</w:t>
      </w:r>
      <w:bookmarkEnd w:id="500"/>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обеспечение надежности отведения сточных вод между технологическими зонами сооружений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организация централизованного водоотведения на территориях муниципального образования Лазаревское, где оно отсутствует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На территории поселения предлагаются мероприятия по реконструкции сетей водоотведения.</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сокращение сбросов и организация возврата очищенных сточных вод на технические нужды.</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результате проведенного анализа, установлено, что сокращение сбросов и организация возврата очищенных сточных вод на технические нужды не требуются.</w:t>
      </w:r>
    </w:p>
    <w:p w:rsidR="00F77E3B" w:rsidRPr="00F77E3B" w:rsidRDefault="00F77E3B" w:rsidP="00974C94">
      <w:pPr>
        <w:ind w:firstLine="709"/>
        <w:jc w:val="both"/>
        <w:rPr>
          <w:rFonts w:ascii="PT Astra Serif" w:eastAsiaTheme="majorEastAsia" w:hAnsi="PT Astra Serif"/>
          <w:sz w:val="28"/>
          <w:szCs w:val="28"/>
        </w:rPr>
      </w:pPr>
      <w:bookmarkStart w:id="501" w:name="_Toc77155441"/>
      <w:r w:rsidRPr="00F77E3B">
        <w:rPr>
          <w:rFonts w:ascii="PT Astra Serif" w:eastAsiaTheme="majorEastAsia" w:hAnsi="PT Astra Serif"/>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501"/>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Проведенный анализ ситуации в муниципальном образовании показал, что основными запланированными мероприятиями по строительству и реконструкции объектов централизованной системы водоотведения в муниципального образования Лазаревское являются: реконструкция сетей водоотведения.</w:t>
      </w:r>
    </w:p>
    <w:p w:rsidR="00F77E3B" w:rsidRPr="00F77E3B" w:rsidRDefault="00F77E3B" w:rsidP="00974C94">
      <w:pPr>
        <w:ind w:firstLine="709"/>
        <w:jc w:val="both"/>
        <w:rPr>
          <w:rFonts w:ascii="PT Astra Serif" w:eastAsiaTheme="majorEastAsia" w:hAnsi="PT Astra Serif"/>
          <w:sz w:val="28"/>
          <w:szCs w:val="28"/>
        </w:rPr>
      </w:pPr>
      <w:bookmarkStart w:id="502" w:name="_Toc77155442"/>
      <w:r w:rsidRPr="00F77E3B">
        <w:rPr>
          <w:rFonts w:ascii="PT Astra Serif" w:eastAsiaTheme="majorEastAsia" w:hAnsi="PT Astra Serif"/>
          <w:sz w:val="28"/>
          <w:szCs w:val="28"/>
        </w:rPr>
        <w:lastRenderedPageBreak/>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502"/>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w:t>
      </w:r>
      <w:r w:rsidRPr="00F77E3B">
        <w:rPr>
          <w:rFonts w:ascii="PT Astra Serif" w:hAnsi="PT Astra Serif"/>
          <w:sz w:val="28"/>
          <w:szCs w:val="28"/>
        </w:rPr>
        <w:lastRenderedPageBreak/>
        <w:t>и исключающие гидроудары, одновременно будет достигнут эффект круглосуточной бесперебойной работы систем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Основной задачей внедрения данной системы является: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сигнализация возникновения аварийных ситуаций на контролируемых объектах;</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возможность оперативного устранения отклонений и нарушений от заданных условий.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Создание автоматизированной системы позволяет достигнуть следующих целей: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Обеспечение необходимых показателей технологических процессов предприятия.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Минимизация вероятности возникновения технологических нарушений и аварий.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Обеспечение расчетного времени восстановления всего технологического процесса.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Сокращение времени:</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принятия оптимальных решений оперативным персоналом в штатных и аварийных ситуациях;</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выполнения работ по ремонту и обслуживанию оборудования;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простоя оборудования за счет оптимального регулирования параметров всего технологического процесса;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Сокращение затрат и издержек на ремонтно-восстановительные работы.</w:t>
      </w:r>
    </w:p>
    <w:p w:rsidR="00F77E3B" w:rsidRPr="00F77E3B" w:rsidRDefault="00F77E3B" w:rsidP="00974C94">
      <w:pPr>
        <w:ind w:firstLine="709"/>
        <w:jc w:val="both"/>
        <w:rPr>
          <w:rFonts w:ascii="PT Astra Serif" w:eastAsiaTheme="majorEastAsia" w:hAnsi="PT Astra Serif"/>
          <w:sz w:val="28"/>
          <w:szCs w:val="28"/>
        </w:rPr>
      </w:pPr>
      <w:bookmarkStart w:id="503" w:name="_Toc77155443"/>
      <w:r w:rsidRPr="00F77E3B">
        <w:rPr>
          <w:rFonts w:ascii="PT Astra Serif" w:eastAsiaTheme="majorEastAsia" w:hAnsi="PT Astra Serif"/>
          <w:sz w:val="28"/>
          <w:szCs w:val="28"/>
        </w:rPr>
        <w:lastRenderedPageBreak/>
        <w:t>Описание вариантов маршрутов прохождения трубопроводов (трасс) по территории муниципального образования Лазаревское, расположения намечаемых площадок под строительство сооружений водоотведения и их обоснование</w:t>
      </w:r>
      <w:bookmarkEnd w:id="503"/>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Анализ вариантов маршрутов прохождения трубопроводов (трасс) по территории муниципального образования Лазаревское показал, что новые трубопроводы прокладываются вдоль проезжих частей автомобильных дорог, для оперативного доступа, в случае возникновения аварийных ситуаций.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rsidR="00F77E3B" w:rsidRPr="00F77E3B" w:rsidRDefault="00F77E3B" w:rsidP="00974C94">
      <w:pPr>
        <w:ind w:firstLine="709"/>
        <w:jc w:val="both"/>
        <w:rPr>
          <w:rFonts w:ascii="PT Astra Serif" w:hAnsi="PT Astra Serif"/>
          <w:sz w:val="28"/>
          <w:szCs w:val="28"/>
        </w:rPr>
        <w:sectPr w:rsidR="00F77E3B" w:rsidRPr="00F77E3B" w:rsidSect="005C58ED">
          <w:pgSz w:w="11906" w:h="16838"/>
          <w:pgMar w:top="1134" w:right="850" w:bottom="1134" w:left="1701" w:header="709" w:footer="709" w:gutter="0"/>
          <w:cols w:space="720"/>
          <w:docGrid w:linePitch="326"/>
        </w:sectPr>
      </w:pPr>
    </w:p>
    <w:p w:rsidR="00F77E3B" w:rsidRPr="00F77E3B" w:rsidRDefault="00F77E3B" w:rsidP="00974C94">
      <w:pPr>
        <w:ind w:firstLine="709"/>
        <w:jc w:val="both"/>
        <w:rPr>
          <w:rFonts w:ascii="PT Astra Serif" w:eastAsiaTheme="majorEastAsia" w:hAnsi="PT Astra Serif"/>
          <w:sz w:val="28"/>
          <w:szCs w:val="28"/>
        </w:rPr>
      </w:pPr>
      <w:bookmarkStart w:id="504" w:name="_Toc77155444"/>
      <w:r w:rsidRPr="00F77E3B">
        <w:rPr>
          <w:rFonts w:ascii="PT Astra Serif" w:eastAsiaTheme="majorEastAsia" w:hAnsi="PT Astra Serif"/>
          <w:sz w:val="28"/>
          <w:szCs w:val="28"/>
        </w:rPr>
        <w:lastRenderedPageBreak/>
        <w:t>Границы и характеристики охранных зон сетей и сооружений централизованной системы водоотведения</w:t>
      </w:r>
      <w:bookmarkEnd w:id="504"/>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приведены в таблице 2.4.4.</w:t>
      </w:r>
    </w:p>
    <w:p w:rsidR="00F77E3B" w:rsidRPr="00974C94" w:rsidRDefault="00F77E3B" w:rsidP="00F77E3B">
      <w:pPr>
        <w:jc w:val="both"/>
        <w:rPr>
          <w:rFonts w:ascii="PT Astra Serif" w:hAnsi="PT Astra Serif"/>
          <w:szCs w:val="28"/>
        </w:rPr>
      </w:pPr>
      <w:r w:rsidRPr="00974C94">
        <w:rPr>
          <w:rFonts w:ascii="PT Astra Serif" w:hAnsi="PT Astra Serif"/>
          <w:szCs w:val="28"/>
        </w:rPr>
        <w:t>Таблица 2.4.4 - Границы охранных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31"/>
        <w:gridCol w:w="1445"/>
        <w:gridCol w:w="1445"/>
        <w:gridCol w:w="1477"/>
        <w:gridCol w:w="1225"/>
        <w:gridCol w:w="1380"/>
        <w:gridCol w:w="1113"/>
        <w:gridCol w:w="1448"/>
        <w:gridCol w:w="1085"/>
        <w:gridCol w:w="2411"/>
      </w:tblGrid>
      <w:tr w:rsidR="00F77E3B" w:rsidRPr="00974C94" w:rsidTr="003D715B">
        <w:trPr>
          <w:trHeight w:val="23"/>
          <w:tblHeader/>
          <w:jc w:val="center"/>
        </w:trPr>
        <w:tc>
          <w:tcPr>
            <w:tcW w:w="1531"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Инженерные сети</w:t>
            </w:r>
          </w:p>
        </w:tc>
        <w:tc>
          <w:tcPr>
            <w:tcW w:w="13029" w:type="dxa"/>
            <w:gridSpan w:val="9"/>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Расстояние, м, от подземных сетей до</w:t>
            </w:r>
          </w:p>
        </w:tc>
      </w:tr>
      <w:tr w:rsidR="00F77E3B" w:rsidRPr="00974C94" w:rsidTr="003D715B">
        <w:trPr>
          <w:trHeight w:val="322"/>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Фундаментов зданий и сооружений</w:t>
            </w:r>
          </w:p>
        </w:tc>
        <w:tc>
          <w:tcPr>
            <w:tcW w:w="1445"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Фундаментов ограждений предприятий эстакад, опор контактной сети и связи, железных дорог</w:t>
            </w:r>
          </w:p>
        </w:tc>
        <w:tc>
          <w:tcPr>
            <w:tcW w:w="2702" w:type="dxa"/>
            <w:gridSpan w:val="2"/>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Оси крайнего пути</w:t>
            </w:r>
          </w:p>
        </w:tc>
        <w:tc>
          <w:tcPr>
            <w:tcW w:w="1380"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Бортового камня улицы, дороги (кромки проезжей части, укрепленной полосы обочины)</w:t>
            </w:r>
          </w:p>
        </w:tc>
        <w:tc>
          <w:tcPr>
            <w:tcW w:w="1113"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Наружной бровки кювета или подошвы насыпи дороги</w:t>
            </w:r>
          </w:p>
        </w:tc>
        <w:tc>
          <w:tcPr>
            <w:tcW w:w="4944" w:type="dxa"/>
            <w:gridSpan w:val="3"/>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Фундаментов опор воздушных линий электропередачи напряжением</w:t>
            </w:r>
          </w:p>
        </w:tc>
      </w:tr>
      <w:tr w:rsidR="00F77E3B" w:rsidRPr="00974C94" w:rsidTr="003D715B">
        <w:trPr>
          <w:trHeight w:val="322"/>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2702" w:type="dxa"/>
            <w:gridSpan w:val="2"/>
            <w:vMerge/>
            <w:shd w:val="clear" w:color="auto" w:fill="auto"/>
            <w:vAlign w:val="center"/>
            <w:hideMark/>
          </w:tcPr>
          <w:p w:rsidR="00F77E3B" w:rsidRPr="00974C94" w:rsidRDefault="00F77E3B" w:rsidP="003D715B">
            <w:pPr>
              <w:jc w:val="center"/>
              <w:rPr>
                <w:rFonts w:ascii="PT Astra Serif" w:hAnsi="PT Astra Serif"/>
                <w:szCs w:val="28"/>
              </w:rPr>
            </w:pPr>
          </w:p>
        </w:tc>
        <w:tc>
          <w:tcPr>
            <w:tcW w:w="1380"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113"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4944" w:type="dxa"/>
            <w:gridSpan w:val="3"/>
            <w:vMerge/>
            <w:shd w:val="clear" w:color="auto" w:fill="auto"/>
            <w:vAlign w:val="center"/>
            <w:hideMark/>
          </w:tcPr>
          <w:p w:rsidR="00F77E3B" w:rsidRPr="00974C94" w:rsidRDefault="00F77E3B" w:rsidP="003D715B">
            <w:pPr>
              <w:jc w:val="center"/>
              <w:rPr>
                <w:rFonts w:ascii="PT Astra Serif" w:hAnsi="PT Astra Serif"/>
                <w:szCs w:val="28"/>
              </w:rPr>
            </w:pPr>
          </w:p>
        </w:tc>
      </w:tr>
      <w:tr w:rsidR="00F77E3B" w:rsidRPr="00974C94" w:rsidTr="003D715B">
        <w:trPr>
          <w:trHeight w:val="322"/>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2702" w:type="dxa"/>
            <w:gridSpan w:val="2"/>
            <w:vMerge/>
            <w:shd w:val="clear" w:color="auto" w:fill="auto"/>
            <w:vAlign w:val="center"/>
            <w:hideMark/>
          </w:tcPr>
          <w:p w:rsidR="00F77E3B" w:rsidRPr="00974C94" w:rsidRDefault="00F77E3B" w:rsidP="003D715B">
            <w:pPr>
              <w:jc w:val="center"/>
              <w:rPr>
                <w:rFonts w:ascii="PT Astra Serif" w:hAnsi="PT Astra Serif"/>
                <w:szCs w:val="28"/>
              </w:rPr>
            </w:pPr>
          </w:p>
        </w:tc>
        <w:tc>
          <w:tcPr>
            <w:tcW w:w="1380"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113"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4944" w:type="dxa"/>
            <w:gridSpan w:val="3"/>
            <w:vMerge/>
            <w:shd w:val="clear" w:color="auto" w:fill="auto"/>
            <w:vAlign w:val="center"/>
            <w:hideMark/>
          </w:tcPr>
          <w:p w:rsidR="00F77E3B" w:rsidRPr="00974C94" w:rsidRDefault="00F77E3B" w:rsidP="003D715B">
            <w:pPr>
              <w:jc w:val="center"/>
              <w:rPr>
                <w:rFonts w:ascii="PT Astra Serif" w:hAnsi="PT Astra Serif"/>
                <w:szCs w:val="28"/>
              </w:rPr>
            </w:pPr>
          </w:p>
        </w:tc>
      </w:tr>
      <w:tr w:rsidR="00F77E3B" w:rsidRPr="00974C94" w:rsidTr="003D715B">
        <w:trPr>
          <w:trHeight w:val="23"/>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77"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Железных дорог колеи 1520 мм, но не менее глубины траншеи до подошвы насыпи и бровки выемки</w:t>
            </w:r>
          </w:p>
        </w:tc>
        <w:tc>
          <w:tcPr>
            <w:tcW w:w="1225"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Железных дорог колеи 750 мм и трамвая</w:t>
            </w:r>
          </w:p>
        </w:tc>
        <w:tc>
          <w:tcPr>
            <w:tcW w:w="1380" w:type="dxa"/>
            <w:shd w:val="clear" w:color="auto" w:fill="auto"/>
            <w:vAlign w:val="center"/>
            <w:hideMark/>
          </w:tcPr>
          <w:p w:rsidR="00F77E3B" w:rsidRPr="00974C94" w:rsidRDefault="00F77E3B" w:rsidP="003D715B">
            <w:pPr>
              <w:jc w:val="center"/>
              <w:rPr>
                <w:rFonts w:ascii="PT Astra Serif" w:hAnsi="PT Astra Serif"/>
                <w:szCs w:val="28"/>
              </w:rPr>
            </w:pPr>
          </w:p>
        </w:tc>
        <w:tc>
          <w:tcPr>
            <w:tcW w:w="1113"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8"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До 1 кВ наружного освещения, контактной сети трамваев и троллейбусов</w:t>
            </w:r>
          </w:p>
        </w:tc>
        <w:tc>
          <w:tcPr>
            <w:tcW w:w="1085"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Св.1 до 35 кВ</w:t>
            </w:r>
          </w:p>
        </w:tc>
        <w:tc>
          <w:tcPr>
            <w:tcW w:w="2411"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Св.35 до 110 кВ и выше</w:t>
            </w: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Водопровод и канализация</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Самотечная канализация </w:t>
            </w:r>
            <w:r w:rsidRPr="00974C94">
              <w:rPr>
                <w:rFonts w:ascii="PT Astra Serif" w:hAnsi="PT Astra Serif"/>
                <w:szCs w:val="28"/>
              </w:rPr>
              <w:lastRenderedPageBreak/>
              <w:t>(бытовая и дождевая)</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lastRenderedPageBreak/>
              <w:t>3</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r>
      <w:tr w:rsidR="00F77E3B" w:rsidRPr="00974C94" w:rsidTr="00F77E3B">
        <w:trPr>
          <w:trHeight w:val="322"/>
          <w:jc w:val="center"/>
        </w:trPr>
        <w:tc>
          <w:tcPr>
            <w:tcW w:w="153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lastRenderedPageBreak/>
              <w:t>Инженерные сети</w:t>
            </w:r>
          </w:p>
        </w:tc>
        <w:tc>
          <w:tcPr>
            <w:tcW w:w="144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Водопровод</w:t>
            </w:r>
          </w:p>
        </w:tc>
        <w:tc>
          <w:tcPr>
            <w:tcW w:w="144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Канализация</w:t>
            </w:r>
          </w:p>
        </w:tc>
        <w:tc>
          <w:tcPr>
            <w:tcW w:w="1477"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Дождевая канализация</w:t>
            </w:r>
          </w:p>
        </w:tc>
        <w:tc>
          <w:tcPr>
            <w:tcW w:w="122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Газопровод</w:t>
            </w:r>
          </w:p>
        </w:tc>
        <w:tc>
          <w:tcPr>
            <w:tcW w:w="1380"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Кабельные сети</w:t>
            </w:r>
          </w:p>
        </w:tc>
        <w:tc>
          <w:tcPr>
            <w:tcW w:w="111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Кабели связи</w:t>
            </w:r>
          </w:p>
        </w:tc>
        <w:tc>
          <w:tcPr>
            <w:tcW w:w="144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Тепловые сети</w:t>
            </w:r>
          </w:p>
        </w:tc>
        <w:tc>
          <w:tcPr>
            <w:tcW w:w="108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Каналы, тоннели</w:t>
            </w:r>
          </w:p>
        </w:tc>
        <w:tc>
          <w:tcPr>
            <w:tcW w:w="241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Наружные пневмомусоропроводы</w:t>
            </w:r>
          </w:p>
        </w:tc>
      </w:tr>
      <w:tr w:rsidR="00F77E3B" w:rsidRPr="00974C94" w:rsidTr="00F77E3B">
        <w:trPr>
          <w:trHeight w:val="322"/>
          <w:jc w:val="center"/>
        </w:trPr>
        <w:tc>
          <w:tcPr>
            <w:tcW w:w="153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77"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2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38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1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8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411"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322"/>
          <w:jc w:val="center"/>
        </w:trPr>
        <w:tc>
          <w:tcPr>
            <w:tcW w:w="153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77"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2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38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1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8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411"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Водопровод</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См примечание 1</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См примечание 2</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Канализация</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См примечание 2</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r>
    </w:tbl>
    <w:p w:rsidR="00F77E3B" w:rsidRPr="00974C94" w:rsidRDefault="00F77E3B" w:rsidP="00F77E3B">
      <w:pPr>
        <w:jc w:val="both"/>
        <w:rPr>
          <w:rFonts w:ascii="PT Astra Serif" w:hAnsi="PT Astra Serif"/>
          <w:szCs w:val="28"/>
        </w:rPr>
        <w:sectPr w:rsidR="00F77E3B" w:rsidRPr="00974C94" w:rsidSect="00F77E3B">
          <w:pgSz w:w="16838" w:h="11906" w:orient="landscape"/>
          <w:pgMar w:top="568" w:right="1134" w:bottom="142" w:left="1134" w:header="709" w:footer="709" w:gutter="0"/>
          <w:cols w:space="720"/>
        </w:sect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Примечание:</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F77E3B" w:rsidRPr="00F77E3B" w:rsidRDefault="00F77E3B" w:rsidP="00974C94">
      <w:pPr>
        <w:ind w:firstLine="709"/>
        <w:jc w:val="both"/>
        <w:rPr>
          <w:rFonts w:ascii="PT Astra Serif" w:eastAsiaTheme="majorEastAsia" w:hAnsi="PT Astra Serif"/>
          <w:sz w:val="28"/>
          <w:szCs w:val="28"/>
        </w:rPr>
      </w:pPr>
      <w:bookmarkStart w:id="505" w:name="_Toc77155445"/>
      <w:r w:rsidRPr="00F77E3B">
        <w:rPr>
          <w:rFonts w:ascii="PT Astra Serif" w:eastAsiaTheme="majorEastAsia" w:hAnsi="PT Astra Serif"/>
          <w:sz w:val="28"/>
          <w:szCs w:val="28"/>
        </w:rPr>
        <w:t>Границы планируемых зон размещения объектов централизованной системы водоотведения</w:t>
      </w:r>
      <w:bookmarkEnd w:id="505"/>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 xml:space="preserve">Проведенный анализ показал, что в муниципальном образовании </w:t>
      </w:r>
      <w:r w:rsidRPr="00F77E3B">
        <w:rPr>
          <w:rFonts w:ascii="PT Astra Serif" w:hAnsi="PT Astra Serif"/>
          <w:sz w:val="28"/>
          <w:szCs w:val="28"/>
        </w:rPr>
        <w:br/>
        <w:t>МО Лазаревское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3D715B" w:rsidRDefault="003D715B" w:rsidP="00974C94">
      <w:pPr>
        <w:jc w:val="center"/>
        <w:rPr>
          <w:rFonts w:ascii="PT Astra Serif" w:eastAsiaTheme="majorEastAsia" w:hAnsi="PT Astra Serif"/>
          <w:b/>
          <w:sz w:val="28"/>
          <w:szCs w:val="28"/>
        </w:rPr>
      </w:pPr>
      <w:bookmarkStart w:id="506" w:name="_Toc77155446"/>
    </w:p>
    <w:p w:rsidR="00F77E3B"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Раздел 5. «Экологические аспекты мероприятий по строительству и реконструкции объектов централизованной системы водоотведения»</w:t>
      </w:r>
      <w:bookmarkEnd w:id="506"/>
    </w:p>
    <w:p w:rsidR="00974C94" w:rsidRPr="00974C94" w:rsidRDefault="00974C94" w:rsidP="00974C94">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eastAsiaTheme="majorEastAsia" w:hAnsi="PT Astra Serif"/>
          <w:sz w:val="28"/>
          <w:szCs w:val="28"/>
        </w:rPr>
      </w:pPr>
      <w:bookmarkStart w:id="507" w:name="_Toc77155447"/>
      <w:r w:rsidRPr="00F77E3B">
        <w:rPr>
          <w:rFonts w:ascii="PT Astra Serif" w:eastAsiaTheme="majorEastAsia" w:hAnsi="PT Astra Serif"/>
          <w:sz w:val="28"/>
          <w:szCs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507"/>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Анализ ситуации в системе водоотведения муниципального образования показал, что на территории МО Лазаревское действует система </w:t>
      </w:r>
      <w:r w:rsidRPr="00F77E3B">
        <w:rPr>
          <w:rFonts w:ascii="PT Astra Serif" w:hAnsi="PT Astra Serif"/>
          <w:sz w:val="28"/>
          <w:szCs w:val="28"/>
        </w:rPr>
        <w:lastRenderedPageBreak/>
        <w:t>канализационных очистных сооружений используемая для очистки сточных вод и снижения вредного воздействия на водные объекты. Однако существующие КОС не введены в эксплуатацию.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eastAsiaTheme="majorEastAsia" w:hAnsi="PT Astra Serif"/>
          <w:sz w:val="28"/>
          <w:szCs w:val="28"/>
        </w:rPr>
      </w:pPr>
      <w:bookmarkStart w:id="508" w:name="_Toc77155448"/>
      <w:r w:rsidRPr="00F77E3B">
        <w:rPr>
          <w:rFonts w:ascii="PT Astra Serif" w:eastAsiaTheme="majorEastAsia" w:hAnsi="PT Astra Serif"/>
          <w:sz w:val="28"/>
          <w:szCs w:val="28"/>
        </w:rPr>
        <w:t>Сведения о применении методов, безопасных для окружающей среды, при утилизации осадков сточных вод</w:t>
      </w:r>
      <w:bookmarkEnd w:id="508"/>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показал, что в настоящее время в МО Лазаревское утилизация осадков сточных вод производится путем вывоза отходов по договорам ТБО.</w:t>
      </w:r>
    </w:p>
    <w:p w:rsidR="00F77E3B" w:rsidRPr="00F77E3B" w:rsidRDefault="00F77E3B" w:rsidP="00F77E3B">
      <w:pPr>
        <w:jc w:val="both"/>
        <w:rPr>
          <w:rFonts w:ascii="PT Astra Serif" w:eastAsiaTheme="majorEastAsia" w:hAnsi="PT Astra Serif"/>
          <w:sz w:val="28"/>
          <w:szCs w:val="28"/>
        </w:rPr>
      </w:pPr>
    </w:p>
    <w:p w:rsidR="00F77E3B" w:rsidRPr="00974C94" w:rsidRDefault="00F77E3B" w:rsidP="00974C94">
      <w:pPr>
        <w:jc w:val="center"/>
        <w:rPr>
          <w:rFonts w:ascii="PT Astra Serif" w:eastAsiaTheme="majorEastAsia" w:hAnsi="PT Astra Serif"/>
          <w:b/>
          <w:sz w:val="28"/>
          <w:szCs w:val="28"/>
        </w:rPr>
      </w:pPr>
      <w:bookmarkStart w:id="509" w:name="_Toc77155449"/>
      <w:r w:rsidRPr="00974C94">
        <w:rPr>
          <w:rFonts w:ascii="PT Astra Serif" w:eastAsiaTheme="majorEastAsia" w:hAnsi="PT Astra Serif"/>
          <w:b/>
          <w:sz w:val="28"/>
          <w:szCs w:val="28"/>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509"/>
    </w:p>
    <w:p w:rsidR="00974C94" w:rsidRDefault="00974C94" w:rsidP="00974C94">
      <w:pPr>
        <w:ind w:firstLine="709"/>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Расчеты стоимости нового строительства и реконструкции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«Об утверждении укрупненных сметных нормативов» «Укрупненных нормативов цены строительства. НЦС 81-02-14-2023. Сборник №14. Наружные сети водоснабжения и канализации», а также на основе проектов-аналогов.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Результаты расчетов по источникам и сетям водоотведения приведены в таблице. Расчеты выполнены в ценах 2023 г. Капитальные вложения указаны без учета НДС. </w:t>
      </w:r>
    </w:p>
    <w:p w:rsidR="00F77E3B" w:rsidRPr="00F77E3B" w:rsidRDefault="00F77E3B" w:rsidP="00F77E3B">
      <w:pPr>
        <w:jc w:val="both"/>
        <w:rPr>
          <w:rFonts w:ascii="PT Astra Serif" w:hAnsi="PT Astra Serif"/>
          <w:sz w:val="28"/>
          <w:szCs w:val="28"/>
        </w:rPr>
      </w:pPr>
    </w:p>
    <w:p w:rsidR="00F77E3B" w:rsidRDefault="00F77E3B" w:rsidP="00F77E3B">
      <w:pPr>
        <w:jc w:val="both"/>
        <w:rPr>
          <w:rFonts w:ascii="PT Astra Serif" w:hAnsi="PT Astra Serif"/>
          <w:spacing w:val="-6"/>
          <w:szCs w:val="28"/>
        </w:rPr>
      </w:pPr>
      <w:r w:rsidRPr="00974C94">
        <w:rPr>
          <w:rFonts w:ascii="PT Astra Serif" w:hAnsi="PT Astra Serif"/>
          <w:szCs w:val="28"/>
        </w:rPr>
        <w:t xml:space="preserve">Таблица 2.6.1 – Оценка потребности в капитальных вложениях в строительство, </w:t>
      </w:r>
      <w:r w:rsidRPr="003D715B">
        <w:rPr>
          <w:rFonts w:ascii="PT Astra Serif" w:hAnsi="PT Astra Serif"/>
          <w:spacing w:val="-6"/>
          <w:szCs w:val="28"/>
        </w:rPr>
        <w:t>реконструкцию и модернизацию объектов централизованной системы водоотведения, тыс. руб.</w:t>
      </w:r>
    </w:p>
    <w:p w:rsidR="003D715B" w:rsidRPr="003D715B" w:rsidRDefault="003D715B" w:rsidP="00F77E3B">
      <w:pPr>
        <w:jc w:val="both"/>
        <w:rPr>
          <w:rFonts w:ascii="PT Astra Serif" w:hAnsi="PT Astra Serif"/>
          <w:spacing w:val="-6"/>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29"/>
        <w:gridCol w:w="698"/>
        <w:gridCol w:w="698"/>
        <w:gridCol w:w="699"/>
        <w:gridCol w:w="699"/>
        <w:gridCol w:w="699"/>
        <w:gridCol w:w="699"/>
        <w:gridCol w:w="699"/>
        <w:gridCol w:w="699"/>
        <w:gridCol w:w="699"/>
        <w:gridCol w:w="701"/>
        <w:gridCol w:w="701"/>
        <w:gridCol w:w="817"/>
      </w:tblGrid>
      <w:tr w:rsidR="00F77E3B" w:rsidRPr="00974C94" w:rsidTr="00F77E3B">
        <w:trPr>
          <w:trHeight w:val="23"/>
          <w:jc w:val="center"/>
        </w:trPr>
        <w:tc>
          <w:tcPr>
            <w:tcW w:w="182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lastRenderedPageBreak/>
              <w:t>Наименование мероприятия</w:t>
            </w:r>
          </w:p>
        </w:tc>
        <w:tc>
          <w:tcPr>
            <w:tcW w:w="7691" w:type="dxa"/>
            <w:gridSpan w:val="11"/>
            <w:shd w:val="clear" w:color="auto" w:fill="auto"/>
            <w:noWrap/>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 реализации</w:t>
            </w:r>
          </w:p>
        </w:tc>
        <w:tc>
          <w:tcPr>
            <w:tcW w:w="817" w:type="dxa"/>
            <w:vMerge w:val="restart"/>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w:t>
            </w:r>
          </w:p>
        </w:tc>
      </w:tr>
      <w:tr w:rsidR="00F77E3B" w:rsidRPr="00974C94" w:rsidTr="00F77E3B">
        <w:trPr>
          <w:trHeight w:val="23"/>
          <w:jc w:val="center"/>
        </w:trPr>
        <w:tc>
          <w:tcPr>
            <w:tcW w:w="182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2023</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2024</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2025</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2026</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2027</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2028</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2029</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2031</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2032</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2033</w:t>
            </w:r>
          </w:p>
        </w:tc>
        <w:tc>
          <w:tcPr>
            <w:tcW w:w="817"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 Реконструкция канализационных сетей</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п.Лазарево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с.Карамышево</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Проведение мероприятий по организации ввода в эксплуатацию канализационных очистных сооружений</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п.Лазарево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с.Карамышево</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r>
      <w:tr w:rsidR="00F77E3B" w:rsidRPr="00974C94" w:rsidTr="00F77E3B">
        <w:trPr>
          <w:trHeight w:val="23"/>
          <w:jc w:val="center"/>
        </w:trPr>
        <w:tc>
          <w:tcPr>
            <w:tcW w:w="1829" w:type="dxa"/>
            <w:shd w:val="clear" w:color="auto" w:fill="auto"/>
            <w:noWrap/>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69900</w:t>
            </w:r>
          </w:p>
        </w:tc>
      </w:tr>
    </w:tbl>
    <w:p w:rsidR="00F77E3B" w:rsidRPr="00974C94" w:rsidRDefault="00F77E3B" w:rsidP="00F77E3B">
      <w:pPr>
        <w:jc w:val="both"/>
        <w:rPr>
          <w:rFonts w:ascii="PT Astra Serif" w:hAnsi="PT Astra Serif"/>
          <w:szCs w:val="28"/>
        </w:rPr>
      </w:pPr>
    </w:p>
    <w:p w:rsidR="00F77E3B" w:rsidRPr="00974C94" w:rsidRDefault="00F77E3B" w:rsidP="00F77E3B">
      <w:pPr>
        <w:jc w:val="both"/>
        <w:rPr>
          <w:rFonts w:ascii="PT Astra Serif" w:hAnsi="PT Astra Serif"/>
          <w:szCs w:val="28"/>
        </w:rPr>
      </w:pPr>
      <w:r w:rsidRPr="00974C94">
        <w:rPr>
          <w:rFonts w:ascii="PT Astra Serif" w:hAnsi="PT Astra Serif"/>
          <w:szCs w:val="28"/>
        </w:rPr>
        <w:br w:type="page"/>
      </w:r>
    </w:p>
    <w:p w:rsidR="00974C94" w:rsidRDefault="00F77E3B" w:rsidP="00974C94">
      <w:pPr>
        <w:jc w:val="center"/>
        <w:rPr>
          <w:rFonts w:ascii="PT Astra Serif" w:eastAsiaTheme="majorEastAsia" w:hAnsi="PT Astra Serif"/>
          <w:b/>
          <w:sz w:val="28"/>
          <w:szCs w:val="28"/>
        </w:rPr>
      </w:pPr>
      <w:bookmarkStart w:id="510" w:name="_Toc77155450"/>
      <w:r w:rsidRPr="00974C94">
        <w:rPr>
          <w:rFonts w:ascii="PT Astra Serif" w:eastAsiaTheme="majorEastAsia" w:hAnsi="PT Astra Serif"/>
          <w:b/>
          <w:sz w:val="28"/>
          <w:szCs w:val="28"/>
        </w:rPr>
        <w:lastRenderedPageBreak/>
        <w:t xml:space="preserve">Раздел 7 «Плановые значения показателей развития </w:t>
      </w:r>
    </w:p>
    <w:p w:rsidR="00F77E3B"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централизованных систем водоотведения»</w:t>
      </w:r>
      <w:bookmarkEnd w:id="510"/>
    </w:p>
    <w:p w:rsidR="00974C94" w:rsidRPr="00974C94" w:rsidRDefault="00974C94" w:rsidP="00974C94">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соответствии со статьей 23 Постановления Правительства Российской Федерации от 05.09.2013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плановые показатели и их значения с разбивкой по годам.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 показателям надежности, качества и энергетической эффективности объектов централизованных систем водоотведения относятся: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 показатели надежности и бесперебойности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б) показатели очистки сточных вод;</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показатели эффективности использования ресурсов при транспортировке сточных вод;</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Показатели надежности, качества,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обязательств организации, осуществляющей водоотведение по реализации инвестиционной программы, производственной программы, а также в целях регулирования тарифов.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В соответствии с частью 3 статьи 39 Федерального закона от 07.12.2011 №416-ФЗ «О водоснабжении и водоотведении» «Плановые </w:t>
      </w:r>
      <w:r w:rsidRPr="00F77E3B">
        <w:rPr>
          <w:rFonts w:ascii="PT Astra Serif" w:hAnsi="PT Astra Serif"/>
          <w:sz w:val="28"/>
          <w:szCs w:val="28"/>
        </w:rPr>
        <w:lastRenderedPageBreak/>
        <w:t>значения показателей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 качества, энергетической эффективности и результатов технического обследования централизованных систем горячего водоснабжения, холодного водоснабжения и (или)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целевых показателей производился на основании информации, подлежащей раскрытию в сфере водоотведения и (или) очистки сточных вод, а также на основании представленных исходных данных. Результаты анализа целевых показателей развития централизованной системы водоотведения приведены в таблице 2.7.1.</w:t>
      </w:r>
    </w:p>
    <w:p w:rsidR="00F77E3B" w:rsidRPr="00F77E3B" w:rsidRDefault="00F77E3B" w:rsidP="00974C94">
      <w:pPr>
        <w:ind w:firstLine="709"/>
        <w:jc w:val="both"/>
        <w:rPr>
          <w:rFonts w:ascii="PT Astra Serif" w:hAnsi="PT Astra Serif"/>
          <w:sz w:val="28"/>
          <w:szCs w:val="28"/>
        </w:rPr>
        <w:sectPr w:rsidR="00F77E3B" w:rsidRPr="00F77E3B" w:rsidSect="003D715B">
          <w:headerReference w:type="even" r:id="rId71"/>
          <w:footerReference w:type="even" r:id="rId72"/>
          <w:headerReference w:type="first" r:id="rId73"/>
          <w:footerReference w:type="first" r:id="rId74"/>
          <w:pgSz w:w="11906" w:h="16838"/>
          <w:pgMar w:top="1134" w:right="850" w:bottom="1134" w:left="1701" w:header="709" w:footer="709" w:gutter="0"/>
          <w:cols w:space="720"/>
          <w:docGrid w:linePitch="326"/>
        </w:sectPr>
      </w:pPr>
    </w:p>
    <w:p w:rsidR="00F77E3B" w:rsidRPr="00974C94" w:rsidRDefault="00F77E3B" w:rsidP="00F77E3B">
      <w:pPr>
        <w:jc w:val="both"/>
        <w:rPr>
          <w:rFonts w:ascii="PT Astra Serif" w:hAnsi="PT Astra Serif"/>
          <w:szCs w:val="28"/>
        </w:rPr>
      </w:pPr>
      <w:r w:rsidRPr="00974C94">
        <w:rPr>
          <w:rFonts w:ascii="PT Astra Serif" w:hAnsi="PT Astra Serif"/>
          <w:szCs w:val="28"/>
        </w:rPr>
        <w:lastRenderedPageBreak/>
        <w:t>Таблице 2.7.1 - Плановые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1"/>
        <w:gridCol w:w="7012"/>
        <w:gridCol w:w="2309"/>
        <w:gridCol w:w="2309"/>
        <w:gridCol w:w="2309"/>
      </w:tblGrid>
      <w:tr w:rsidR="00F77E3B" w:rsidRPr="00974C94" w:rsidTr="00F77E3B">
        <w:trPr>
          <w:trHeight w:val="322"/>
          <w:jc w:val="center"/>
        </w:trPr>
        <w:tc>
          <w:tcPr>
            <w:tcW w:w="62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п/п</w:t>
            </w:r>
          </w:p>
        </w:tc>
        <w:tc>
          <w:tcPr>
            <w:tcW w:w="7012"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Показатель</w:t>
            </w:r>
          </w:p>
        </w:tc>
        <w:tc>
          <w:tcPr>
            <w:tcW w:w="230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Базовый показатель на 2022 год</w:t>
            </w:r>
          </w:p>
        </w:tc>
        <w:tc>
          <w:tcPr>
            <w:tcW w:w="230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2025 год прогноз</w:t>
            </w:r>
          </w:p>
        </w:tc>
        <w:tc>
          <w:tcPr>
            <w:tcW w:w="230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2033 год прогноз</w:t>
            </w:r>
          </w:p>
        </w:tc>
      </w:tr>
      <w:tr w:rsidR="00F77E3B" w:rsidRPr="00974C94" w:rsidTr="00F77E3B">
        <w:trPr>
          <w:trHeight w:val="322"/>
          <w:jc w:val="center"/>
        </w:trPr>
        <w:tc>
          <w:tcPr>
            <w:tcW w:w="62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01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30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30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309"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надежности и бесперебойности водоотведения</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Удельный вес сетей нуждающийся в замене</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95%</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качества очистки сточных вод</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Объем стоков, прошедших полную биологическую очистку</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100%</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качества обслуживания абонентов</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Годовое количество часов предоставления услуг час</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8760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8760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8760</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Доля населения, проживающего в жилых домах, подключенных к централизованному водоотведению </w:t>
            </w:r>
          </w:p>
        </w:tc>
        <w:tc>
          <w:tcPr>
            <w:tcW w:w="230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w:t>
            </w:r>
          </w:p>
        </w:tc>
        <w:tc>
          <w:tcPr>
            <w:tcW w:w="230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w:t>
            </w:r>
          </w:p>
        </w:tc>
        <w:tc>
          <w:tcPr>
            <w:tcW w:w="230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40%</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эффективности использования ресурсов при транспортировке сточных вод</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Энергоэффективность транспортировки сточных вод</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0,45 кВт/м³</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0,44 кВт/м³</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Объем принятых стоков </w:t>
            </w:r>
          </w:p>
        </w:tc>
        <w:tc>
          <w:tcPr>
            <w:tcW w:w="2309" w:type="dxa"/>
            <w:shd w:val="clear" w:color="auto" w:fill="auto"/>
            <w:noWrap/>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 м³/сут</w:t>
            </w:r>
          </w:p>
        </w:tc>
        <w:tc>
          <w:tcPr>
            <w:tcW w:w="2309" w:type="dxa"/>
            <w:shd w:val="clear" w:color="auto" w:fill="auto"/>
            <w:noWrap/>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 м³/сут</w:t>
            </w:r>
          </w:p>
        </w:tc>
        <w:tc>
          <w:tcPr>
            <w:tcW w:w="2309" w:type="dxa"/>
            <w:shd w:val="clear" w:color="auto" w:fill="auto"/>
            <w:noWrap/>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 м³/сут</w:t>
            </w:r>
          </w:p>
        </w:tc>
      </w:tr>
    </w:tbl>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 </w:t>
      </w:r>
    </w:p>
    <w:p w:rsidR="00F77E3B" w:rsidRPr="00974C94" w:rsidRDefault="00F77E3B" w:rsidP="00F77E3B">
      <w:pPr>
        <w:jc w:val="both"/>
        <w:rPr>
          <w:rFonts w:ascii="PT Astra Serif" w:hAnsi="PT Astra Serif"/>
          <w:szCs w:val="28"/>
        </w:rPr>
      </w:pPr>
    </w:p>
    <w:p w:rsidR="00F77E3B" w:rsidRPr="00974C94" w:rsidRDefault="00F77E3B" w:rsidP="00F77E3B">
      <w:pPr>
        <w:jc w:val="both"/>
        <w:rPr>
          <w:rFonts w:ascii="PT Astra Serif" w:hAnsi="PT Astra Serif"/>
          <w:szCs w:val="28"/>
        </w:rPr>
      </w:pPr>
    </w:p>
    <w:p w:rsidR="00F77E3B" w:rsidRPr="00974C94" w:rsidRDefault="00F77E3B" w:rsidP="00F77E3B">
      <w:pPr>
        <w:jc w:val="both"/>
        <w:rPr>
          <w:rFonts w:ascii="PT Astra Serif" w:hAnsi="PT Astra Serif"/>
          <w:szCs w:val="28"/>
        </w:rPr>
        <w:sectPr w:rsidR="00F77E3B" w:rsidRPr="00974C94" w:rsidSect="00F77E3B">
          <w:pgSz w:w="16838" w:h="11906" w:orient="landscape"/>
          <w:pgMar w:top="709" w:right="1134" w:bottom="851" w:left="1134" w:header="709" w:footer="709" w:gutter="0"/>
          <w:cols w:space="720"/>
        </w:sectPr>
      </w:pPr>
    </w:p>
    <w:p w:rsidR="003D715B" w:rsidRDefault="00F77E3B" w:rsidP="00974C94">
      <w:pPr>
        <w:jc w:val="center"/>
        <w:rPr>
          <w:rFonts w:ascii="PT Astra Serif" w:eastAsiaTheme="majorEastAsia" w:hAnsi="PT Astra Serif"/>
          <w:b/>
          <w:sz w:val="28"/>
          <w:szCs w:val="28"/>
        </w:rPr>
      </w:pPr>
      <w:bookmarkStart w:id="511" w:name="_Toc77155451"/>
      <w:r w:rsidRPr="00974C94">
        <w:rPr>
          <w:rFonts w:ascii="PT Astra Serif" w:eastAsiaTheme="majorEastAsia" w:hAnsi="PT Astra Serif"/>
          <w:b/>
          <w:sz w:val="28"/>
          <w:szCs w:val="28"/>
        </w:rPr>
        <w:lastRenderedPageBreak/>
        <w:t xml:space="preserve">Раздел 8. «Перечень выявленных бесхозяйных объектов централизованной системы водоотведения (в случае их выявления) </w:t>
      </w:r>
    </w:p>
    <w:p w:rsidR="00F77E3B" w:rsidRPr="00974C94"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и перечень организаций, уполномоченных на их эксплуатацию»</w:t>
      </w:r>
      <w:bookmarkEnd w:id="511"/>
    </w:p>
    <w:p w:rsidR="00974C94" w:rsidRDefault="00974C94" w:rsidP="00F77E3B">
      <w:pPr>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w:t>
      </w:r>
      <w:r w:rsidRPr="00F77E3B">
        <w:rPr>
          <w:rFonts w:ascii="PT Astra Serif" w:hAnsi="PT Astra Serif"/>
          <w:sz w:val="28"/>
          <w:szCs w:val="28"/>
        </w:rPr>
        <w:lastRenderedPageBreak/>
        <w:t>бесхозяйных сетей в тарифы соответствующей организации на следующий период регулирования.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Проведенный анализ позволил сделать вывод, что решение по бесхозяйным сетям в муниципальном образовании не является актуальным вопросом, так как бесхозяйные сети по данным администрации в муниципальном образовании отсутствуют.</w:t>
      </w:r>
    </w:p>
    <w:p w:rsidR="00F77E3B" w:rsidRPr="00F77E3B" w:rsidRDefault="00F77E3B" w:rsidP="00974C94">
      <w:pPr>
        <w:ind w:firstLine="709"/>
        <w:jc w:val="both"/>
        <w:rPr>
          <w:rFonts w:ascii="PT Astra Serif" w:hAnsi="PT Astra Serif"/>
          <w:sz w:val="28"/>
          <w:szCs w:val="28"/>
        </w:rPr>
      </w:pPr>
    </w:p>
    <w:p w:rsidR="00F77E3B" w:rsidRDefault="00F77E3B" w:rsidP="00974C94">
      <w:pPr>
        <w:ind w:firstLine="709"/>
        <w:jc w:val="both"/>
        <w:rPr>
          <w:rFonts w:ascii="PT Astra Serif" w:hAnsi="PT Astra Serif"/>
          <w:sz w:val="28"/>
          <w:szCs w:val="28"/>
        </w:rPr>
      </w:pPr>
    </w:p>
    <w:p w:rsidR="00974C94" w:rsidRDefault="003D715B" w:rsidP="003D715B">
      <w:pPr>
        <w:jc w:val="center"/>
        <w:rPr>
          <w:rFonts w:ascii="PT Astra Serif" w:hAnsi="PT Astra Serif"/>
          <w:sz w:val="28"/>
          <w:szCs w:val="28"/>
        </w:rPr>
      </w:pPr>
      <w:r>
        <w:rPr>
          <w:rFonts w:ascii="PT Astra Serif" w:hAnsi="PT Astra Serif"/>
          <w:sz w:val="28"/>
          <w:szCs w:val="28"/>
        </w:rPr>
        <w:t>_________________________________________________</w:t>
      </w:r>
    </w:p>
    <w:p w:rsidR="00974C94" w:rsidRDefault="00974C94" w:rsidP="00974C94">
      <w:pPr>
        <w:ind w:firstLine="709"/>
        <w:jc w:val="both"/>
        <w:rPr>
          <w:rFonts w:ascii="PT Astra Serif" w:hAnsi="PT Astra Serif"/>
          <w:sz w:val="28"/>
          <w:szCs w:val="28"/>
        </w:rPr>
      </w:pPr>
    </w:p>
    <w:p w:rsidR="003D715B" w:rsidRDefault="003D715B" w:rsidP="00974C94">
      <w:pPr>
        <w:ind w:firstLine="709"/>
        <w:jc w:val="both"/>
        <w:rPr>
          <w:rFonts w:ascii="PT Astra Serif" w:hAnsi="PT Astra Serif"/>
          <w:sz w:val="28"/>
          <w:szCs w:val="28"/>
        </w:rPr>
        <w:sectPr w:rsidR="003D715B" w:rsidSect="003D715B">
          <w:pgSz w:w="11906" w:h="16838"/>
          <w:pgMar w:top="1134" w:right="850" w:bottom="1134" w:left="1701" w:header="709" w:footer="709" w:gutter="0"/>
          <w:cols w:space="720"/>
          <w:docGrid w:linePitch="326"/>
        </w:sectPr>
      </w:pPr>
    </w:p>
    <w:tbl>
      <w:tblPr>
        <w:tblW w:w="0" w:type="auto"/>
        <w:tblInd w:w="5070" w:type="dxa"/>
        <w:tblLook w:val="0000" w:firstRow="0" w:lastRow="0" w:firstColumn="0" w:lastColumn="0" w:noHBand="0" w:noVBand="0"/>
      </w:tblPr>
      <w:tblGrid>
        <w:gridCol w:w="4482"/>
      </w:tblGrid>
      <w:tr w:rsidR="003D715B" w:rsidRPr="00632A81" w:rsidTr="009F5230">
        <w:trPr>
          <w:trHeight w:val="1846"/>
        </w:trPr>
        <w:tc>
          <w:tcPr>
            <w:tcW w:w="4482" w:type="dxa"/>
          </w:tcPr>
          <w:p w:rsidR="003D715B" w:rsidRPr="00632A81" w:rsidRDefault="003D715B" w:rsidP="009F5230">
            <w:pPr>
              <w:pStyle w:val="2ff8"/>
              <w:jc w:val="center"/>
              <w:rPr>
                <w:rFonts w:ascii="PT Astra Serif" w:hAnsi="PT Astra Serif"/>
                <w:sz w:val="28"/>
                <w:szCs w:val="28"/>
              </w:rPr>
            </w:pPr>
            <w:r>
              <w:rPr>
                <w:rFonts w:ascii="PT Astra Serif" w:hAnsi="PT Astra Serif"/>
                <w:sz w:val="28"/>
                <w:szCs w:val="28"/>
              </w:rPr>
              <w:lastRenderedPageBreak/>
              <w:t>Приложение № 5</w:t>
            </w:r>
          </w:p>
          <w:p w:rsidR="003D715B" w:rsidRPr="00632A81" w:rsidRDefault="003D715B" w:rsidP="009F5230">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3D715B" w:rsidRPr="00632A81" w:rsidRDefault="003D715B" w:rsidP="009F5230">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3D715B" w:rsidRDefault="003D715B" w:rsidP="009F5230">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3D715B" w:rsidRPr="00B666CA" w:rsidRDefault="003D715B" w:rsidP="009F5230">
            <w:pPr>
              <w:pStyle w:val="2ff8"/>
              <w:jc w:val="center"/>
              <w:rPr>
                <w:rFonts w:ascii="PT Astra Serif" w:hAnsi="PT Astra Serif"/>
                <w:sz w:val="12"/>
                <w:szCs w:val="12"/>
              </w:rPr>
            </w:pPr>
          </w:p>
          <w:p w:rsidR="003D715B" w:rsidRPr="00637E01" w:rsidRDefault="003D715B" w:rsidP="009F5230">
            <w:pPr>
              <w:pStyle w:val="2ff8"/>
              <w:jc w:val="center"/>
              <w:rPr>
                <w:rFonts w:ascii="PT Astra Serif" w:hAnsi="PT Astra Serif"/>
                <w:sz w:val="10"/>
                <w:szCs w:val="10"/>
              </w:rPr>
            </w:pPr>
          </w:p>
          <w:p w:rsidR="003D715B" w:rsidRPr="00632A81" w:rsidRDefault="003D715B" w:rsidP="009F5230">
            <w:pPr>
              <w:pStyle w:val="2ff8"/>
              <w:jc w:val="center"/>
              <w:rPr>
                <w:rFonts w:ascii="PT Astra Serif" w:hAnsi="PT Astra Serif"/>
                <w:sz w:val="28"/>
                <w:szCs w:val="28"/>
              </w:rPr>
            </w:pPr>
            <w:r>
              <w:rPr>
                <w:rFonts w:ascii="PT Astra Serif" w:hAnsi="PT Astra Serif"/>
                <w:sz w:val="28"/>
                <w:szCs w:val="28"/>
              </w:rPr>
              <w:t>от ____________  № __________</w:t>
            </w:r>
          </w:p>
        </w:tc>
      </w:tr>
    </w:tbl>
    <w:p w:rsidR="003D715B" w:rsidRPr="0085383A" w:rsidRDefault="003D715B" w:rsidP="003D715B">
      <w:pPr>
        <w:jc w:val="right"/>
        <w:rPr>
          <w:rFonts w:ascii="PT Astra Serif" w:hAnsi="PT Astra Serif"/>
          <w:sz w:val="16"/>
          <w:szCs w:val="16"/>
        </w:rPr>
      </w:pPr>
    </w:p>
    <w:p w:rsidR="003D715B" w:rsidRDefault="003D715B" w:rsidP="003D715B">
      <w:pPr>
        <w:rPr>
          <w:rFonts w:ascii="PT Astra Serif" w:hAnsi="PT Astra Serif" w:cs="PT Astra Serif"/>
          <w:sz w:val="28"/>
          <w:szCs w:val="28"/>
        </w:rPr>
      </w:pPr>
    </w:p>
    <w:p w:rsidR="003D715B" w:rsidRDefault="003D715B" w:rsidP="003D715B">
      <w:pPr>
        <w:rPr>
          <w:rFonts w:ascii="PT Astra Serif" w:hAnsi="PT Astra Serif" w:cs="PT Astra Serif"/>
          <w:sz w:val="28"/>
          <w:szCs w:val="28"/>
        </w:rPr>
      </w:pPr>
    </w:p>
    <w:p w:rsidR="003D715B" w:rsidRDefault="003D715B" w:rsidP="003D715B">
      <w:pPr>
        <w:rPr>
          <w:rFonts w:ascii="PT Astra Serif" w:hAnsi="PT Astra Serif" w:cs="PT Astra Serif"/>
          <w:sz w:val="28"/>
          <w:szCs w:val="28"/>
        </w:rPr>
      </w:pPr>
    </w:p>
    <w:p w:rsidR="00974C94" w:rsidRPr="00E31CC9" w:rsidRDefault="00974C94" w:rsidP="00974C94">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974C94" w:rsidRPr="00E31CC9" w:rsidRDefault="00974C94" w:rsidP="00974C94">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Pr>
          <w:rFonts w:ascii="PT Astra Serif" w:hAnsi="PT Astra Serif"/>
          <w:b/>
          <w:sz w:val="28"/>
          <w:szCs w:val="28"/>
        </w:rPr>
        <w:t>Крапивенское</w:t>
      </w:r>
      <w:r w:rsidRPr="00E31CC9">
        <w:rPr>
          <w:rFonts w:ascii="PT Astra Serif" w:hAnsi="PT Astra Serif"/>
          <w:b/>
          <w:sz w:val="28"/>
          <w:szCs w:val="28"/>
        </w:rPr>
        <w:t xml:space="preserve"> </w:t>
      </w:r>
    </w:p>
    <w:p w:rsidR="00974C94" w:rsidRPr="00E31CC9" w:rsidRDefault="00974C94" w:rsidP="00974C94">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23 по 2033</w:t>
      </w:r>
      <w:r w:rsidRPr="00E31CC9">
        <w:rPr>
          <w:rFonts w:ascii="PT Astra Serif" w:hAnsi="PT Astra Serif"/>
          <w:b/>
          <w:sz w:val="28"/>
          <w:szCs w:val="28"/>
        </w:rPr>
        <w:t xml:space="preserve"> год</w:t>
      </w:r>
      <w:r>
        <w:rPr>
          <w:rFonts w:ascii="PT Astra Serif" w:hAnsi="PT Astra Serif"/>
          <w:b/>
          <w:sz w:val="28"/>
          <w:szCs w:val="28"/>
        </w:rPr>
        <w:t>ы</w:t>
      </w:r>
    </w:p>
    <w:p w:rsidR="00394F03" w:rsidRPr="00F77E3B" w:rsidRDefault="00394F03" w:rsidP="00F77E3B">
      <w:pPr>
        <w:ind w:left="-1134" w:firstLine="708"/>
        <w:jc w:val="both"/>
        <w:rPr>
          <w:rFonts w:ascii="PT Astra Serif" w:hAnsi="PT Astra Serif"/>
          <w:sz w:val="28"/>
          <w:szCs w:val="28"/>
        </w:rPr>
      </w:pPr>
    </w:p>
    <w:bookmarkEnd w:id="265"/>
    <w:p w:rsidR="00974C94" w:rsidRDefault="00974C94" w:rsidP="00187C99">
      <w:pPr>
        <w:pStyle w:val="2"/>
        <w:suppressAutoHyphens w:val="0"/>
        <w:spacing w:before="40"/>
        <w:ind w:firstLine="709"/>
        <w:rPr>
          <w:rFonts w:ascii="PT Astra Serif" w:eastAsiaTheme="majorEastAsia" w:hAnsi="PT Astra Serif"/>
          <w:b/>
          <w:sz w:val="28"/>
          <w:szCs w:val="28"/>
          <w:lang w:eastAsia="en-US"/>
        </w:rPr>
      </w:pPr>
      <w:r w:rsidRPr="00187C99">
        <w:rPr>
          <w:rFonts w:ascii="PT Astra Serif" w:eastAsiaTheme="majorEastAsia" w:hAnsi="PT Astra Serif"/>
          <w:b/>
          <w:sz w:val="28"/>
          <w:szCs w:val="28"/>
          <w:lang w:eastAsia="en-US"/>
        </w:rPr>
        <w:t>Раздел 1. «Существующее положение в сфере водоотведения поселения, городского округа»</w:t>
      </w:r>
    </w:p>
    <w:p w:rsidR="00187C99" w:rsidRDefault="00187C99" w:rsidP="00187C99">
      <w:pPr>
        <w:rPr>
          <w:rFonts w:eastAsiaTheme="majorEastAsia"/>
          <w:lang w:eastAsia="en-US"/>
        </w:rPr>
      </w:pPr>
    </w:p>
    <w:p w:rsidR="003D715B" w:rsidRPr="00187C99" w:rsidRDefault="003D715B" w:rsidP="00187C99">
      <w:pPr>
        <w:rPr>
          <w:rFonts w:eastAsiaTheme="majorEastAsia"/>
          <w:lang w:eastAsia="en-US"/>
        </w:rPr>
      </w:pPr>
    </w:p>
    <w:p w:rsidR="00187C99" w:rsidRPr="00246C79" w:rsidRDefault="00974C94" w:rsidP="00522DCA">
      <w:pPr>
        <w:pStyle w:val="3"/>
        <w:keepLines/>
        <w:numPr>
          <w:ilvl w:val="0"/>
          <w:numId w:val="18"/>
        </w:numPr>
        <w:suppressAutoHyphens w:val="0"/>
        <w:ind w:left="0" w:firstLine="709"/>
        <w:rPr>
          <w:rFonts w:ascii="PT Astra Serif" w:eastAsiaTheme="majorEastAsia" w:hAnsi="PT Astra Serif"/>
          <w:szCs w:val="28"/>
          <w:lang w:eastAsia="en-US"/>
        </w:rPr>
      </w:pPr>
      <w:r w:rsidRPr="00246C79">
        <w:rPr>
          <w:rFonts w:ascii="PT Astra Serif" w:eastAsiaTheme="majorEastAsia" w:hAnsi="PT Astra Serif"/>
          <w:szCs w:val="28"/>
          <w:lang w:eastAsia="en-US"/>
        </w:rPr>
        <w:lastRenderedPageBreak/>
        <w:t>Описание структуры системы сбора, очистки и отведения сточных вод на территории муниципального образования Крапивенское и деление территории на эксплуатационные зоны</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На территории муниципального образования Крапивенское централизованная система водоотведения организована в п.Пришня.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Стоки посредством самотечных коллекторов поступают на канализационные очистные сооружения (КОС).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КОС п.Пришня введены в эксплуатацию в 1991 году. Фактическая производительность -  334 м.куб./сут., проектная производительность </w:t>
      </w:r>
      <w:r w:rsidR="003D715B">
        <w:rPr>
          <w:rFonts w:ascii="PT Astra Serif" w:hAnsi="PT Astra Serif"/>
          <w:sz w:val="28"/>
          <w:szCs w:val="28"/>
        </w:rPr>
        <w:t>–</w:t>
      </w:r>
      <w:r w:rsidRPr="00187C99">
        <w:rPr>
          <w:rFonts w:ascii="PT Astra Serif" w:hAnsi="PT Astra Serif"/>
          <w:sz w:val="28"/>
          <w:szCs w:val="28"/>
        </w:rPr>
        <w:t xml:space="preserve"> 400</w:t>
      </w:r>
      <w:r w:rsidR="003D715B">
        <w:rPr>
          <w:rFonts w:ascii="PT Astra Serif" w:hAnsi="PT Astra Serif"/>
          <w:sz w:val="28"/>
          <w:szCs w:val="28"/>
        </w:rPr>
        <w:t> </w:t>
      </w:r>
      <w:r w:rsidRPr="00187C99">
        <w:rPr>
          <w:rFonts w:ascii="PT Astra Serif" w:hAnsi="PT Astra Serif"/>
          <w:sz w:val="28"/>
          <w:szCs w:val="28"/>
        </w:rPr>
        <w:t xml:space="preserve">м.куб./сут., износ 65%. Собственник и обслуживающая организация -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КОС обеспечивают водоотведение от производственной зоны.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lastRenderedPageBreak/>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246C79"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Анализ результатов технического обследования централизованной системы водоотведения позвол</w:t>
      </w:r>
      <w:r w:rsidR="00246C79" w:rsidRPr="00187C99">
        <w:rPr>
          <w:rFonts w:ascii="PT Astra Serif" w:hAnsi="PT Astra Serif"/>
          <w:sz w:val="28"/>
          <w:szCs w:val="28"/>
        </w:rPr>
        <w:t xml:space="preserve">яет сделать следующие выводы, что отведение сточных вод осуществляется только в п.Пришня на КОС от производственной зоны объектов ООО "Газпром трансгаз Москва" Филиал Тульское управление магистральных газопроводов. </w:t>
      </w:r>
    </w:p>
    <w:p w:rsidR="00246C79" w:rsidRPr="00246C79" w:rsidRDefault="00246C79"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246C79">
        <w:rPr>
          <w:rFonts w:ascii="PT Astra Serif" w:eastAsiaTheme="majorEastAsia" w:hAnsi="PT Astra Serif"/>
          <w:szCs w:val="28"/>
          <w:lang w:eastAsia="en-US"/>
        </w:rPr>
        <w:lastRenderedPageBreak/>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974C94" w:rsidRPr="00246C7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246C79">
        <w:rPr>
          <w:rFonts w:ascii="PT Astra Serif" w:eastAsiaTheme="majorEastAsia" w:hAnsi="PT Astra Serif"/>
          <w:szCs w:val="28"/>
          <w:lang w:eastAsia="en-US"/>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Федеральный закон от 7 декабря 2011 г. № 416-ФЗ «О водоснабжении и водоотведении» и постановление правительства РФ от 05.09.2013 № </w:t>
      </w:r>
      <w:r w:rsidRPr="00187C99">
        <w:rPr>
          <w:rFonts w:ascii="PT Astra Serif" w:hAnsi="PT Astra Serif"/>
          <w:sz w:val="28"/>
          <w:szCs w:val="28"/>
        </w:rPr>
        <w:lastRenderedPageBreak/>
        <w:t xml:space="preserve">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974C94" w:rsidRPr="00187C99" w:rsidRDefault="00974C94" w:rsidP="00522DCA">
      <w:pPr>
        <w:pStyle w:val="afc"/>
        <w:numPr>
          <w:ilvl w:val="0"/>
          <w:numId w:val="11"/>
        </w:numPr>
        <w:suppressAutoHyphens w:val="0"/>
        <w:spacing w:after="120"/>
        <w:ind w:left="0" w:firstLine="709"/>
        <w:jc w:val="both"/>
        <w:rPr>
          <w:rFonts w:ascii="PT Astra Serif" w:hAnsi="PT Astra Serif"/>
          <w:sz w:val="28"/>
          <w:szCs w:val="28"/>
        </w:rPr>
      </w:pPr>
      <w:r w:rsidRPr="00187C99">
        <w:rPr>
          <w:rFonts w:ascii="PT Astra Serif" w:hAnsi="PT Astra Serif"/>
          <w:sz w:val="28"/>
          <w:szCs w:val="28"/>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Исходя из определения технологической зоны водоотведения в централизованной системе водоотведения муниципального образования Крапивенское технологическая зона присутствует только в п.Пришня.</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lastRenderedPageBreak/>
        <w:t>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В процессе механической и биологической очистки сточных вод образуются различного вида осадки, содержащие органические и минеральные компоненты. В зависимости от условий формирования и особенностей отделения различают осадки первичные и вторичные. К первичным осадкам относятся грубодисперсные примеси, которые находятся в твердой фазе и выделяются в процессе механической очистки на решетках и песколовках. К вторичным осадкам относятся осадки, выделенные из сточной воды после биологической очистки (избыточный активный ил).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Сведения о технической возможности утилизации осадков сточных вод на очистных сооружениях отсутствуют.</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lastRenderedPageBreak/>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974C94" w:rsidRPr="00187C99" w:rsidRDefault="00974C94" w:rsidP="00187C99">
      <w:pPr>
        <w:ind w:firstLine="709"/>
        <w:jc w:val="both"/>
        <w:rPr>
          <w:rFonts w:ascii="PT Astra Serif" w:eastAsiaTheme="majorEastAsia" w:hAnsi="PT Astra Serif"/>
          <w:i/>
          <w:sz w:val="28"/>
          <w:szCs w:val="28"/>
          <w:lang w:eastAsia="en-US"/>
        </w:rPr>
      </w:pPr>
      <w:r w:rsidRPr="00187C99">
        <w:rPr>
          <w:rFonts w:ascii="PT Astra Serif" w:hAnsi="PT Astra Serif"/>
          <w:sz w:val="28"/>
          <w:szCs w:val="28"/>
        </w:rPr>
        <w:t xml:space="preserve">Стоки посредством самотечных коллекторов поступают на канализационные насосные станции, далее по напорным коллекторам транспортируются на канализационные очистные сооружения (КОС). </w:t>
      </w:r>
      <w:r w:rsidRPr="00187C99">
        <w:rPr>
          <w:rFonts w:ascii="PT Astra Serif" w:eastAsiaTheme="majorEastAsia" w:hAnsi="PT Astra Serif"/>
          <w:sz w:val="28"/>
          <w:szCs w:val="28"/>
          <w:lang w:eastAsia="en-US"/>
        </w:rPr>
        <w:t>Оценка безопасности и надежности объектов централизованной системы водоотведения и их управляемости</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w:t>
      </w:r>
      <w:r w:rsidRPr="00187C99">
        <w:rPr>
          <w:rFonts w:ascii="PT Astra Serif" w:hAnsi="PT Astra Serif"/>
          <w:sz w:val="28"/>
          <w:szCs w:val="28"/>
        </w:rPr>
        <w:lastRenderedPageBreak/>
        <w:t xml:space="preserve">напорные трубопроводы; насосные станции; очистные сооружения.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В настоящее время система водоотведения в целом позволяет обеспечить отведение сточных вод только в п.Пришня на КОС от объектов производственной зоны ООО "Газпром трансгаз Москва" Филиал Тульское управление магистральных газопроводов.</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Оценка воздействия сбросов сточных вод через централизованную систему водоотведения на окружающую среду</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 xml:space="preserve">Централизованная система водоотведения в п.Пришня организована посредством канализационных очистных сооружения.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На сегодняшний день требования к предельно допустимому сбросу ужесточились. Очистные сооружения должны обеспечивать эффект очистки сточных вод до норм предельно допустимой концентрации рыбохозяйственных водоёмов </w:t>
      </w:r>
      <w:r w:rsidRPr="00187C99">
        <w:rPr>
          <w:rFonts w:ascii="PT Astra Serif" w:hAnsi="PT Astra Serif"/>
          <w:sz w:val="28"/>
          <w:szCs w:val="28"/>
        </w:rPr>
        <w:lastRenderedPageBreak/>
        <w:t>согласно СанПиН 4630-88 «Охрана поверхностных вод от загрязнений».</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территорий муниципального образования, не охваченных централизованной системой водоотведения</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На территории муниципального образования Крапивенское централизованная система водоотведения организована в п.Пришня. Стоки посредством самотечных коллекторов поступают на канализационные очистные сооружения (КОС).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lastRenderedPageBreak/>
        <w:t>Описание существующих технических и технологических проблем системы водоотведения муниципального образования Крапивенское</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КОС в п.Пришня являются ведомственными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 Данные о техническом состоянии отсутствуют.</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lastRenderedPageBreak/>
        <w:t>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Отнесение к централизованным системам водоотведения поселений (ЦСВП) осуществляется в отношении централизованной системы водоотведения в целом.</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ЦСВ относится к ЦСВП при условии внесения в схему водоснабжения и водоотведения сведений об </w:t>
      </w:r>
      <w:r w:rsidRPr="00187C99">
        <w:rPr>
          <w:rFonts w:ascii="PT Astra Serif" w:hAnsi="PT Astra Serif"/>
          <w:sz w:val="28"/>
          <w:szCs w:val="28"/>
        </w:rPr>
        <w:lastRenderedPageBreak/>
        <w:t>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года № 782», к ЦСВП (с даты внесения таких сведений).</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При отсутствии утвержденной схемы водоснабжения и водоотведения ЦСВ не может быть отнесена к ЦСВП.</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ЦСВ относится к ЦСВП в случае, если среднегодовая за 3 календарных года, предшествующих календарному году, в котором </w:t>
      </w:r>
      <w:r w:rsidRPr="00187C99">
        <w:rPr>
          <w:rFonts w:ascii="PT Astra Serif" w:hAnsi="PT Astra Serif"/>
          <w:sz w:val="28"/>
          <w:szCs w:val="28"/>
        </w:rPr>
        <w:lastRenderedPageBreak/>
        <w:t>утверждается схема водоснабжения и водоотведения или в нее вносятся сведения об отнесении ЦСВ к ЦСВП, доля сточных вод, принимаемых в технологическую зону водоотведения от:</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б) гостиниц, иных объектов, связанных с проживанием граждан;</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w:t>
      </w:r>
      <w:r w:rsidRPr="00187C99">
        <w:rPr>
          <w:rFonts w:ascii="PT Astra Serif" w:hAnsi="PT Astra Serif"/>
          <w:sz w:val="28"/>
          <w:szCs w:val="28"/>
        </w:rPr>
        <w:lastRenderedPageBreak/>
        <w:t>финансового, административного, религиозного назначения, иных объектов, связанных с обеспечением жизнедеятельности граждан;</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г) складских объектов, стоянок автомобильного транспорта, гаражей;</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составляет более 50% от общего объема сточных вод, принимаемых в данную ЦСВ.</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В случае, если фактическое значение доли сточных вод от объектов абонентов, указанных в пункте 6 Правил отнесения централизованных систем водоотведения (канализации) к централизованным </w:t>
      </w:r>
      <w:r w:rsidRPr="00187C99">
        <w:rPr>
          <w:rFonts w:ascii="PT Astra Serif" w:hAnsi="PT Astra Serif"/>
          <w:sz w:val="28"/>
          <w:szCs w:val="28"/>
        </w:rPr>
        <w:lastRenderedPageBreak/>
        <w:t xml:space="preserve">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w:t>
      </w:r>
      <w:r w:rsidRPr="00187C99">
        <w:rPr>
          <w:rFonts w:ascii="PT Astra Serif" w:hAnsi="PT Astra Serif"/>
          <w:sz w:val="28"/>
          <w:szCs w:val="28"/>
        </w:rPr>
        <w:lastRenderedPageBreak/>
        <w:t xml:space="preserve">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может быть увеличено (но не более чем на 50% от первоначального фактического значения доли) на объем сточных вод, принимаемых от объектов, не относящихся к объектам, указанным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w:t>
      </w:r>
      <w:r w:rsidRPr="00187C99">
        <w:rPr>
          <w:rFonts w:ascii="PT Astra Serif" w:hAnsi="PT Astra Serif"/>
          <w:sz w:val="28"/>
          <w:szCs w:val="28"/>
        </w:rPr>
        <w:lastRenderedPageBreak/>
        <w:t>изменений в Постановление Правительства Российской Федерации от 5 сентября 2013 г. N 782», к ЦСВП (с даты внесения таких сведений), при условии соответствия состава таких сточных вод следующим требованиям:</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Нефтепродукты - не более 3 мг/дм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Фенолы (сумма) - не более 0,05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Железо - не более 3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Медь - не более 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Алюминий - не более 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Цинк - не более 0,5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Хром (шестивалентный) - не более 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Никель - не более 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Кадмий - не более 0,005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Свинец - не более 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Мышьяк - не более 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Ртуть - не более 0,0001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3D715B" w:rsidRDefault="00974C94" w:rsidP="00522DCA">
      <w:pPr>
        <w:pStyle w:val="afc"/>
        <w:numPr>
          <w:ilvl w:val="0"/>
          <w:numId w:val="16"/>
        </w:numPr>
        <w:suppressAutoHyphens w:val="0"/>
        <w:spacing w:after="120"/>
        <w:ind w:firstLine="709"/>
        <w:jc w:val="both"/>
        <w:rPr>
          <w:rFonts w:ascii="PT Astra Serif" w:hAnsi="PT Astra Serif"/>
          <w:spacing w:val="-6"/>
          <w:sz w:val="28"/>
          <w:szCs w:val="28"/>
        </w:rPr>
      </w:pPr>
      <w:r w:rsidRPr="003D715B">
        <w:rPr>
          <w:rFonts w:ascii="PT Astra Serif" w:hAnsi="PT Astra Serif"/>
          <w:spacing w:val="-6"/>
          <w:sz w:val="28"/>
          <w:szCs w:val="28"/>
        </w:rPr>
        <w:lastRenderedPageBreak/>
        <w:t>ХПК (бихроматная окисляемость) - не более 400 мг/дм</w:t>
      </w:r>
      <w:r w:rsidRPr="003D715B">
        <w:rPr>
          <w:rFonts w:ascii="PT Astra Serif" w:hAnsi="PT Astra Serif"/>
          <w:spacing w:val="-6"/>
          <w:sz w:val="28"/>
          <w:szCs w:val="28"/>
          <w:vertAlign w:val="superscript"/>
        </w:rPr>
        <w:t>3</w:t>
      </w:r>
      <w:r w:rsidRPr="003D715B">
        <w:rPr>
          <w:rFonts w:ascii="PT Astra Serif" w:hAnsi="PT Astra Serif"/>
          <w:spacing w:val="-6"/>
          <w:sz w:val="28"/>
          <w:szCs w:val="28"/>
        </w:rPr>
        <w:t>.</w:t>
      </w:r>
    </w:p>
    <w:p w:rsidR="003D715B" w:rsidRDefault="003D715B" w:rsidP="00187C99">
      <w:pPr>
        <w:ind w:firstLine="709"/>
        <w:jc w:val="both"/>
        <w:rPr>
          <w:rFonts w:ascii="PT Astra Serif" w:hAnsi="PT Astra Serif"/>
          <w:sz w:val="28"/>
          <w:szCs w:val="28"/>
        </w:rPr>
      </w:pP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 осуществляется за период, в течение которого осуществлялось фактическое отведение сточных вод через данную ЦСВ.</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К ЦСВП также относятся централизованные ливневые системы водоотведения, предназначенные для водоотведения поверхностных сточных вод с территории поселений.</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Для целей отнесения централизованной ливневой системы водоотведения, предназначенной для отведения поверхностных сточных вод с территории </w:t>
      </w:r>
      <w:r w:rsidRPr="00187C99">
        <w:rPr>
          <w:rFonts w:ascii="PT Astra Serif" w:hAnsi="PT Astra Serif"/>
          <w:sz w:val="28"/>
          <w:szCs w:val="28"/>
        </w:rPr>
        <w:lastRenderedPageBreak/>
        <w:t>поселения, к ЦСВП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из числа документов, перечень которых устанавливается Минстроем России.</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Рассматриваемая в настоящей Схеме система централизованного водоотведения (ЦСВ) удовлетворяет критериям отнесения её к централизованным системам водоотведения поселений.</w:t>
      </w:r>
    </w:p>
    <w:p w:rsidR="00974C94" w:rsidRDefault="00974C94" w:rsidP="00187C99">
      <w:pPr>
        <w:suppressAutoHyphens w:val="0"/>
        <w:ind w:firstLine="709"/>
        <w:jc w:val="both"/>
        <w:rPr>
          <w:rFonts w:ascii="PT Astra Serif" w:eastAsiaTheme="majorEastAsia" w:hAnsi="PT Astra Serif"/>
          <w:b/>
          <w:sz w:val="28"/>
          <w:szCs w:val="28"/>
          <w:lang w:eastAsia="en-US"/>
        </w:rPr>
      </w:pPr>
    </w:p>
    <w:p w:rsidR="003D715B" w:rsidRPr="00187C99" w:rsidRDefault="003D715B" w:rsidP="00187C99">
      <w:pPr>
        <w:suppressAutoHyphens w:val="0"/>
        <w:ind w:firstLine="709"/>
        <w:jc w:val="both"/>
        <w:rPr>
          <w:rFonts w:ascii="PT Astra Serif" w:eastAsiaTheme="majorEastAsia" w:hAnsi="PT Astra Serif"/>
          <w:b/>
          <w:sz w:val="28"/>
          <w:szCs w:val="28"/>
          <w:lang w:eastAsia="en-US"/>
        </w:rPr>
      </w:pPr>
    </w:p>
    <w:p w:rsidR="00974C94" w:rsidRDefault="00974C94" w:rsidP="00246C79">
      <w:pPr>
        <w:pStyle w:val="2"/>
        <w:suppressAutoHyphens w:val="0"/>
        <w:spacing w:before="40"/>
        <w:rPr>
          <w:rFonts w:ascii="PT Astra Serif" w:eastAsiaTheme="majorEastAsia" w:hAnsi="PT Astra Serif"/>
          <w:b/>
          <w:sz w:val="28"/>
          <w:szCs w:val="28"/>
          <w:lang w:eastAsia="en-US"/>
        </w:rPr>
      </w:pPr>
      <w:r w:rsidRPr="00246C79">
        <w:rPr>
          <w:rFonts w:ascii="PT Astra Serif" w:eastAsiaTheme="majorEastAsia" w:hAnsi="PT Astra Serif"/>
          <w:b/>
          <w:sz w:val="28"/>
          <w:szCs w:val="28"/>
          <w:lang w:eastAsia="en-US"/>
        </w:rPr>
        <w:lastRenderedPageBreak/>
        <w:t>Раздел 2. «Балансы сточных вод в системе водоотведения»</w:t>
      </w:r>
    </w:p>
    <w:p w:rsidR="003D715B" w:rsidRPr="003D715B" w:rsidRDefault="003D715B" w:rsidP="003D715B">
      <w:pPr>
        <w:rPr>
          <w:rFonts w:eastAsiaTheme="majorEastAsia"/>
          <w:lang w:eastAsia="en-US"/>
        </w:rPr>
      </w:pPr>
    </w:p>
    <w:p w:rsidR="00974C94" w:rsidRPr="00187C99" w:rsidRDefault="00974C94" w:rsidP="00522DCA">
      <w:pPr>
        <w:pStyle w:val="3"/>
        <w:keepLines/>
        <w:numPr>
          <w:ilvl w:val="0"/>
          <w:numId w:val="19"/>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Баланс поступления сточных вод в централизованную систему водоотведения и отведения стоков по технологическим зонам водоотведения</w:t>
      </w:r>
    </w:p>
    <w:p w:rsidR="00974C94" w:rsidRPr="00187C99" w:rsidRDefault="00974C94" w:rsidP="00246C79">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Сведения о годовом поступлении в централизованную систему водоотведения сточных вод отсутствую.</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 xml:space="preserve">Система централизованного водоотведения имеется только в п.Пришня на базе КОС которые являются ведомственными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 КОС обеспечивают водоотведение от производственной зоны. </w:t>
      </w:r>
    </w:p>
    <w:p w:rsidR="00974C94" w:rsidRPr="00187C99" w:rsidRDefault="00974C94" w:rsidP="00522DCA">
      <w:pPr>
        <w:pStyle w:val="3"/>
        <w:keepLines/>
        <w:numPr>
          <w:ilvl w:val="0"/>
          <w:numId w:val="19"/>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lastRenderedPageBreak/>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Анализ показал, что дождевые стоки отводятся по рельефу местности. Объемы фактических притоков неорганизованного стока отсутствуют.</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Ливневая канализация отсутствует.</w:t>
      </w:r>
    </w:p>
    <w:p w:rsidR="00974C94" w:rsidRPr="00187C99" w:rsidRDefault="00974C94" w:rsidP="00522DCA">
      <w:pPr>
        <w:pStyle w:val="3"/>
        <w:keepLines/>
        <w:numPr>
          <w:ilvl w:val="0"/>
          <w:numId w:val="19"/>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 xml:space="preserve">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учета сточных вод отсутствуют. Коммерческий учет принимаемых сточных вод в систему водоотведения осуществляется в соответствии с действующим </w:t>
      </w:r>
      <w:r w:rsidRPr="00187C99">
        <w:rPr>
          <w:rFonts w:ascii="PT Astra Serif" w:hAnsi="PT Astra Serif"/>
          <w:sz w:val="28"/>
          <w:szCs w:val="28"/>
        </w:rPr>
        <w:lastRenderedPageBreak/>
        <w:t>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974C94" w:rsidRPr="00187C99" w:rsidRDefault="00974C94" w:rsidP="00522DCA">
      <w:pPr>
        <w:pStyle w:val="3"/>
        <w:keepLines/>
        <w:numPr>
          <w:ilvl w:val="0"/>
          <w:numId w:val="19"/>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Результаты ретроспективного анализа за последние 5 лет отсутствуют.</w:t>
      </w:r>
    </w:p>
    <w:p w:rsidR="00974C94" w:rsidRPr="00187C99" w:rsidRDefault="00974C94" w:rsidP="00522DCA">
      <w:pPr>
        <w:pStyle w:val="3"/>
        <w:keepLines/>
        <w:numPr>
          <w:ilvl w:val="0"/>
          <w:numId w:val="19"/>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lastRenderedPageBreak/>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Крапивенское</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Прогнозные балансы поступления сточных вод в централизованную систему водо-отведения и отведения стоков не выполнялись из-за отсутствия ЦСВО в жилой застройке.</w:t>
      </w:r>
    </w:p>
    <w:p w:rsidR="00974C94" w:rsidRPr="00187C99" w:rsidRDefault="00974C94" w:rsidP="00187C99">
      <w:pPr>
        <w:pStyle w:val="2"/>
        <w:suppressAutoHyphens w:val="0"/>
        <w:spacing w:before="40"/>
        <w:jc w:val="both"/>
        <w:rPr>
          <w:rFonts w:ascii="PT Astra Serif" w:eastAsiaTheme="majorEastAsia" w:hAnsi="PT Astra Serif"/>
          <w:sz w:val="28"/>
          <w:szCs w:val="28"/>
          <w:lang w:eastAsia="en-US"/>
        </w:rPr>
      </w:pPr>
      <w:r w:rsidRPr="00187C99">
        <w:rPr>
          <w:rFonts w:ascii="PT Astra Serif" w:eastAsiaTheme="majorEastAsia" w:hAnsi="PT Astra Serif"/>
          <w:sz w:val="28"/>
          <w:szCs w:val="28"/>
          <w:lang w:eastAsia="en-US"/>
        </w:rPr>
        <w:t>Раздел 3. «Прогноз объема сточных вод»</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фактическом и ожидаемом поступлении сточных вод в централизованную систему водоотведения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 xml:space="preserve">Сведения о фактическом и ожидаемом поступлении сточных вод в централизованную систему водоотведения не представлены из-за отсутствия ЦСВО в жилой застройке. </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lastRenderedPageBreak/>
        <w:t>Описание структуры централизованной системы водоотведения</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На территории муниципального образования Крапивенское централизованная система водоотведения организована в п.Пришня. Стоки посредством самотечных коллекторов поступают на канализационные очистные сооружения (КОС).</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 xml:space="preserve">Объекты водоотведения принадлежат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Расчет требуемой мощности очистных сооружений не представлен из-за отсутствия ЦСВО в жилой застройке.</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lastRenderedPageBreak/>
        <w:t>Результаты анализа гидравлических режимов и режимов работы элементов централизованной системы водоотведения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lastRenderedPageBreak/>
        <w:t xml:space="preserve">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 </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Анализ резервов производственных мощностей очистных сооружений системы водоотведения и возможности расширения зоны их действия</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Анализ результатов расчета резервов производственных мощностей очистных сооружений системы водоотведения не представлен из-за отсутствия ЦСВО в жилой застройке</w:t>
      </w:r>
    </w:p>
    <w:p w:rsidR="00974C94" w:rsidRPr="00187C99" w:rsidRDefault="00974C94" w:rsidP="00187C99">
      <w:pPr>
        <w:autoSpaceDE w:val="0"/>
        <w:autoSpaceDN w:val="0"/>
        <w:adjustRightInd w:val="0"/>
        <w:jc w:val="both"/>
        <w:rPr>
          <w:rFonts w:ascii="PT Astra Serif" w:hAnsi="PT Astra Serif"/>
          <w:sz w:val="28"/>
          <w:szCs w:val="28"/>
        </w:rPr>
      </w:pPr>
    </w:p>
    <w:p w:rsidR="00974C94" w:rsidRPr="00187C99" w:rsidRDefault="00974C94" w:rsidP="00187C99">
      <w:pPr>
        <w:suppressAutoHyphens w:val="0"/>
        <w:jc w:val="both"/>
        <w:rPr>
          <w:rFonts w:ascii="PT Astra Serif" w:eastAsiaTheme="majorEastAsia" w:hAnsi="PT Astra Serif"/>
          <w:b/>
          <w:sz w:val="28"/>
          <w:szCs w:val="28"/>
          <w:lang w:eastAsia="en-US"/>
        </w:rPr>
      </w:pPr>
    </w:p>
    <w:p w:rsidR="003D715B"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lastRenderedPageBreak/>
        <w:t xml:space="preserve">Раздел 4. «Предложения по строительству, реконструкции </w:t>
      </w: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и модернизации (техническому перевооружению) объектов централизованной системы водоотведения»</w:t>
      </w:r>
    </w:p>
    <w:p w:rsidR="003D715B" w:rsidRPr="003D715B" w:rsidRDefault="003D715B" w:rsidP="003D715B">
      <w:pPr>
        <w:rPr>
          <w:rFonts w:eastAsiaTheme="majorEastAsia"/>
          <w:lang w:eastAsia="en-US"/>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Основные направления, принципы, задачи и плановые значения показателей развития централизованной системы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 xml:space="preserve">Раздел «Водоотведение» схемы водоснабжения и водоотведения муниципального образования Крапивенское на период до 2033 года (далее 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w:t>
      </w:r>
      <w:r w:rsidRPr="00187C99">
        <w:rPr>
          <w:rFonts w:ascii="PT Astra Serif" w:hAnsi="PT Astra Serif"/>
          <w:sz w:val="28"/>
          <w:szCs w:val="28"/>
        </w:rPr>
        <w:lastRenderedPageBreak/>
        <w:t>сточных вод; обеспечение доступности услуг водоотведения для абонентов за счет развития централизованной системы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Принципами развития централизованной системы водоотведения являются:</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постоянное улучшение качества предоставления услуг водоотведения потребителям (абонентам);</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удовлетворение потребности в обеспечении услугой водоотведения новых объектов капитального строительства;</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постоянное совершенствование системы водоотведения путем планирования;</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реализации, проверки и корректировки технических решений и мероприятий.</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Перечень основных мероприятий по реализации схем водоотведения с разбивкой по годам, включая технические обоснования этих мероприятий</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Pr="00187C99" w:rsidRDefault="00974C94" w:rsidP="00813764">
      <w:pPr>
        <w:pStyle w:val="afffffffff2"/>
        <w:spacing w:after="0"/>
        <w:ind w:firstLine="709"/>
        <w:jc w:val="both"/>
        <w:rPr>
          <w:rFonts w:ascii="PT Astra Serif" w:hAnsi="PT Astra Serif"/>
          <w:sz w:val="28"/>
          <w:szCs w:val="28"/>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Технические обоснования основных мероприятий по реализации схем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 xml:space="preserve">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w:t>
      </w:r>
      <w:r w:rsidRPr="00187C99">
        <w:rPr>
          <w:rFonts w:ascii="PT Astra Serif" w:hAnsi="PT Astra Serif"/>
          <w:sz w:val="28"/>
          <w:szCs w:val="28"/>
        </w:rPr>
        <w:lastRenderedPageBreak/>
        <w:t>автоматизированной системы оперативного диспетчерского управления системами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будет достигнут эффект круглосуточной бесперебойной работы систем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Основной задачей внедрения данной системы является:</w:t>
      </w:r>
    </w:p>
    <w:p w:rsidR="00974C94" w:rsidRPr="00187C99" w:rsidRDefault="00974C94" w:rsidP="00522DCA">
      <w:pPr>
        <w:pStyle w:val="afc"/>
        <w:numPr>
          <w:ilvl w:val="0"/>
          <w:numId w:val="13"/>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 xml:space="preserve">поддержание заданного технологического режима и нормальные условия работы сооружений, </w:t>
      </w:r>
      <w:r w:rsidRPr="00187C99">
        <w:rPr>
          <w:rFonts w:ascii="PT Astra Serif" w:hAnsi="PT Astra Serif"/>
          <w:sz w:val="28"/>
          <w:szCs w:val="28"/>
        </w:rPr>
        <w:lastRenderedPageBreak/>
        <w:t>установок, основного и вспомогательного оборудования и коммуникаций;</w:t>
      </w:r>
    </w:p>
    <w:p w:rsidR="00974C94" w:rsidRPr="00187C99" w:rsidRDefault="00974C94" w:rsidP="00522DCA">
      <w:pPr>
        <w:pStyle w:val="afc"/>
        <w:numPr>
          <w:ilvl w:val="0"/>
          <w:numId w:val="13"/>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974C94" w:rsidRPr="00187C99" w:rsidRDefault="00974C94" w:rsidP="00522DCA">
      <w:pPr>
        <w:pStyle w:val="afc"/>
        <w:numPr>
          <w:ilvl w:val="0"/>
          <w:numId w:val="13"/>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сигнализация возникновения аварийных ситуаций на контролируемых объектах;</w:t>
      </w:r>
    </w:p>
    <w:p w:rsidR="00974C94" w:rsidRPr="00187C99" w:rsidRDefault="00974C94" w:rsidP="00522DCA">
      <w:pPr>
        <w:pStyle w:val="afc"/>
        <w:numPr>
          <w:ilvl w:val="0"/>
          <w:numId w:val="13"/>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возможность оперативного устранения отклонений и нарушений от заданных условий.</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Создание автоматизированной системы позволяет достигнуть следующих целей:</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Обеспечение необходимых показателей технологических процессов предприятия.</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Минимизация вероятности возникновения технологических нарушений и аварий.</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Обеспечение расчетного времени восстановления всего технологического процесса.</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Сокращение времени:</w:t>
      </w:r>
    </w:p>
    <w:p w:rsidR="00974C94" w:rsidRPr="00187C99" w:rsidRDefault="00974C94" w:rsidP="00522DCA">
      <w:pPr>
        <w:pStyle w:val="afc"/>
        <w:numPr>
          <w:ilvl w:val="1"/>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lastRenderedPageBreak/>
        <w:t>принятия оптимальных решений оперативным персоналом в штатных и аварийных ситуациях;</w:t>
      </w:r>
    </w:p>
    <w:p w:rsidR="00974C94" w:rsidRPr="00187C99" w:rsidRDefault="00974C94" w:rsidP="00522DCA">
      <w:pPr>
        <w:pStyle w:val="afc"/>
        <w:numPr>
          <w:ilvl w:val="1"/>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выполнения работ по ремонту и обслуживанию оборудования;</w:t>
      </w:r>
    </w:p>
    <w:p w:rsidR="00974C94" w:rsidRPr="00187C99" w:rsidRDefault="00974C94" w:rsidP="00522DCA">
      <w:pPr>
        <w:pStyle w:val="afc"/>
        <w:numPr>
          <w:ilvl w:val="1"/>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простоя оборудования за счет оптимального регулирования параметров всего технологического процесса;</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Сокращение затрат и издержек на ремонтно-восстановительные работы.</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lastRenderedPageBreak/>
        <w:t>Описание вариантов маршрутов прохождения трубопроводов (трасс) по территории муниципального образования Крапивенское, расположения намечаемых площадок под строительство сооружений водоотведения и их обоснование</w:t>
      </w:r>
    </w:p>
    <w:p w:rsidR="00974C94" w:rsidRDefault="00974C94" w:rsidP="00813764">
      <w:pPr>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3D715B" w:rsidRPr="00187C99" w:rsidRDefault="003D715B" w:rsidP="003D715B">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Границы и характеристики охранных зон сетей и сооружений централизованной системы водоотведения</w:t>
      </w:r>
    </w:p>
    <w:p w:rsidR="003D715B" w:rsidRPr="00187C99" w:rsidRDefault="003D715B" w:rsidP="00813764">
      <w:pPr>
        <w:ind w:firstLine="709"/>
        <w:jc w:val="both"/>
        <w:rPr>
          <w:rFonts w:ascii="PT Astra Serif" w:hAnsi="PT Astra Serif"/>
          <w:sz w:val="28"/>
          <w:szCs w:val="28"/>
        </w:rPr>
      </w:pPr>
      <w:r w:rsidRPr="00187C99">
        <w:rPr>
          <w:rFonts w:ascii="PT Astra Serif" w:hAnsi="PT Astra Serif"/>
          <w:sz w:val="28"/>
          <w:szCs w:val="28"/>
        </w:rPr>
        <w:t>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приведены в таблице 2.4.4.</w:t>
      </w:r>
    </w:p>
    <w:p w:rsidR="00974C94" w:rsidRPr="00187C99" w:rsidRDefault="00974C94" w:rsidP="00813764">
      <w:pPr>
        <w:ind w:firstLine="709"/>
        <w:jc w:val="both"/>
        <w:rPr>
          <w:rFonts w:ascii="PT Astra Serif" w:hAnsi="PT Astra Serif"/>
          <w:sz w:val="28"/>
          <w:szCs w:val="28"/>
        </w:rPr>
        <w:sectPr w:rsidR="00974C94" w:rsidRPr="00187C99" w:rsidSect="003D715B">
          <w:pgSz w:w="11906" w:h="16838"/>
          <w:pgMar w:top="1134" w:right="850" w:bottom="1134" w:left="1701" w:header="709" w:footer="709" w:gutter="0"/>
          <w:pgNumType w:start="1"/>
          <w:cols w:space="720"/>
          <w:titlePg/>
          <w:docGrid w:linePitch="326"/>
        </w:sectPr>
      </w:pPr>
    </w:p>
    <w:p w:rsidR="00974C94" w:rsidRPr="00813764" w:rsidRDefault="00974C94" w:rsidP="00187C99">
      <w:pPr>
        <w:pStyle w:val="afffffffff2"/>
        <w:spacing w:after="0"/>
        <w:jc w:val="both"/>
        <w:rPr>
          <w:rFonts w:ascii="PT Astra Serif" w:hAnsi="PT Astra Serif"/>
          <w:b w:val="0"/>
          <w:sz w:val="24"/>
        </w:rPr>
      </w:pPr>
      <w:r w:rsidRPr="00813764">
        <w:rPr>
          <w:rFonts w:ascii="PT Astra Serif" w:hAnsi="PT Astra Serif"/>
          <w:b w:val="0"/>
          <w:sz w:val="24"/>
        </w:rPr>
        <w:lastRenderedPageBreak/>
        <w:t>Таблица 2.4.4 - Границы охранных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7"/>
        <w:gridCol w:w="1485"/>
        <w:gridCol w:w="1497"/>
        <w:gridCol w:w="1613"/>
        <w:gridCol w:w="1241"/>
        <w:gridCol w:w="1357"/>
        <w:gridCol w:w="1214"/>
        <w:gridCol w:w="1494"/>
        <w:gridCol w:w="1223"/>
        <w:gridCol w:w="1829"/>
      </w:tblGrid>
      <w:tr w:rsidR="00974C94" w:rsidRPr="00813764" w:rsidTr="00A2080C">
        <w:trPr>
          <w:trHeight w:val="23"/>
          <w:tblHeader/>
          <w:jc w:val="center"/>
        </w:trPr>
        <w:tc>
          <w:tcPr>
            <w:tcW w:w="160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Инженерные сети</w:t>
            </w:r>
          </w:p>
        </w:tc>
        <w:tc>
          <w:tcPr>
            <w:tcW w:w="12953" w:type="dxa"/>
            <w:gridSpan w:val="9"/>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Расстояние, м, от подземных сетей до</w:t>
            </w:r>
          </w:p>
        </w:tc>
      </w:tr>
      <w:tr w:rsidR="00974C94" w:rsidRPr="00813764" w:rsidTr="00A2080C">
        <w:trPr>
          <w:trHeight w:val="322"/>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Фундаментов зданий и сооружений</w:t>
            </w:r>
          </w:p>
        </w:tc>
        <w:tc>
          <w:tcPr>
            <w:tcW w:w="149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Фундаментов ограждений предприятий эстакад, опор контактной сети и связи, железных дорог</w:t>
            </w:r>
          </w:p>
        </w:tc>
        <w:tc>
          <w:tcPr>
            <w:tcW w:w="2854" w:type="dxa"/>
            <w:gridSpan w:val="2"/>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Оси крайнего пути</w:t>
            </w:r>
          </w:p>
        </w:tc>
        <w:tc>
          <w:tcPr>
            <w:tcW w:w="135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Бортового камня улицы, дороги (кромки проезжей части, укрепленной полосы обочины)</w:t>
            </w:r>
          </w:p>
        </w:tc>
        <w:tc>
          <w:tcPr>
            <w:tcW w:w="1214"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Наружной бровки кювета или подошвы насыпи дороги</w:t>
            </w:r>
          </w:p>
        </w:tc>
        <w:tc>
          <w:tcPr>
            <w:tcW w:w="4546" w:type="dxa"/>
            <w:gridSpan w:val="3"/>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Фундаментов опор воздушных линий электропередачи напряжением</w:t>
            </w:r>
          </w:p>
        </w:tc>
      </w:tr>
      <w:tr w:rsidR="00974C94" w:rsidRPr="00813764" w:rsidTr="00A2080C">
        <w:trPr>
          <w:trHeight w:val="322"/>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2854" w:type="dxa"/>
            <w:gridSpan w:val="2"/>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4546" w:type="dxa"/>
            <w:gridSpan w:val="3"/>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322"/>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2854" w:type="dxa"/>
            <w:gridSpan w:val="2"/>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4546" w:type="dxa"/>
            <w:gridSpan w:val="3"/>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23"/>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Железных дорог колеи 1520 мм, но не менее глубины траншеи до подошвы насыпи и бровки выемки</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Железных дорог колеи 750 мм и трамвая</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До 1 кВ наружного освещения, контактной сети трамваев и троллейбусов</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Св.1 до 35 кВ</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Св.35 до 110 кВ и выше</w:t>
            </w: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Водопровод и канализация</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5</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4</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2,8</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Самотечная канализация (бытовая и дождевая)</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4</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2,8</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r>
      <w:tr w:rsidR="00974C94" w:rsidRPr="00813764" w:rsidTr="00A2080C">
        <w:trPr>
          <w:trHeight w:val="322"/>
          <w:jc w:val="center"/>
        </w:trPr>
        <w:tc>
          <w:tcPr>
            <w:tcW w:w="160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Инженерные сети</w:t>
            </w:r>
          </w:p>
        </w:tc>
        <w:tc>
          <w:tcPr>
            <w:tcW w:w="1485"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Водопровод</w:t>
            </w:r>
          </w:p>
        </w:tc>
        <w:tc>
          <w:tcPr>
            <w:tcW w:w="149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Канализация</w:t>
            </w:r>
          </w:p>
        </w:tc>
        <w:tc>
          <w:tcPr>
            <w:tcW w:w="1613"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Дождевая канализация</w:t>
            </w:r>
          </w:p>
        </w:tc>
        <w:tc>
          <w:tcPr>
            <w:tcW w:w="1241"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Газопровод</w:t>
            </w:r>
          </w:p>
        </w:tc>
        <w:tc>
          <w:tcPr>
            <w:tcW w:w="135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Кабельные сети</w:t>
            </w:r>
          </w:p>
        </w:tc>
        <w:tc>
          <w:tcPr>
            <w:tcW w:w="1214"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Кабели связи</w:t>
            </w:r>
          </w:p>
        </w:tc>
        <w:tc>
          <w:tcPr>
            <w:tcW w:w="1494"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Тепловые сети</w:t>
            </w:r>
          </w:p>
        </w:tc>
        <w:tc>
          <w:tcPr>
            <w:tcW w:w="1223"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Каналы, тоннели</w:t>
            </w:r>
          </w:p>
        </w:tc>
        <w:tc>
          <w:tcPr>
            <w:tcW w:w="1829"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Наружные пневмомусоропроводы</w:t>
            </w:r>
          </w:p>
        </w:tc>
      </w:tr>
      <w:tr w:rsidR="00974C94" w:rsidRPr="00813764" w:rsidTr="00A2080C">
        <w:trPr>
          <w:trHeight w:val="322"/>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61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41"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2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829"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322"/>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61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41"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2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829"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Водопровод</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См примечание 1</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См примечание 2</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1-2</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Канализация</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См примечание 2</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0,4</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0,4</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r>
    </w:tbl>
    <w:p w:rsidR="00974C94" w:rsidRPr="00813764" w:rsidRDefault="00974C94" w:rsidP="00187C99">
      <w:pPr>
        <w:jc w:val="both"/>
        <w:rPr>
          <w:rFonts w:ascii="PT Astra Serif" w:hAnsi="PT Astra Serif"/>
        </w:rPr>
        <w:sectPr w:rsidR="00974C94" w:rsidRPr="00813764" w:rsidSect="00A2080C">
          <w:pgSz w:w="16838" w:h="11906" w:orient="landscape"/>
          <w:pgMar w:top="568" w:right="1134" w:bottom="142" w:left="1134" w:header="709" w:footer="709" w:gutter="0"/>
          <w:cols w:space="720"/>
        </w:sectPr>
      </w:pPr>
    </w:p>
    <w:p w:rsidR="00974C94" w:rsidRDefault="00974C94" w:rsidP="003D715B">
      <w:pPr>
        <w:ind w:firstLine="709"/>
        <w:jc w:val="both"/>
        <w:rPr>
          <w:rFonts w:ascii="PT Astra Serif" w:hAnsi="PT Astra Serif"/>
          <w:sz w:val="28"/>
          <w:szCs w:val="28"/>
        </w:rPr>
      </w:pPr>
      <w:r w:rsidRPr="00187C99">
        <w:rPr>
          <w:rFonts w:ascii="PT Astra Serif" w:hAnsi="PT Astra Serif"/>
          <w:sz w:val="28"/>
          <w:szCs w:val="28"/>
        </w:rPr>
        <w:lastRenderedPageBreak/>
        <w:t>Примечание:</w:t>
      </w:r>
    </w:p>
    <w:p w:rsidR="003D715B" w:rsidRPr="00187C99" w:rsidRDefault="003D715B" w:rsidP="003D715B">
      <w:pPr>
        <w:ind w:firstLine="709"/>
        <w:jc w:val="both"/>
        <w:rPr>
          <w:rFonts w:ascii="PT Astra Serif" w:hAnsi="PT Astra Serif"/>
          <w:sz w:val="28"/>
          <w:szCs w:val="28"/>
        </w:rPr>
      </w:pPr>
    </w:p>
    <w:p w:rsidR="00974C94" w:rsidRPr="00187C99" w:rsidRDefault="00974C94" w:rsidP="003D715B">
      <w:pPr>
        <w:widowControl w:val="0"/>
        <w:tabs>
          <w:tab w:val="left" w:pos="993"/>
        </w:tabs>
        <w:suppressAutoHyphens w:val="0"/>
        <w:spacing w:line="276" w:lineRule="auto"/>
        <w:ind w:firstLine="709"/>
        <w:jc w:val="both"/>
        <w:rPr>
          <w:rFonts w:ascii="PT Astra Serif" w:hAnsi="PT Astra Serif"/>
          <w:sz w:val="28"/>
          <w:szCs w:val="28"/>
        </w:rPr>
      </w:pPr>
      <w:r w:rsidRPr="00187C99">
        <w:rPr>
          <w:rFonts w:ascii="PT Astra Serif" w:hAnsi="PT Astra Serif"/>
          <w:sz w:val="28"/>
          <w:szCs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974C94" w:rsidRDefault="00974C94" w:rsidP="003D715B">
      <w:pPr>
        <w:widowControl w:val="0"/>
        <w:tabs>
          <w:tab w:val="left" w:pos="993"/>
        </w:tabs>
        <w:suppressAutoHyphens w:val="0"/>
        <w:spacing w:line="276" w:lineRule="auto"/>
        <w:ind w:firstLine="709"/>
        <w:jc w:val="both"/>
        <w:rPr>
          <w:rFonts w:ascii="PT Astra Serif" w:hAnsi="PT Astra Serif"/>
          <w:sz w:val="28"/>
          <w:szCs w:val="28"/>
        </w:rPr>
      </w:pPr>
      <w:r w:rsidRPr="00187C99">
        <w:rPr>
          <w:rFonts w:ascii="PT Astra Serif" w:hAnsi="PT Astra Serif"/>
          <w:sz w:val="28"/>
          <w:szCs w:val="28"/>
        </w:rPr>
        <w:t>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3D715B" w:rsidRPr="00187C99" w:rsidRDefault="003D715B" w:rsidP="003D715B">
      <w:pPr>
        <w:widowControl w:val="0"/>
        <w:tabs>
          <w:tab w:val="left" w:pos="993"/>
        </w:tabs>
        <w:suppressAutoHyphens w:val="0"/>
        <w:spacing w:line="276" w:lineRule="auto"/>
        <w:ind w:firstLine="709"/>
        <w:jc w:val="both"/>
        <w:rPr>
          <w:rFonts w:ascii="PT Astra Serif" w:hAnsi="PT Astra Serif"/>
          <w:sz w:val="28"/>
          <w:szCs w:val="28"/>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lastRenderedPageBreak/>
        <w:t>Границы планируемых зон размещения объектов централизованной системы водоотведения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 xml:space="preserve">Проведенный анализ показал, что в муниципальном образовании </w:t>
      </w:r>
      <w:r w:rsidRPr="00187C99">
        <w:rPr>
          <w:rFonts w:ascii="PT Astra Serif" w:hAnsi="PT Astra Serif"/>
          <w:sz w:val="28"/>
          <w:szCs w:val="28"/>
        </w:rPr>
        <w:br/>
        <w:t>МО Крапивенское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974C94" w:rsidRDefault="00974C94" w:rsidP="00813764">
      <w:pPr>
        <w:suppressAutoHyphens w:val="0"/>
        <w:ind w:firstLine="709"/>
        <w:jc w:val="both"/>
        <w:rPr>
          <w:rFonts w:ascii="PT Astra Serif" w:eastAsiaTheme="majorEastAsia" w:hAnsi="PT Astra Serif"/>
          <w:b/>
          <w:sz w:val="28"/>
          <w:szCs w:val="28"/>
          <w:lang w:eastAsia="en-US"/>
        </w:rPr>
      </w:pPr>
    </w:p>
    <w:p w:rsidR="003D715B" w:rsidRPr="00187C99" w:rsidRDefault="003D715B" w:rsidP="00813764">
      <w:pPr>
        <w:suppressAutoHyphens w:val="0"/>
        <w:ind w:firstLine="709"/>
        <w:jc w:val="both"/>
        <w:rPr>
          <w:rFonts w:ascii="PT Astra Serif" w:eastAsiaTheme="majorEastAsia" w:hAnsi="PT Astra Serif"/>
          <w:b/>
          <w:sz w:val="28"/>
          <w:szCs w:val="28"/>
          <w:lang w:eastAsia="en-US"/>
        </w:rPr>
      </w:pP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Раздел 5. «Экологические аспекты мероприятий по строительству и реконструкции объектов централизованной системы водоотведения»</w:t>
      </w:r>
    </w:p>
    <w:p w:rsidR="00813764" w:rsidRPr="00813764" w:rsidRDefault="00813764" w:rsidP="00813764">
      <w:pPr>
        <w:rPr>
          <w:rFonts w:eastAsiaTheme="majorEastAsia"/>
          <w:lang w:eastAsia="en-US"/>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lastRenderedPageBreak/>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 xml:space="preserve">Анализ ситуации в системе водоотведения муниципального образования показал, что на территории МО Крапивенское действует система канализационных очистных сооружений используемая для очистки сточных вод и снижения вредного воздействия на водные объекты тольк в п. Пришня на КОС от производственной зоны объектов ООО "Газпром трансгаз Москва" Филиал Тульское управление магистральных газопроводов. </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применении методов, безопасных для окружающей среды, при утилизации осадков сточных вод</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 xml:space="preserve">Анализ показал, что в настоящее время в МО Крапивенское утилизация осадков сточных вод </w:t>
      </w:r>
      <w:r w:rsidRPr="00187C99">
        <w:rPr>
          <w:rFonts w:ascii="PT Astra Serif" w:hAnsi="PT Astra Serif"/>
          <w:sz w:val="28"/>
          <w:szCs w:val="28"/>
        </w:rPr>
        <w:lastRenderedPageBreak/>
        <w:t>производится путем вывоза отходов по договорам ТБО.</w:t>
      </w:r>
    </w:p>
    <w:p w:rsidR="00974C94" w:rsidRPr="00187C99" w:rsidRDefault="00974C94" w:rsidP="00187C99">
      <w:pPr>
        <w:suppressAutoHyphens w:val="0"/>
        <w:jc w:val="both"/>
        <w:rPr>
          <w:rFonts w:ascii="PT Astra Serif" w:eastAsiaTheme="majorEastAsia" w:hAnsi="PT Astra Serif"/>
          <w:b/>
          <w:sz w:val="28"/>
          <w:szCs w:val="28"/>
          <w:lang w:eastAsia="en-US"/>
        </w:rPr>
      </w:pPr>
      <w:r w:rsidRPr="00187C99">
        <w:rPr>
          <w:rFonts w:ascii="PT Astra Serif" w:eastAsiaTheme="majorEastAsia" w:hAnsi="PT Astra Serif"/>
          <w:sz w:val="28"/>
          <w:szCs w:val="28"/>
          <w:lang w:eastAsia="en-US"/>
        </w:rPr>
        <w:br w:type="page"/>
      </w:r>
    </w:p>
    <w:p w:rsidR="003D715B"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lastRenderedPageBreak/>
        <w:t xml:space="preserve">Раздел 6. «Оценка потребности в капитальных вложениях </w:t>
      </w: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в строительство, реконструкцию и модернизацию объектов централизованной системы водоотведения»</w:t>
      </w:r>
    </w:p>
    <w:p w:rsidR="00813764" w:rsidRPr="00813764" w:rsidRDefault="00813764" w:rsidP="00813764">
      <w:pPr>
        <w:rPr>
          <w:rFonts w:eastAsiaTheme="majorEastAsia"/>
          <w:lang w:eastAsia="en-US"/>
        </w:rPr>
      </w:pP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 xml:space="preserve">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w:t>
      </w:r>
      <w:r w:rsidRPr="00187C99">
        <w:rPr>
          <w:rFonts w:ascii="PT Astra Serif" w:hAnsi="PT Astra Serif"/>
          <w:sz w:val="28"/>
          <w:szCs w:val="28"/>
        </w:rPr>
        <w:lastRenderedPageBreak/>
        <w:t>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Default="00974C94" w:rsidP="00813764">
      <w:pPr>
        <w:suppressAutoHyphens w:val="0"/>
        <w:ind w:firstLine="709"/>
        <w:jc w:val="both"/>
        <w:rPr>
          <w:rFonts w:ascii="PT Astra Serif" w:hAnsi="PT Astra Serif"/>
          <w:b/>
          <w:bCs/>
          <w:sz w:val="28"/>
          <w:szCs w:val="28"/>
        </w:rPr>
      </w:pPr>
    </w:p>
    <w:p w:rsidR="003D715B" w:rsidRPr="00187C99" w:rsidRDefault="003D715B" w:rsidP="00813764">
      <w:pPr>
        <w:suppressAutoHyphens w:val="0"/>
        <w:ind w:firstLine="709"/>
        <w:jc w:val="both"/>
        <w:rPr>
          <w:rFonts w:ascii="PT Astra Serif" w:hAnsi="PT Astra Serif"/>
          <w:b/>
          <w:bCs/>
          <w:sz w:val="28"/>
          <w:szCs w:val="28"/>
        </w:rPr>
      </w:pPr>
    </w:p>
    <w:p w:rsidR="0081376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 xml:space="preserve">Раздел 7 «Плановые значения показателей развития </w:t>
      </w: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централизованных систем водоотведения»</w:t>
      </w:r>
    </w:p>
    <w:p w:rsidR="00813764" w:rsidRPr="00813764" w:rsidRDefault="00813764" w:rsidP="00813764">
      <w:pPr>
        <w:rPr>
          <w:rFonts w:eastAsiaTheme="majorEastAsia"/>
          <w:lang w:eastAsia="en-US"/>
        </w:rPr>
      </w:pP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 xml:space="preserve">В соответствии со статьей 23 Постановления Правительства Российской Федерации от 05.09.2013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w:t>
      </w:r>
      <w:r w:rsidRPr="00187C99">
        <w:rPr>
          <w:rFonts w:ascii="PT Astra Serif" w:hAnsi="PT Astra Serif"/>
          <w:sz w:val="28"/>
          <w:szCs w:val="28"/>
        </w:rPr>
        <w:lastRenderedPageBreak/>
        <w:t>водоотведения, включая плановые показатели и их значения с разбивкой по годам.</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К показателям надежности, качества и энергетической эффективности объектов централизованных систем водоотведения относятся: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а) показатели надежности и бесперебойности водоотведения;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б) показатели очистки сточных вод;</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в) показатели эффективности использования ресурсов при транспортировке сточных вод;</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 xml:space="preserve">Показатели надежности, качества,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w:t>
      </w:r>
      <w:r w:rsidRPr="00187C99">
        <w:rPr>
          <w:rFonts w:ascii="PT Astra Serif" w:hAnsi="PT Astra Serif"/>
          <w:sz w:val="28"/>
          <w:szCs w:val="28"/>
        </w:rPr>
        <w:lastRenderedPageBreak/>
        <w:t>централизованных систем водоотведения, отдельных объектов таких систем, находящихся в муниципальной собственности, обязательств организации, осуществляющей водоотведение по реализации инвестиционной программы, производственной программы, а также в целях регулирования тарифов.</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 xml:space="preserve">В соответствии с частью 3 статьи 39 Федерального закона от 07.12.2011 №416-ФЗ «О водоснабжении и водоотведении» «Плановые значения показателей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 качества, энергетической эффективности и результатов технического обследования централизованных систем горячего </w:t>
      </w:r>
      <w:r w:rsidRPr="00187C99">
        <w:rPr>
          <w:rFonts w:ascii="PT Astra Serif" w:hAnsi="PT Astra Serif"/>
          <w:sz w:val="28"/>
          <w:szCs w:val="28"/>
        </w:rPr>
        <w:lastRenderedPageBreak/>
        <w:t>водоснабжения, холодного водоснабжения и (или) водоотведения»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Анализ целевых показателей производился на основании информации, подлежащей раскрытию в сфере водоотведения и (или) очистки сточных вод, а также на основании представленных исходных данных. Результаты анализа целевых показателей развития централизованной системы водоотведения приведены в таблице 2.7.1.</w:t>
      </w:r>
    </w:p>
    <w:p w:rsidR="00974C94" w:rsidRPr="00C23495" w:rsidRDefault="00974C94" w:rsidP="00813764">
      <w:pPr>
        <w:ind w:firstLine="709"/>
        <w:jc w:val="both"/>
        <w:sectPr w:rsidR="00974C94" w:rsidRPr="00C23495" w:rsidSect="003D715B">
          <w:headerReference w:type="even" r:id="rId75"/>
          <w:footerReference w:type="even" r:id="rId76"/>
          <w:headerReference w:type="first" r:id="rId77"/>
          <w:footerReference w:type="first" r:id="rId78"/>
          <w:pgSz w:w="11906" w:h="16838"/>
          <w:pgMar w:top="1134" w:right="850" w:bottom="1134" w:left="1701" w:header="709" w:footer="709" w:gutter="0"/>
          <w:cols w:space="720"/>
          <w:docGrid w:linePitch="326"/>
        </w:sectPr>
      </w:pPr>
    </w:p>
    <w:p w:rsidR="00974C94" w:rsidRPr="00C23495" w:rsidRDefault="00974C94" w:rsidP="00974C94">
      <w:pPr>
        <w:pStyle w:val="afffffffff2"/>
        <w:spacing w:after="0"/>
        <w:rPr>
          <w:sz w:val="22"/>
        </w:rPr>
      </w:pPr>
      <w:r w:rsidRPr="00C23495">
        <w:rPr>
          <w:sz w:val="22"/>
        </w:rPr>
        <w:lastRenderedPageBreak/>
        <w:t>Таблице 2.7.1 - Плановые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1"/>
        <w:gridCol w:w="7012"/>
        <w:gridCol w:w="2309"/>
        <w:gridCol w:w="2309"/>
        <w:gridCol w:w="2309"/>
      </w:tblGrid>
      <w:tr w:rsidR="00974C94" w:rsidRPr="00187C99" w:rsidTr="00A2080C">
        <w:trPr>
          <w:trHeight w:val="276"/>
          <w:jc w:val="center"/>
        </w:trPr>
        <w:tc>
          <w:tcPr>
            <w:tcW w:w="621"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 п/п</w:t>
            </w:r>
          </w:p>
        </w:tc>
        <w:tc>
          <w:tcPr>
            <w:tcW w:w="7012"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Показатель</w:t>
            </w:r>
          </w:p>
        </w:tc>
        <w:tc>
          <w:tcPr>
            <w:tcW w:w="2309"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Базовый показатель на 2022 год</w:t>
            </w:r>
          </w:p>
        </w:tc>
        <w:tc>
          <w:tcPr>
            <w:tcW w:w="2309"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2025 год прогноз</w:t>
            </w:r>
          </w:p>
        </w:tc>
        <w:tc>
          <w:tcPr>
            <w:tcW w:w="2309"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2033 год прогноз</w:t>
            </w:r>
          </w:p>
        </w:tc>
      </w:tr>
      <w:tr w:rsidR="00974C94" w:rsidRPr="00187C99" w:rsidTr="00A2080C">
        <w:trPr>
          <w:trHeight w:val="276"/>
          <w:jc w:val="center"/>
        </w:trPr>
        <w:tc>
          <w:tcPr>
            <w:tcW w:w="621"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7012"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2309"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2309"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2309" w:type="dxa"/>
            <w:vMerge/>
            <w:shd w:val="clear" w:color="auto" w:fill="auto"/>
            <w:vAlign w:val="center"/>
            <w:hideMark/>
          </w:tcPr>
          <w:p w:rsidR="00974C94" w:rsidRPr="00187C99" w:rsidRDefault="00974C94" w:rsidP="00A2080C">
            <w:pPr>
              <w:suppressAutoHyphens w:val="0"/>
              <w:rPr>
                <w:rFonts w:ascii="PT Astra Serif" w:hAnsi="PT Astra Serif"/>
                <w:b/>
                <w:bCs/>
              </w:rPr>
            </w:pP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надежности и бесперебойности водоотведения</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1</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Удельный вес сетей нуждающийся в замене</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качества очистки сточных вод</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2</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Объем стоков, прошедших полную биологическую очистку</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качества обслуживания абонентов</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3</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Годовое количество часов предоставления услуг час</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4</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 xml:space="preserve">Доля населения, проживающего в жилых домах, подключенных к централизованному водоотведению </w:t>
            </w:r>
          </w:p>
        </w:tc>
        <w:tc>
          <w:tcPr>
            <w:tcW w:w="2309" w:type="dxa"/>
            <w:shd w:val="clear" w:color="auto" w:fill="auto"/>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эффективности использования ресурсов при транспортировке сточных вод</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5</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Энергоэффективность транспортировки сточных вод</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6</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 xml:space="preserve">Объем принятых стоков </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bl>
    <w:p w:rsidR="00974C94" w:rsidRPr="00C23495" w:rsidRDefault="00974C94" w:rsidP="00974C94">
      <w:pPr>
        <w:rPr>
          <w:sz w:val="22"/>
        </w:rPr>
      </w:pPr>
      <w:r w:rsidRPr="00C23495">
        <w:t xml:space="preserve"> </w:t>
      </w:r>
    </w:p>
    <w:p w:rsidR="00974C94" w:rsidRPr="00C23495" w:rsidRDefault="00974C94" w:rsidP="00974C94"/>
    <w:p w:rsidR="00974C94" w:rsidRPr="00C23495" w:rsidRDefault="00974C94" w:rsidP="00974C94"/>
    <w:p w:rsidR="00974C94" w:rsidRPr="00C23495" w:rsidRDefault="00974C94" w:rsidP="00974C94">
      <w:pPr>
        <w:sectPr w:rsidR="00974C94" w:rsidRPr="00C23495" w:rsidSect="00A2080C">
          <w:pgSz w:w="16838" w:h="11906" w:orient="landscape"/>
          <w:pgMar w:top="709" w:right="1134" w:bottom="851" w:left="1134" w:header="709" w:footer="709" w:gutter="0"/>
          <w:cols w:space="720"/>
        </w:sectPr>
      </w:pPr>
    </w:p>
    <w:p w:rsidR="00974C94" w:rsidRDefault="00974C94" w:rsidP="00974C94">
      <w:pPr>
        <w:pStyle w:val="2"/>
        <w:suppressAutoHyphens w:val="0"/>
        <w:spacing w:before="40"/>
        <w:rPr>
          <w:rFonts w:ascii="PT Astra Serif" w:eastAsiaTheme="majorEastAsia" w:hAnsi="PT Astra Serif"/>
          <w:b/>
          <w:sz w:val="28"/>
          <w:lang w:eastAsia="en-US"/>
        </w:rPr>
      </w:pPr>
      <w:r w:rsidRPr="00974C94">
        <w:rPr>
          <w:rFonts w:ascii="PT Astra Serif" w:eastAsiaTheme="majorEastAsia" w:hAnsi="PT Astra Serif"/>
          <w:b/>
          <w:sz w:val="28"/>
          <w:lang w:eastAsia="en-US"/>
        </w:rPr>
        <w:lastRenderedPageBreak/>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974C94" w:rsidRPr="00974C94" w:rsidRDefault="00974C94" w:rsidP="00974C94">
      <w:pPr>
        <w:rPr>
          <w:rFonts w:eastAsiaTheme="majorEastAsia"/>
          <w:lang w:eastAsia="en-US"/>
        </w:rPr>
      </w:pPr>
    </w:p>
    <w:p w:rsidR="00974C94" w:rsidRPr="00974C94" w:rsidRDefault="00974C94" w:rsidP="00974C94">
      <w:pPr>
        <w:autoSpaceDE w:val="0"/>
        <w:autoSpaceDN w:val="0"/>
        <w:adjustRightInd w:val="0"/>
        <w:ind w:firstLine="709"/>
        <w:jc w:val="both"/>
        <w:rPr>
          <w:rFonts w:ascii="PT Astra Serif" w:hAnsi="PT Astra Serif"/>
          <w:sz w:val="28"/>
        </w:rPr>
      </w:pPr>
      <w:r w:rsidRPr="00974C94">
        <w:rPr>
          <w:rFonts w:ascii="PT Astra Serif" w:hAnsi="PT Astra Serif"/>
          <w:sz w:val="28"/>
        </w:rPr>
        <w:t xml:space="preserve">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w:t>
      </w:r>
      <w:r w:rsidRPr="00974C94">
        <w:rPr>
          <w:rFonts w:ascii="PT Astra Serif" w:hAnsi="PT Astra Serif"/>
          <w:sz w:val="28"/>
        </w:rPr>
        <w:lastRenderedPageBreak/>
        <w:t>бесхозяйных сетей в тарифы соответствующей организации на следующий период регулирования.</w:t>
      </w:r>
    </w:p>
    <w:p w:rsidR="00974C94" w:rsidRPr="00974C94" w:rsidRDefault="00974C94" w:rsidP="00974C94">
      <w:pPr>
        <w:autoSpaceDE w:val="0"/>
        <w:autoSpaceDN w:val="0"/>
        <w:adjustRightInd w:val="0"/>
        <w:ind w:firstLine="709"/>
        <w:jc w:val="both"/>
        <w:rPr>
          <w:rFonts w:ascii="PT Astra Serif" w:hAnsi="PT Astra Serif"/>
          <w:sz w:val="28"/>
        </w:rPr>
      </w:pPr>
      <w:r w:rsidRPr="00974C94">
        <w:rPr>
          <w:rFonts w:ascii="PT Astra Serif" w:hAnsi="PT Astra Serif"/>
          <w:sz w:val="28"/>
        </w:rPr>
        <w:t>Проведенный анализ позволил сделать вывод, что решение по бесхозяйным сетям в муниципальном образовании не является актуальным вопросом, так как бесхозяйные сети по данным администрации в муниципальном образовании отсутствуют.</w:t>
      </w:r>
    </w:p>
    <w:p w:rsidR="00974C94" w:rsidRPr="00974C94" w:rsidRDefault="00974C94" w:rsidP="00974C94">
      <w:pPr>
        <w:autoSpaceDE w:val="0"/>
        <w:autoSpaceDN w:val="0"/>
        <w:adjustRightInd w:val="0"/>
        <w:ind w:firstLine="709"/>
        <w:jc w:val="both"/>
        <w:rPr>
          <w:rFonts w:ascii="PT Astra Serif" w:hAnsi="PT Astra Serif"/>
          <w:sz w:val="28"/>
        </w:rPr>
      </w:pPr>
    </w:p>
    <w:p w:rsidR="00463198" w:rsidRDefault="00463198" w:rsidP="00F77E3B">
      <w:pPr>
        <w:ind w:left="-1134" w:firstLine="708"/>
        <w:jc w:val="both"/>
        <w:rPr>
          <w:rFonts w:ascii="PT Astra Serif" w:hAnsi="PT Astra Serif" w:cs="PT Astra Serif"/>
          <w:sz w:val="28"/>
          <w:szCs w:val="28"/>
        </w:rPr>
      </w:pPr>
    </w:p>
    <w:p w:rsidR="003D715B" w:rsidRDefault="003D715B" w:rsidP="00F77E3B">
      <w:pPr>
        <w:ind w:left="-1134" w:firstLine="708"/>
        <w:jc w:val="both"/>
        <w:rPr>
          <w:rFonts w:ascii="PT Astra Serif" w:hAnsi="PT Astra Serif" w:cs="PT Astra Serif"/>
          <w:sz w:val="28"/>
          <w:szCs w:val="28"/>
        </w:rPr>
      </w:pPr>
    </w:p>
    <w:p w:rsidR="003D715B" w:rsidRPr="00F77E3B" w:rsidRDefault="003D715B" w:rsidP="003D715B">
      <w:pPr>
        <w:ind w:left="-1134" w:firstLine="708"/>
        <w:jc w:val="center"/>
        <w:rPr>
          <w:rFonts w:ascii="PT Astra Serif" w:hAnsi="PT Astra Serif" w:cs="PT Astra Serif"/>
          <w:sz w:val="28"/>
          <w:szCs w:val="28"/>
        </w:rPr>
      </w:pPr>
      <w:r>
        <w:rPr>
          <w:rFonts w:ascii="PT Astra Serif" w:hAnsi="PT Astra Serif" w:cs="PT Astra Serif"/>
          <w:sz w:val="28"/>
          <w:szCs w:val="28"/>
        </w:rPr>
        <w:t>___________________________________________________</w:t>
      </w:r>
    </w:p>
    <w:sectPr w:rsidR="003D715B" w:rsidRPr="00F77E3B" w:rsidSect="003A58C6">
      <w:headerReference w:type="default" r:id="rId79"/>
      <w:headerReference w:type="first" r:id="rId80"/>
      <w:pgSz w:w="11906" w:h="16838"/>
      <w:pgMar w:top="1134" w:right="850" w:bottom="1134" w:left="1701" w:header="567"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BBD" w:rsidRDefault="00FF0BBD">
      <w:r>
        <w:separator/>
      </w:r>
    </w:p>
  </w:endnote>
  <w:endnote w:type="continuationSeparator" w:id="0">
    <w:p w:rsidR="00FF0BBD" w:rsidRDefault="00FF0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5F" w:usb2="00000000" w:usb3="00000000" w:csb0="0000019F" w:csb1="00000000"/>
  </w:font>
  <w:font w:name="Consolas">
    <w:panose1 w:val="020B0609020204030204"/>
    <w:charset w:val="CC"/>
    <w:family w:val="modern"/>
    <w:pitch w:val="fixed"/>
    <w:sig w:usb0="E10002FF" w:usb1="4000FCFF" w:usb2="00000009" w:usb3="00000000" w:csb0="0000019F" w:csb1="00000000"/>
  </w:font>
  <w:font w:name="FrankRuehl">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Vineta BT">
    <w:charset w:val="00"/>
    <w:family w:val="decorative"/>
    <w:pitch w:val="variable"/>
    <w:sig w:usb0="00000087" w:usb1="00000000" w:usb2="00000000" w:usb3="00000000" w:csb0="0000001B"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PT Astra Serif">
    <w:panose1 w:val="020A0603040505020204"/>
    <w:charset w:val="CC"/>
    <w:family w:val="roman"/>
    <w:pitch w:val="variable"/>
    <w:sig w:usb0="A00002EF" w:usb1="5000204B" w:usb2="00000020" w:usb3="00000000" w:csb0="00000097" w:csb1="00000000"/>
  </w:font>
  <w:font w:name="A">
    <w:altName w:val="Arial Unicode MS"/>
    <w:charset w:val="80"/>
    <w:family w:val="swiss"/>
    <w:pitch w:val="variable"/>
    <w:sig w:usb0="21003A87" w:usb1="090F0000" w:usb2="00000010"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Pr="00394F03" w:rsidRDefault="001A42BF" w:rsidP="00394F0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Pr="00394F03" w:rsidRDefault="001A42BF" w:rsidP="00394F0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Default="001A42BF" w:rsidP="00A523A8">
    <w:pPr>
      <w:pStyle w:val="af7"/>
      <w:tabs>
        <w:tab w:val="center" w:pos="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Pr="00F77E3B" w:rsidRDefault="001A42BF" w:rsidP="00F77E3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Pr="00F77E3B" w:rsidRDefault="001A42BF" w:rsidP="00F77E3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Default="001A42B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Default="001A42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BBD" w:rsidRDefault="00FF0BBD">
      <w:r>
        <w:separator/>
      </w:r>
    </w:p>
  </w:footnote>
  <w:footnote w:type="continuationSeparator" w:id="0">
    <w:p w:rsidR="00FF0BBD" w:rsidRDefault="00FF0B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387583"/>
      <w:docPartObj>
        <w:docPartGallery w:val="Page Numbers (Top of Page)"/>
        <w:docPartUnique/>
      </w:docPartObj>
    </w:sdtPr>
    <w:sdtEndPr>
      <w:rPr>
        <w:rFonts w:ascii="PT Astra Serif" w:hAnsi="PT Astra Serif"/>
        <w:sz w:val="28"/>
        <w:szCs w:val="28"/>
      </w:rPr>
    </w:sdtEndPr>
    <w:sdtContent>
      <w:p w:rsidR="001A42BF" w:rsidRPr="000B291F" w:rsidRDefault="001A42BF">
        <w:pPr>
          <w:pStyle w:val="af5"/>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sidR="005F28EE">
          <w:rPr>
            <w:rFonts w:ascii="PT Astra Serif" w:hAnsi="PT Astra Serif"/>
            <w:noProof/>
            <w:sz w:val="28"/>
            <w:szCs w:val="28"/>
          </w:rPr>
          <w:t>2</w:t>
        </w:r>
        <w:r w:rsidRPr="000B291F">
          <w:rPr>
            <w:rFonts w:ascii="PT Astra Serif" w:hAnsi="PT Astra Serif"/>
            <w:sz w:val="28"/>
            <w:szCs w:val="28"/>
          </w:rPr>
          <w:fldChar w:fldCharType="end"/>
        </w:r>
      </w:p>
    </w:sdtContent>
  </w:sdt>
  <w:p w:rsidR="001A42BF" w:rsidRDefault="001A42BF">
    <w:pPr>
      <w:pStyle w:val="af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Default="001A42BF"/>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Default="001A42BF"/>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6180250"/>
      <w:docPartObj>
        <w:docPartGallery w:val="Page Numbers (Top of Page)"/>
        <w:docPartUnique/>
      </w:docPartObj>
    </w:sdtPr>
    <w:sdtEndPr>
      <w:rPr>
        <w:rFonts w:ascii="PT Astra Serif" w:hAnsi="PT Astra Serif"/>
        <w:sz w:val="28"/>
        <w:szCs w:val="28"/>
      </w:rPr>
    </w:sdtEndPr>
    <w:sdtContent>
      <w:p w:rsidR="001A42BF" w:rsidRPr="00A96F47" w:rsidRDefault="001A42BF">
        <w:pPr>
          <w:pStyle w:val="af5"/>
          <w:jc w:val="center"/>
          <w:rPr>
            <w:rFonts w:ascii="PT Astra Serif" w:hAnsi="PT Astra Serif"/>
            <w:sz w:val="28"/>
            <w:szCs w:val="28"/>
          </w:rPr>
        </w:pPr>
        <w:r w:rsidRPr="00A96F47">
          <w:rPr>
            <w:rFonts w:ascii="PT Astra Serif" w:hAnsi="PT Astra Serif"/>
            <w:sz w:val="28"/>
            <w:szCs w:val="28"/>
          </w:rPr>
          <w:fldChar w:fldCharType="begin"/>
        </w:r>
        <w:r w:rsidRPr="00A96F47">
          <w:rPr>
            <w:rFonts w:ascii="PT Astra Serif" w:hAnsi="PT Astra Serif"/>
            <w:sz w:val="28"/>
            <w:szCs w:val="28"/>
          </w:rPr>
          <w:instrText>PAGE   \* MERGEFORMAT</w:instrText>
        </w:r>
        <w:r w:rsidRPr="00A96F47">
          <w:rPr>
            <w:rFonts w:ascii="PT Astra Serif" w:hAnsi="PT Astra Serif"/>
            <w:sz w:val="28"/>
            <w:szCs w:val="28"/>
          </w:rPr>
          <w:fldChar w:fldCharType="separate"/>
        </w:r>
        <w:r>
          <w:rPr>
            <w:rFonts w:ascii="PT Astra Serif" w:hAnsi="PT Astra Serif"/>
            <w:noProof/>
            <w:sz w:val="28"/>
            <w:szCs w:val="28"/>
          </w:rPr>
          <w:t>150</w:t>
        </w:r>
        <w:r w:rsidRPr="00A96F47">
          <w:rPr>
            <w:rFonts w:ascii="PT Astra Serif" w:hAnsi="PT Astra Serif"/>
            <w:sz w:val="28"/>
            <w:szCs w:val="28"/>
          </w:rPr>
          <w:fldChar w:fldCharType="end"/>
        </w:r>
      </w:p>
    </w:sdtContent>
  </w:sdt>
  <w:p w:rsidR="001A42BF" w:rsidRDefault="001A42BF">
    <w:pPr>
      <w:pStyle w:val="af5"/>
    </w:pPr>
  </w:p>
  <w:p w:rsidR="001A42BF" w:rsidRDefault="001A42BF"/>
  <w:p w:rsidR="001A42BF" w:rsidRDefault="001A42BF"/>
  <w:p w:rsidR="001A42BF" w:rsidRDefault="001A42BF"/>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Default="001A42BF">
    <w:pPr>
      <w:pStyle w:val="af5"/>
      <w:jc w:val="center"/>
    </w:pPr>
  </w:p>
  <w:p w:rsidR="001A42BF" w:rsidRDefault="001A42BF">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Default="001A42BF">
    <w:pPr>
      <w:pStyle w:val="af5"/>
      <w:jc w:val="center"/>
    </w:pPr>
  </w:p>
  <w:p w:rsidR="001A42BF" w:rsidRDefault="001A42BF">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3720292"/>
      <w:docPartObj>
        <w:docPartGallery w:val="Page Numbers (Top of Page)"/>
        <w:docPartUnique/>
      </w:docPartObj>
    </w:sdtPr>
    <w:sdtEndPr>
      <w:rPr>
        <w:rFonts w:ascii="PT Astra Serif" w:hAnsi="PT Astra Serif"/>
        <w:sz w:val="28"/>
        <w:szCs w:val="28"/>
      </w:rPr>
    </w:sdtEndPr>
    <w:sdtContent>
      <w:p w:rsidR="001A42BF" w:rsidRPr="000B291F" w:rsidRDefault="001A42BF">
        <w:pPr>
          <w:pStyle w:val="af5"/>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sidR="00A12F4C">
          <w:rPr>
            <w:rFonts w:ascii="PT Astra Serif" w:hAnsi="PT Astra Serif"/>
            <w:noProof/>
            <w:sz w:val="28"/>
            <w:szCs w:val="28"/>
          </w:rPr>
          <w:t>2</w:t>
        </w:r>
        <w:r w:rsidRPr="000B291F">
          <w:rPr>
            <w:rFonts w:ascii="PT Astra Serif" w:hAnsi="PT Astra Serif"/>
            <w:sz w:val="28"/>
            <w:szCs w:val="28"/>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Default="001A42BF">
    <w:pPr>
      <w:pStyle w:val="af5"/>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Pr="00394F03" w:rsidRDefault="001A42BF" w:rsidP="00394F0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Pr="00394F03" w:rsidRDefault="001A42BF" w:rsidP="00394F0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6255332"/>
      <w:docPartObj>
        <w:docPartGallery w:val="Page Numbers (Top of Page)"/>
        <w:docPartUnique/>
      </w:docPartObj>
    </w:sdtPr>
    <w:sdtEndPr>
      <w:rPr>
        <w:rFonts w:ascii="PT Astra Serif" w:hAnsi="PT Astra Serif"/>
        <w:sz w:val="28"/>
        <w:szCs w:val="28"/>
      </w:rPr>
    </w:sdtEndPr>
    <w:sdtContent>
      <w:p w:rsidR="001A42BF" w:rsidRPr="002D06F8" w:rsidRDefault="001A42BF" w:rsidP="00A523A8">
        <w:pPr>
          <w:pStyle w:val="af5"/>
          <w:jc w:val="center"/>
          <w:rPr>
            <w:rFonts w:ascii="PT Astra Serif" w:hAnsi="PT Astra Serif"/>
            <w:sz w:val="28"/>
            <w:szCs w:val="28"/>
          </w:rPr>
        </w:pPr>
        <w:r w:rsidRPr="002D06F8">
          <w:rPr>
            <w:rFonts w:ascii="PT Astra Serif" w:hAnsi="PT Astra Serif"/>
            <w:sz w:val="28"/>
            <w:szCs w:val="28"/>
          </w:rPr>
          <w:fldChar w:fldCharType="begin"/>
        </w:r>
        <w:r w:rsidRPr="002D06F8">
          <w:rPr>
            <w:rFonts w:ascii="PT Astra Serif" w:hAnsi="PT Astra Serif"/>
            <w:sz w:val="28"/>
            <w:szCs w:val="28"/>
          </w:rPr>
          <w:instrText>PAGE   \* MERGEFORMAT</w:instrText>
        </w:r>
        <w:r w:rsidRPr="002D06F8">
          <w:rPr>
            <w:rFonts w:ascii="PT Astra Serif" w:hAnsi="PT Astra Serif"/>
            <w:sz w:val="28"/>
            <w:szCs w:val="28"/>
          </w:rPr>
          <w:fldChar w:fldCharType="separate"/>
        </w:r>
        <w:r w:rsidR="00A12F4C">
          <w:rPr>
            <w:rFonts w:ascii="PT Astra Serif" w:hAnsi="PT Astra Serif"/>
            <w:noProof/>
            <w:sz w:val="28"/>
            <w:szCs w:val="28"/>
          </w:rPr>
          <w:t>15</w:t>
        </w:r>
        <w:r w:rsidRPr="002D06F8">
          <w:rPr>
            <w:rFonts w:ascii="PT Astra Serif" w:hAnsi="PT Astra Serif"/>
            <w:sz w:val="28"/>
            <w:szCs w:val="28"/>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Pr="00F77E3B" w:rsidRDefault="001A42BF" w:rsidP="00F77E3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2BF" w:rsidRPr="00F77E3B" w:rsidRDefault="001A42BF" w:rsidP="00F77E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44CCD4E"/>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2">
    <w:nsid w:val="006B3181"/>
    <w:multiLevelType w:val="hybridMultilevel"/>
    <w:tmpl w:val="896EB936"/>
    <w:lvl w:ilvl="0" w:tplc="3F864D6C">
      <w:start w:val="1"/>
      <w:numFmt w:val="decimal"/>
      <w:pStyle w:val="a0"/>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3">
    <w:nsid w:val="015D7A74"/>
    <w:multiLevelType w:val="hybridMultilevel"/>
    <w:tmpl w:val="1F1CE4AE"/>
    <w:styleLink w:val="10"/>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4">
    <w:nsid w:val="020C3F90"/>
    <w:multiLevelType w:val="hybridMultilevel"/>
    <w:tmpl w:val="39E8DC08"/>
    <w:lvl w:ilvl="0" w:tplc="1E1C60D0">
      <w:start w:val="1"/>
      <w:numFmt w:val="russianLower"/>
      <w:lvlText w:val="%1."/>
      <w:lvlJc w:val="left"/>
      <w:pPr>
        <w:ind w:left="927" w:hanging="360"/>
      </w:pPr>
    </w:lvl>
    <w:lvl w:ilvl="1" w:tplc="1E1C60D0">
      <w:start w:val="1"/>
      <w:numFmt w:val="russianLow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3AD3C70"/>
    <w:multiLevelType w:val="hybridMultilevel"/>
    <w:tmpl w:val="622C88E2"/>
    <w:lvl w:ilvl="0" w:tplc="69B0ED68">
      <w:start w:val="1"/>
      <w:numFmt w:val="russianLower"/>
      <w:pStyle w:val="a1"/>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89D31DE"/>
    <w:multiLevelType w:val="hybridMultilevel"/>
    <w:tmpl w:val="7BA8465E"/>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9">
    <w:nsid w:val="3109604F"/>
    <w:multiLevelType w:val="hybridMultilevel"/>
    <w:tmpl w:val="3D6CE7CA"/>
    <w:lvl w:ilvl="0" w:tplc="97A4D5A4">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67B4A83"/>
    <w:multiLevelType w:val="hybridMultilevel"/>
    <w:tmpl w:val="193A0648"/>
    <w:lvl w:ilvl="0" w:tplc="D9FAF8A0">
      <w:start w:val="1"/>
      <w:numFmt w:val="decimal"/>
      <w:pStyle w:val="11"/>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2">
    <w:nsid w:val="43165E47"/>
    <w:multiLevelType w:val="hybridMultilevel"/>
    <w:tmpl w:val="39E8DC08"/>
    <w:lvl w:ilvl="0" w:tplc="1E1C60D0">
      <w:start w:val="1"/>
      <w:numFmt w:val="russianLower"/>
      <w:lvlText w:val="%1."/>
      <w:lvlJc w:val="left"/>
      <w:pPr>
        <w:ind w:left="720" w:hanging="360"/>
      </w:pPr>
    </w:lvl>
    <w:lvl w:ilvl="1" w:tplc="1E1C60D0">
      <w:start w:val="1"/>
      <w:numFmt w:val="russianLow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9C431AF"/>
    <w:multiLevelType w:val="hybridMultilevel"/>
    <w:tmpl w:val="482E7E7E"/>
    <w:lvl w:ilvl="0" w:tplc="1E1C60D0">
      <w:start w:val="1"/>
      <w:numFmt w:val="russianLower"/>
      <w:lvlText w:val="%1."/>
      <w:lvlJc w:val="left"/>
      <w:pPr>
        <w:ind w:left="720" w:hanging="360"/>
      </w:pPr>
    </w:lvl>
    <w:lvl w:ilvl="1" w:tplc="1E1C60D0">
      <w:start w:val="1"/>
      <w:numFmt w:val="russianLower"/>
      <w:lvlText w:val="%2."/>
      <w:lvlJc w:val="left"/>
      <w:pPr>
        <w:ind w:left="1440" w:hanging="360"/>
      </w:pPr>
    </w:lvl>
    <w:lvl w:ilvl="2" w:tplc="34A88328">
      <w:start w:val="1"/>
      <w:numFmt w:val="decimal"/>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5">
    <w:nsid w:val="4E6950B0"/>
    <w:multiLevelType w:val="multilevel"/>
    <w:tmpl w:val="658E9278"/>
    <w:lvl w:ilvl="0">
      <w:start w:val="1"/>
      <w:numFmt w:val="bullet"/>
      <w:lvlText w:val="-"/>
      <w:lvlJc w:val="left"/>
      <w:pPr>
        <w:ind w:left="851" w:hanging="284"/>
      </w:pPr>
      <w:rPr>
        <w:rFonts w:ascii="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40264BE"/>
    <w:multiLevelType w:val="hybridMultilevel"/>
    <w:tmpl w:val="39E8DC08"/>
    <w:lvl w:ilvl="0" w:tplc="1E1C60D0">
      <w:start w:val="1"/>
      <w:numFmt w:val="russianLower"/>
      <w:lvlText w:val="%1."/>
      <w:lvlJc w:val="left"/>
      <w:pPr>
        <w:ind w:left="720" w:hanging="360"/>
      </w:pPr>
    </w:lvl>
    <w:lvl w:ilvl="1" w:tplc="1E1C60D0">
      <w:start w:val="1"/>
      <w:numFmt w:val="russianLow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A2F51D5"/>
    <w:multiLevelType w:val="hybridMultilevel"/>
    <w:tmpl w:val="44EC71A2"/>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B6A0AEB"/>
    <w:multiLevelType w:val="hybridMultilevel"/>
    <w:tmpl w:val="13FE7C64"/>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97B339B"/>
    <w:multiLevelType w:val="hybridMultilevel"/>
    <w:tmpl w:val="142E953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7A487A48"/>
    <w:multiLevelType w:val="multilevel"/>
    <w:tmpl w:val="F970D71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3"/>
  </w:num>
  <w:num w:numId="3">
    <w:abstractNumId w:val="0"/>
    <w:lvlOverride w:ilvl="0">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1"/>
  </w:num>
  <w:num w:numId="10">
    <w:abstractNumId w:val="10"/>
  </w:num>
  <w:num w:numId="11">
    <w:abstractNumId w:val="17"/>
  </w:num>
  <w:num w:numId="12">
    <w:abstractNumId w:val="15"/>
  </w:num>
  <w:num w:numId="13">
    <w:abstractNumId w:val="6"/>
  </w:num>
  <w:num w:numId="14">
    <w:abstractNumId w:val="9"/>
  </w:num>
  <w:num w:numId="15">
    <w:abstractNumId w:val="18"/>
  </w:num>
  <w:num w:numId="16">
    <w:abstractNumId w:val="19"/>
  </w:num>
  <w:num w:numId="17">
    <w:abstractNumId w:val="20"/>
  </w:num>
  <w:num w:numId="18">
    <w:abstractNumId w:val="13"/>
  </w:num>
  <w:num w:numId="19">
    <w:abstractNumId w:val="16"/>
  </w:num>
  <w:num w:numId="20">
    <w:abstractNumId w:val="12"/>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activeWritingStyle w:appName="MSWord" w:lang="ru-RU" w:vendorID="64" w:dllVersion="131078" w:nlCheck="1" w:checkStyle="0"/>
  <w:activeWritingStyle w:appName="MSWord" w:lang="en-US" w:vendorID="64" w:dllVersion="131078" w:nlCheck="1" w:checkStyle="1"/>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641"/>
    <w:rsid w:val="00000502"/>
    <w:rsid w:val="00010179"/>
    <w:rsid w:val="00011E23"/>
    <w:rsid w:val="00026630"/>
    <w:rsid w:val="0004561B"/>
    <w:rsid w:val="00056695"/>
    <w:rsid w:val="0006242D"/>
    <w:rsid w:val="00071BAC"/>
    <w:rsid w:val="0009014D"/>
    <w:rsid w:val="00097D31"/>
    <w:rsid w:val="000A3A29"/>
    <w:rsid w:val="000C5D7E"/>
    <w:rsid w:val="000D05A0"/>
    <w:rsid w:val="000D6876"/>
    <w:rsid w:val="000D7A9F"/>
    <w:rsid w:val="000E0950"/>
    <w:rsid w:val="000E25A8"/>
    <w:rsid w:val="000E4BF6"/>
    <w:rsid w:val="000E6231"/>
    <w:rsid w:val="000F03B2"/>
    <w:rsid w:val="000F1693"/>
    <w:rsid w:val="00102A4A"/>
    <w:rsid w:val="00106F3F"/>
    <w:rsid w:val="00115CE3"/>
    <w:rsid w:val="0011670F"/>
    <w:rsid w:val="00131838"/>
    <w:rsid w:val="00140632"/>
    <w:rsid w:val="001424A7"/>
    <w:rsid w:val="00153782"/>
    <w:rsid w:val="001561F1"/>
    <w:rsid w:val="0016136D"/>
    <w:rsid w:val="00166DC3"/>
    <w:rsid w:val="001723D0"/>
    <w:rsid w:val="00174B1C"/>
    <w:rsid w:val="00174BF8"/>
    <w:rsid w:val="00176C42"/>
    <w:rsid w:val="001813C2"/>
    <w:rsid w:val="00182BE9"/>
    <w:rsid w:val="0018344B"/>
    <w:rsid w:val="00186359"/>
    <w:rsid w:val="00187C99"/>
    <w:rsid w:val="00196238"/>
    <w:rsid w:val="001A0B6C"/>
    <w:rsid w:val="001A291F"/>
    <w:rsid w:val="001A42BF"/>
    <w:rsid w:val="001A5FBD"/>
    <w:rsid w:val="001C32A8"/>
    <w:rsid w:val="001C7CE2"/>
    <w:rsid w:val="001D761F"/>
    <w:rsid w:val="001E53E5"/>
    <w:rsid w:val="001F113F"/>
    <w:rsid w:val="001F354F"/>
    <w:rsid w:val="002013D6"/>
    <w:rsid w:val="00206133"/>
    <w:rsid w:val="0021412F"/>
    <w:rsid w:val="002147F8"/>
    <w:rsid w:val="00215844"/>
    <w:rsid w:val="00236560"/>
    <w:rsid w:val="00236FED"/>
    <w:rsid w:val="00245474"/>
    <w:rsid w:val="00246C79"/>
    <w:rsid w:val="00256EAD"/>
    <w:rsid w:val="00260B37"/>
    <w:rsid w:val="002611DE"/>
    <w:rsid w:val="002632B5"/>
    <w:rsid w:val="00264B47"/>
    <w:rsid w:val="00266109"/>
    <w:rsid w:val="00270C3B"/>
    <w:rsid w:val="00274BA3"/>
    <w:rsid w:val="00282698"/>
    <w:rsid w:val="0029794D"/>
    <w:rsid w:val="002A16C1"/>
    <w:rsid w:val="002B4F54"/>
    <w:rsid w:val="002B4FD2"/>
    <w:rsid w:val="002C0C75"/>
    <w:rsid w:val="002C5E5E"/>
    <w:rsid w:val="002C5F32"/>
    <w:rsid w:val="002C6C1D"/>
    <w:rsid w:val="002D06F8"/>
    <w:rsid w:val="002D5DC6"/>
    <w:rsid w:val="002D7E6B"/>
    <w:rsid w:val="002E260A"/>
    <w:rsid w:val="002E54BE"/>
    <w:rsid w:val="003010ED"/>
    <w:rsid w:val="00322635"/>
    <w:rsid w:val="003373CC"/>
    <w:rsid w:val="00344912"/>
    <w:rsid w:val="0037634E"/>
    <w:rsid w:val="00394F03"/>
    <w:rsid w:val="003A115A"/>
    <w:rsid w:val="003A2384"/>
    <w:rsid w:val="003A4CAB"/>
    <w:rsid w:val="003A513F"/>
    <w:rsid w:val="003A58C6"/>
    <w:rsid w:val="003A7054"/>
    <w:rsid w:val="003C3A0B"/>
    <w:rsid w:val="003D216B"/>
    <w:rsid w:val="003D715B"/>
    <w:rsid w:val="003E3C7A"/>
    <w:rsid w:val="003E44A0"/>
    <w:rsid w:val="00410EB6"/>
    <w:rsid w:val="00414D06"/>
    <w:rsid w:val="00416108"/>
    <w:rsid w:val="00422B6A"/>
    <w:rsid w:val="0043037E"/>
    <w:rsid w:val="004507E1"/>
    <w:rsid w:val="00463198"/>
    <w:rsid w:val="004655E1"/>
    <w:rsid w:val="00467129"/>
    <w:rsid w:val="0048387B"/>
    <w:rsid w:val="004964FF"/>
    <w:rsid w:val="004A0500"/>
    <w:rsid w:val="004A3E4D"/>
    <w:rsid w:val="004A462D"/>
    <w:rsid w:val="004B22E7"/>
    <w:rsid w:val="004C74A2"/>
    <w:rsid w:val="004E30CE"/>
    <w:rsid w:val="005036E5"/>
    <w:rsid w:val="005075DE"/>
    <w:rsid w:val="005137AD"/>
    <w:rsid w:val="00522DCA"/>
    <w:rsid w:val="00523BBC"/>
    <w:rsid w:val="00527B97"/>
    <w:rsid w:val="005330E1"/>
    <w:rsid w:val="005441B7"/>
    <w:rsid w:val="00553B1A"/>
    <w:rsid w:val="0057485F"/>
    <w:rsid w:val="00577588"/>
    <w:rsid w:val="005918D0"/>
    <w:rsid w:val="00597480"/>
    <w:rsid w:val="005A2DFC"/>
    <w:rsid w:val="005A6C63"/>
    <w:rsid w:val="005A76DB"/>
    <w:rsid w:val="005A7843"/>
    <w:rsid w:val="005B2800"/>
    <w:rsid w:val="005B3753"/>
    <w:rsid w:val="005B661D"/>
    <w:rsid w:val="005B6CD8"/>
    <w:rsid w:val="005C58ED"/>
    <w:rsid w:val="005C6B9A"/>
    <w:rsid w:val="005D7F69"/>
    <w:rsid w:val="005E6355"/>
    <w:rsid w:val="005F28EE"/>
    <w:rsid w:val="005F6D36"/>
    <w:rsid w:val="005F7562"/>
    <w:rsid w:val="005F7DEF"/>
    <w:rsid w:val="00601617"/>
    <w:rsid w:val="0061424C"/>
    <w:rsid w:val="00614DBC"/>
    <w:rsid w:val="00631550"/>
    <w:rsid w:val="00631C5C"/>
    <w:rsid w:val="00633FA9"/>
    <w:rsid w:val="00637B5D"/>
    <w:rsid w:val="00694978"/>
    <w:rsid w:val="006B013A"/>
    <w:rsid w:val="006B0783"/>
    <w:rsid w:val="006B2018"/>
    <w:rsid w:val="006E2E45"/>
    <w:rsid w:val="006F1545"/>
    <w:rsid w:val="006F1DD0"/>
    <w:rsid w:val="006F2075"/>
    <w:rsid w:val="006F2101"/>
    <w:rsid w:val="006F75CC"/>
    <w:rsid w:val="007073B3"/>
    <w:rsid w:val="007112E3"/>
    <w:rsid w:val="00712C49"/>
    <w:rsid w:val="00714072"/>
    <w:rsid w:val="007143EE"/>
    <w:rsid w:val="007232C0"/>
    <w:rsid w:val="00724E8F"/>
    <w:rsid w:val="00735804"/>
    <w:rsid w:val="00750ABC"/>
    <w:rsid w:val="00751008"/>
    <w:rsid w:val="007527C8"/>
    <w:rsid w:val="0075401E"/>
    <w:rsid w:val="00762B5F"/>
    <w:rsid w:val="007640EF"/>
    <w:rsid w:val="00766599"/>
    <w:rsid w:val="00770E00"/>
    <w:rsid w:val="007776ED"/>
    <w:rsid w:val="007812F7"/>
    <w:rsid w:val="0078619B"/>
    <w:rsid w:val="0078642E"/>
    <w:rsid w:val="00791734"/>
    <w:rsid w:val="00792D82"/>
    <w:rsid w:val="00796661"/>
    <w:rsid w:val="007A4A96"/>
    <w:rsid w:val="007D4494"/>
    <w:rsid w:val="007E09B3"/>
    <w:rsid w:val="007E556B"/>
    <w:rsid w:val="007F12CE"/>
    <w:rsid w:val="007F302B"/>
    <w:rsid w:val="007F4F01"/>
    <w:rsid w:val="007F6DA9"/>
    <w:rsid w:val="00813764"/>
    <w:rsid w:val="00826211"/>
    <w:rsid w:val="0083223B"/>
    <w:rsid w:val="00843D9D"/>
    <w:rsid w:val="0084633C"/>
    <w:rsid w:val="008607F5"/>
    <w:rsid w:val="008637E6"/>
    <w:rsid w:val="00864EBC"/>
    <w:rsid w:val="008702B7"/>
    <w:rsid w:val="00870F87"/>
    <w:rsid w:val="00886A38"/>
    <w:rsid w:val="00886D75"/>
    <w:rsid w:val="00895555"/>
    <w:rsid w:val="008A457D"/>
    <w:rsid w:val="008A6866"/>
    <w:rsid w:val="008B5B0B"/>
    <w:rsid w:val="008C6AEE"/>
    <w:rsid w:val="008D4F71"/>
    <w:rsid w:val="008D4F84"/>
    <w:rsid w:val="008E0729"/>
    <w:rsid w:val="008F2E0C"/>
    <w:rsid w:val="0090363B"/>
    <w:rsid w:val="009110D2"/>
    <w:rsid w:val="0091746E"/>
    <w:rsid w:val="00920429"/>
    <w:rsid w:val="00922459"/>
    <w:rsid w:val="00924CE8"/>
    <w:rsid w:val="0093778A"/>
    <w:rsid w:val="0094285C"/>
    <w:rsid w:val="00960169"/>
    <w:rsid w:val="00961085"/>
    <w:rsid w:val="00963643"/>
    <w:rsid w:val="009665C0"/>
    <w:rsid w:val="00973913"/>
    <w:rsid w:val="00974C94"/>
    <w:rsid w:val="009A2525"/>
    <w:rsid w:val="009A673F"/>
    <w:rsid w:val="009A7968"/>
    <w:rsid w:val="009C0CE0"/>
    <w:rsid w:val="009C571D"/>
    <w:rsid w:val="009E5341"/>
    <w:rsid w:val="00A01ABC"/>
    <w:rsid w:val="00A06CFA"/>
    <w:rsid w:val="00A101F6"/>
    <w:rsid w:val="00A12F4C"/>
    <w:rsid w:val="00A16DFC"/>
    <w:rsid w:val="00A2080C"/>
    <w:rsid w:val="00A22753"/>
    <w:rsid w:val="00A24EB9"/>
    <w:rsid w:val="00A266E8"/>
    <w:rsid w:val="00A27605"/>
    <w:rsid w:val="00A333F8"/>
    <w:rsid w:val="00A373DF"/>
    <w:rsid w:val="00A461CD"/>
    <w:rsid w:val="00A523A8"/>
    <w:rsid w:val="00A523BD"/>
    <w:rsid w:val="00A62A8C"/>
    <w:rsid w:val="00A8070E"/>
    <w:rsid w:val="00A8211B"/>
    <w:rsid w:val="00A94F2E"/>
    <w:rsid w:val="00A962F8"/>
    <w:rsid w:val="00A96F47"/>
    <w:rsid w:val="00AB3C59"/>
    <w:rsid w:val="00AD1E8B"/>
    <w:rsid w:val="00AF1CA7"/>
    <w:rsid w:val="00B0593F"/>
    <w:rsid w:val="00B05ED1"/>
    <w:rsid w:val="00B062E4"/>
    <w:rsid w:val="00B1209B"/>
    <w:rsid w:val="00B2301D"/>
    <w:rsid w:val="00B31AAC"/>
    <w:rsid w:val="00B42E66"/>
    <w:rsid w:val="00B52BA4"/>
    <w:rsid w:val="00B562C1"/>
    <w:rsid w:val="00B63641"/>
    <w:rsid w:val="00B70320"/>
    <w:rsid w:val="00B71751"/>
    <w:rsid w:val="00B74631"/>
    <w:rsid w:val="00BA4658"/>
    <w:rsid w:val="00BC1799"/>
    <w:rsid w:val="00BD2261"/>
    <w:rsid w:val="00BD7921"/>
    <w:rsid w:val="00BE2E99"/>
    <w:rsid w:val="00BF63E5"/>
    <w:rsid w:val="00C064D2"/>
    <w:rsid w:val="00C07329"/>
    <w:rsid w:val="00C150A8"/>
    <w:rsid w:val="00C154FF"/>
    <w:rsid w:val="00C1734A"/>
    <w:rsid w:val="00C370E3"/>
    <w:rsid w:val="00C538CA"/>
    <w:rsid w:val="00C70164"/>
    <w:rsid w:val="00C940AF"/>
    <w:rsid w:val="00CA63BE"/>
    <w:rsid w:val="00CC4111"/>
    <w:rsid w:val="00CC748B"/>
    <w:rsid w:val="00CE280C"/>
    <w:rsid w:val="00CF25B5"/>
    <w:rsid w:val="00CF3559"/>
    <w:rsid w:val="00CF742A"/>
    <w:rsid w:val="00D01133"/>
    <w:rsid w:val="00D32B1E"/>
    <w:rsid w:val="00D33793"/>
    <w:rsid w:val="00D61C2C"/>
    <w:rsid w:val="00D90471"/>
    <w:rsid w:val="00DA55CF"/>
    <w:rsid w:val="00DD4EE4"/>
    <w:rsid w:val="00DD744B"/>
    <w:rsid w:val="00DD7BE5"/>
    <w:rsid w:val="00DD7C9D"/>
    <w:rsid w:val="00DF783A"/>
    <w:rsid w:val="00E03E77"/>
    <w:rsid w:val="00E06FAE"/>
    <w:rsid w:val="00E11B07"/>
    <w:rsid w:val="00E152C3"/>
    <w:rsid w:val="00E15340"/>
    <w:rsid w:val="00E21078"/>
    <w:rsid w:val="00E2366A"/>
    <w:rsid w:val="00E3354A"/>
    <w:rsid w:val="00E41E47"/>
    <w:rsid w:val="00E52F9E"/>
    <w:rsid w:val="00E673A6"/>
    <w:rsid w:val="00E727C9"/>
    <w:rsid w:val="00E750C9"/>
    <w:rsid w:val="00E97C66"/>
    <w:rsid w:val="00EC0D0E"/>
    <w:rsid w:val="00ED3040"/>
    <w:rsid w:val="00EF3363"/>
    <w:rsid w:val="00EF5123"/>
    <w:rsid w:val="00EF58DA"/>
    <w:rsid w:val="00EF59CA"/>
    <w:rsid w:val="00F00D02"/>
    <w:rsid w:val="00F01686"/>
    <w:rsid w:val="00F250DF"/>
    <w:rsid w:val="00F26ACC"/>
    <w:rsid w:val="00F369E8"/>
    <w:rsid w:val="00F42B5C"/>
    <w:rsid w:val="00F4606A"/>
    <w:rsid w:val="00F60FD2"/>
    <w:rsid w:val="00F636CB"/>
    <w:rsid w:val="00F63BDF"/>
    <w:rsid w:val="00F70009"/>
    <w:rsid w:val="00F737E5"/>
    <w:rsid w:val="00F745AC"/>
    <w:rsid w:val="00F77E3B"/>
    <w:rsid w:val="00F805BB"/>
    <w:rsid w:val="00F81E4A"/>
    <w:rsid w:val="00F825D0"/>
    <w:rsid w:val="00F83CD6"/>
    <w:rsid w:val="00F86C2E"/>
    <w:rsid w:val="00F96022"/>
    <w:rsid w:val="00F96CC7"/>
    <w:rsid w:val="00FA2DC7"/>
    <w:rsid w:val="00FA4F48"/>
    <w:rsid w:val="00FB3383"/>
    <w:rsid w:val="00FB6838"/>
    <w:rsid w:val="00FD128D"/>
    <w:rsid w:val="00FD3F82"/>
    <w:rsid w:val="00FD642B"/>
    <w:rsid w:val="00FE04D2"/>
    <w:rsid w:val="00FE0D6B"/>
    <w:rsid w:val="00FE125F"/>
    <w:rsid w:val="00FE2CBD"/>
    <w:rsid w:val="00FE79E6"/>
    <w:rsid w:val="00FF0B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C54F7687-6095-4178-AFC6-B99CC10A6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2"/>
    <w:next w:val="a2"/>
    <w:link w:val="12"/>
    <w:uiPriority w:val="9"/>
    <w:qFormat/>
    <w:pPr>
      <w:keepNext/>
      <w:numPr>
        <w:numId w:val="1"/>
      </w:numPr>
      <w:jc w:val="center"/>
      <w:outlineLvl w:val="0"/>
    </w:pPr>
    <w:rPr>
      <w:sz w:val="28"/>
    </w:rPr>
  </w:style>
  <w:style w:type="paragraph" w:styleId="2">
    <w:name w:val="heading 2"/>
    <w:aliases w:val=" Знак2,Знак2"/>
    <w:basedOn w:val="a2"/>
    <w:next w:val="a2"/>
    <w:link w:val="21"/>
    <w:uiPriority w:val="9"/>
    <w:qFormat/>
    <w:pPr>
      <w:keepNext/>
      <w:numPr>
        <w:ilvl w:val="1"/>
        <w:numId w:val="1"/>
      </w:numPr>
      <w:jc w:val="center"/>
      <w:outlineLvl w:val="1"/>
    </w:pPr>
    <w:rPr>
      <w:sz w:val="36"/>
    </w:rPr>
  </w:style>
  <w:style w:type="paragraph" w:styleId="3">
    <w:name w:val="heading 3"/>
    <w:aliases w:val=" Знак3,Знак3,(заголовок в тексте)"/>
    <w:basedOn w:val="a2"/>
    <w:next w:val="a2"/>
    <w:link w:val="31"/>
    <w:uiPriority w:val="9"/>
    <w:qFormat/>
    <w:pPr>
      <w:keepNext/>
      <w:numPr>
        <w:ilvl w:val="2"/>
        <w:numId w:val="1"/>
      </w:numPr>
      <w:jc w:val="both"/>
      <w:outlineLvl w:val="2"/>
    </w:pPr>
    <w:rPr>
      <w:sz w:val="28"/>
    </w:rPr>
  </w:style>
  <w:style w:type="paragraph" w:styleId="4">
    <w:name w:val="heading 4"/>
    <w:basedOn w:val="a2"/>
    <w:next w:val="a2"/>
    <w:link w:val="40"/>
    <w:uiPriority w:val="9"/>
    <w:qFormat/>
    <w:pPr>
      <w:keepNext/>
      <w:numPr>
        <w:ilvl w:val="3"/>
        <w:numId w:val="1"/>
      </w:numPr>
      <w:jc w:val="both"/>
      <w:outlineLvl w:val="3"/>
    </w:pPr>
    <w:rPr>
      <w:sz w:val="32"/>
    </w:rPr>
  </w:style>
  <w:style w:type="paragraph" w:styleId="5">
    <w:name w:val="heading 5"/>
    <w:basedOn w:val="a2"/>
    <w:next w:val="a2"/>
    <w:link w:val="50"/>
    <w:qFormat/>
    <w:pPr>
      <w:keepNext/>
      <w:numPr>
        <w:ilvl w:val="4"/>
        <w:numId w:val="1"/>
      </w:numPr>
      <w:outlineLvl w:val="4"/>
    </w:pPr>
    <w:rPr>
      <w:b/>
      <w:bCs/>
      <w:sz w:val="28"/>
    </w:rPr>
  </w:style>
  <w:style w:type="paragraph" w:styleId="6">
    <w:name w:val="heading 6"/>
    <w:basedOn w:val="a2"/>
    <w:next w:val="a2"/>
    <w:link w:val="60"/>
    <w:qFormat/>
    <w:pPr>
      <w:keepNext/>
      <w:numPr>
        <w:ilvl w:val="5"/>
        <w:numId w:val="1"/>
      </w:numPr>
      <w:outlineLvl w:val="5"/>
    </w:pPr>
    <w:rPr>
      <w:sz w:val="28"/>
    </w:rPr>
  </w:style>
  <w:style w:type="paragraph" w:styleId="7">
    <w:name w:val="heading 7"/>
    <w:basedOn w:val="a2"/>
    <w:next w:val="a2"/>
    <w:link w:val="70"/>
    <w:qFormat/>
    <w:pPr>
      <w:keepNext/>
      <w:numPr>
        <w:ilvl w:val="6"/>
        <w:numId w:val="1"/>
      </w:numPr>
      <w:outlineLvl w:val="6"/>
    </w:pPr>
    <w:rPr>
      <w:b/>
      <w:bCs/>
      <w:sz w:val="28"/>
    </w:rPr>
  </w:style>
  <w:style w:type="paragraph" w:styleId="8">
    <w:name w:val="heading 8"/>
    <w:basedOn w:val="a2"/>
    <w:next w:val="a2"/>
    <w:link w:val="80"/>
    <w:uiPriority w:val="9"/>
    <w:qFormat/>
    <w:pPr>
      <w:keepNext/>
      <w:numPr>
        <w:ilvl w:val="7"/>
        <w:numId w:val="1"/>
      </w:numPr>
      <w:outlineLvl w:val="7"/>
    </w:pPr>
    <w:rPr>
      <w:sz w:val="28"/>
    </w:rPr>
  </w:style>
  <w:style w:type="paragraph" w:styleId="9">
    <w:name w:val="heading 9"/>
    <w:basedOn w:val="a2"/>
    <w:next w:val="a2"/>
    <w:link w:val="90"/>
    <w:uiPriority w:val="9"/>
    <w:qFormat/>
    <w:pPr>
      <w:keepNext/>
      <w:numPr>
        <w:ilvl w:val="8"/>
        <w:numId w:val="1"/>
      </w:numPr>
      <w:outlineLvl w:val="8"/>
    </w:pPr>
    <w:rPr>
      <w:b/>
      <w:sz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0">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6">
    <w:name w:val="page number"/>
    <w:basedOn w:val="13"/>
    <w:uiPriority w:val="99"/>
  </w:style>
  <w:style w:type="character" w:customStyle="1" w:styleId="a7">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8">
    <w:name w:val="Текст примечания Знак"/>
    <w:basedOn w:val="13"/>
    <w:link w:val="a9"/>
    <w:uiPriority w:val="99"/>
  </w:style>
  <w:style w:type="character" w:customStyle="1" w:styleId="aa">
    <w:name w:val="Тема примечания Знак"/>
    <w:rPr>
      <w:b/>
      <w:bCs/>
    </w:rPr>
  </w:style>
  <w:style w:type="character" w:styleId="ab">
    <w:name w:val="Placeholder Text"/>
    <w:uiPriority w:val="99"/>
    <w:rPr>
      <w:color w:val="808080"/>
    </w:rPr>
  </w:style>
  <w:style w:type="character" w:styleId="ac">
    <w:name w:val="Hyperlink"/>
    <w:uiPriority w:val="99"/>
    <w:rPr>
      <w:color w:val="0000FF"/>
      <w:u w:val="single"/>
    </w:rPr>
  </w:style>
  <w:style w:type="character" w:customStyle="1" w:styleId="ad">
    <w:name w:val="Текст Знак"/>
    <w:link w:val="ae"/>
    <w:uiPriority w:val="99"/>
    <w:rPr>
      <w:rFonts w:ascii="Courier New" w:hAnsi="Courier New" w:cs="Courier New"/>
    </w:rPr>
  </w:style>
  <w:style w:type="paragraph" w:customStyle="1" w:styleId="af">
    <w:name w:val="Заголовок"/>
    <w:basedOn w:val="a2"/>
    <w:next w:val="af0"/>
    <w:qFormat/>
    <w:pPr>
      <w:keepNext/>
      <w:spacing w:before="240" w:after="120"/>
    </w:pPr>
    <w:rPr>
      <w:rFonts w:ascii="Liberation Sans" w:eastAsia="Microsoft YaHei" w:hAnsi="Liberation Sans" w:cs="Mangal"/>
      <w:sz w:val="28"/>
      <w:szCs w:val="28"/>
    </w:rPr>
  </w:style>
  <w:style w:type="paragraph" w:styleId="af0">
    <w:name w:val="Body Text"/>
    <w:basedOn w:val="a2"/>
    <w:link w:val="15"/>
    <w:qFormat/>
    <w:pPr>
      <w:jc w:val="both"/>
    </w:pPr>
    <w:rPr>
      <w:sz w:val="28"/>
    </w:rPr>
  </w:style>
  <w:style w:type="paragraph" w:styleId="af1">
    <w:name w:val="List"/>
    <w:basedOn w:val="af0"/>
    <w:rPr>
      <w:rFonts w:cs="Mangal"/>
    </w:rPr>
  </w:style>
  <w:style w:type="paragraph" w:styleId="af2">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2"/>
    <w:uiPriority w:val="35"/>
    <w:qFormat/>
    <w:pPr>
      <w:suppressLineNumbers/>
      <w:spacing w:before="120" w:after="120"/>
    </w:pPr>
    <w:rPr>
      <w:rFonts w:cs="Mangal"/>
      <w:i/>
      <w:iCs/>
    </w:rPr>
  </w:style>
  <w:style w:type="paragraph" w:customStyle="1" w:styleId="32">
    <w:name w:val="Указатель3"/>
    <w:basedOn w:val="a2"/>
    <w:pPr>
      <w:suppressLineNumbers/>
    </w:pPr>
    <w:rPr>
      <w:rFonts w:cs="Mangal"/>
    </w:rPr>
  </w:style>
  <w:style w:type="paragraph" w:customStyle="1" w:styleId="22">
    <w:name w:val="Название объекта2"/>
    <w:basedOn w:val="a2"/>
    <w:pPr>
      <w:suppressLineNumbers/>
      <w:spacing w:before="120" w:after="120"/>
    </w:pPr>
    <w:rPr>
      <w:rFonts w:cs="Mangal"/>
      <w:i/>
      <w:iCs/>
    </w:rPr>
  </w:style>
  <w:style w:type="paragraph" w:customStyle="1" w:styleId="23">
    <w:name w:val="Указатель2"/>
    <w:basedOn w:val="a2"/>
    <w:pPr>
      <w:suppressLineNumbers/>
    </w:pPr>
    <w:rPr>
      <w:rFonts w:cs="Mangal"/>
    </w:rPr>
  </w:style>
  <w:style w:type="paragraph" w:customStyle="1" w:styleId="16">
    <w:name w:val="Название объекта1"/>
    <w:basedOn w:val="a2"/>
    <w:pPr>
      <w:suppressLineNumbers/>
      <w:spacing w:before="120" w:after="120"/>
    </w:pPr>
    <w:rPr>
      <w:rFonts w:cs="Mangal"/>
      <w:i/>
      <w:iCs/>
    </w:rPr>
  </w:style>
  <w:style w:type="paragraph" w:customStyle="1" w:styleId="17">
    <w:name w:val="Указатель1"/>
    <w:basedOn w:val="a2"/>
    <w:pPr>
      <w:suppressLineNumbers/>
    </w:pPr>
    <w:rPr>
      <w:rFonts w:cs="Mangal"/>
    </w:rPr>
  </w:style>
  <w:style w:type="paragraph" w:customStyle="1" w:styleId="210">
    <w:name w:val="Основной текст 21"/>
    <w:basedOn w:val="a2"/>
    <w:uiPriority w:val="99"/>
    <w:pPr>
      <w:jc w:val="both"/>
    </w:pPr>
    <w:rPr>
      <w:sz w:val="32"/>
    </w:rPr>
  </w:style>
  <w:style w:type="paragraph" w:styleId="af3">
    <w:name w:val="Body Text Indent"/>
    <w:basedOn w:val="a2"/>
    <w:link w:val="18"/>
    <w:pPr>
      <w:ind w:left="510"/>
      <w:jc w:val="both"/>
    </w:pPr>
    <w:rPr>
      <w:sz w:val="32"/>
    </w:rPr>
  </w:style>
  <w:style w:type="paragraph" w:customStyle="1" w:styleId="211">
    <w:name w:val="Основной текст с отступом 21"/>
    <w:basedOn w:val="a2"/>
    <w:uiPriority w:val="99"/>
    <w:pPr>
      <w:ind w:left="510"/>
      <w:jc w:val="both"/>
    </w:pPr>
    <w:rPr>
      <w:sz w:val="28"/>
    </w:rPr>
  </w:style>
  <w:style w:type="paragraph" w:customStyle="1" w:styleId="af4">
    <w:name w:val="Верхний и нижний колонтитулы"/>
    <w:basedOn w:val="a2"/>
    <w:pPr>
      <w:suppressLineNumbers/>
      <w:tabs>
        <w:tab w:val="center" w:pos="4819"/>
        <w:tab w:val="right" w:pos="9638"/>
      </w:tabs>
    </w:pPr>
  </w:style>
  <w:style w:type="paragraph" w:styleId="af5">
    <w:name w:val="header"/>
    <w:aliases w:val="ВерхКолонтитул"/>
    <w:basedOn w:val="a2"/>
    <w:link w:val="af6"/>
    <w:uiPriority w:val="99"/>
  </w:style>
  <w:style w:type="paragraph" w:styleId="af7">
    <w:name w:val="footer"/>
    <w:basedOn w:val="a2"/>
    <w:link w:val="af8"/>
    <w:uiPriority w:val="99"/>
  </w:style>
  <w:style w:type="paragraph" w:styleId="af9">
    <w:name w:val="Balloon Text"/>
    <w:basedOn w:val="a2"/>
    <w:uiPriority w:val="99"/>
    <w:rPr>
      <w:rFonts w:ascii="Tahoma" w:hAnsi="Tahoma" w:cs="Tahoma"/>
      <w:sz w:val="16"/>
      <w:szCs w:val="16"/>
    </w:rPr>
  </w:style>
  <w:style w:type="paragraph" w:customStyle="1" w:styleId="19">
    <w:name w:val="Текст примечания1"/>
    <w:basedOn w:val="a2"/>
    <w:uiPriority w:val="99"/>
    <w:rPr>
      <w:sz w:val="20"/>
      <w:szCs w:val="20"/>
    </w:rPr>
  </w:style>
  <w:style w:type="paragraph" w:styleId="afa">
    <w:name w:val="annotation subject"/>
    <w:basedOn w:val="19"/>
    <w:next w:val="19"/>
    <w:rPr>
      <w:b/>
      <w:bCs/>
    </w:rPr>
  </w:style>
  <w:style w:type="paragraph" w:styleId="afb">
    <w:name w:val="Revision"/>
    <w:uiPriority w:val="99"/>
    <w:pPr>
      <w:suppressAutoHyphens/>
    </w:pPr>
    <w:rPr>
      <w:sz w:val="24"/>
      <w:szCs w:val="24"/>
      <w:lang w:eastAsia="zh-CN"/>
    </w:rPr>
  </w:style>
  <w:style w:type="paragraph" w:customStyle="1" w:styleId="1a">
    <w:name w:val="Текст1"/>
    <w:basedOn w:val="a2"/>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c">
    <w:name w:val="List Paragraph"/>
    <w:aliases w:val="ПАРАГРАФ,ТАБЛИЦА,Введение,СПИСКИ,3_Абзац списка"/>
    <w:basedOn w:val="a2"/>
    <w:link w:val="afd"/>
    <w:uiPriority w:val="99"/>
    <w:qFormat/>
    <w:pPr>
      <w:ind w:left="720"/>
      <w:contextualSpacing/>
    </w:pPr>
  </w:style>
  <w:style w:type="paragraph" w:customStyle="1" w:styleId="afe">
    <w:name w:val="Знак Знак Знак Знак Знак Знак Знак"/>
    <w:basedOn w:val="a2"/>
    <w:pPr>
      <w:spacing w:after="160" w:line="240" w:lineRule="exact"/>
    </w:pPr>
    <w:rPr>
      <w:rFonts w:ascii="Arial" w:hAnsi="Arial" w:cs="Arial"/>
      <w:sz w:val="20"/>
      <w:szCs w:val="20"/>
      <w:lang w:val="en-US"/>
    </w:rPr>
  </w:style>
  <w:style w:type="paragraph" w:customStyle="1" w:styleId="1b">
    <w:name w:val="Знак Знак1 Знак"/>
    <w:basedOn w:val="a2"/>
    <w:pPr>
      <w:spacing w:after="160" w:line="240" w:lineRule="exact"/>
    </w:pPr>
    <w:rPr>
      <w:rFonts w:ascii="Verdana" w:hAnsi="Verdana" w:cs="Verdana"/>
      <w:sz w:val="20"/>
      <w:szCs w:val="20"/>
      <w:lang w:val="en-US"/>
    </w:rPr>
  </w:style>
  <w:style w:type="paragraph" w:customStyle="1" w:styleId="aff">
    <w:name w:val="Содержимое таблицы"/>
    <w:basedOn w:val="a2"/>
    <w:uiPriority w:val="99"/>
    <w:pPr>
      <w:suppressLineNumbers/>
    </w:pPr>
  </w:style>
  <w:style w:type="paragraph" w:customStyle="1" w:styleId="aff0">
    <w:name w:val="Заголовок таблицы"/>
    <w:basedOn w:val="aff"/>
    <w:pPr>
      <w:jc w:val="center"/>
    </w:pPr>
    <w:rPr>
      <w:b/>
      <w:bCs/>
    </w:rPr>
  </w:style>
  <w:style w:type="paragraph" w:customStyle="1" w:styleId="aff1">
    <w:name w:val="Содержимое врезки"/>
    <w:basedOn w:val="a2"/>
  </w:style>
  <w:style w:type="paragraph" w:styleId="aff2">
    <w:name w:val="No Spacing"/>
    <w:aliases w:val="Таблицы 12 шрифт,No Spacing"/>
    <w:uiPriority w:val="1"/>
    <w:qFormat/>
    <w:rsid w:val="005B2800"/>
    <w:rPr>
      <w:sz w:val="24"/>
      <w:szCs w:val="24"/>
    </w:rPr>
  </w:style>
  <w:style w:type="table" w:styleId="aff3">
    <w:name w:val="Table Grid"/>
    <w:basedOn w:val="a4"/>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Верхний колонтитул Знак"/>
    <w:aliases w:val="ВерхКолонтитул Знак"/>
    <w:link w:val="af5"/>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2"/>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3"/>
    <w:rsid w:val="0006242D"/>
  </w:style>
  <w:style w:type="character" w:styleId="aff4">
    <w:name w:val="Strong"/>
    <w:basedOn w:val="a3"/>
    <w:uiPriority w:val="22"/>
    <w:qFormat/>
    <w:rsid w:val="0006242D"/>
    <w:rPr>
      <w:b/>
      <w:bCs/>
    </w:rPr>
  </w:style>
  <w:style w:type="paragraph" w:customStyle="1" w:styleId="1c">
    <w:name w:val="Стиль Первая строка:  1 см"/>
    <w:basedOn w:val="a2"/>
    <w:rsid w:val="0006242D"/>
    <w:pPr>
      <w:suppressAutoHyphens w:val="0"/>
      <w:spacing w:before="120"/>
      <w:jc w:val="both"/>
    </w:pPr>
    <w:rPr>
      <w:sz w:val="26"/>
      <w:szCs w:val="20"/>
      <w:lang w:eastAsia="ru-RU"/>
    </w:rPr>
  </w:style>
  <w:style w:type="paragraph" w:customStyle="1" w:styleId="1d">
    <w:name w:val="Абзац списка1"/>
    <w:basedOn w:val="a2"/>
    <w:rsid w:val="0006242D"/>
    <w:pPr>
      <w:suppressAutoHyphens w:val="0"/>
      <w:ind w:left="720"/>
      <w:contextualSpacing/>
    </w:pPr>
    <w:rPr>
      <w:lang w:eastAsia="ru-RU"/>
    </w:rPr>
  </w:style>
  <w:style w:type="paragraph" w:customStyle="1" w:styleId="Style26">
    <w:name w:val="Style26"/>
    <w:basedOn w:val="a2"/>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3"/>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3"/>
    <w:link w:val="1"/>
    <w:uiPriority w:val="9"/>
    <w:rsid w:val="0006242D"/>
    <w:rPr>
      <w:sz w:val="28"/>
      <w:szCs w:val="24"/>
      <w:lang w:eastAsia="zh-CN"/>
    </w:rPr>
  </w:style>
  <w:style w:type="character" w:customStyle="1" w:styleId="40">
    <w:name w:val="Заголовок 4 Знак"/>
    <w:basedOn w:val="a3"/>
    <w:link w:val="4"/>
    <w:uiPriority w:val="9"/>
    <w:rsid w:val="0006242D"/>
    <w:rPr>
      <w:sz w:val="32"/>
      <w:szCs w:val="24"/>
      <w:lang w:eastAsia="zh-CN"/>
    </w:rPr>
  </w:style>
  <w:style w:type="character" w:customStyle="1" w:styleId="60">
    <w:name w:val="Заголовок 6 Знак"/>
    <w:basedOn w:val="a3"/>
    <w:link w:val="6"/>
    <w:rsid w:val="0006242D"/>
    <w:rPr>
      <w:sz w:val="28"/>
      <w:szCs w:val="24"/>
      <w:lang w:eastAsia="zh-CN"/>
    </w:rPr>
  </w:style>
  <w:style w:type="numbering" w:customStyle="1" w:styleId="1e">
    <w:name w:val="Нет списка1"/>
    <w:next w:val="a5"/>
    <w:uiPriority w:val="99"/>
    <w:semiHidden/>
    <w:unhideWhenUsed/>
    <w:rsid w:val="0006242D"/>
  </w:style>
  <w:style w:type="character" w:customStyle="1" w:styleId="af8">
    <w:name w:val="Нижний колонтитул Знак"/>
    <w:basedOn w:val="a3"/>
    <w:link w:val="af7"/>
    <w:uiPriority w:val="99"/>
    <w:rsid w:val="0006242D"/>
    <w:rPr>
      <w:sz w:val="24"/>
      <w:szCs w:val="24"/>
      <w:lang w:eastAsia="zh-CN"/>
    </w:rPr>
  </w:style>
  <w:style w:type="numbering" w:customStyle="1" w:styleId="110">
    <w:name w:val="Нет списка11"/>
    <w:next w:val="a5"/>
    <w:semiHidden/>
    <w:unhideWhenUsed/>
    <w:rsid w:val="0006242D"/>
  </w:style>
  <w:style w:type="paragraph" w:styleId="aff5">
    <w:name w:val="Normal (Web)"/>
    <w:basedOn w:val="a2"/>
    <w:link w:val="aff6"/>
    <w:uiPriority w:val="99"/>
    <w:rsid w:val="0006242D"/>
    <w:pPr>
      <w:suppressAutoHyphens w:val="0"/>
      <w:spacing w:before="100" w:beforeAutospacing="1" w:after="119"/>
    </w:pPr>
    <w:rPr>
      <w:rFonts w:ascii="Calibri" w:hAnsi="Calibri" w:cs="Calibri"/>
      <w:lang w:eastAsia="ru-RU"/>
    </w:rPr>
  </w:style>
  <w:style w:type="character" w:customStyle="1" w:styleId="aff7">
    <w:name w:val="Основной текст_"/>
    <w:basedOn w:val="a3"/>
    <w:link w:val="33"/>
    <w:rsid w:val="0006242D"/>
    <w:rPr>
      <w:spacing w:val="16"/>
      <w:sz w:val="16"/>
      <w:szCs w:val="16"/>
      <w:shd w:val="clear" w:color="auto" w:fill="FFFFFF"/>
    </w:rPr>
  </w:style>
  <w:style w:type="character" w:customStyle="1" w:styleId="10pt0pt">
    <w:name w:val="Основной текст + 10 pt;Интервал 0 pt"/>
    <w:basedOn w:val="aff7"/>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7"/>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2"/>
    <w:link w:val="aff7"/>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2"/>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8">
    <w:name w:val="Основной текст с отступом Знак"/>
    <w:basedOn w:val="a3"/>
    <w:rsid w:val="0006242D"/>
    <w:rPr>
      <w:rFonts w:ascii="Times New Roman" w:eastAsia="Times New Roman" w:hAnsi="Times New Roman" w:cs="Times New Roman"/>
      <w:sz w:val="24"/>
      <w:szCs w:val="24"/>
      <w:lang w:eastAsia="ru-RU"/>
    </w:rPr>
  </w:style>
  <w:style w:type="character" w:customStyle="1" w:styleId="41">
    <w:name w:val="Основной текст (4)_"/>
    <w:link w:val="42"/>
    <w:rsid w:val="0006242D"/>
    <w:rPr>
      <w:sz w:val="23"/>
      <w:szCs w:val="23"/>
      <w:shd w:val="clear" w:color="auto" w:fill="FFFFFF"/>
    </w:rPr>
  </w:style>
  <w:style w:type="paragraph" w:customStyle="1" w:styleId="42">
    <w:name w:val="Основной текст (4)"/>
    <w:basedOn w:val="a2"/>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7"/>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7"/>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2"/>
    <w:rsid w:val="0006242D"/>
    <w:pPr>
      <w:widowControl w:val="0"/>
      <w:shd w:val="clear" w:color="auto" w:fill="FFFFFF"/>
      <w:suppressAutoHyphens w:val="0"/>
      <w:spacing w:before="360" w:after="240" w:line="0" w:lineRule="atLeast"/>
    </w:pPr>
    <w:rPr>
      <w:color w:val="000000"/>
      <w:sz w:val="20"/>
      <w:szCs w:val="20"/>
      <w:lang w:eastAsia="ru-RU"/>
    </w:rPr>
  </w:style>
  <w:style w:type="paragraph" w:styleId="24">
    <w:name w:val="Body Text 2"/>
    <w:basedOn w:val="a2"/>
    <w:link w:val="25"/>
    <w:uiPriority w:val="99"/>
    <w:unhideWhenUsed/>
    <w:rsid w:val="0006242D"/>
    <w:pPr>
      <w:tabs>
        <w:tab w:val="left" w:pos="0"/>
      </w:tabs>
      <w:suppressAutoHyphens w:val="0"/>
      <w:spacing w:before="60" w:after="120" w:line="480" w:lineRule="auto"/>
      <w:jc w:val="both"/>
    </w:pPr>
    <w:rPr>
      <w:bCs/>
      <w:lang w:eastAsia="ru-RU"/>
    </w:rPr>
  </w:style>
  <w:style w:type="character" w:customStyle="1" w:styleId="25">
    <w:name w:val="Основной текст 2 Знак"/>
    <w:basedOn w:val="a3"/>
    <w:link w:val="24"/>
    <w:uiPriority w:val="99"/>
    <w:rsid w:val="0006242D"/>
    <w:rPr>
      <w:bCs/>
      <w:sz w:val="24"/>
      <w:szCs w:val="24"/>
    </w:rPr>
  </w:style>
  <w:style w:type="character" w:styleId="aff9">
    <w:name w:val="Subtle Emphasis"/>
    <w:uiPriority w:val="19"/>
    <w:qFormat/>
    <w:rsid w:val="0006242D"/>
    <w:rPr>
      <w:i/>
      <w:iCs/>
      <w:color w:val="808080"/>
    </w:rPr>
  </w:style>
  <w:style w:type="numbering" w:customStyle="1" w:styleId="26">
    <w:name w:val="Нет списка2"/>
    <w:next w:val="a5"/>
    <w:uiPriority w:val="99"/>
    <w:semiHidden/>
    <w:unhideWhenUsed/>
    <w:rsid w:val="0006242D"/>
  </w:style>
  <w:style w:type="character" w:customStyle="1" w:styleId="affa">
    <w:name w:val="Подпись к таблице_"/>
    <w:basedOn w:val="a3"/>
    <w:link w:val="affb"/>
    <w:rsid w:val="0006242D"/>
    <w:rPr>
      <w:b/>
      <w:bCs/>
      <w:i/>
      <w:iCs/>
      <w:sz w:val="18"/>
      <w:szCs w:val="18"/>
      <w:shd w:val="clear" w:color="auto" w:fill="FFFFFF"/>
    </w:rPr>
  </w:style>
  <w:style w:type="character" w:customStyle="1" w:styleId="9pt">
    <w:name w:val="Основной текст + 9 pt;Не полужирный"/>
    <w:basedOn w:val="aff7"/>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7"/>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7"/>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7"/>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7"/>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7"/>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7"/>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b">
    <w:name w:val="Подпись к таблице"/>
    <w:basedOn w:val="a2"/>
    <w:link w:val="affa"/>
    <w:rsid w:val="0006242D"/>
    <w:pPr>
      <w:widowControl w:val="0"/>
      <w:shd w:val="clear" w:color="auto" w:fill="FFFFFF"/>
      <w:suppressAutoHyphens w:val="0"/>
      <w:spacing w:line="0" w:lineRule="atLeast"/>
    </w:pPr>
    <w:rPr>
      <w:b/>
      <w:bCs/>
      <w:i/>
      <w:iCs/>
      <w:sz w:val="18"/>
      <w:szCs w:val="18"/>
      <w:lang w:eastAsia="ru-RU"/>
    </w:rPr>
  </w:style>
  <w:style w:type="paragraph" w:customStyle="1" w:styleId="27">
    <w:name w:val="Знак Знак2"/>
    <w:basedOn w:val="a2"/>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8">
    <w:name w:val="Заголовок 2 Знак"/>
    <w:aliases w:val=" Знак2 Знак,Знак2 Знак"/>
    <w:basedOn w:val="a3"/>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3"/>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3"/>
    <w:link w:val="5"/>
    <w:rsid w:val="0006242D"/>
    <w:rPr>
      <w:b/>
      <w:bCs/>
      <w:sz w:val="28"/>
      <w:szCs w:val="24"/>
      <w:lang w:eastAsia="zh-CN"/>
    </w:rPr>
  </w:style>
  <w:style w:type="character" w:customStyle="1" w:styleId="70">
    <w:name w:val="Заголовок 7 Знак"/>
    <w:basedOn w:val="a3"/>
    <w:link w:val="7"/>
    <w:rsid w:val="0006242D"/>
    <w:rPr>
      <w:b/>
      <w:bCs/>
      <w:sz w:val="28"/>
      <w:szCs w:val="24"/>
      <w:lang w:eastAsia="zh-CN"/>
    </w:rPr>
  </w:style>
  <w:style w:type="character" w:customStyle="1" w:styleId="80">
    <w:name w:val="Заголовок 8 Знак"/>
    <w:basedOn w:val="a3"/>
    <w:link w:val="8"/>
    <w:uiPriority w:val="9"/>
    <w:rsid w:val="0006242D"/>
    <w:rPr>
      <w:sz w:val="28"/>
      <w:szCs w:val="24"/>
      <w:lang w:eastAsia="zh-CN"/>
    </w:rPr>
  </w:style>
  <w:style w:type="character" w:customStyle="1" w:styleId="90">
    <w:name w:val="Заголовок 9 Знак"/>
    <w:basedOn w:val="a3"/>
    <w:link w:val="9"/>
    <w:uiPriority w:val="9"/>
    <w:rsid w:val="0006242D"/>
    <w:rPr>
      <w:b/>
      <w:sz w:val="26"/>
      <w:szCs w:val="24"/>
      <w:lang w:eastAsia="zh-CN"/>
    </w:rPr>
  </w:style>
  <w:style w:type="numbering" w:customStyle="1" w:styleId="35">
    <w:name w:val="Нет списка3"/>
    <w:next w:val="a5"/>
    <w:uiPriority w:val="99"/>
    <w:semiHidden/>
    <w:unhideWhenUsed/>
    <w:rsid w:val="0006242D"/>
  </w:style>
  <w:style w:type="paragraph" w:customStyle="1" w:styleId="1f1">
    <w:name w:val="íîâàÿ ñòðàíèöà1"/>
    <w:basedOn w:val="a2"/>
    <w:next w:val="a2"/>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2"/>
    <w:next w:val="a2"/>
    <w:link w:val="28"/>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2"/>
    <w:next w:val="a2"/>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2"/>
    <w:next w:val="a2"/>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3"/>
    <w:uiPriority w:val="9"/>
    <w:rsid w:val="0006242D"/>
    <w:rPr>
      <w:rFonts w:asciiTheme="majorHAnsi" w:eastAsiaTheme="majorEastAsia" w:hAnsiTheme="majorHAnsi" w:cstheme="majorBidi"/>
      <w:b/>
      <w:bCs/>
      <w:color w:val="2E74B5" w:themeColor="accent1" w:themeShade="BF"/>
      <w:sz w:val="28"/>
      <w:szCs w:val="28"/>
    </w:rPr>
  </w:style>
  <w:style w:type="paragraph" w:styleId="affc">
    <w:name w:val="TOC Heading"/>
    <w:basedOn w:val="1"/>
    <w:next w:val="a2"/>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2"/>
    <w:next w:val="a2"/>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9">
    <w:name w:val="toc 2"/>
    <w:basedOn w:val="a2"/>
    <w:next w:val="a2"/>
    <w:link w:val="2a"/>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3"/>
    <w:uiPriority w:val="99"/>
    <w:unhideWhenUsed/>
    <w:rsid w:val="0006242D"/>
    <w:rPr>
      <w:color w:val="0000FF"/>
      <w:u w:val="single"/>
    </w:rPr>
  </w:style>
  <w:style w:type="paragraph" w:styleId="affd">
    <w:name w:val="Document Map"/>
    <w:basedOn w:val="a2"/>
    <w:link w:val="affe"/>
    <w:uiPriority w:val="99"/>
    <w:unhideWhenUsed/>
    <w:rsid w:val="0006242D"/>
    <w:pPr>
      <w:suppressAutoHyphens w:val="0"/>
    </w:pPr>
    <w:rPr>
      <w:rFonts w:ascii="Tahoma" w:eastAsiaTheme="minorHAnsi" w:hAnsi="Tahoma" w:cs="Tahoma"/>
      <w:sz w:val="16"/>
      <w:szCs w:val="16"/>
      <w:lang w:eastAsia="en-US"/>
    </w:rPr>
  </w:style>
  <w:style w:type="character" w:customStyle="1" w:styleId="affe">
    <w:name w:val="Схема документа Знак"/>
    <w:basedOn w:val="a3"/>
    <w:link w:val="affd"/>
    <w:uiPriority w:val="99"/>
    <w:rsid w:val="0006242D"/>
    <w:rPr>
      <w:rFonts w:ascii="Tahoma" w:eastAsiaTheme="minorHAnsi" w:hAnsi="Tahoma" w:cs="Tahoma"/>
      <w:sz w:val="16"/>
      <w:szCs w:val="16"/>
      <w:lang w:eastAsia="en-US"/>
    </w:rPr>
  </w:style>
  <w:style w:type="paragraph" w:customStyle="1" w:styleId="afff">
    <w:name w:val="Обычный кат"/>
    <w:basedOn w:val="a2"/>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0">
    <w:name w:val="подзаголовок кат"/>
    <w:basedOn w:val="afff1"/>
    <w:next w:val="afff"/>
    <w:uiPriority w:val="99"/>
    <w:qFormat/>
    <w:rsid w:val="0006242D"/>
  </w:style>
  <w:style w:type="paragraph" w:customStyle="1" w:styleId="1f4">
    <w:name w:val="Подзаголовок1"/>
    <w:basedOn w:val="a2"/>
    <w:next w:val="a2"/>
    <w:link w:val="afff2"/>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2">
    <w:name w:val="Подзаголовок Знак"/>
    <w:basedOn w:val="a3"/>
    <w:link w:val="1f4"/>
    <w:uiPriority w:val="11"/>
    <w:rsid w:val="0006242D"/>
    <w:rPr>
      <w:rFonts w:ascii="Cambria" w:hAnsi="Cambria"/>
      <w:i/>
      <w:iCs/>
      <w:color w:val="4F81BD"/>
      <w:spacing w:val="15"/>
      <w:sz w:val="24"/>
      <w:szCs w:val="24"/>
      <w:lang w:eastAsia="en-US"/>
    </w:rPr>
  </w:style>
  <w:style w:type="paragraph" w:customStyle="1" w:styleId="afff3">
    <w:name w:val="для названия табл"/>
    <w:basedOn w:val="af2"/>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2"/>
    <w:next w:val="a2"/>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3"/>
    <w:link w:val="S2"/>
    <w:locked/>
    <w:rsid w:val="0006242D"/>
    <w:rPr>
      <w:sz w:val="24"/>
      <w:szCs w:val="24"/>
    </w:rPr>
  </w:style>
  <w:style w:type="paragraph" w:customStyle="1" w:styleId="S2">
    <w:name w:val="S_Обычный"/>
    <w:basedOn w:val="a2"/>
    <w:link w:val="S1"/>
    <w:qFormat/>
    <w:rsid w:val="0006242D"/>
    <w:pPr>
      <w:suppressAutoHyphens w:val="0"/>
      <w:spacing w:line="360" w:lineRule="auto"/>
      <w:ind w:firstLine="709"/>
      <w:jc w:val="both"/>
    </w:pPr>
    <w:rPr>
      <w:lang w:eastAsia="ru-RU"/>
    </w:rPr>
  </w:style>
  <w:style w:type="table" w:customStyle="1" w:styleId="1f6">
    <w:name w:val="Сетка таблицы1"/>
    <w:basedOn w:val="a4"/>
    <w:next w:val="aff3"/>
    <w:uiPriority w:val="59"/>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Plain Text"/>
    <w:basedOn w:val="a2"/>
    <w:link w:val="ad"/>
    <w:uiPriority w:val="99"/>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3"/>
    <w:uiPriority w:val="99"/>
    <w:semiHidden/>
    <w:rsid w:val="0006242D"/>
    <w:rPr>
      <w:rFonts w:ascii="Consolas" w:hAnsi="Consolas" w:cs="Consolas"/>
      <w:sz w:val="21"/>
      <w:szCs w:val="21"/>
      <w:lang w:eastAsia="zh-CN"/>
    </w:rPr>
  </w:style>
  <w:style w:type="paragraph" w:customStyle="1" w:styleId="afff4">
    <w:name w:val="Знак"/>
    <w:basedOn w:val="a2"/>
    <w:rsid w:val="0006242D"/>
    <w:pPr>
      <w:suppressAutoHyphens w:val="0"/>
      <w:spacing w:before="100" w:beforeAutospacing="1" w:after="100" w:afterAutospacing="1"/>
    </w:pPr>
    <w:rPr>
      <w:rFonts w:ascii="Tahoma" w:hAnsi="Tahoma"/>
      <w:sz w:val="20"/>
      <w:szCs w:val="20"/>
      <w:lang w:val="en-US" w:eastAsia="en-US"/>
    </w:rPr>
  </w:style>
  <w:style w:type="paragraph" w:customStyle="1" w:styleId="2b">
    <w:name w:val="Основной текст2"/>
    <w:basedOn w:val="a2"/>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3"/>
    <w:link w:val="38"/>
    <w:rsid w:val="0006242D"/>
    <w:rPr>
      <w:rFonts w:ascii="Arial" w:eastAsia="Arial" w:hAnsi="Arial" w:cs="Arial"/>
      <w:sz w:val="24"/>
      <w:szCs w:val="24"/>
      <w:shd w:val="clear" w:color="auto" w:fill="FFFFFF"/>
    </w:rPr>
  </w:style>
  <w:style w:type="paragraph" w:customStyle="1" w:styleId="38">
    <w:name w:val="Основной текст (3)"/>
    <w:basedOn w:val="a2"/>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3"/>
    <w:link w:val="72"/>
    <w:rsid w:val="0006242D"/>
    <w:rPr>
      <w:rFonts w:ascii="Arial" w:eastAsia="Arial" w:hAnsi="Arial" w:cs="Arial"/>
      <w:sz w:val="24"/>
      <w:szCs w:val="24"/>
      <w:shd w:val="clear" w:color="auto" w:fill="FFFFFF"/>
    </w:rPr>
  </w:style>
  <w:style w:type="paragraph" w:customStyle="1" w:styleId="72">
    <w:name w:val="Основной текст (7)"/>
    <w:basedOn w:val="a2"/>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3"/>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2"/>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3"/>
    <w:link w:val="82"/>
    <w:rsid w:val="0006242D"/>
    <w:rPr>
      <w:rFonts w:ascii="Arial" w:eastAsia="Arial" w:hAnsi="Arial" w:cs="Arial"/>
      <w:sz w:val="24"/>
      <w:szCs w:val="24"/>
      <w:shd w:val="clear" w:color="auto" w:fill="FFFFFF"/>
    </w:rPr>
  </w:style>
  <w:style w:type="paragraph" w:customStyle="1" w:styleId="82">
    <w:name w:val="Основной текст (8)"/>
    <w:basedOn w:val="a2"/>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3"/>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2"/>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3"/>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2"/>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3"/>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2"/>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3"/>
    <w:link w:val="53"/>
    <w:rsid w:val="0006242D"/>
    <w:rPr>
      <w:rFonts w:ascii="Arial" w:eastAsia="Arial" w:hAnsi="Arial" w:cs="Arial"/>
      <w:sz w:val="24"/>
      <w:szCs w:val="24"/>
      <w:shd w:val="clear" w:color="auto" w:fill="FFFFFF"/>
    </w:rPr>
  </w:style>
  <w:style w:type="paragraph" w:customStyle="1" w:styleId="53">
    <w:name w:val="Основной текст (5)"/>
    <w:basedOn w:val="a2"/>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3"/>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2"/>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3"/>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2"/>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3"/>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2"/>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3"/>
    <w:rsid w:val="0006242D"/>
    <w:rPr>
      <w:rFonts w:ascii="Arial" w:eastAsia="Arial" w:hAnsi="Arial" w:cs="Arial"/>
      <w:spacing w:val="-10"/>
      <w:sz w:val="26"/>
      <w:szCs w:val="26"/>
      <w:shd w:val="clear" w:color="auto" w:fill="FFFFFF"/>
    </w:rPr>
  </w:style>
  <w:style w:type="character" w:customStyle="1" w:styleId="160">
    <w:name w:val="Основной текст (16)_"/>
    <w:basedOn w:val="a3"/>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2"/>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5">
    <w:name w:val="FollowedHyperlink"/>
    <w:basedOn w:val="a3"/>
    <w:uiPriority w:val="99"/>
    <w:unhideWhenUsed/>
    <w:rsid w:val="0006242D"/>
    <w:rPr>
      <w:color w:val="800080"/>
      <w:u w:val="single"/>
    </w:rPr>
  </w:style>
  <w:style w:type="paragraph" w:customStyle="1" w:styleId="font5">
    <w:name w:val="font5"/>
    <w:basedOn w:val="a2"/>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2"/>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2"/>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2"/>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2"/>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2"/>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2"/>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2"/>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2"/>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2"/>
    <w:next w:val="aff2"/>
    <w:link w:val="afff6"/>
    <w:qFormat/>
    <w:rsid w:val="0006242D"/>
    <w:pPr>
      <w:suppressAutoHyphens w:val="0"/>
    </w:pPr>
    <w:rPr>
      <w:szCs w:val="32"/>
      <w:lang w:val="en-US" w:eastAsia="en-US" w:bidi="en-US"/>
    </w:rPr>
  </w:style>
  <w:style w:type="character" w:customStyle="1" w:styleId="afff6">
    <w:name w:val="Без интервала Знак"/>
    <w:aliases w:val="Таблицы 12 шрифт Знак,No Spacing Знак"/>
    <w:basedOn w:val="a3"/>
    <w:link w:val="NoSpacing1"/>
    <w:rsid w:val="0006242D"/>
    <w:rPr>
      <w:sz w:val="24"/>
      <w:szCs w:val="32"/>
      <w:lang w:val="en-US" w:eastAsia="en-US" w:bidi="en-US"/>
    </w:rPr>
  </w:style>
  <w:style w:type="character" w:customStyle="1" w:styleId="afff7">
    <w:name w:val="Основной текст Знак"/>
    <w:basedOn w:val="a3"/>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8">
    <w:name w:val="Подпись к картинке_"/>
    <w:basedOn w:val="a3"/>
    <w:link w:val="afff9"/>
    <w:uiPriority w:val="99"/>
    <w:locked/>
    <w:rsid w:val="0006242D"/>
    <w:rPr>
      <w:rFonts w:ascii="Batang" w:eastAsia="Batang" w:cs="Batang"/>
      <w:b/>
      <w:bCs/>
      <w:sz w:val="19"/>
      <w:szCs w:val="19"/>
      <w:shd w:val="clear" w:color="auto" w:fill="FFFFFF"/>
    </w:rPr>
  </w:style>
  <w:style w:type="paragraph" w:customStyle="1" w:styleId="afff9">
    <w:name w:val="Подпись к картинке"/>
    <w:basedOn w:val="a2"/>
    <w:link w:val="afff8"/>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8"/>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7"/>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2"/>
    <w:rsid w:val="0006242D"/>
    <w:pPr>
      <w:suppressAutoHyphens w:val="0"/>
      <w:spacing w:before="100" w:beforeAutospacing="1" w:after="100" w:afterAutospacing="1"/>
    </w:pPr>
    <w:rPr>
      <w:color w:val="000000"/>
      <w:sz w:val="22"/>
      <w:szCs w:val="22"/>
      <w:lang w:eastAsia="ru-RU"/>
    </w:rPr>
  </w:style>
  <w:style w:type="paragraph" w:customStyle="1" w:styleId="afffa">
    <w:name w:val="маркированный Кат"/>
    <w:basedOn w:val="afffb"/>
    <w:next w:val="afff"/>
    <w:uiPriority w:val="99"/>
    <w:qFormat/>
    <w:rsid w:val="0006242D"/>
    <w:pPr>
      <w:spacing w:after="120" w:line="360" w:lineRule="auto"/>
      <w:ind w:left="714" w:hanging="357"/>
      <w:jc w:val="both"/>
    </w:pPr>
    <w:rPr>
      <w:rFonts w:ascii="Times New Roman" w:hAnsi="Times New Roman"/>
      <w:sz w:val="28"/>
    </w:rPr>
  </w:style>
  <w:style w:type="paragraph" w:styleId="afffb">
    <w:name w:val="List Bullet"/>
    <w:basedOn w:val="a2"/>
    <w:uiPriority w:val="99"/>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2"/>
    <w:rsid w:val="0006242D"/>
    <w:pPr>
      <w:suppressAutoHyphens w:val="0"/>
      <w:spacing w:before="100" w:beforeAutospacing="1" w:after="100" w:afterAutospacing="1"/>
    </w:pPr>
    <w:rPr>
      <w:sz w:val="22"/>
      <w:szCs w:val="22"/>
      <w:lang w:eastAsia="ru-RU"/>
    </w:rPr>
  </w:style>
  <w:style w:type="paragraph" w:customStyle="1" w:styleId="xl200">
    <w:name w:val="xl200"/>
    <w:basedOn w:val="a2"/>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2"/>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2"/>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2"/>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2"/>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2"/>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2"/>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2"/>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2"/>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2"/>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2"/>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2"/>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2"/>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2"/>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2"/>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2"/>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2"/>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2"/>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5"/>
    <w:next w:val="afffc"/>
    <w:rsid w:val="0006242D"/>
    <w:pPr>
      <w:numPr>
        <w:numId w:val="2"/>
      </w:numPr>
    </w:pPr>
  </w:style>
  <w:style w:type="character" w:customStyle="1" w:styleId="21">
    <w:name w:val="Заголовок 2 Знак1"/>
    <w:aliases w:val=" Знак2 Знак1,Знак2 Знак1"/>
    <w:basedOn w:val="a3"/>
    <w:link w:val="2"/>
    <w:uiPriority w:val="9"/>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3"/>
    <w:link w:val="3"/>
    <w:uiPriority w:val="9"/>
    <w:rsid w:val="0006242D"/>
    <w:rPr>
      <w:sz w:val="28"/>
      <w:szCs w:val="24"/>
      <w:lang w:eastAsia="zh-CN"/>
    </w:rPr>
  </w:style>
  <w:style w:type="character" w:customStyle="1" w:styleId="411">
    <w:name w:val="Заголовок 4 Знак1"/>
    <w:basedOn w:val="a3"/>
    <w:uiPriority w:val="9"/>
    <w:semiHidden/>
    <w:rsid w:val="0006242D"/>
    <w:rPr>
      <w:rFonts w:asciiTheme="majorHAnsi" w:eastAsiaTheme="majorEastAsia" w:hAnsiTheme="majorHAnsi" w:cstheme="majorBidi"/>
      <w:b/>
      <w:bCs/>
      <w:i/>
      <w:iCs/>
      <w:color w:val="5B9BD5" w:themeColor="accent1"/>
    </w:rPr>
  </w:style>
  <w:style w:type="numbering" w:styleId="afffc">
    <w:name w:val="Outline List 3"/>
    <w:basedOn w:val="a5"/>
    <w:uiPriority w:val="99"/>
    <w:semiHidden/>
    <w:unhideWhenUsed/>
    <w:rsid w:val="0006242D"/>
  </w:style>
  <w:style w:type="paragraph" w:customStyle="1" w:styleId="S3">
    <w:name w:val="S_Обычный в таблице"/>
    <w:basedOn w:val="a2"/>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2"/>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3"/>
    <w:link w:val="S5"/>
    <w:rsid w:val="0006242D"/>
  </w:style>
  <w:style w:type="paragraph" w:customStyle="1" w:styleId="S7">
    <w:name w:val="S_Заголовок таблицы"/>
    <w:basedOn w:val="a2"/>
    <w:uiPriority w:val="99"/>
    <w:rsid w:val="0006242D"/>
    <w:pPr>
      <w:suppressAutoHyphens w:val="0"/>
      <w:jc w:val="center"/>
    </w:pPr>
    <w:rPr>
      <w:u w:val="single"/>
      <w:lang w:eastAsia="ru-RU"/>
    </w:rPr>
  </w:style>
  <w:style w:type="character" w:customStyle="1" w:styleId="S4">
    <w:name w:val="S_Обычный в таблице Знак"/>
    <w:basedOn w:val="a3"/>
    <w:link w:val="S3"/>
    <w:rsid w:val="0006242D"/>
  </w:style>
  <w:style w:type="paragraph" w:customStyle="1" w:styleId="S8">
    <w:name w:val="S_Маркированный"/>
    <w:basedOn w:val="afffb"/>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3"/>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d">
    <w:name w:val="Таблица текст"/>
    <w:basedOn w:val="a2"/>
    <w:uiPriority w:val="99"/>
    <w:rsid w:val="0006242D"/>
    <w:pPr>
      <w:suppressAutoHyphens w:val="0"/>
      <w:spacing w:before="40" w:after="40"/>
      <w:ind w:left="57" w:right="57"/>
    </w:pPr>
    <w:rPr>
      <w:snapToGrid w:val="0"/>
      <w:szCs w:val="20"/>
      <w:lang w:eastAsia="ru-RU"/>
    </w:rPr>
  </w:style>
  <w:style w:type="paragraph" w:customStyle="1" w:styleId="xl2906">
    <w:name w:val="xl2906"/>
    <w:basedOn w:val="a2"/>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2"/>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2"/>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2"/>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2"/>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2"/>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2"/>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2"/>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2"/>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2"/>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2"/>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2"/>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2"/>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2"/>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2"/>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2"/>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2"/>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2"/>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2"/>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2"/>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2"/>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2"/>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2"/>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2"/>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2"/>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2"/>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2"/>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2"/>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2"/>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2"/>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2"/>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2"/>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2"/>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2"/>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2"/>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3"/>
    <w:link w:val="HTML0"/>
    <w:uiPriority w:val="99"/>
    <w:rsid w:val="0006242D"/>
    <w:rPr>
      <w:rFonts w:ascii="Courier New" w:hAnsi="Courier New" w:cs="Courier New"/>
    </w:rPr>
  </w:style>
  <w:style w:type="paragraph" w:styleId="39">
    <w:name w:val="toc 3"/>
    <w:basedOn w:val="a2"/>
    <w:next w:val="a2"/>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2"/>
    <w:next w:val="a2"/>
    <w:autoRedefine/>
    <w:uiPriority w:val="39"/>
    <w:unhideWhenUsed/>
    <w:rsid w:val="0006242D"/>
    <w:pPr>
      <w:suppressAutoHyphens w:val="0"/>
      <w:ind w:left="720"/>
      <w:contextualSpacing/>
    </w:pPr>
    <w:rPr>
      <w:lang w:val="en-US" w:eastAsia="ru-RU" w:bidi="en-US"/>
    </w:rPr>
  </w:style>
  <w:style w:type="paragraph" w:styleId="54">
    <w:name w:val="toc 5"/>
    <w:basedOn w:val="a2"/>
    <w:next w:val="a2"/>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2"/>
    <w:next w:val="a2"/>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2"/>
    <w:next w:val="a2"/>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2"/>
    <w:next w:val="a2"/>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2"/>
    <w:next w:val="a2"/>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e">
    <w:name w:val="Normal Indent"/>
    <w:basedOn w:val="a2"/>
    <w:uiPriority w:val="99"/>
    <w:semiHidden/>
    <w:unhideWhenUsed/>
    <w:rsid w:val="0006242D"/>
    <w:pPr>
      <w:suppressAutoHyphens w:val="0"/>
      <w:ind w:left="708"/>
      <w:contextualSpacing/>
    </w:pPr>
    <w:rPr>
      <w:lang w:eastAsia="ru-RU"/>
    </w:rPr>
  </w:style>
  <w:style w:type="paragraph" w:styleId="affff">
    <w:name w:val="footnote text"/>
    <w:basedOn w:val="a2"/>
    <w:link w:val="affff0"/>
    <w:unhideWhenUsed/>
    <w:rsid w:val="0006242D"/>
    <w:pPr>
      <w:suppressAutoHyphens w:val="0"/>
      <w:contextualSpacing/>
    </w:pPr>
    <w:rPr>
      <w:sz w:val="20"/>
      <w:szCs w:val="20"/>
      <w:lang w:val="en-US" w:eastAsia="ru-RU" w:bidi="en-US"/>
    </w:rPr>
  </w:style>
  <w:style w:type="character" w:customStyle="1" w:styleId="affff0">
    <w:name w:val="Текст сноски Знак"/>
    <w:basedOn w:val="a3"/>
    <w:link w:val="affff"/>
    <w:rsid w:val="0006242D"/>
    <w:rPr>
      <w:lang w:val="en-US" w:bidi="en-US"/>
    </w:rPr>
  </w:style>
  <w:style w:type="paragraph" w:styleId="a9">
    <w:name w:val="annotation text"/>
    <w:basedOn w:val="a2"/>
    <w:link w:val="a8"/>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3"/>
    <w:uiPriority w:val="99"/>
    <w:semiHidden/>
    <w:rsid w:val="0006242D"/>
    <w:rPr>
      <w:lang w:eastAsia="zh-CN"/>
    </w:rPr>
  </w:style>
  <w:style w:type="character" w:customStyle="1" w:styleId="1f9">
    <w:name w:val="Верхний колонтитул Знак1"/>
    <w:aliases w:val="ВерхКолонтитул Знак1"/>
    <w:basedOn w:val="a3"/>
    <w:uiPriority w:val="99"/>
    <w:semiHidden/>
    <w:rsid w:val="0006242D"/>
    <w:rPr>
      <w:rFonts w:ascii="Calibri" w:eastAsia="Calibri" w:hAnsi="Calibri" w:cs="Times New Roman"/>
    </w:rPr>
  </w:style>
  <w:style w:type="paragraph" w:styleId="affff1">
    <w:name w:val="table of figures"/>
    <w:basedOn w:val="a2"/>
    <w:next w:val="a2"/>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2">
    <w:name w:val="endnote text"/>
    <w:basedOn w:val="a2"/>
    <w:link w:val="affff3"/>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3">
    <w:name w:val="Текст концевой сноски Знак"/>
    <w:basedOn w:val="a3"/>
    <w:link w:val="affff2"/>
    <w:rsid w:val="0006242D"/>
    <w:rPr>
      <w:rFonts w:eastAsia="Calibri"/>
      <w:lang w:val="x-none" w:eastAsia="x-none"/>
    </w:rPr>
  </w:style>
  <w:style w:type="paragraph" w:styleId="affff4">
    <w:name w:val="toa heading"/>
    <w:basedOn w:val="a2"/>
    <w:next w:val="a2"/>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2"/>
    <w:unhideWhenUsed/>
    <w:rsid w:val="0006242D"/>
    <w:pPr>
      <w:numPr>
        <w:numId w:val="3"/>
      </w:numPr>
      <w:suppressAutoHyphens w:val="0"/>
      <w:spacing w:after="200" w:line="276" w:lineRule="auto"/>
      <w:contextualSpacing/>
    </w:pPr>
    <w:rPr>
      <w:rFonts w:eastAsia="Calibri"/>
      <w:sz w:val="28"/>
      <w:szCs w:val="22"/>
      <w:lang w:eastAsia="en-US"/>
    </w:rPr>
  </w:style>
  <w:style w:type="paragraph" w:styleId="2c">
    <w:name w:val="List 2"/>
    <w:basedOn w:val="a2"/>
    <w:unhideWhenUsed/>
    <w:rsid w:val="0006242D"/>
    <w:pPr>
      <w:suppressAutoHyphens w:val="0"/>
      <w:spacing w:line="360" w:lineRule="auto"/>
      <w:ind w:firstLine="540"/>
      <w:contextualSpacing/>
      <w:jc w:val="both"/>
    </w:pPr>
    <w:rPr>
      <w:lang w:val="en-US" w:eastAsia="ru-RU" w:bidi="en-US"/>
    </w:rPr>
  </w:style>
  <w:style w:type="paragraph" w:styleId="2d">
    <w:name w:val="List Bullet 2"/>
    <w:basedOn w:val="a2"/>
    <w:unhideWhenUsed/>
    <w:rsid w:val="0006242D"/>
    <w:pPr>
      <w:suppressAutoHyphens w:val="0"/>
      <w:ind w:left="1429" w:hanging="360"/>
      <w:contextualSpacing/>
    </w:pPr>
    <w:rPr>
      <w:lang w:eastAsia="ru-RU"/>
    </w:rPr>
  </w:style>
  <w:style w:type="paragraph" w:customStyle="1" w:styleId="1fa">
    <w:name w:val="Название1"/>
    <w:basedOn w:val="a2"/>
    <w:next w:val="a2"/>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5">
    <w:name w:val="Название Знак"/>
    <w:basedOn w:val="a3"/>
    <w:link w:val="affff6"/>
    <w:rsid w:val="0006242D"/>
    <w:rPr>
      <w:rFonts w:ascii="Cambria" w:hAnsi="Cambria"/>
      <w:b/>
      <w:bCs/>
      <w:kern w:val="28"/>
      <w:sz w:val="32"/>
      <w:szCs w:val="32"/>
      <w:lang w:val="en-US" w:bidi="en-US"/>
    </w:rPr>
  </w:style>
  <w:style w:type="paragraph" w:styleId="affff7">
    <w:name w:val="Body Text First Indent"/>
    <w:basedOn w:val="af0"/>
    <w:link w:val="affff8"/>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3"/>
    <w:link w:val="af0"/>
    <w:rsid w:val="0006242D"/>
    <w:rPr>
      <w:sz w:val="28"/>
      <w:szCs w:val="24"/>
      <w:lang w:eastAsia="zh-CN"/>
    </w:rPr>
  </w:style>
  <w:style w:type="character" w:customStyle="1" w:styleId="affff8">
    <w:name w:val="Красная строка Знак"/>
    <w:basedOn w:val="15"/>
    <w:link w:val="affff7"/>
    <w:rsid w:val="0006242D"/>
    <w:rPr>
      <w:sz w:val="24"/>
      <w:szCs w:val="24"/>
      <w:lang w:val="en-US" w:eastAsia="zh-CN" w:bidi="en-US"/>
    </w:rPr>
  </w:style>
  <w:style w:type="paragraph" w:styleId="2e">
    <w:name w:val="Body Text First Indent 2"/>
    <w:basedOn w:val="af3"/>
    <w:link w:val="2f"/>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basedOn w:val="a3"/>
    <w:link w:val="af3"/>
    <w:rsid w:val="0006242D"/>
    <w:rPr>
      <w:sz w:val="32"/>
      <w:szCs w:val="24"/>
      <w:lang w:eastAsia="zh-CN"/>
    </w:rPr>
  </w:style>
  <w:style w:type="character" w:customStyle="1" w:styleId="2f">
    <w:name w:val="Красная строка 2 Знак"/>
    <w:basedOn w:val="18"/>
    <w:link w:val="2e"/>
    <w:rsid w:val="0006242D"/>
    <w:rPr>
      <w:sz w:val="24"/>
      <w:szCs w:val="24"/>
      <w:lang w:val="en-US" w:eastAsia="zh-CN" w:bidi="en-US"/>
    </w:rPr>
  </w:style>
  <w:style w:type="character" w:customStyle="1" w:styleId="213">
    <w:name w:val="Основной текст 2 Знак1"/>
    <w:aliases w:val="Знак Знак1"/>
    <w:basedOn w:val="a3"/>
    <w:uiPriority w:val="99"/>
    <w:semiHidden/>
    <w:rsid w:val="0006242D"/>
  </w:style>
  <w:style w:type="paragraph" w:styleId="3a">
    <w:name w:val="Body Text 3"/>
    <w:basedOn w:val="a2"/>
    <w:link w:val="3b"/>
    <w:uiPriority w:val="99"/>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3"/>
    <w:link w:val="3a"/>
    <w:uiPriority w:val="99"/>
    <w:rsid w:val="0006242D"/>
    <w:rPr>
      <w:sz w:val="16"/>
      <w:szCs w:val="16"/>
      <w:lang w:val="en-US" w:bidi="en-US"/>
    </w:rPr>
  </w:style>
  <w:style w:type="paragraph" w:styleId="2f0">
    <w:name w:val="Body Text Indent 2"/>
    <w:aliases w:val="Основной текст с отступом 2 Знак1,Знак1 Знак1,Основной текст с отступом 2 Знак Знак,Знак1 Знак Знак,Знак1 Знак,Знак1 Знак Знак1"/>
    <w:basedOn w:val="a2"/>
    <w:link w:val="2f1"/>
    <w:unhideWhenUsed/>
    <w:rsid w:val="0006242D"/>
    <w:pPr>
      <w:suppressAutoHyphens w:val="0"/>
      <w:spacing w:line="360" w:lineRule="auto"/>
      <w:ind w:firstLine="900"/>
      <w:contextualSpacing/>
      <w:jc w:val="center"/>
    </w:pPr>
    <w:rPr>
      <w:b/>
      <w:bCs/>
      <w:sz w:val="32"/>
      <w:lang w:val="en-US" w:eastAsia="ru-RU" w:bidi="en-US"/>
    </w:rPr>
  </w:style>
  <w:style w:type="character" w:customStyle="1" w:styleId="2f1">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3"/>
    <w:link w:val="2f0"/>
    <w:rsid w:val="0006242D"/>
    <w:rPr>
      <w:b/>
      <w:bCs/>
      <w:sz w:val="32"/>
      <w:szCs w:val="24"/>
      <w:lang w:val="en-US" w:bidi="en-US"/>
    </w:rPr>
  </w:style>
  <w:style w:type="paragraph" w:styleId="3c">
    <w:name w:val="Body Text Indent 3"/>
    <w:basedOn w:val="a2"/>
    <w:link w:val="3d"/>
    <w:uiPriority w:val="99"/>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3"/>
    <w:link w:val="3c"/>
    <w:uiPriority w:val="99"/>
    <w:rsid w:val="0006242D"/>
    <w:rPr>
      <w:sz w:val="28"/>
      <w:szCs w:val="24"/>
      <w:lang w:val="en-US" w:bidi="en-US"/>
    </w:rPr>
  </w:style>
  <w:style w:type="paragraph" w:styleId="affff9">
    <w:name w:val="Block Text"/>
    <w:basedOn w:val="a2"/>
    <w:uiPriority w:val="99"/>
    <w:unhideWhenUsed/>
    <w:rsid w:val="0006242D"/>
    <w:pPr>
      <w:suppressAutoHyphens w:val="0"/>
      <w:spacing w:line="360" w:lineRule="auto"/>
      <w:ind w:left="67" w:right="-57"/>
      <w:contextualSpacing/>
      <w:jc w:val="both"/>
    </w:pPr>
    <w:rPr>
      <w:sz w:val="28"/>
      <w:lang w:val="en-US" w:eastAsia="ru-RU" w:bidi="en-US"/>
    </w:rPr>
  </w:style>
  <w:style w:type="character" w:customStyle="1" w:styleId="afd">
    <w:name w:val="Абзац списка Знак"/>
    <w:aliases w:val="ПАРАГРАФ Знак,ТАБЛИЦА Знак,Введение Знак,СПИСКИ Знак,3_Абзац списка Знак"/>
    <w:link w:val="afc"/>
    <w:uiPriority w:val="99"/>
    <w:locked/>
    <w:rsid w:val="0006242D"/>
    <w:rPr>
      <w:sz w:val="24"/>
      <w:szCs w:val="24"/>
      <w:lang w:eastAsia="zh-CN"/>
    </w:rPr>
  </w:style>
  <w:style w:type="paragraph" w:styleId="2f2">
    <w:name w:val="Quote"/>
    <w:basedOn w:val="a2"/>
    <w:next w:val="a2"/>
    <w:link w:val="2f3"/>
    <w:uiPriority w:val="29"/>
    <w:qFormat/>
    <w:rsid w:val="0006242D"/>
    <w:pPr>
      <w:suppressAutoHyphens w:val="0"/>
      <w:contextualSpacing/>
    </w:pPr>
    <w:rPr>
      <w:i/>
      <w:lang w:val="en-US" w:eastAsia="x-none" w:bidi="en-US"/>
    </w:rPr>
  </w:style>
  <w:style w:type="character" w:customStyle="1" w:styleId="2f3">
    <w:name w:val="Цитата 2 Знак"/>
    <w:basedOn w:val="a3"/>
    <w:link w:val="2f2"/>
    <w:uiPriority w:val="29"/>
    <w:rsid w:val="0006242D"/>
    <w:rPr>
      <w:i/>
      <w:sz w:val="24"/>
      <w:szCs w:val="24"/>
      <w:lang w:val="en-US" w:eastAsia="x-none" w:bidi="en-US"/>
    </w:rPr>
  </w:style>
  <w:style w:type="paragraph" w:styleId="affffa">
    <w:name w:val="Intense Quote"/>
    <w:basedOn w:val="a2"/>
    <w:next w:val="a2"/>
    <w:link w:val="affffb"/>
    <w:uiPriority w:val="30"/>
    <w:qFormat/>
    <w:rsid w:val="0006242D"/>
    <w:pPr>
      <w:suppressAutoHyphens w:val="0"/>
      <w:ind w:left="720" w:right="720"/>
      <w:contextualSpacing/>
    </w:pPr>
    <w:rPr>
      <w:b/>
      <w:i/>
      <w:szCs w:val="20"/>
      <w:lang w:val="en-US" w:eastAsia="x-none" w:bidi="en-US"/>
    </w:rPr>
  </w:style>
  <w:style w:type="character" w:customStyle="1" w:styleId="affffb">
    <w:name w:val="Выделенная цитата Знак"/>
    <w:basedOn w:val="a3"/>
    <w:link w:val="affffa"/>
    <w:uiPriority w:val="30"/>
    <w:rsid w:val="0006242D"/>
    <w:rPr>
      <w:b/>
      <w:i/>
      <w:sz w:val="24"/>
      <w:lang w:val="en-US" w:eastAsia="x-none" w:bidi="en-US"/>
    </w:rPr>
  </w:style>
  <w:style w:type="paragraph" w:customStyle="1" w:styleId="affffc">
    <w:name w:val="для таблицы кат"/>
    <w:basedOn w:val="a2"/>
    <w:next w:val="afff"/>
    <w:uiPriority w:val="99"/>
    <w:qFormat/>
    <w:rsid w:val="0006242D"/>
    <w:pPr>
      <w:suppressAutoHyphens w:val="0"/>
      <w:contextualSpacing/>
      <w:jc w:val="center"/>
    </w:pPr>
    <w:rPr>
      <w:rFonts w:eastAsia="Calibri"/>
      <w:sz w:val="20"/>
      <w:szCs w:val="22"/>
      <w:lang w:eastAsia="en-US"/>
    </w:rPr>
  </w:style>
  <w:style w:type="character" w:customStyle="1" w:styleId="affffd">
    <w:name w:val="_Назв рис Знак"/>
    <w:link w:val="affffe"/>
    <w:locked/>
    <w:rsid w:val="0006242D"/>
    <w:rPr>
      <w:b/>
      <w:sz w:val="24"/>
      <w:lang w:val="x-none" w:eastAsia="x-none"/>
    </w:rPr>
  </w:style>
  <w:style w:type="paragraph" w:customStyle="1" w:styleId="affffe">
    <w:name w:val="_Назв рис"/>
    <w:basedOn w:val="a2"/>
    <w:next w:val="a2"/>
    <w:link w:val="affffd"/>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uiPriority w:val="99"/>
    <w:rsid w:val="0006242D"/>
    <w:pPr>
      <w:widowControl w:val="0"/>
      <w:autoSpaceDE w:val="0"/>
      <w:autoSpaceDN w:val="0"/>
      <w:adjustRightInd w:val="0"/>
      <w:ind w:right="19772"/>
    </w:pPr>
    <w:rPr>
      <w:rFonts w:ascii="Courier New" w:hAnsi="Courier New" w:cs="Peterburg"/>
      <w:lang w:val="en-US" w:bidi="en-US"/>
    </w:rPr>
  </w:style>
  <w:style w:type="paragraph" w:customStyle="1" w:styleId="2f4">
    <w:name w:val="заголовок 2"/>
    <w:basedOn w:val="a2"/>
    <w:next w:val="a2"/>
    <w:uiPriority w:val="99"/>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5">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
    <w:name w:val="Таблица_заг"/>
    <w:basedOn w:val="affff6"/>
    <w:autoRedefine/>
    <w:uiPriority w:val="99"/>
    <w:rsid w:val="0006242D"/>
  </w:style>
  <w:style w:type="paragraph" w:customStyle="1" w:styleId="-">
    <w:name w:val="Таблица-номер"/>
    <w:basedOn w:val="a2"/>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0">
    <w:name w:val="ос"/>
    <w:basedOn w:val="a2"/>
    <w:uiPriority w:val="99"/>
    <w:rsid w:val="0006242D"/>
    <w:pPr>
      <w:suppressAutoHyphens w:val="0"/>
      <w:contextualSpacing/>
      <w:jc w:val="both"/>
    </w:pPr>
    <w:rPr>
      <w:iCs/>
      <w:sz w:val="20"/>
      <w:lang w:val="en-US" w:eastAsia="ru-RU" w:bidi="en-US"/>
    </w:rPr>
  </w:style>
  <w:style w:type="paragraph" w:customStyle="1" w:styleId="1fc">
    <w:name w:val="Стиль1"/>
    <w:basedOn w:val="a2"/>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1">
    <w:name w:val="Основной"/>
    <w:basedOn w:val="a2"/>
    <w:rsid w:val="0006242D"/>
    <w:pPr>
      <w:suppressAutoHyphens w:val="0"/>
      <w:spacing w:line="360" w:lineRule="auto"/>
      <w:ind w:firstLine="539"/>
      <w:contextualSpacing/>
      <w:jc w:val="both"/>
    </w:pPr>
    <w:rPr>
      <w:lang w:val="en-US" w:eastAsia="ru-RU" w:bidi="en-US"/>
    </w:rPr>
  </w:style>
  <w:style w:type="paragraph" w:customStyle="1" w:styleId="afffff2">
    <w:name w:val="Основной Знак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2"/>
    <w:next w:val="a2"/>
    <w:uiPriority w:val="99"/>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2"/>
    <w:uiPriority w:val="99"/>
    <w:rsid w:val="0006242D"/>
    <w:pPr>
      <w:widowControl w:val="0"/>
      <w:suppressAutoHyphens w:val="0"/>
      <w:ind w:firstLine="540"/>
      <w:contextualSpacing/>
      <w:jc w:val="both"/>
    </w:pPr>
    <w:rPr>
      <w:szCs w:val="20"/>
      <w:lang w:val="en-US" w:eastAsia="ru-RU" w:bidi="en-US"/>
    </w:rPr>
  </w:style>
  <w:style w:type="paragraph" w:customStyle="1" w:styleId="afffff3">
    <w:name w:val="Основной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afffff4">
    <w:name w:val="Основной Знак Знак Знак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2"/>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0"/>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5">
    <w:name w:val="Таблица_Лев"/>
    <w:basedOn w:val="a2"/>
    <w:uiPriority w:val="99"/>
    <w:rsid w:val="0006242D"/>
    <w:pPr>
      <w:suppressAutoHyphens w:val="0"/>
      <w:spacing w:after="120"/>
      <w:contextualSpacing/>
    </w:pPr>
    <w:rPr>
      <w:sz w:val="20"/>
      <w:lang w:val="en-US" w:eastAsia="ru-RU" w:bidi="en-US"/>
    </w:rPr>
  </w:style>
  <w:style w:type="paragraph" w:customStyle="1" w:styleId="1fe">
    <w:name w:val="список 1"/>
    <w:basedOn w:val="a2"/>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2"/>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uiPriority w:val="99"/>
    <w:rsid w:val="0006242D"/>
    <w:pPr>
      <w:widowControl w:val="0"/>
      <w:autoSpaceDE w:val="0"/>
      <w:autoSpaceDN w:val="0"/>
      <w:adjustRightInd w:val="0"/>
    </w:pPr>
    <w:rPr>
      <w:rFonts w:ascii="Arial" w:hAnsi="Arial" w:cs="Arial"/>
      <w:b/>
      <w:bCs/>
      <w:lang w:val="en-US" w:bidi="en-US"/>
    </w:rPr>
  </w:style>
  <w:style w:type="paragraph" w:customStyle="1" w:styleId="xl24">
    <w:name w:val="xl24"/>
    <w:basedOn w:val="a2"/>
    <w:uiPriority w:val="99"/>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2"/>
    <w:uiPriority w:val="99"/>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2"/>
    <w:uiPriority w:val="99"/>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2"/>
    <w:uiPriority w:val="99"/>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2"/>
    <w:uiPriority w:val="99"/>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2"/>
    <w:uiPriority w:val="9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2"/>
    <w:uiPriority w:val="9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2"/>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2"/>
    <w:uiPriority w:val="99"/>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2"/>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2"/>
    <w:uiPriority w:val="99"/>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2"/>
    <w:uiPriority w:val="99"/>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2"/>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2"/>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2"/>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2"/>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2"/>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2"/>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2"/>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2"/>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2"/>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2"/>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2"/>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2"/>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2"/>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2"/>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2"/>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2"/>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2"/>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2"/>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2"/>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2"/>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2"/>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2"/>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2"/>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6">
    <w:name w:val="Комментарий"/>
    <w:basedOn w:val="a2"/>
    <w:next w:val="a2"/>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2"/>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uiPriority w:val="99"/>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uiPriority w:val="99"/>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2"/>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2"/>
    <w:qFormat/>
    <w:rsid w:val="0006242D"/>
    <w:pPr>
      <w:contextualSpacing/>
    </w:pPr>
    <w:rPr>
      <w:szCs w:val="32"/>
      <w:lang w:val="en-US" w:eastAsia="x-none" w:bidi="en-US"/>
    </w:rPr>
  </w:style>
  <w:style w:type="paragraph" w:customStyle="1" w:styleId="S0">
    <w:name w:val="S_рисунок"/>
    <w:basedOn w:val="a2"/>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2"/>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2"/>
    <w:rsid w:val="0006242D"/>
    <w:pPr>
      <w:suppressAutoHyphens w:val="0"/>
      <w:spacing w:before="100" w:beforeAutospacing="1" w:after="100" w:afterAutospacing="1"/>
      <w:contextualSpacing/>
    </w:pPr>
    <w:rPr>
      <w:lang w:eastAsia="ru-RU"/>
    </w:rPr>
  </w:style>
  <w:style w:type="paragraph" w:customStyle="1" w:styleId="xl152">
    <w:name w:val="xl152"/>
    <w:basedOn w:val="a2"/>
    <w:rsid w:val="0006242D"/>
    <w:pPr>
      <w:suppressAutoHyphens w:val="0"/>
      <w:spacing w:before="100" w:beforeAutospacing="1" w:after="100" w:afterAutospacing="1"/>
      <w:contextualSpacing/>
      <w:jc w:val="right"/>
    </w:pPr>
    <w:rPr>
      <w:lang w:eastAsia="ru-RU"/>
    </w:rPr>
  </w:style>
  <w:style w:type="paragraph" w:customStyle="1" w:styleId="xl153">
    <w:name w:val="xl153"/>
    <w:basedOn w:val="a2"/>
    <w:rsid w:val="0006242D"/>
    <w:pPr>
      <w:suppressAutoHyphens w:val="0"/>
      <w:spacing w:before="100" w:beforeAutospacing="1" w:after="100" w:afterAutospacing="1"/>
      <w:contextualSpacing/>
    </w:pPr>
    <w:rPr>
      <w:lang w:eastAsia="ru-RU"/>
    </w:rPr>
  </w:style>
  <w:style w:type="paragraph" w:customStyle="1" w:styleId="xl154">
    <w:name w:val="xl15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2"/>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2"/>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2"/>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2"/>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2"/>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2"/>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2"/>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2"/>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2"/>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2"/>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2"/>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2"/>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2"/>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2"/>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2"/>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2"/>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2"/>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2"/>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2"/>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2"/>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2"/>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
    <w:uiPriority w:val="99"/>
    <w:qFormat/>
    <w:rsid w:val="0006242D"/>
    <w:pPr>
      <w:numPr>
        <w:numId w:val="6"/>
      </w:numPr>
      <w:spacing w:after="120" w:line="360" w:lineRule="auto"/>
      <w:ind w:left="357" w:firstLine="709"/>
      <w:jc w:val="both"/>
    </w:pPr>
    <w:rPr>
      <w:szCs w:val="28"/>
    </w:rPr>
  </w:style>
  <w:style w:type="paragraph" w:customStyle="1" w:styleId="afffff7">
    <w:name w:val="Маркированный кат"/>
    <w:basedOn w:val="afffb"/>
    <w:next w:val="afff"/>
    <w:qFormat/>
    <w:rsid w:val="0006242D"/>
  </w:style>
  <w:style w:type="paragraph" w:customStyle="1" w:styleId="114">
    <w:name w:val="Абзац списка11"/>
    <w:basedOn w:val="a2"/>
    <w:uiPriority w:val="99"/>
    <w:rsid w:val="0006242D"/>
    <w:pPr>
      <w:suppressAutoHyphens w:val="0"/>
      <w:ind w:left="720"/>
      <w:contextualSpacing/>
      <w:jc w:val="center"/>
    </w:pPr>
    <w:rPr>
      <w:rFonts w:ascii="Calibri" w:hAnsi="Calibri"/>
      <w:sz w:val="22"/>
      <w:szCs w:val="22"/>
      <w:lang w:eastAsia="ru-RU"/>
    </w:rPr>
  </w:style>
  <w:style w:type="paragraph" w:customStyle="1" w:styleId="2f6">
    <w:name w:val="Абзац списка2"/>
    <w:basedOn w:val="a2"/>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2"/>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8">
    <w:name w:val="Знак Знак Знак"/>
    <w:basedOn w:val="a2"/>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9">
    <w:name w:val="Обычный строгий"/>
    <w:basedOn w:val="a2"/>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2"/>
    <w:next w:val="a2"/>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2"/>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2"/>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2"/>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2"/>
    <w:rsid w:val="0006242D"/>
    <w:pPr>
      <w:suppressAutoHyphens w:val="0"/>
      <w:spacing w:before="100" w:beforeAutospacing="1" w:after="100" w:afterAutospacing="1"/>
      <w:contextualSpacing/>
    </w:pPr>
    <w:rPr>
      <w:lang w:eastAsia="ru-RU"/>
    </w:rPr>
  </w:style>
  <w:style w:type="paragraph" w:customStyle="1" w:styleId="xl150">
    <w:name w:val="xl150"/>
    <w:basedOn w:val="a2"/>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2"/>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2"/>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2"/>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2"/>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2"/>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2"/>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2"/>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2"/>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2"/>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2"/>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2"/>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2"/>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locked/>
    <w:rsid w:val="0006242D"/>
    <w:rPr>
      <w:rFonts w:ascii="Batang" w:eastAsia="Batang" w:hAnsi="Batang" w:cs="Batang"/>
      <w:b/>
      <w:bCs/>
      <w:shd w:val="clear" w:color="auto" w:fill="FFFFFF"/>
    </w:rPr>
  </w:style>
  <w:style w:type="paragraph" w:customStyle="1" w:styleId="1ff3">
    <w:name w:val="Заголовок №1"/>
    <w:basedOn w:val="a2"/>
    <w:link w:val="1ff2"/>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7">
    <w:name w:val="Подпись к картинке (2)_"/>
    <w:link w:val="2f8"/>
    <w:uiPriority w:val="99"/>
    <w:locked/>
    <w:rsid w:val="0006242D"/>
    <w:rPr>
      <w:i/>
      <w:iCs/>
      <w:shd w:val="clear" w:color="auto" w:fill="FFFFFF"/>
    </w:rPr>
  </w:style>
  <w:style w:type="paragraph" w:customStyle="1" w:styleId="2f8">
    <w:name w:val="Подпись к картинке (2)"/>
    <w:basedOn w:val="a2"/>
    <w:link w:val="2f7"/>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2"/>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2"/>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2"/>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9">
    <w:name w:val="Заголовок №2_"/>
    <w:link w:val="2fa"/>
    <w:locked/>
    <w:rsid w:val="0006242D"/>
    <w:rPr>
      <w:sz w:val="23"/>
      <w:szCs w:val="23"/>
      <w:shd w:val="clear" w:color="auto" w:fill="FFFFFF"/>
    </w:rPr>
  </w:style>
  <w:style w:type="paragraph" w:customStyle="1" w:styleId="2fa">
    <w:name w:val="Заголовок №2"/>
    <w:basedOn w:val="a2"/>
    <w:link w:val="2f9"/>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2"/>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2"/>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2"/>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2"/>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2"/>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2"/>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2"/>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2"/>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2"/>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2"/>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2"/>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2"/>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2"/>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2"/>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2"/>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2"/>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2"/>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2"/>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2"/>
    <w:uiPriority w:val="99"/>
    <w:rsid w:val="0006242D"/>
    <w:pPr>
      <w:suppressAutoHyphens w:val="0"/>
      <w:spacing w:before="100" w:beforeAutospacing="1" w:after="100" w:afterAutospacing="1"/>
      <w:contextualSpacing/>
    </w:pPr>
    <w:rPr>
      <w:lang w:eastAsia="ru-RU"/>
    </w:rPr>
  </w:style>
  <w:style w:type="character" w:customStyle="1" w:styleId="afffffa">
    <w:name w:val="таблица Знак"/>
    <w:link w:val="afffffb"/>
    <w:locked/>
    <w:rsid w:val="0006242D"/>
    <w:rPr>
      <w:color w:val="000000"/>
      <w:sz w:val="24"/>
      <w:lang w:val="x-none"/>
    </w:rPr>
  </w:style>
  <w:style w:type="paragraph" w:customStyle="1" w:styleId="afffffb">
    <w:name w:val="таблица"/>
    <w:basedOn w:val="a2"/>
    <w:link w:val="afffffa"/>
    <w:qFormat/>
    <w:rsid w:val="0006242D"/>
    <w:pPr>
      <w:suppressAutoHyphens w:val="0"/>
      <w:contextualSpacing/>
      <w:jc w:val="center"/>
    </w:pPr>
    <w:rPr>
      <w:color w:val="000000"/>
      <w:szCs w:val="20"/>
      <w:lang w:val="x-none" w:eastAsia="ru-RU"/>
    </w:rPr>
  </w:style>
  <w:style w:type="character" w:customStyle="1" w:styleId="afffffc">
    <w:name w:val="Таблица Знак"/>
    <w:link w:val="afffffd"/>
    <w:locked/>
    <w:rsid w:val="0006242D"/>
    <w:rPr>
      <w:b/>
      <w:bCs/>
      <w:color w:val="000000"/>
      <w:lang w:val="x-none"/>
    </w:rPr>
  </w:style>
  <w:style w:type="paragraph" w:customStyle="1" w:styleId="afffffd">
    <w:name w:val="Таблица"/>
    <w:basedOn w:val="a2"/>
    <w:link w:val="afffffc"/>
    <w:qFormat/>
    <w:rsid w:val="0006242D"/>
    <w:pPr>
      <w:suppressAutoHyphens w:val="0"/>
      <w:contextualSpacing/>
      <w:jc w:val="center"/>
    </w:pPr>
    <w:rPr>
      <w:b/>
      <w:bCs/>
      <w:color w:val="000000"/>
      <w:sz w:val="20"/>
      <w:szCs w:val="20"/>
      <w:lang w:val="x-none" w:eastAsia="ru-RU"/>
    </w:rPr>
  </w:style>
  <w:style w:type="paragraph" w:customStyle="1" w:styleId="2fb">
    <w:name w:val="Стиль2"/>
    <w:basedOn w:val="a2"/>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c">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uiPriority w:val="99"/>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2"/>
    <w:next w:val="a2"/>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2"/>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2"/>
    <w:next w:val="a2"/>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2"/>
    <w:next w:val="a2"/>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2"/>
    <w:rsid w:val="0006242D"/>
    <w:pPr>
      <w:suppressAutoHyphens w:val="0"/>
      <w:spacing w:before="100" w:beforeAutospacing="1" w:after="100" w:afterAutospacing="1"/>
      <w:contextualSpacing/>
    </w:pPr>
    <w:rPr>
      <w:lang w:eastAsia="ru-RU"/>
    </w:rPr>
  </w:style>
  <w:style w:type="paragraph" w:customStyle="1" w:styleId="afffffe">
    <w:name w:val="Таблицы (моноширинный)"/>
    <w:basedOn w:val="a2"/>
    <w:next w:val="a2"/>
    <w:uiPriority w:val="99"/>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2"/>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2"/>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2"/>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2"/>
    <w:uiPriority w:val="99"/>
    <w:rsid w:val="0006242D"/>
    <w:pPr>
      <w:suppressAutoHyphens w:val="0"/>
      <w:spacing w:before="100" w:beforeAutospacing="1" w:after="100" w:afterAutospacing="1"/>
      <w:contextualSpacing/>
    </w:pPr>
    <w:rPr>
      <w:lang w:eastAsia="ru-RU"/>
    </w:rPr>
  </w:style>
  <w:style w:type="character" w:customStyle="1" w:styleId="affffff">
    <w:name w:val="основной Знак"/>
    <w:link w:val="affffff0"/>
    <w:locked/>
    <w:rsid w:val="0006242D"/>
    <w:rPr>
      <w:sz w:val="24"/>
      <w:szCs w:val="24"/>
      <w:lang w:val="x-none" w:eastAsia="x-none"/>
    </w:rPr>
  </w:style>
  <w:style w:type="paragraph" w:customStyle="1" w:styleId="affffff0">
    <w:name w:val="основной"/>
    <w:basedOn w:val="a2"/>
    <w:link w:val="affffff"/>
    <w:qFormat/>
    <w:rsid w:val="0006242D"/>
    <w:pPr>
      <w:suppressAutoHyphens w:val="0"/>
      <w:spacing w:line="360" w:lineRule="auto"/>
      <w:ind w:firstLine="567"/>
      <w:contextualSpacing/>
      <w:jc w:val="both"/>
    </w:pPr>
    <w:rPr>
      <w:lang w:val="x-none" w:eastAsia="x-none"/>
    </w:rPr>
  </w:style>
  <w:style w:type="character" w:customStyle="1" w:styleId="2fd">
    <w:name w:val="Основной текст (2)_"/>
    <w:link w:val="2fe"/>
    <w:locked/>
    <w:rsid w:val="0006242D"/>
    <w:rPr>
      <w:sz w:val="17"/>
      <w:szCs w:val="17"/>
      <w:shd w:val="clear" w:color="auto" w:fill="FFFFFF"/>
    </w:rPr>
  </w:style>
  <w:style w:type="paragraph" w:customStyle="1" w:styleId="2fe">
    <w:name w:val="Основной текст (2)"/>
    <w:basedOn w:val="a2"/>
    <w:link w:val="2fd"/>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1">
    <w:name w:val="Табличный"/>
    <w:basedOn w:val="a2"/>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2">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1"/>
    <w:link w:val="affffff2"/>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2"/>
    <w:uiPriority w:val="99"/>
    <w:rsid w:val="0006242D"/>
    <w:pPr>
      <w:widowControl w:val="0"/>
      <w:suppressAutoHyphens w:val="0"/>
      <w:autoSpaceDE w:val="0"/>
      <w:autoSpaceDN w:val="0"/>
      <w:adjustRightInd w:val="0"/>
      <w:contextualSpacing/>
    </w:pPr>
    <w:rPr>
      <w:lang w:eastAsia="ru-RU"/>
    </w:rPr>
  </w:style>
  <w:style w:type="paragraph" w:customStyle="1" w:styleId="affffff3">
    <w:name w:val="КАТ_обычный"/>
    <w:basedOn w:val="a2"/>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2"/>
    <w:link w:val="NoSpacingChar"/>
    <w:rsid w:val="0006242D"/>
    <w:pPr>
      <w:suppressAutoHyphens w:val="0"/>
      <w:contextualSpacing/>
    </w:pPr>
    <w:rPr>
      <w:szCs w:val="32"/>
      <w:lang w:val="en-US" w:eastAsia="x-none"/>
    </w:rPr>
  </w:style>
  <w:style w:type="paragraph" w:customStyle="1" w:styleId="Style7">
    <w:name w:val="Style7"/>
    <w:basedOn w:val="a2"/>
    <w:uiPriority w:val="99"/>
    <w:qFormat/>
    <w:rsid w:val="0006242D"/>
    <w:pPr>
      <w:widowControl w:val="0"/>
      <w:suppressAutoHyphens w:val="0"/>
      <w:autoSpaceDE w:val="0"/>
      <w:autoSpaceDN w:val="0"/>
      <w:adjustRightInd w:val="0"/>
    </w:pPr>
    <w:rPr>
      <w:lang w:eastAsia="ru-RU"/>
    </w:rPr>
  </w:style>
  <w:style w:type="character" w:styleId="affffff4">
    <w:name w:val="footnote reference"/>
    <w:unhideWhenUsed/>
    <w:rsid w:val="0006242D"/>
    <w:rPr>
      <w:vertAlign w:val="superscript"/>
    </w:rPr>
  </w:style>
  <w:style w:type="character" w:styleId="affffff5">
    <w:name w:val="annotation reference"/>
    <w:unhideWhenUsed/>
    <w:rsid w:val="0006242D"/>
    <w:rPr>
      <w:sz w:val="16"/>
      <w:szCs w:val="16"/>
    </w:rPr>
  </w:style>
  <w:style w:type="character" w:styleId="affffff6">
    <w:name w:val="endnote reference"/>
    <w:uiPriority w:val="99"/>
    <w:semiHidden/>
    <w:unhideWhenUsed/>
    <w:rsid w:val="0006242D"/>
    <w:rPr>
      <w:vertAlign w:val="superscript"/>
    </w:rPr>
  </w:style>
  <w:style w:type="character" w:styleId="affffff7">
    <w:name w:val="Intense Emphasis"/>
    <w:uiPriority w:val="21"/>
    <w:qFormat/>
    <w:rsid w:val="0006242D"/>
    <w:rPr>
      <w:b/>
      <w:bCs w:val="0"/>
      <w:i/>
      <w:iCs w:val="0"/>
      <w:sz w:val="24"/>
      <w:szCs w:val="24"/>
      <w:u w:val="single"/>
    </w:rPr>
  </w:style>
  <w:style w:type="character" w:styleId="affffff8">
    <w:name w:val="Subtle Reference"/>
    <w:uiPriority w:val="31"/>
    <w:qFormat/>
    <w:rsid w:val="0006242D"/>
    <w:rPr>
      <w:sz w:val="24"/>
      <w:szCs w:val="24"/>
      <w:u w:val="single"/>
    </w:rPr>
  </w:style>
  <w:style w:type="character" w:styleId="affffff9">
    <w:name w:val="Intense Reference"/>
    <w:uiPriority w:val="32"/>
    <w:qFormat/>
    <w:rsid w:val="0006242D"/>
    <w:rPr>
      <w:b/>
      <w:bCs w:val="0"/>
      <w:sz w:val="24"/>
      <w:u w:val="single"/>
    </w:rPr>
  </w:style>
  <w:style w:type="character" w:styleId="affffffa">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3"/>
    <w:uiPriority w:val="99"/>
    <w:semiHidden/>
    <w:rsid w:val="0006242D"/>
    <w:rPr>
      <w:rFonts w:ascii="Consolas" w:eastAsia="Calibri" w:hAnsi="Consolas" w:cs="Consolas" w:hint="default"/>
      <w:sz w:val="20"/>
      <w:szCs w:val="20"/>
    </w:rPr>
  </w:style>
  <w:style w:type="character" w:customStyle="1" w:styleId="1ff6">
    <w:name w:val="Текст сноски Знак1"/>
    <w:basedOn w:val="a3"/>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7"/>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8"/>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3"/>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3"/>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3"/>
    <w:rsid w:val="0006242D"/>
  </w:style>
  <w:style w:type="character" w:customStyle="1" w:styleId="spelle">
    <w:name w:val="spelle"/>
    <w:basedOn w:val="a3"/>
    <w:rsid w:val="0006242D"/>
  </w:style>
  <w:style w:type="character" w:customStyle="1" w:styleId="affffffb">
    <w:name w:val="Цветовое выделение"/>
    <w:uiPriority w:val="99"/>
    <w:rsid w:val="0006242D"/>
    <w:rPr>
      <w:b/>
      <w:bCs/>
      <w:color w:val="000080"/>
      <w:sz w:val="20"/>
      <w:szCs w:val="20"/>
    </w:rPr>
  </w:style>
  <w:style w:type="character" w:customStyle="1" w:styleId="affffffc">
    <w:name w:val="Гипертекстовая ссылка"/>
    <w:rsid w:val="0006242D"/>
    <w:rPr>
      <w:b/>
      <w:bCs/>
      <w:color w:val="008000"/>
      <w:sz w:val="20"/>
      <w:szCs w:val="20"/>
      <w:u w:val="single"/>
    </w:rPr>
  </w:style>
  <w:style w:type="character" w:customStyle="1" w:styleId="bold">
    <w:name w:val="bold"/>
    <w:basedOn w:val="a3"/>
    <w:rsid w:val="0006242D"/>
  </w:style>
  <w:style w:type="character" w:customStyle="1" w:styleId="apple-style-span">
    <w:name w:val="apple-style-span"/>
    <w:basedOn w:val="a3"/>
    <w:rsid w:val="0006242D"/>
  </w:style>
  <w:style w:type="character" w:customStyle="1" w:styleId="underline">
    <w:name w:val="underline"/>
    <w:basedOn w:val="a3"/>
    <w:rsid w:val="0006242D"/>
  </w:style>
  <w:style w:type="character" w:customStyle="1" w:styleId="term">
    <w:name w:val="term"/>
    <w:basedOn w:val="a3"/>
    <w:rsid w:val="0006242D"/>
  </w:style>
  <w:style w:type="character" w:customStyle="1" w:styleId="guilabel">
    <w:name w:val="guilabel"/>
    <w:basedOn w:val="a3"/>
    <w:rsid w:val="0006242D"/>
  </w:style>
  <w:style w:type="character" w:customStyle="1" w:styleId="217">
    <w:name w:val="Цитата 21"/>
    <w:basedOn w:val="a3"/>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d">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e">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
    <w:name w:val="Символ сноски"/>
    <w:rsid w:val="0006242D"/>
    <w:rPr>
      <w:vertAlign w:val="superscript"/>
    </w:rPr>
  </w:style>
  <w:style w:type="character" w:customStyle="1" w:styleId="afffffff0">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1">
    <w:name w:val="Маркеры списка"/>
    <w:rsid w:val="0006242D"/>
    <w:rPr>
      <w:rFonts w:ascii="OpenSymbol" w:eastAsia="OpenSymbol" w:hAnsi="OpenSymbol" w:cs="OpenSymbol" w:hint="default"/>
    </w:rPr>
  </w:style>
  <w:style w:type="character" w:customStyle="1" w:styleId="afffffff2">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3"/>
    <w:rsid w:val="0006242D"/>
  </w:style>
  <w:style w:type="character" w:customStyle="1" w:styleId="uilink">
    <w:name w:val="uilink"/>
    <w:basedOn w:val="a3"/>
    <w:rsid w:val="0006242D"/>
  </w:style>
  <w:style w:type="character" w:customStyle="1" w:styleId="smallgraytitle">
    <w:name w:val="smallgraytitle"/>
    <w:basedOn w:val="a3"/>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0">
    <w:name w:val="Сетка таблицы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2"/>
    <w:rsid w:val="0006242D"/>
    <w:pPr>
      <w:suppressAutoHyphens w:val="0"/>
      <w:spacing w:before="100" w:beforeAutospacing="1" w:after="100" w:afterAutospacing="1"/>
    </w:pPr>
    <w:rPr>
      <w:sz w:val="20"/>
      <w:szCs w:val="20"/>
      <w:lang w:eastAsia="ru-RU"/>
    </w:rPr>
  </w:style>
  <w:style w:type="paragraph" w:customStyle="1" w:styleId="xl3041">
    <w:name w:val="xl3041"/>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2"/>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2"/>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2"/>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2"/>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2"/>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2"/>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2"/>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2"/>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2"/>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2"/>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2"/>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2"/>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2"/>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3">
    <w:name w:val="КАТ_маркированный"/>
    <w:basedOn w:val="afffb"/>
    <w:next w:val="a2"/>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2"/>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4">
    <w:name w:val="macro"/>
    <w:link w:val="afffffff5"/>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5">
    <w:name w:val="Текст макроса Знак"/>
    <w:basedOn w:val="a3"/>
    <w:link w:val="afffffff4"/>
    <w:rsid w:val="0006242D"/>
    <w:rPr>
      <w:rFonts w:ascii="Courier New" w:hAnsi="Courier New"/>
    </w:rPr>
  </w:style>
  <w:style w:type="paragraph" w:customStyle="1" w:styleId="MainTXT">
    <w:name w:val="MainTXT"/>
    <w:basedOn w:val="a2"/>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2"/>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2"/>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2"/>
    <w:uiPriority w:val="99"/>
    <w:qFormat/>
    <w:rsid w:val="0006242D"/>
    <w:pPr>
      <w:suppressAutoHyphens w:val="0"/>
    </w:pPr>
    <w:rPr>
      <w:rFonts w:ascii="Arial" w:hAnsi="Arial"/>
      <w:i/>
      <w:sz w:val="16"/>
      <w:szCs w:val="20"/>
      <w:lang w:eastAsia="ru-RU"/>
    </w:rPr>
  </w:style>
  <w:style w:type="paragraph" w:customStyle="1" w:styleId="PamkaNum">
    <w:name w:val="PamkaNum"/>
    <w:basedOn w:val="a2"/>
    <w:rsid w:val="0006242D"/>
    <w:pPr>
      <w:suppressAutoHyphens w:val="0"/>
      <w:jc w:val="center"/>
    </w:pPr>
    <w:rPr>
      <w:rFonts w:ascii="Arial" w:hAnsi="Arial"/>
      <w:i/>
      <w:sz w:val="20"/>
      <w:szCs w:val="20"/>
      <w:lang w:eastAsia="ru-RU"/>
    </w:rPr>
  </w:style>
  <w:style w:type="paragraph" w:customStyle="1" w:styleId="PamkaStad">
    <w:name w:val="PamkaStad"/>
    <w:basedOn w:val="a2"/>
    <w:rsid w:val="0006242D"/>
    <w:pPr>
      <w:suppressAutoHyphens w:val="0"/>
      <w:jc w:val="center"/>
    </w:pPr>
    <w:rPr>
      <w:rFonts w:ascii="Arial" w:hAnsi="Arial"/>
      <w:szCs w:val="20"/>
      <w:lang w:eastAsia="ru-RU"/>
    </w:rPr>
  </w:style>
  <w:style w:type="paragraph" w:customStyle="1" w:styleId="PamkaGraf">
    <w:name w:val="PamkaGraf"/>
    <w:basedOn w:val="a2"/>
    <w:rsid w:val="0006242D"/>
    <w:pPr>
      <w:suppressAutoHyphens w:val="0"/>
    </w:pPr>
    <w:rPr>
      <w:rFonts w:ascii="Arial" w:hAnsi="Arial"/>
      <w:i/>
      <w:sz w:val="8"/>
      <w:szCs w:val="20"/>
      <w:lang w:eastAsia="ru-RU"/>
    </w:rPr>
  </w:style>
  <w:style w:type="paragraph" w:customStyle="1" w:styleId="Stadia">
    <w:name w:val="Stadia"/>
    <w:basedOn w:val="a2"/>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2"/>
    <w:rsid w:val="0006242D"/>
    <w:pPr>
      <w:suppressAutoHyphens w:val="0"/>
      <w:jc w:val="center"/>
    </w:pPr>
    <w:rPr>
      <w:rFonts w:ascii="Arial" w:hAnsi="Arial"/>
      <w:i/>
      <w:szCs w:val="20"/>
      <w:lang w:eastAsia="ru-RU"/>
    </w:rPr>
  </w:style>
  <w:style w:type="paragraph" w:customStyle="1" w:styleId="TitleDoc">
    <w:name w:val="TitleDoc"/>
    <w:basedOn w:val="a2"/>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3"/>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2"/>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2"/>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2"/>
    <w:rsid w:val="0006242D"/>
    <w:pPr>
      <w:suppressAutoHyphens w:val="0"/>
      <w:jc w:val="center"/>
    </w:pPr>
    <w:rPr>
      <w:rFonts w:ascii="Arial" w:hAnsi="Arial"/>
      <w:snapToGrid w:val="0"/>
      <w:szCs w:val="20"/>
      <w:lang w:eastAsia="en-US"/>
    </w:rPr>
  </w:style>
  <w:style w:type="paragraph" w:customStyle="1" w:styleId="RamkaTXT12">
    <w:name w:val="RamkaTXT(12)"/>
    <w:basedOn w:val="a2"/>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2"/>
    <w:rsid w:val="0006242D"/>
    <w:pPr>
      <w:suppressAutoHyphens w:val="0"/>
      <w:spacing w:line="360" w:lineRule="auto"/>
      <w:jc w:val="both"/>
    </w:pPr>
    <w:rPr>
      <w:rFonts w:ascii="Arial" w:hAnsi="Arial"/>
      <w:sz w:val="20"/>
      <w:szCs w:val="20"/>
      <w:lang w:eastAsia="ru-RU"/>
    </w:rPr>
  </w:style>
  <w:style w:type="paragraph" w:customStyle="1" w:styleId="Style4">
    <w:name w:val="Style4"/>
    <w:basedOn w:val="a2"/>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2"/>
    <w:uiPriority w:val="99"/>
    <w:rsid w:val="0006242D"/>
    <w:pPr>
      <w:widowControl w:val="0"/>
      <w:suppressAutoHyphens w:val="0"/>
      <w:autoSpaceDE w:val="0"/>
      <w:autoSpaceDN w:val="0"/>
      <w:adjustRightInd w:val="0"/>
    </w:pPr>
    <w:rPr>
      <w:lang w:eastAsia="ru-RU"/>
    </w:rPr>
  </w:style>
  <w:style w:type="paragraph" w:customStyle="1" w:styleId="Style6">
    <w:name w:val="Style6"/>
    <w:basedOn w:val="a2"/>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3"/>
    <w:rsid w:val="0006242D"/>
  </w:style>
  <w:style w:type="numbering" w:customStyle="1" w:styleId="123">
    <w:name w:val="Нет списка12"/>
    <w:next w:val="a5"/>
    <w:uiPriority w:val="99"/>
    <w:semiHidden/>
    <w:unhideWhenUsed/>
    <w:rsid w:val="0006242D"/>
  </w:style>
  <w:style w:type="numbering" w:customStyle="1" w:styleId="219">
    <w:name w:val="Нет списка21"/>
    <w:next w:val="a5"/>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6">
    <w:name w:val="Emphasis"/>
    <w:uiPriority w:val="20"/>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2"/>
    <w:next w:val="a2"/>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2"/>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7">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3"/>
    <w:rsid w:val="0006242D"/>
  </w:style>
  <w:style w:type="paragraph" w:styleId="afffffff8">
    <w:name w:val="Date"/>
    <w:basedOn w:val="a2"/>
    <w:next w:val="a2"/>
    <w:link w:val="afffffff9"/>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9">
    <w:name w:val="Дата Знак"/>
    <w:basedOn w:val="a3"/>
    <w:link w:val="afffffff8"/>
    <w:rsid w:val="0006242D"/>
    <w:rPr>
      <w:rFonts w:ascii="Calibri" w:hAnsi="Calibri"/>
      <w:sz w:val="24"/>
    </w:rPr>
  </w:style>
  <w:style w:type="paragraph" w:styleId="3f2">
    <w:name w:val="List Bullet 3"/>
    <w:basedOn w:val="a2"/>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a">
    <w:name w:val="Краткий обратный адрес"/>
    <w:basedOn w:val="a2"/>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b">
    <w:name w:val="Îáû÷íûé"/>
    <w:rsid w:val="0006242D"/>
    <w:pPr>
      <w:spacing w:after="200" w:line="276" w:lineRule="auto"/>
      <w:jc w:val="both"/>
    </w:pPr>
    <w:rPr>
      <w:rFonts w:ascii="Arial" w:hAnsi="Arial"/>
      <w:sz w:val="24"/>
      <w:szCs w:val="22"/>
    </w:rPr>
  </w:style>
  <w:style w:type="paragraph" w:customStyle="1" w:styleId="124">
    <w:name w:val="Абзац списка12"/>
    <w:basedOn w:val="a2"/>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2"/>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c">
    <w:name w:val="Фамилии"/>
    <w:basedOn w:val="a2"/>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2"/>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d">
    <w:name w:val="знак сноски"/>
    <w:rsid w:val="0006242D"/>
    <w:rPr>
      <w:vertAlign w:val="superscript"/>
    </w:rPr>
  </w:style>
  <w:style w:type="paragraph" w:customStyle="1" w:styleId="afffffffe">
    <w:name w:val="текст сноски"/>
    <w:basedOn w:val="a2"/>
    <w:rsid w:val="0006242D"/>
    <w:pPr>
      <w:suppressAutoHyphens w:val="0"/>
      <w:spacing w:line="360" w:lineRule="auto"/>
      <w:ind w:firstLine="709"/>
      <w:contextualSpacing/>
      <w:jc w:val="both"/>
    </w:pPr>
    <w:rPr>
      <w:szCs w:val="20"/>
      <w:lang w:eastAsia="ru-RU"/>
    </w:rPr>
  </w:style>
  <w:style w:type="paragraph" w:customStyle="1" w:styleId="1fff5">
    <w:name w:val="Ñòèëü1"/>
    <w:basedOn w:val="a2"/>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2"/>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2"/>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2"/>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2"/>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2"/>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5"/>
    <w:uiPriority w:val="99"/>
    <w:semiHidden/>
    <w:unhideWhenUsed/>
    <w:rsid w:val="0006242D"/>
  </w:style>
  <w:style w:type="paragraph" w:customStyle="1" w:styleId="xl735">
    <w:name w:val="xl735"/>
    <w:basedOn w:val="a2"/>
    <w:rsid w:val="0006242D"/>
    <w:pPr>
      <w:suppressAutoHyphens w:val="0"/>
      <w:spacing w:before="100" w:beforeAutospacing="1" w:after="100" w:afterAutospacing="1"/>
    </w:pPr>
    <w:rPr>
      <w:lang w:eastAsia="ru-RU"/>
    </w:rPr>
  </w:style>
  <w:style w:type="paragraph" w:customStyle="1" w:styleId="xl736">
    <w:name w:val="xl7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2"/>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5"/>
    <w:uiPriority w:val="99"/>
    <w:semiHidden/>
    <w:unhideWhenUsed/>
    <w:rsid w:val="0006242D"/>
  </w:style>
  <w:style w:type="numbering" w:customStyle="1" w:styleId="5b">
    <w:name w:val="Нет списка5"/>
    <w:next w:val="a5"/>
    <w:uiPriority w:val="99"/>
    <w:semiHidden/>
    <w:unhideWhenUsed/>
    <w:rsid w:val="0006242D"/>
  </w:style>
  <w:style w:type="paragraph" w:customStyle="1" w:styleId="xl751">
    <w:name w:val="xl751"/>
    <w:basedOn w:val="a2"/>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2"/>
    <w:rsid w:val="0006242D"/>
    <w:pPr>
      <w:suppressAutoHyphens w:val="0"/>
      <w:spacing w:before="100" w:beforeAutospacing="1" w:after="100" w:afterAutospacing="1"/>
    </w:pPr>
    <w:rPr>
      <w:lang w:eastAsia="ru-RU"/>
    </w:rPr>
  </w:style>
  <w:style w:type="paragraph" w:customStyle="1" w:styleId="xl754">
    <w:name w:val="xl754"/>
    <w:basedOn w:val="a2"/>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2"/>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1">
    <w:name w:val="Без интервала2"/>
    <w:basedOn w:val="a2"/>
    <w:rsid w:val="0006242D"/>
    <w:pPr>
      <w:suppressAutoHyphens w:val="0"/>
    </w:pPr>
    <w:rPr>
      <w:rFonts w:eastAsia="Calibri"/>
      <w:szCs w:val="32"/>
      <w:lang w:val="en-US" w:eastAsia="en-US"/>
    </w:rPr>
  </w:style>
  <w:style w:type="numbering" w:customStyle="1" w:styleId="66">
    <w:name w:val="Нет списка6"/>
    <w:next w:val="a5"/>
    <w:uiPriority w:val="99"/>
    <w:semiHidden/>
    <w:unhideWhenUsed/>
    <w:rsid w:val="0006242D"/>
  </w:style>
  <w:style w:type="paragraph" w:customStyle="1" w:styleId="xl2230">
    <w:name w:val="xl2230"/>
    <w:basedOn w:val="a2"/>
    <w:rsid w:val="0006242D"/>
    <w:pPr>
      <w:suppressAutoHyphens w:val="0"/>
      <w:spacing w:before="100" w:beforeAutospacing="1" w:after="100" w:afterAutospacing="1"/>
    </w:pPr>
    <w:rPr>
      <w:sz w:val="20"/>
      <w:szCs w:val="20"/>
      <w:lang w:eastAsia="ru-RU"/>
    </w:rPr>
  </w:style>
  <w:style w:type="paragraph" w:customStyle="1" w:styleId="xl2231">
    <w:name w:val="xl22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2"/>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2"/>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2"/>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2"/>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2"/>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7"/>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3"/>
    <w:uiPriority w:val="99"/>
    <w:rsid w:val="0006242D"/>
    <w:rPr>
      <w:rFonts w:ascii="Arial" w:hAnsi="Arial" w:cs="Arial"/>
      <w:b/>
      <w:bCs/>
      <w:sz w:val="72"/>
      <w:szCs w:val="72"/>
    </w:rPr>
  </w:style>
  <w:style w:type="character" w:customStyle="1" w:styleId="FontStyle36">
    <w:name w:val="Font Style36"/>
    <w:basedOn w:val="a3"/>
    <w:uiPriority w:val="99"/>
    <w:rsid w:val="0006242D"/>
    <w:rPr>
      <w:rFonts w:ascii="Arial" w:hAnsi="Arial" w:cs="Arial"/>
      <w:b/>
      <w:bCs/>
      <w:sz w:val="38"/>
      <w:szCs w:val="38"/>
    </w:rPr>
  </w:style>
  <w:style w:type="paragraph" w:customStyle="1" w:styleId="conscell0">
    <w:name w:val="conscell"/>
    <w:basedOn w:val="a2"/>
    <w:rsid w:val="0006242D"/>
    <w:pPr>
      <w:suppressAutoHyphens w:val="0"/>
      <w:spacing w:before="100" w:beforeAutospacing="1" w:after="100" w:afterAutospacing="1"/>
    </w:pPr>
    <w:rPr>
      <w:lang w:eastAsia="ru-RU"/>
    </w:rPr>
  </w:style>
  <w:style w:type="paragraph" w:customStyle="1" w:styleId="xl258">
    <w:name w:val="xl25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2"/>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2"/>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2"/>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2"/>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2"/>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2"/>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2"/>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2"/>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2"/>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2"/>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2"/>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2"/>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2"/>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2"/>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2"/>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2"/>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2"/>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2"/>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2"/>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2"/>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2"/>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2"/>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2"/>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2"/>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2"/>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2"/>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5"/>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2"/>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2"/>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2"/>
    <w:uiPriority w:val="99"/>
    <w:rsid w:val="0006242D"/>
    <w:pPr>
      <w:widowControl w:val="0"/>
      <w:jc w:val="right"/>
    </w:pPr>
    <w:rPr>
      <w:rFonts w:eastAsia="SimSun" w:cs="Mangal"/>
      <w:kern w:val="1"/>
      <w:lang w:bidi="hi-IN"/>
    </w:rPr>
  </w:style>
  <w:style w:type="paragraph" w:customStyle="1" w:styleId="Style28">
    <w:name w:val="Style28"/>
    <w:basedOn w:val="a2"/>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2"/>
    <w:rsid w:val="0006242D"/>
    <w:pPr>
      <w:widowControl w:val="0"/>
      <w:suppressAutoHyphens w:val="0"/>
      <w:adjustRightInd w:val="0"/>
      <w:spacing w:after="160" w:line="240" w:lineRule="exact"/>
      <w:jc w:val="right"/>
    </w:pPr>
    <w:rPr>
      <w:sz w:val="20"/>
      <w:szCs w:val="20"/>
      <w:lang w:val="en-GB" w:eastAsia="en-US"/>
    </w:rPr>
  </w:style>
  <w:style w:type="paragraph" w:customStyle="1" w:styleId="affffffff">
    <w:name w:val="заголовок схема"/>
    <w:basedOn w:val="a2"/>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2"/>
    <w:rsid w:val="0006242D"/>
    <w:pPr>
      <w:suppressAutoHyphens w:val="0"/>
      <w:ind w:left="849" w:hanging="283"/>
    </w:pPr>
    <w:rPr>
      <w:lang w:eastAsia="ru-RU"/>
    </w:rPr>
  </w:style>
  <w:style w:type="paragraph" w:styleId="affffffff0">
    <w:name w:val="List Continue"/>
    <w:basedOn w:val="a2"/>
    <w:rsid w:val="0006242D"/>
    <w:pPr>
      <w:suppressAutoHyphens w:val="0"/>
      <w:spacing w:after="120"/>
      <w:ind w:left="283"/>
    </w:pPr>
    <w:rPr>
      <w:lang w:eastAsia="ru-RU"/>
    </w:rPr>
  </w:style>
  <w:style w:type="paragraph" w:customStyle="1" w:styleId="consnonformat0">
    <w:name w:val="consnonformat"/>
    <w:basedOn w:val="a2"/>
    <w:rsid w:val="0006242D"/>
    <w:pPr>
      <w:suppressAutoHyphens w:val="0"/>
      <w:spacing w:before="100" w:beforeAutospacing="1" w:after="100" w:afterAutospacing="1"/>
    </w:pPr>
    <w:rPr>
      <w:lang w:eastAsia="ru-RU"/>
    </w:rPr>
  </w:style>
  <w:style w:type="paragraph" w:customStyle="1" w:styleId="consnormal0">
    <w:name w:val="consnormal"/>
    <w:basedOn w:val="a2"/>
    <w:rsid w:val="0006242D"/>
    <w:pPr>
      <w:suppressAutoHyphens w:val="0"/>
      <w:spacing w:before="100" w:beforeAutospacing="1" w:after="100" w:afterAutospacing="1"/>
    </w:pPr>
    <w:rPr>
      <w:lang w:eastAsia="ru-RU"/>
    </w:rPr>
  </w:style>
  <w:style w:type="numbering" w:customStyle="1" w:styleId="86">
    <w:name w:val="Нет списка8"/>
    <w:next w:val="a5"/>
    <w:uiPriority w:val="99"/>
    <w:semiHidden/>
    <w:rsid w:val="0006242D"/>
  </w:style>
  <w:style w:type="table" w:customStyle="1" w:styleId="94">
    <w:name w:val="Сетка таблицы9"/>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4"/>
    <w:next w:val="affffffff1"/>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4"/>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4"/>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4"/>
    <w:next w:val="affffffff2"/>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4"/>
    <w:next w:val="affffffff3"/>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4"/>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4"/>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2"/>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2"/>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2"/>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2"/>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2"/>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2"/>
    <w:rsid w:val="0006242D"/>
    <w:pPr>
      <w:suppressAutoHyphens w:val="0"/>
      <w:spacing w:before="100" w:beforeAutospacing="1" w:after="100" w:afterAutospacing="1"/>
    </w:pPr>
    <w:rPr>
      <w:lang w:eastAsia="ru-RU"/>
    </w:rPr>
  </w:style>
  <w:style w:type="paragraph" w:customStyle="1" w:styleId="affffffff4">
    <w:name w:val="оглавление"/>
    <w:basedOn w:val="29"/>
    <w:link w:val="affffffff5"/>
    <w:qFormat/>
    <w:rsid w:val="0006242D"/>
    <w:pPr>
      <w:tabs>
        <w:tab w:val="left" w:pos="737"/>
        <w:tab w:val="right" w:leader="dot" w:pos="9770"/>
      </w:tabs>
      <w:spacing w:after="0" w:line="360" w:lineRule="auto"/>
      <w:ind w:left="709" w:hanging="425"/>
    </w:pPr>
    <w:rPr>
      <w:b/>
      <w:sz w:val="24"/>
    </w:rPr>
  </w:style>
  <w:style w:type="character" w:customStyle="1" w:styleId="2a">
    <w:name w:val="Оглавление 2 Знак"/>
    <w:basedOn w:val="a3"/>
    <w:link w:val="29"/>
    <w:uiPriority w:val="39"/>
    <w:rsid w:val="0006242D"/>
    <w:rPr>
      <w:rFonts w:asciiTheme="minorHAnsi" w:eastAsiaTheme="minorHAnsi" w:hAnsiTheme="minorHAnsi" w:cstheme="minorBidi"/>
      <w:sz w:val="22"/>
      <w:szCs w:val="22"/>
      <w:lang w:eastAsia="en-US"/>
    </w:rPr>
  </w:style>
  <w:style w:type="character" w:customStyle="1" w:styleId="affffffff5">
    <w:name w:val="оглавление Знак"/>
    <w:basedOn w:val="2a"/>
    <w:link w:val="affffffff4"/>
    <w:rsid w:val="0006242D"/>
    <w:rPr>
      <w:rFonts w:asciiTheme="minorHAnsi" w:eastAsiaTheme="minorHAnsi" w:hAnsiTheme="minorHAnsi" w:cstheme="minorBidi"/>
      <w:b/>
      <w:sz w:val="24"/>
      <w:szCs w:val="22"/>
      <w:lang w:eastAsia="en-US"/>
    </w:rPr>
  </w:style>
  <w:style w:type="paragraph" w:customStyle="1" w:styleId="affffffff6">
    <w:name w:val="рисунок"/>
    <w:basedOn w:val="S2"/>
    <w:link w:val="affffffff7"/>
    <w:qFormat/>
    <w:rsid w:val="0006242D"/>
    <w:pPr>
      <w:keepNext/>
      <w:spacing w:after="120" w:line="240" w:lineRule="auto"/>
      <w:ind w:firstLine="567"/>
    </w:pPr>
    <w:rPr>
      <w:rFonts w:cs="Arial"/>
      <w:b/>
      <w:noProof/>
      <w:color w:val="252525"/>
    </w:rPr>
  </w:style>
  <w:style w:type="character" w:customStyle="1" w:styleId="affffffff7">
    <w:name w:val="рисунок Знак"/>
    <w:basedOn w:val="S1"/>
    <w:link w:val="affffffff6"/>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2"/>
    <w:rsid w:val="0006242D"/>
    <w:pPr>
      <w:suppressAutoHyphens w:val="0"/>
      <w:spacing w:before="100" w:beforeAutospacing="1" w:after="100" w:afterAutospacing="1"/>
      <w:textAlignment w:val="center"/>
    </w:pPr>
    <w:rPr>
      <w:lang w:eastAsia="ru-RU"/>
    </w:rPr>
  </w:style>
  <w:style w:type="paragraph" w:customStyle="1" w:styleId="xl2270">
    <w:name w:val="xl22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2"/>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2"/>
    <w:rsid w:val="0006242D"/>
    <w:pPr>
      <w:suppressAutoHyphens w:val="0"/>
      <w:spacing w:before="100" w:beforeAutospacing="1" w:after="100" w:afterAutospacing="1"/>
    </w:pPr>
    <w:rPr>
      <w:lang w:eastAsia="ru-RU"/>
    </w:rPr>
  </w:style>
  <w:style w:type="paragraph" w:customStyle="1" w:styleId="xl3506">
    <w:name w:val="xl3506"/>
    <w:basedOn w:val="a2"/>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2"/>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2"/>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2"/>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2"/>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2"/>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2"/>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2"/>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2"/>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2"/>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2"/>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2"/>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2"/>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2"/>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2"/>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2"/>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2"/>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2"/>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2"/>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2"/>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2"/>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2"/>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2"/>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2"/>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2"/>
    <w:rsid w:val="0006242D"/>
    <w:pPr>
      <w:suppressAutoHyphens w:val="0"/>
      <w:spacing w:before="100" w:beforeAutospacing="1" w:after="100" w:afterAutospacing="1"/>
    </w:pPr>
    <w:rPr>
      <w:lang w:eastAsia="ru-RU"/>
    </w:rPr>
  </w:style>
  <w:style w:type="table" w:customStyle="1" w:styleId="102">
    <w:name w:val="Сетка таблицы10"/>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8">
    <w:name w:val="Абзац"/>
    <w:basedOn w:val="a2"/>
    <w:link w:val="affffffff9"/>
    <w:qFormat/>
    <w:rsid w:val="0006242D"/>
    <w:pPr>
      <w:suppressAutoHyphens w:val="0"/>
      <w:spacing w:before="120" w:after="60"/>
      <w:ind w:firstLine="567"/>
      <w:jc w:val="both"/>
    </w:pPr>
    <w:rPr>
      <w:rFonts w:ascii="Calibri" w:hAnsi="Calibri"/>
      <w:szCs w:val="20"/>
      <w:lang w:eastAsia="ru-RU"/>
    </w:rPr>
  </w:style>
  <w:style w:type="character" w:customStyle="1" w:styleId="affffffff9">
    <w:name w:val="Абзац Знак"/>
    <w:link w:val="affffffff8"/>
    <w:locked/>
    <w:rsid w:val="0006242D"/>
    <w:rPr>
      <w:rFonts w:ascii="Calibri" w:hAnsi="Calibri"/>
      <w:sz w:val="24"/>
    </w:rPr>
  </w:style>
  <w:style w:type="character" w:customStyle="1" w:styleId="aff6">
    <w:name w:val="Обычный (веб) Знак"/>
    <w:link w:val="aff5"/>
    <w:uiPriority w:val="99"/>
    <w:rsid w:val="0006242D"/>
    <w:rPr>
      <w:rFonts w:ascii="Calibri" w:hAnsi="Calibri" w:cs="Calibri"/>
      <w:sz w:val="24"/>
      <w:szCs w:val="24"/>
    </w:rPr>
  </w:style>
  <w:style w:type="paragraph" w:customStyle="1" w:styleId="affffffffa">
    <w:name w:val="Руслан"/>
    <w:basedOn w:val="a2"/>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2"/>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2"/>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b">
    <w:name w:val="Знак Знак Знак Знак"/>
    <w:basedOn w:val="a2"/>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2"/>
    <w:uiPriority w:val="99"/>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c">
    <w:name w:val="Документация с отступом"/>
    <w:basedOn w:val="a2"/>
    <w:uiPriority w:val="99"/>
    <w:rsid w:val="0006242D"/>
    <w:pPr>
      <w:suppressAutoHyphens w:val="0"/>
      <w:spacing w:line="360" w:lineRule="auto"/>
      <w:ind w:firstLine="851"/>
      <w:jc w:val="both"/>
    </w:pPr>
    <w:rPr>
      <w:szCs w:val="20"/>
      <w:lang w:eastAsia="ru-RU"/>
    </w:rPr>
  </w:style>
  <w:style w:type="paragraph" w:customStyle="1" w:styleId="western">
    <w:name w:val="western"/>
    <w:basedOn w:val="a2"/>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2"/>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2"/>
    <w:rsid w:val="0006242D"/>
    <w:pPr>
      <w:suppressAutoHyphens w:val="0"/>
      <w:spacing w:before="100" w:beforeAutospacing="1" w:after="100" w:afterAutospacing="1"/>
    </w:pPr>
    <w:rPr>
      <w:lang w:eastAsia="ru-RU"/>
    </w:rPr>
  </w:style>
  <w:style w:type="paragraph" w:customStyle="1" w:styleId="p5">
    <w:name w:val="p5"/>
    <w:basedOn w:val="a2"/>
    <w:rsid w:val="0006242D"/>
    <w:pPr>
      <w:suppressAutoHyphens w:val="0"/>
      <w:spacing w:before="100" w:beforeAutospacing="1" w:after="100" w:afterAutospacing="1"/>
    </w:pPr>
    <w:rPr>
      <w:lang w:eastAsia="ru-RU"/>
    </w:rPr>
  </w:style>
  <w:style w:type="paragraph" w:customStyle="1" w:styleId="p6">
    <w:name w:val="p6"/>
    <w:basedOn w:val="a2"/>
    <w:rsid w:val="0006242D"/>
    <w:pPr>
      <w:suppressAutoHyphens w:val="0"/>
      <w:spacing w:before="100" w:beforeAutospacing="1" w:after="100" w:afterAutospacing="1"/>
    </w:pPr>
    <w:rPr>
      <w:lang w:eastAsia="ru-RU"/>
    </w:rPr>
  </w:style>
  <w:style w:type="paragraph" w:customStyle="1" w:styleId="p7">
    <w:name w:val="p7"/>
    <w:basedOn w:val="a2"/>
    <w:rsid w:val="0006242D"/>
    <w:pPr>
      <w:suppressAutoHyphens w:val="0"/>
      <w:spacing w:before="100" w:beforeAutospacing="1" w:after="100" w:afterAutospacing="1"/>
    </w:pPr>
    <w:rPr>
      <w:lang w:eastAsia="ru-RU"/>
    </w:rPr>
  </w:style>
  <w:style w:type="character" w:customStyle="1" w:styleId="s80">
    <w:name w:val="s8"/>
    <w:basedOn w:val="a3"/>
    <w:rsid w:val="0006242D"/>
  </w:style>
  <w:style w:type="character" w:customStyle="1" w:styleId="s30">
    <w:name w:val="s3"/>
    <w:basedOn w:val="a3"/>
    <w:rsid w:val="0006242D"/>
  </w:style>
  <w:style w:type="character" w:customStyle="1" w:styleId="s40">
    <w:name w:val="s4"/>
    <w:basedOn w:val="a3"/>
    <w:rsid w:val="0006242D"/>
  </w:style>
  <w:style w:type="paragraph" w:customStyle="1" w:styleId="p32">
    <w:name w:val="p32"/>
    <w:basedOn w:val="a2"/>
    <w:rsid w:val="0006242D"/>
    <w:pPr>
      <w:suppressAutoHyphens w:val="0"/>
      <w:spacing w:before="100" w:beforeAutospacing="1" w:after="100" w:afterAutospacing="1"/>
    </w:pPr>
    <w:rPr>
      <w:lang w:eastAsia="ru-RU"/>
    </w:rPr>
  </w:style>
  <w:style w:type="paragraph" w:customStyle="1" w:styleId="p39">
    <w:name w:val="p39"/>
    <w:basedOn w:val="a2"/>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2"/>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2"/>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2"/>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2"/>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2"/>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2"/>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2"/>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d">
    <w:name w:val="текст примечания"/>
    <w:basedOn w:val="a2"/>
    <w:uiPriority w:val="99"/>
    <w:rsid w:val="0006242D"/>
    <w:pPr>
      <w:suppressAutoHyphens w:val="0"/>
    </w:pPr>
    <w:rPr>
      <w:rFonts w:ascii="Calibri" w:hAnsi="Calibri"/>
      <w:lang w:eastAsia="ru-RU"/>
    </w:rPr>
  </w:style>
  <w:style w:type="paragraph" w:customStyle="1" w:styleId="Style10">
    <w:name w:val="Style10"/>
    <w:basedOn w:val="a2"/>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2"/>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2"/>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2"/>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2"/>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2"/>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2"/>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2"/>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2"/>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2"/>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2"/>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2"/>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2"/>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2"/>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2"/>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2"/>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2"/>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2"/>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2"/>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2"/>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2"/>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2"/>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e">
    <w:name w:val="Обычный текст"/>
    <w:basedOn w:val="a2"/>
    <w:qFormat/>
    <w:rsid w:val="0006242D"/>
    <w:pPr>
      <w:suppressAutoHyphens w:val="0"/>
      <w:ind w:firstLine="709"/>
      <w:jc w:val="both"/>
    </w:pPr>
    <w:rPr>
      <w:lang w:val="en-US" w:eastAsia="ar-SA" w:bidi="en-US"/>
    </w:rPr>
  </w:style>
  <w:style w:type="paragraph" w:customStyle="1" w:styleId="afffffffff">
    <w:name w:val="Основной стиль записки"/>
    <w:basedOn w:val="a2"/>
    <w:qFormat/>
    <w:rsid w:val="0006242D"/>
    <w:pPr>
      <w:suppressAutoHyphens w:val="0"/>
      <w:ind w:firstLine="709"/>
      <w:jc w:val="both"/>
    </w:pPr>
    <w:rPr>
      <w:lang w:eastAsia="ru-RU"/>
    </w:rPr>
  </w:style>
  <w:style w:type="paragraph" w:customStyle="1" w:styleId="xl3099">
    <w:name w:val="xl3099"/>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2"/>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2"/>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2"/>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2"/>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2"/>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2"/>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2"/>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2"/>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2"/>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2"/>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2"/>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2"/>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2"/>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2"/>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2"/>
    <w:rsid w:val="0006242D"/>
    <w:pPr>
      <w:suppressAutoHyphens w:val="0"/>
      <w:spacing w:before="100" w:beforeAutospacing="1" w:after="100" w:afterAutospacing="1"/>
    </w:pPr>
    <w:rPr>
      <w:sz w:val="20"/>
      <w:szCs w:val="20"/>
      <w:lang w:eastAsia="ru-RU"/>
    </w:rPr>
  </w:style>
  <w:style w:type="paragraph" w:customStyle="1" w:styleId="xl24209">
    <w:name w:val="xl2420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2"/>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2"/>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2"/>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2"/>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2"/>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2"/>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5"/>
    <w:uiPriority w:val="99"/>
    <w:semiHidden/>
    <w:unhideWhenUsed/>
    <w:rsid w:val="0006242D"/>
  </w:style>
  <w:style w:type="paragraph" w:customStyle="1" w:styleId="xl3713">
    <w:name w:val="xl3713"/>
    <w:basedOn w:val="a2"/>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2"/>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2"/>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2"/>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2"/>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2"/>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2"/>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2"/>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2"/>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2"/>
    <w:rsid w:val="0006242D"/>
    <w:pPr>
      <w:suppressAutoHyphens w:val="0"/>
      <w:spacing w:before="100" w:beforeAutospacing="1" w:after="100" w:afterAutospacing="1"/>
    </w:pPr>
    <w:rPr>
      <w:lang w:eastAsia="ru-RU"/>
    </w:rPr>
  </w:style>
  <w:style w:type="table" w:customStyle="1" w:styleId="152">
    <w:name w:val="Сетка таблицы15"/>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5"/>
    <w:next w:val="afffc"/>
    <w:rsid w:val="0006242D"/>
  </w:style>
  <w:style w:type="numbering" w:customStyle="1" w:styleId="2ff2">
    <w:name w:val="Статья / Раздел2"/>
    <w:basedOn w:val="a5"/>
    <w:next w:val="afffc"/>
    <w:uiPriority w:val="99"/>
    <w:semiHidden/>
    <w:unhideWhenUsed/>
    <w:rsid w:val="0006242D"/>
  </w:style>
  <w:style w:type="table" w:customStyle="1" w:styleId="163">
    <w:name w:val="Сетка таблицы1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5"/>
    <w:uiPriority w:val="99"/>
    <w:semiHidden/>
    <w:unhideWhenUsed/>
    <w:rsid w:val="0006242D"/>
  </w:style>
  <w:style w:type="numbering" w:customStyle="1" w:styleId="2114">
    <w:name w:val="Нет списка211"/>
    <w:next w:val="a5"/>
    <w:uiPriority w:val="99"/>
    <w:semiHidden/>
    <w:unhideWhenUsed/>
    <w:rsid w:val="0006242D"/>
  </w:style>
  <w:style w:type="numbering" w:customStyle="1" w:styleId="3112">
    <w:name w:val="Нет списка311"/>
    <w:next w:val="a5"/>
    <w:uiPriority w:val="99"/>
    <w:semiHidden/>
    <w:unhideWhenUsed/>
    <w:rsid w:val="0006242D"/>
  </w:style>
  <w:style w:type="numbering" w:customStyle="1" w:styleId="415">
    <w:name w:val="Нет списка41"/>
    <w:next w:val="a5"/>
    <w:uiPriority w:val="99"/>
    <w:semiHidden/>
    <w:unhideWhenUsed/>
    <w:rsid w:val="0006242D"/>
  </w:style>
  <w:style w:type="numbering" w:customStyle="1" w:styleId="513">
    <w:name w:val="Нет списка51"/>
    <w:next w:val="a5"/>
    <w:uiPriority w:val="99"/>
    <w:semiHidden/>
    <w:unhideWhenUsed/>
    <w:rsid w:val="0006242D"/>
  </w:style>
  <w:style w:type="numbering" w:customStyle="1" w:styleId="614">
    <w:name w:val="Нет списка61"/>
    <w:next w:val="a5"/>
    <w:uiPriority w:val="99"/>
    <w:semiHidden/>
    <w:unhideWhenUsed/>
    <w:rsid w:val="0006242D"/>
  </w:style>
  <w:style w:type="numbering" w:customStyle="1" w:styleId="713">
    <w:name w:val="Нет списка71"/>
    <w:next w:val="a5"/>
    <w:uiPriority w:val="99"/>
    <w:semiHidden/>
    <w:rsid w:val="0006242D"/>
  </w:style>
  <w:style w:type="table" w:customStyle="1" w:styleId="813">
    <w:name w:val="Сетка таблицы8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5"/>
    <w:uiPriority w:val="99"/>
    <w:semiHidden/>
    <w:rsid w:val="0006242D"/>
  </w:style>
  <w:style w:type="table" w:customStyle="1" w:styleId="910">
    <w:name w:val="Сетка таблицы9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5"/>
    <w:uiPriority w:val="99"/>
    <w:semiHidden/>
    <w:unhideWhenUsed/>
    <w:rsid w:val="0006242D"/>
  </w:style>
  <w:style w:type="numbering" w:customStyle="1" w:styleId="21b">
    <w:name w:val="Статья / Раздел21"/>
    <w:basedOn w:val="a5"/>
    <w:next w:val="afffc"/>
    <w:uiPriority w:val="99"/>
    <w:semiHidden/>
    <w:unhideWhenUsed/>
    <w:rsid w:val="0006242D"/>
  </w:style>
  <w:style w:type="table" w:customStyle="1" w:styleId="251">
    <w:name w:val="Сетка таблицы2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5"/>
    <w:uiPriority w:val="99"/>
    <w:semiHidden/>
    <w:unhideWhenUsed/>
    <w:rsid w:val="0006242D"/>
  </w:style>
  <w:style w:type="numbering" w:customStyle="1" w:styleId="21110">
    <w:name w:val="Нет списка2111"/>
    <w:next w:val="a5"/>
    <w:uiPriority w:val="99"/>
    <w:semiHidden/>
    <w:unhideWhenUsed/>
    <w:rsid w:val="0006242D"/>
  </w:style>
  <w:style w:type="numbering" w:customStyle="1" w:styleId="31110">
    <w:name w:val="Нет списка3111"/>
    <w:next w:val="a5"/>
    <w:uiPriority w:val="99"/>
    <w:semiHidden/>
    <w:unhideWhenUsed/>
    <w:rsid w:val="0006242D"/>
  </w:style>
  <w:style w:type="numbering" w:customStyle="1" w:styleId="4111">
    <w:name w:val="Нет списка411"/>
    <w:next w:val="a5"/>
    <w:uiPriority w:val="99"/>
    <w:semiHidden/>
    <w:unhideWhenUsed/>
    <w:rsid w:val="0006242D"/>
  </w:style>
  <w:style w:type="numbering" w:customStyle="1" w:styleId="5110">
    <w:name w:val="Нет списка511"/>
    <w:next w:val="a5"/>
    <w:uiPriority w:val="99"/>
    <w:semiHidden/>
    <w:unhideWhenUsed/>
    <w:rsid w:val="0006242D"/>
  </w:style>
  <w:style w:type="numbering" w:customStyle="1" w:styleId="6110">
    <w:name w:val="Нет списка611"/>
    <w:next w:val="a5"/>
    <w:uiPriority w:val="99"/>
    <w:semiHidden/>
    <w:unhideWhenUsed/>
    <w:rsid w:val="0006242D"/>
  </w:style>
  <w:style w:type="numbering" w:customStyle="1" w:styleId="7110">
    <w:name w:val="Нет списка711"/>
    <w:next w:val="a5"/>
    <w:uiPriority w:val="99"/>
    <w:semiHidden/>
    <w:rsid w:val="0006242D"/>
  </w:style>
  <w:style w:type="numbering" w:customStyle="1" w:styleId="8110">
    <w:name w:val="Нет списка811"/>
    <w:next w:val="a5"/>
    <w:uiPriority w:val="99"/>
    <w:semiHidden/>
    <w:rsid w:val="0006242D"/>
  </w:style>
  <w:style w:type="numbering" w:customStyle="1" w:styleId="126">
    <w:name w:val="Статья / Раздел12"/>
    <w:basedOn w:val="a5"/>
    <w:next w:val="afffc"/>
    <w:rsid w:val="0006242D"/>
  </w:style>
  <w:style w:type="table" w:customStyle="1" w:styleId="1510">
    <w:name w:val="Сетка таблицы15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5"/>
    <w:next w:val="afffc"/>
    <w:rsid w:val="0006242D"/>
  </w:style>
  <w:style w:type="table" w:customStyle="1" w:styleId="1520">
    <w:name w:val="Сетка таблицы15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5"/>
    <w:next w:val="afffc"/>
    <w:rsid w:val="0006242D"/>
  </w:style>
  <w:style w:type="table" w:customStyle="1" w:styleId="153">
    <w:name w:val="Сетка таблицы153"/>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1">
    <w:name w:val="Subtitle"/>
    <w:basedOn w:val="a2"/>
    <w:next w:val="a2"/>
    <w:link w:val="1fffd"/>
    <w:uiPriority w:val="11"/>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3"/>
    <w:link w:val="afff1"/>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6">
    <w:name w:val="Title"/>
    <w:basedOn w:val="a2"/>
    <w:next w:val="a2"/>
    <w:link w:val="affff5"/>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3">
    <w:name w:val="Название Знак2"/>
    <w:basedOn w:val="a3"/>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1">
    <w:name w:val="Light Shading"/>
    <w:basedOn w:val="a4"/>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4"/>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4"/>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2">
    <w:name w:val="Light Grid"/>
    <w:basedOn w:val="a4"/>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3">
    <w:name w:val="Light List"/>
    <w:basedOn w:val="a4"/>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4"/>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4"/>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5"/>
    <w:uiPriority w:val="99"/>
    <w:semiHidden/>
    <w:unhideWhenUsed/>
    <w:rsid w:val="0006242D"/>
  </w:style>
  <w:style w:type="numbering" w:customStyle="1" w:styleId="154">
    <w:name w:val="Статья / Раздел15"/>
    <w:basedOn w:val="a5"/>
    <w:next w:val="afffc"/>
    <w:rsid w:val="0006242D"/>
  </w:style>
  <w:style w:type="numbering" w:customStyle="1" w:styleId="3f7">
    <w:name w:val="Статья / Раздел3"/>
    <w:basedOn w:val="a5"/>
    <w:next w:val="afffc"/>
    <w:uiPriority w:val="99"/>
    <w:semiHidden/>
    <w:unhideWhenUsed/>
    <w:rsid w:val="0006242D"/>
  </w:style>
  <w:style w:type="numbering" w:customStyle="1" w:styleId="138">
    <w:name w:val="Нет списка13"/>
    <w:next w:val="a5"/>
    <w:uiPriority w:val="99"/>
    <w:semiHidden/>
    <w:unhideWhenUsed/>
    <w:rsid w:val="0006242D"/>
  </w:style>
  <w:style w:type="numbering" w:customStyle="1" w:styleId="224">
    <w:name w:val="Нет списка22"/>
    <w:next w:val="a5"/>
    <w:uiPriority w:val="99"/>
    <w:semiHidden/>
    <w:unhideWhenUsed/>
    <w:rsid w:val="0006242D"/>
  </w:style>
  <w:style w:type="numbering" w:customStyle="1" w:styleId="322">
    <w:name w:val="Нет списка32"/>
    <w:next w:val="a5"/>
    <w:uiPriority w:val="99"/>
    <w:semiHidden/>
    <w:unhideWhenUsed/>
    <w:rsid w:val="0006242D"/>
  </w:style>
  <w:style w:type="numbering" w:customStyle="1" w:styleId="423">
    <w:name w:val="Нет списка42"/>
    <w:next w:val="a5"/>
    <w:uiPriority w:val="99"/>
    <w:semiHidden/>
    <w:unhideWhenUsed/>
    <w:rsid w:val="0006242D"/>
  </w:style>
  <w:style w:type="numbering" w:customStyle="1" w:styleId="522">
    <w:name w:val="Нет списка52"/>
    <w:next w:val="a5"/>
    <w:uiPriority w:val="99"/>
    <w:semiHidden/>
    <w:unhideWhenUsed/>
    <w:rsid w:val="0006242D"/>
  </w:style>
  <w:style w:type="numbering" w:customStyle="1" w:styleId="622">
    <w:name w:val="Нет списка62"/>
    <w:next w:val="a5"/>
    <w:uiPriority w:val="99"/>
    <w:semiHidden/>
    <w:unhideWhenUsed/>
    <w:rsid w:val="0006242D"/>
  </w:style>
  <w:style w:type="numbering" w:customStyle="1" w:styleId="721">
    <w:name w:val="Нет списка72"/>
    <w:next w:val="a5"/>
    <w:uiPriority w:val="99"/>
    <w:semiHidden/>
    <w:rsid w:val="0006242D"/>
  </w:style>
  <w:style w:type="numbering" w:customStyle="1" w:styleId="820">
    <w:name w:val="Нет списка82"/>
    <w:next w:val="a5"/>
    <w:uiPriority w:val="99"/>
    <w:semiHidden/>
    <w:rsid w:val="0006242D"/>
  </w:style>
  <w:style w:type="numbering" w:customStyle="1" w:styleId="920">
    <w:name w:val="Нет списка92"/>
    <w:next w:val="a5"/>
    <w:uiPriority w:val="99"/>
    <w:semiHidden/>
    <w:unhideWhenUsed/>
    <w:rsid w:val="0006242D"/>
  </w:style>
  <w:style w:type="numbering" w:customStyle="1" w:styleId="1115">
    <w:name w:val="Статья / Раздел111"/>
    <w:basedOn w:val="a5"/>
    <w:next w:val="afffc"/>
    <w:rsid w:val="0006242D"/>
  </w:style>
  <w:style w:type="numbering" w:customStyle="1" w:styleId="225">
    <w:name w:val="Статья / Раздел22"/>
    <w:basedOn w:val="a5"/>
    <w:next w:val="afffc"/>
    <w:uiPriority w:val="99"/>
    <w:semiHidden/>
    <w:unhideWhenUsed/>
    <w:rsid w:val="0006242D"/>
  </w:style>
  <w:style w:type="numbering" w:customStyle="1" w:styleId="1122">
    <w:name w:val="Нет списка112"/>
    <w:next w:val="a5"/>
    <w:uiPriority w:val="99"/>
    <w:semiHidden/>
    <w:unhideWhenUsed/>
    <w:rsid w:val="0006242D"/>
  </w:style>
  <w:style w:type="numbering" w:customStyle="1" w:styleId="2122">
    <w:name w:val="Нет списка212"/>
    <w:next w:val="a5"/>
    <w:uiPriority w:val="99"/>
    <w:semiHidden/>
    <w:unhideWhenUsed/>
    <w:rsid w:val="0006242D"/>
  </w:style>
  <w:style w:type="numbering" w:customStyle="1" w:styleId="3122">
    <w:name w:val="Нет списка312"/>
    <w:next w:val="a5"/>
    <w:uiPriority w:val="99"/>
    <w:semiHidden/>
    <w:unhideWhenUsed/>
    <w:rsid w:val="0006242D"/>
  </w:style>
  <w:style w:type="numbering" w:customStyle="1" w:styleId="4120">
    <w:name w:val="Нет списка412"/>
    <w:next w:val="a5"/>
    <w:uiPriority w:val="99"/>
    <w:semiHidden/>
    <w:unhideWhenUsed/>
    <w:rsid w:val="0006242D"/>
  </w:style>
  <w:style w:type="numbering" w:customStyle="1" w:styleId="5120">
    <w:name w:val="Нет списка512"/>
    <w:next w:val="a5"/>
    <w:uiPriority w:val="99"/>
    <w:semiHidden/>
    <w:unhideWhenUsed/>
    <w:rsid w:val="0006242D"/>
  </w:style>
  <w:style w:type="numbering" w:customStyle="1" w:styleId="6120">
    <w:name w:val="Нет списка612"/>
    <w:next w:val="a5"/>
    <w:uiPriority w:val="99"/>
    <w:semiHidden/>
    <w:unhideWhenUsed/>
    <w:rsid w:val="0006242D"/>
  </w:style>
  <w:style w:type="numbering" w:customStyle="1" w:styleId="7120">
    <w:name w:val="Нет списка712"/>
    <w:next w:val="a5"/>
    <w:uiPriority w:val="99"/>
    <w:semiHidden/>
    <w:rsid w:val="0006242D"/>
  </w:style>
  <w:style w:type="numbering" w:customStyle="1" w:styleId="8120">
    <w:name w:val="Нет списка812"/>
    <w:next w:val="a5"/>
    <w:uiPriority w:val="99"/>
    <w:semiHidden/>
    <w:rsid w:val="0006242D"/>
  </w:style>
  <w:style w:type="numbering" w:customStyle="1" w:styleId="9110">
    <w:name w:val="Нет списка911"/>
    <w:next w:val="a5"/>
    <w:uiPriority w:val="99"/>
    <w:semiHidden/>
    <w:unhideWhenUsed/>
    <w:rsid w:val="0006242D"/>
  </w:style>
  <w:style w:type="numbering" w:customStyle="1" w:styleId="2115">
    <w:name w:val="Статья / Раздел211"/>
    <w:basedOn w:val="a5"/>
    <w:next w:val="afffc"/>
    <w:uiPriority w:val="99"/>
    <w:semiHidden/>
    <w:unhideWhenUsed/>
    <w:rsid w:val="0006242D"/>
  </w:style>
  <w:style w:type="numbering" w:customStyle="1" w:styleId="11120">
    <w:name w:val="Нет списка1112"/>
    <w:next w:val="a5"/>
    <w:uiPriority w:val="99"/>
    <w:semiHidden/>
    <w:unhideWhenUsed/>
    <w:rsid w:val="0006242D"/>
  </w:style>
  <w:style w:type="numbering" w:customStyle="1" w:styleId="21120">
    <w:name w:val="Нет списка2112"/>
    <w:next w:val="a5"/>
    <w:uiPriority w:val="99"/>
    <w:semiHidden/>
    <w:unhideWhenUsed/>
    <w:rsid w:val="0006242D"/>
  </w:style>
  <w:style w:type="numbering" w:customStyle="1" w:styleId="31120">
    <w:name w:val="Нет списка3112"/>
    <w:next w:val="a5"/>
    <w:uiPriority w:val="99"/>
    <w:semiHidden/>
    <w:unhideWhenUsed/>
    <w:rsid w:val="0006242D"/>
  </w:style>
  <w:style w:type="numbering" w:customStyle="1" w:styleId="41110">
    <w:name w:val="Нет списка4111"/>
    <w:next w:val="a5"/>
    <w:uiPriority w:val="99"/>
    <w:semiHidden/>
    <w:unhideWhenUsed/>
    <w:rsid w:val="0006242D"/>
  </w:style>
  <w:style w:type="numbering" w:customStyle="1" w:styleId="5111">
    <w:name w:val="Нет списка5111"/>
    <w:next w:val="a5"/>
    <w:uiPriority w:val="99"/>
    <w:semiHidden/>
    <w:unhideWhenUsed/>
    <w:rsid w:val="0006242D"/>
  </w:style>
  <w:style w:type="numbering" w:customStyle="1" w:styleId="6111">
    <w:name w:val="Нет списка6111"/>
    <w:next w:val="a5"/>
    <w:uiPriority w:val="99"/>
    <w:semiHidden/>
    <w:unhideWhenUsed/>
    <w:rsid w:val="0006242D"/>
  </w:style>
  <w:style w:type="numbering" w:customStyle="1" w:styleId="7111">
    <w:name w:val="Нет списка7111"/>
    <w:next w:val="a5"/>
    <w:uiPriority w:val="99"/>
    <w:semiHidden/>
    <w:rsid w:val="0006242D"/>
  </w:style>
  <w:style w:type="numbering" w:customStyle="1" w:styleId="8111">
    <w:name w:val="Нет списка8111"/>
    <w:next w:val="a5"/>
    <w:uiPriority w:val="99"/>
    <w:semiHidden/>
    <w:rsid w:val="0006242D"/>
  </w:style>
  <w:style w:type="numbering" w:customStyle="1" w:styleId="1212">
    <w:name w:val="Статья / Раздел121"/>
    <w:basedOn w:val="a5"/>
    <w:next w:val="afffc"/>
    <w:rsid w:val="0006242D"/>
  </w:style>
  <w:style w:type="numbering" w:customStyle="1" w:styleId="1311">
    <w:name w:val="Статья / Раздел131"/>
    <w:basedOn w:val="a5"/>
    <w:next w:val="afffc"/>
    <w:rsid w:val="0006242D"/>
  </w:style>
  <w:style w:type="numbering" w:customStyle="1" w:styleId="1411">
    <w:name w:val="Статья / Раздел141"/>
    <w:basedOn w:val="a5"/>
    <w:next w:val="afffc"/>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5"/>
    <w:uiPriority w:val="99"/>
    <w:semiHidden/>
    <w:unhideWhenUsed/>
    <w:rsid w:val="0006242D"/>
  </w:style>
  <w:style w:type="table" w:customStyle="1" w:styleId="170">
    <w:name w:val="Сетка таблицы17"/>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5"/>
    <w:next w:val="afffc"/>
    <w:rsid w:val="0006242D"/>
  </w:style>
  <w:style w:type="numbering" w:customStyle="1" w:styleId="315">
    <w:name w:val="Статья / Раздел31"/>
    <w:basedOn w:val="a5"/>
    <w:next w:val="afffc"/>
    <w:uiPriority w:val="99"/>
    <w:semiHidden/>
    <w:unhideWhenUsed/>
    <w:rsid w:val="0006242D"/>
  </w:style>
  <w:style w:type="table" w:customStyle="1" w:styleId="180">
    <w:name w:val="Сетка таблицы18"/>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5"/>
    <w:uiPriority w:val="99"/>
    <w:semiHidden/>
    <w:unhideWhenUsed/>
    <w:rsid w:val="0006242D"/>
  </w:style>
  <w:style w:type="numbering" w:customStyle="1" w:styleId="2211">
    <w:name w:val="Нет списка221"/>
    <w:next w:val="a5"/>
    <w:uiPriority w:val="99"/>
    <w:semiHidden/>
    <w:unhideWhenUsed/>
    <w:rsid w:val="0006242D"/>
  </w:style>
  <w:style w:type="numbering" w:customStyle="1" w:styleId="3210">
    <w:name w:val="Нет списка321"/>
    <w:next w:val="a5"/>
    <w:uiPriority w:val="99"/>
    <w:semiHidden/>
    <w:unhideWhenUsed/>
    <w:rsid w:val="0006242D"/>
  </w:style>
  <w:style w:type="numbering" w:customStyle="1" w:styleId="4211">
    <w:name w:val="Нет списка421"/>
    <w:next w:val="a5"/>
    <w:uiPriority w:val="99"/>
    <w:semiHidden/>
    <w:unhideWhenUsed/>
    <w:rsid w:val="0006242D"/>
  </w:style>
  <w:style w:type="numbering" w:customStyle="1" w:styleId="5210">
    <w:name w:val="Нет списка521"/>
    <w:next w:val="a5"/>
    <w:uiPriority w:val="99"/>
    <w:semiHidden/>
    <w:unhideWhenUsed/>
    <w:rsid w:val="0006242D"/>
  </w:style>
  <w:style w:type="numbering" w:customStyle="1" w:styleId="6210">
    <w:name w:val="Нет списка621"/>
    <w:next w:val="a5"/>
    <w:uiPriority w:val="99"/>
    <w:semiHidden/>
    <w:unhideWhenUsed/>
    <w:rsid w:val="0006242D"/>
  </w:style>
  <w:style w:type="numbering" w:customStyle="1" w:styleId="7210">
    <w:name w:val="Нет списка721"/>
    <w:next w:val="a5"/>
    <w:uiPriority w:val="99"/>
    <w:semiHidden/>
    <w:rsid w:val="0006242D"/>
  </w:style>
  <w:style w:type="table" w:customStyle="1" w:styleId="821">
    <w:name w:val="Сетка таблицы8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5"/>
    <w:uiPriority w:val="99"/>
    <w:semiHidden/>
    <w:rsid w:val="0006242D"/>
  </w:style>
  <w:style w:type="table" w:customStyle="1" w:styleId="921">
    <w:name w:val="Сетка таблицы9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4">
    <w:name w:val="Светлая заливка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5">
    <w:name w:val="Светлая сетка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6">
    <w:name w:val="Светлый список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5"/>
    <w:uiPriority w:val="99"/>
    <w:semiHidden/>
    <w:unhideWhenUsed/>
    <w:rsid w:val="0006242D"/>
  </w:style>
  <w:style w:type="table" w:customStyle="1" w:styleId="1540">
    <w:name w:val="Сетка таблицы154"/>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5"/>
    <w:next w:val="afffc"/>
    <w:uiPriority w:val="99"/>
    <w:semiHidden/>
    <w:unhideWhenUsed/>
    <w:rsid w:val="0006242D"/>
  </w:style>
  <w:style w:type="table" w:customStyle="1" w:styleId="1610">
    <w:name w:val="Сетка таблицы16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5"/>
    <w:uiPriority w:val="99"/>
    <w:semiHidden/>
    <w:unhideWhenUsed/>
    <w:rsid w:val="0006242D"/>
  </w:style>
  <w:style w:type="numbering" w:customStyle="1" w:styleId="21210">
    <w:name w:val="Нет списка2121"/>
    <w:next w:val="a5"/>
    <w:uiPriority w:val="99"/>
    <w:semiHidden/>
    <w:unhideWhenUsed/>
    <w:rsid w:val="0006242D"/>
  </w:style>
  <w:style w:type="numbering" w:customStyle="1" w:styleId="31210">
    <w:name w:val="Нет списка3121"/>
    <w:next w:val="a5"/>
    <w:uiPriority w:val="99"/>
    <w:semiHidden/>
    <w:unhideWhenUsed/>
    <w:rsid w:val="0006242D"/>
  </w:style>
  <w:style w:type="numbering" w:customStyle="1" w:styleId="41210">
    <w:name w:val="Нет списка4121"/>
    <w:next w:val="a5"/>
    <w:uiPriority w:val="99"/>
    <w:semiHidden/>
    <w:unhideWhenUsed/>
    <w:rsid w:val="0006242D"/>
  </w:style>
  <w:style w:type="numbering" w:customStyle="1" w:styleId="5121">
    <w:name w:val="Нет списка5121"/>
    <w:next w:val="a5"/>
    <w:uiPriority w:val="99"/>
    <w:semiHidden/>
    <w:unhideWhenUsed/>
    <w:rsid w:val="0006242D"/>
  </w:style>
  <w:style w:type="numbering" w:customStyle="1" w:styleId="6121">
    <w:name w:val="Нет списка6121"/>
    <w:next w:val="a5"/>
    <w:uiPriority w:val="99"/>
    <w:semiHidden/>
    <w:unhideWhenUsed/>
    <w:rsid w:val="0006242D"/>
  </w:style>
  <w:style w:type="numbering" w:customStyle="1" w:styleId="7121">
    <w:name w:val="Нет списка7121"/>
    <w:next w:val="a5"/>
    <w:uiPriority w:val="99"/>
    <w:semiHidden/>
    <w:rsid w:val="0006242D"/>
  </w:style>
  <w:style w:type="table" w:customStyle="1" w:styleId="8112">
    <w:name w:val="Сетка таблицы81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5"/>
    <w:uiPriority w:val="99"/>
    <w:semiHidden/>
    <w:rsid w:val="0006242D"/>
  </w:style>
  <w:style w:type="table" w:customStyle="1" w:styleId="9111">
    <w:name w:val="Сетка таблицы91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5"/>
    <w:next w:val="afffc"/>
    <w:rsid w:val="0006242D"/>
  </w:style>
  <w:style w:type="numbering" w:customStyle="1" w:styleId="91110">
    <w:name w:val="Нет списка9111"/>
    <w:next w:val="a5"/>
    <w:uiPriority w:val="99"/>
    <w:semiHidden/>
    <w:unhideWhenUsed/>
    <w:rsid w:val="0006242D"/>
  </w:style>
  <w:style w:type="numbering" w:customStyle="1" w:styleId="21113">
    <w:name w:val="Статья / Раздел2111"/>
    <w:basedOn w:val="a5"/>
    <w:next w:val="afffc"/>
    <w:uiPriority w:val="99"/>
    <w:semiHidden/>
    <w:unhideWhenUsed/>
    <w:rsid w:val="0006242D"/>
  </w:style>
  <w:style w:type="numbering" w:customStyle="1" w:styleId="111110">
    <w:name w:val="Нет списка11111"/>
    <w:next w:val="a5"/>
    <w:uiPriority w:val="99"/>
    <w:semiHidden/>
    <w:unhideWhenUsed/>
    <w:rsid w:val="0006242D"/>
  </w:style>
  <w:style w:type="numbering" w:customStyle="1" w:styleId="211110">
    <w:name w:val="Нет списка21111"/>
    <w:next w:val="a5"/>
    <w:uiPriority w:val="99"/>
    <w:semiHidden/>
    <w:unhideWhenUsed/>
    <w:rsid w:val="0006242D"/>
  </w:style>
  <w:style w:type="numbering" w:customStyle="1" w:styleId="311110">
    <w:name w:val="Нет списка31111"/>
    <w:next w:val="a5"/>
    <w:uiPriority w:val="99"/>
    <w:semiHidden/>
    <w:unhideWhenUsed/>
    <w:rsid w:val="0006242D"/>
  </w:style>
  <w:style w:type="numbering" w:customStyle="1" w:styleId="411110">
    <w:name w:val="Нет списка41111"/>
    <w:next w:val="a5"/>
    <w:uiPriority w:val="99"/>
    <w:semiHidden/>
    <w:unhideWhenUsed/>
    <w:rsid w:val="0006242D"/>
  </w:style>
  <w:style w:type="numbering" w:customStyle="1" w:styleId="51111">
    <w:name w:val="Нет списка51111"/>
    <w:next w:val="a5"/>
    <w:uiPriority w:val="99"/>
    <w:semiHidden/>
    <w:unhideWhenUsed/>
    <w:rsid w:val="0006242D"/>
  </w:style>
  <w:style w:type="numbering" w:customStyle="1" w:styleId="61111">
    <w:name w:val="Нет списка61111"/>
    <w:next w:val="a5"/>
    <w:uiPriority w:val="99"/>
    <w:semiHidden/>
    <w:unhideWhenUsed/>
    <w:rsid w:val="0006242D"/>
  </w:style>
  <w:style w:type="numbering" w:customStyle="1" w:styleId="71111">
    <w:name w:val="Нет списка71111"/>
    <w:next w:val="a5"/>
    <w:uiPriority w:val="99"/>
    <w:semiHidden/>
    <w:rsid w:val="0006242D"/>
  </w:style>
  <w:style w:type="numbering" w:customStyle="1" w:styleId="81111">
    <w:name w:val="Нет списка81111"/>
    <w:next w:val="a5"/>
    <w:uiPriority w:val="99"/>
    <w:semiHidden/>
    <w:rsid w:val="0006242D"/>
  </w:style>
  <w:style w:type="numbering" w:customStyle="1" w:styleId="12110">
    <w:name w:val="Статья / Раздел1211"/>
    <w:basedOn w:val="a5"/>
    <w:next w:val="afffc"/>
    <w:rsid w:val="0006242D"/>
  </w:style>
  <w:style w:type="table" w:customStyle="1" w:styleId="15110">
    <w:name w:val="Сетка таблицы151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5"/>
    <w:next w:val="afffc"/>
    <w:rsid w:val="0006242D"/>
  </w:style>
  <w:style w:type="table" w:customStyle="1" w:styleId="1521">
    <w:name w:val="Сетка таблицы152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5"/>
    <w:next w:val="afffc"/>
    <w:rsid w:val="0006242D"/>
  </w:style>
  <w:style w:type="table" w:customStyle="1" w:styleId="1531">
    <w:name w:val="Сетка таблицы153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5"/>
    <w:uiPriority w:val="99"/>
    <w:semiHidden/>
    <w:unhideWhenUsed/>
    <w:rsid w:val="0006242D"/>
  </w:style>
  <w:style w:type="table" w:customStyle="1" w:styleId="190">
    <w:name w:val="Сетка таблицы19"/>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5"/>
    <w:next w:val="afffc"/>
    <w:rsid w:val="0006242D"/>
  </w:style>
  <w:style w:type="numbering" w:customStyle="1" w:styleId="4d">
    <w:name w:val="Статья / Раздел4"/>
    <w:basedOn w:val="a5"/>
    <w:next w:val="afffc"/>
    <w:uiPriority w:val="99"/>
    <w:semiHidden/>
    <w:unhideWhenUsed/>
    <w:rsid w:val="0006242D"/>
  </w:style>
  <w:style w:type="table" w:customStyle="1" w:styleId="1100">
    <w:name w:val="Сетка таблицы110"/>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5"/>
    <w:uiPriority w:val="99"/>
    <w:semiHidden/>
    <w:unhideWhenUsed/>
    <w:rsid w:val="0006242D"/>
  </w:style>
  <w:style w:type="numbering" w:customStyle="1" w:styleId="234">
    <w:name w:val="Нет списка23"/>
    <w:next w:val="a5"/>
    <w:uiPriority w:val="99"/>
    <w:semiHidden/>
    <w:unhideWhenUsed/>
    <w:rsid w:val="0006242D"/>
  </w:style>
  <w:style w:type="numbering" w:customStyle="1" w:styleId="334">
    <w:name w:val="Нет списка33"/>
    <w:next w:val="a5"/>
    <w:uiPriority w:val="99"/>
    <w:semiHidden/>
    <w:unhideWhenUsed/>
    <w:rsid w:val="0006242D"/>
  </w:style>
  <w:style w:type="numbering" w:customStyle="1" w:styleId="433">
    <w:name w:val="Нет списка43"/>
    <w:next w:val="a5"/>
    <w:uiPriority w:val="99"/>
    <w:semiHidden/>
    <w:unhideWhenUsed/>
    <w:rsid w:val="0006242D"/>
  </w:style>
  <w:style w:type="numbering" w:customStyle="1" w:styleId="533">
    <w:name w:val="Нет списка53"/>
    <w:next w:val="a5"/>
    <w:uiPriority w:val="99"/>
    <w:semiHidden/>
    <w:unhideWhenUsed/>
    <w:rsid w:val="0006242D"/>
  </w:style>
  <w:style w:type="numbering" w:customStyle="1" w:styleId="633">
    <w:name w:val="Нет списка63"/>
    <w:next w:val="a5"/>
    <w:uiPriority w:val="99"/>
    <w:semiHidden/>
    <w:unhideWhenUsed/>
    <w:rsid w:val="0006242D"/>
  </w:style>
  <w:style w:type="numbering" w:customStyle="1" w:styleId="731">
    <w:name w:val="Нет списка73"/>
    <w:next w:val="a5"/>
    <w:uiPriority w:val="99"/>
    <w:semiHidden/>
    <w:rsid w:val="0006242D"/>
  </w:style>
  <w:style w:type="table" w:customStyle="1" w:styleId="830">
    <w:name w:val="Сетка таблицы83"/>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5"/>
    <w:uiPriority w:val="99"/>
    <w:semiHidden/>
    <w:rsid w:val="0006242D"/>
  </w:style>
  <w:style w:type="table" w:customStyle="1" w:styleId="930">
    <w:name w:val="Сетка таблицы93"/>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5"/>
    <w:uiPriority w:val="99"/>
    <w:semiHidden/>
    <w:unhideWhenUsed/>
    <w:rsid w:val="0006242D"/>
  </w:style>
  <w:style w:type="table" w:customStyle="1" w:styleId="155">
    <w:name w:val="Сетка таблицы155"/>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5"/>
    <w:next w:val="afffc"/>
    <w:uiPriority w:val="99"/>
    <w:semiHidden/>
    <w:unhideWhenUsed/>
    <w:rsid w:val="0006242D"/>
  </w:style>
  <w:style w:type="table" w:customStyle="1" w:styleId="1620">
    <w:name w:val="Сетка таблицы16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5"/>
    <w:uiPriority w:val="99"/>
    <w:semiHidden/>
    <w:unhideWhenUsed/>
    <w:rsid w:val="0006242D"/>
  </w:style>
  <w:style w:type="numbering" w:customStyle="1" w:styleId="2134">
    <w:name w:val="Нет списка213"/>
    <w:next w:val="a5"/>
    <w:uiPriority w:val="99"/>
    <w:semiHidden/>
    <w:unhideWhenUsed/>
    <w:rsid w:val="0006242D"/>
  </w:style>
  <w:style w:type="numbering" w:customStyle="1" w:styleId="3133">
    <w:name w:val="Нет списка313"/>
    <w:next w:val="a5"/>
    <w:uiPriority w:val="99"/>
    <w:semiHidden/>
    <w:unhideWhenUsed/>
    <w:rsid w:val="0006242D"/>
  </w:style>
  <w:style w:type="numbering" w:customStyle="1" w:styleId="4131">
    <w:name w:val="Нет списка413"/>
    <w:next w:val="a5"/>
    <w:uiPriority w:val="99"/>
    <w:semiHidden/>
    <w:unhideWhenUsed/>
    <w:rsid w:val="0006242D"/>
  </w:style>
  <w:style w:type="numbering" w:customStyle="1" w:styleId="5130">
    <w:name w:val="Нет списка513"/>
    <w:next w:val="a5"/>
    <w:uiPriority w:val="99"/>
    <w:semiHidden/>
    <w:unhideWhenUsed/>
    <w:rsid w:val="0006242D"/>
  </w:style>
  <w:style w:type="numbering" w:customStyle="1" w:styleId="6130">
    <w:name w:val="Нет списка613"/>
    <w:next w:val="a5"/>
    <w:uiPriority w:val="99"/>
    <w:semiHidden/>
    <w:unhideWhenUsed/>
    <w:rsid w:val="0006242D"/>
  </w:style>
  <w:style w:type="numbering" w:customStyle="1" w:styleId="7130">
    <w:name w:val="Нет списка713"/>
    <w:next w:val="a5"/>
    <w:uiPriority w:val="99"/>
    <w:semiHidden/>
    <w:rsid w:val="0006242D"/>
  </w:style>
  <w:style w:type="table" w:customStyle="1" w:styleId="8122">
    <w:name w:val="Сетка таблицы81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5"/>
    <w:uiPriority w:val="99"/>
    <w:semiHidden/>
    <w:rsid w:val="0006242D"/>
  </w:style>
  <w:style w:type="table" w:customStyle="1" w:styleId="912">
    <w:name w:val="Сетка таблицы91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5"/>
    <w:next w:val="afffc"/>
    <w:rsid w:val="0006242D"/>
  </w:style>
  <w:style w:type="numbering" w:customStyle="1" w:styleId="9120">
    <w:name w:val="Нет списка912"/>
    <w:next w:val="a5"/>
    <w:uiPriority w:val="99"/>
    <w:semiHidden/>
    <w:unhideWhenUsed/>
    <w:rsid w:val="0006242D"/>
  </w:style>
  <w:style w:type="numbering" w:customStyle="1" w:styleId="2124">
    <w:name w:val="Статья / Раздел212"/>
    <w:basedOn w:val="a5"/>
    <w:next w:val="afffc"/>
    <w:uiPriority w:val="99"/>
    <w:semiHidden/>
    <w:unhideWhenUsed/>
    <w:rsid w:val="0006242D"/>
  </w:style>
  <w:style w:type="numbering" w:customStyle="1" w:styleId="111210">
    <w:name w:val="Нет списка11121"/>
    <w:next w:val="a5"/>
    <w:uiPriority w:val="99"/>
    <w:semiHidden/>
    <w:unhideWhenUsed/>
    <w:rsid w:val="0006242D"/>
  </w:style>
  <w:style w:type="numbering" w:customStyle="1" w:styleId="211210">
    <w:name w:val="Нет списка21121"/>
    <w:next w:val="a5"/>
    <w:uiPriority w:val="99"/>
    <w:semiHidden/>
    <w:unhideWhenUsed/>
    <w:rsid w:val="0006242D"/>
  </w:style>
  <w:style w:type="numbering" w:customStyle="1" w:styleId="311210">
    <w:name w:val="Нет списка31121"/>
    <w:next w:val="a5"/>
    <w:uiPriority w:val="99"/>
    <w:semiHidden/>
    <w:unhideWhenUsed/>
    <w:rsid w:val="0006242D"/>
  </w:style>
  <w:style w:type="numbering" w:customStyle="1" w:styleId="41120">
    <w:name w:val="Нет списка4112"/>
    <w:next w:val="a5"/>
    <w:uiPriority w:val="99"/>
    <w:semiHidden/>
    <w:unhideWhenUsed/>
    <w:rsid w:val="0006242D"/>
  </w:style>
  <w:style w:type="numbering" w:customStyle="1" w:styleId="51120">
    <w:name w:val="Нет списка5112"/>
    <w:next w:val="a5"/>
    <w:uiPriority w:val="99"/>
    <w:semiHidden/>
    <w:unhideWhenUsed/>
    <w:rsid w:val="0006242D"/>
  </w:style>
  <w:style w:type="numbering" w:customStyle="1" w:styleId="61120">
    <w:name w:val="Нет списка6112"/>
    <w:next w:val="a5"/>
    <w:uiPriority w:val="99"/>
    <w:semiHidden/>
    <w:unhideWhenUsed/>
    <w:rsid w:val="0006242D"/>
  </w:style>
  <w:style w:type="numbering" w:customStyle="1" w:styleId="71120">
    <w:name w:val="Нет списка7112"/>
    <w:next w:val="a5"/>
    <w:uiPriority w:val="99"/>
    <w:semiHidden/>
    <w:rsid w:val="0006242D"/>
  </w:style>
  <w:style w:type="numbering" w:customStyle="1" w:styleId="81120">
    <w:name w:val="Нет списка8112"/>
    <w:next w:val="a5"/>
    <w:uiPriority w:val="99"/>
    <w:semiHidden/>
    <w:rsid w:val="0006242D"/>
  </w:style>
  <w:style w:type="numbering" w:customStyle="1" w:styleId="1224">
    <w:name w:val="Статья / Раздел122"/>
    <w:basedOn w:val="a5"/>
    <w:next w:val="afffc"/>
    <w:rsid w:val="0006242D"/>
  </w:style>
  <w:style w:type="table" w:customStyle="1" w:styleId="1512">
    <w:name w:val="Сетка таблицы151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5"/>
    <w:next w:val="afffc"/>
    <w:rsid w:val="0006242D"/>
  </w:style>
  <w:style w:type="table" w:customStyle="1" w:styleId="1522">
    <w:name w:val="Сетка таблицы152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5"/>
    <w:next w:val="afffc"/>
    <w:rsid w:val="0006242D"/>
  </w:style>
  <w:style w:type="table" w:customStyle="1" w:styleId="1532">
    <w:name w:val="Сетка таблицы153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5"/>
    <w:uiPriority w:val="99"/>
    <w:semiHidden/>
    <w:unhideWhenUsed/>
    <w:rsid w:val="0006242D"/>
  </w:style>
  <w:style w:type="numbering" w:customStyle="1" w:styleId="2111110">
    <w:name w:val="Нет списка211111"/>
    <w:next w:val="a5"/>
    <w:uiPriority w:val="99"/>
    <w:semiHidden/>
    <w:unhideWhenUsed/>
    <w:rsid w:val="0006242D"/>
  </w:style>
  <w:style w:type="numbering" w:customStyle="1" w:styleId="311111">
    <w:name w:val="Нет списка311111"/>
    <w:next w:val="a5"/>
    <w:uiPriority w:val="99"/>
    <w:semiHidden/>
    <w:unhideWhenUsed/>
    <w:rsid w:val="0006242D"/>
  </w:style>
  <w:style w:type="paragraph" w:customStyle="1" w:styleId="xl24532">
    <w:name w:val="xl2453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2"/>
    <w:rsid w:val="0006242D"/>
    <w:pPr>
      <w:suppressAutoHyphens w:val="0"/>
      <w:spacing w:before="100" w:beforeAutospacing="1" w:after="100" w:afterAutospacing="1"/>
    </w:pPr>
    <w:rPr>
      <w:sz w:val="20"/>
      <w:szCs w:val="20"/>
      <w:lang w:eastAsia="ru-RU"/>
    </w:rPr>
  </w:style>
  <w:style w:type="paragraph" w:customStyle="1" w:styleId="xl24538">
    <w:name w:val="xl2453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2"/>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2"/>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2"/>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2"/>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2"/>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2"/>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2"/>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2"/>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2"/>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7">
    <w:name w:val="Подзаголовок Знак2"/>
    <w:basedOn w:val="a3"/>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2"/>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3"/>
    <w:rsid w:val="0006242D"/>
  </w:style>
  <w:style w:type="character" w:customStyle="1" w:styleId="message">
    <w:name w:val="message"/>
    <w:basedOn w:val="a3"/>
    <w:rsid w:val="0006242D"/>
  </w:style>
  <w:style w:type="paragraph" w:customStyle="1" w:styleId="xl61937">
    <w:name w:val="xl61937"/>
    <w:basedOn w:val="a2"/>
    <w:rsid w:val="0006242D"/>
    <w:pPr>
      <w:suppressAutoHyphens w:val="0"/>
      <w:spacing w:before="100" w:beforeAutospacing="1" w:after="100" w:afterAutospacing="1"/>
    </w:pPr>
    <w:rPr>
      <w:sz w:val="20"/>
      <w:szCs w:val="20"/>
      <w:lang w:eastAsia="ru-RU"/>
    </w:rPr>
  </w:style>
  <w:style w:type="paragraph" w:customStyle="1" w:styleId="xl61938">
    <w:name w:val="xl61938"/>
    <w:basedOn w:val="a2"/>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2"/>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2"/>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2"/>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2"/>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2"/>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2"/>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2"/>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2"/>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2"/>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2"/>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2"/>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5"/>
    <w:uiPriority w:val="99"/>
    <w:semiHidden/>
    <w:unhideWhenUsed/>
    <w:rsid w:val="0006242D"/>
  </w:style>
  <w:style w:type="table" w:customStyle="1" w:styleId="200">
    <w:name w:val="Сетка таблицы20"/>
    <w:basedOn w:val="a4"/>
    <w:next w:val="aff3"/>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8">
    <w:name w:val="Текст2"/>
    <w:basedOn w:val="a2"/>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9">
    <w:name w:val="Знак Знак2"/>
    <w:basedOn w:val="a2"/>
    <w:rsid w:val="001813C2"/>
    <w:pPr>
      <w:suppressAutoHyphens w:val="0"/>
    </w:pPr>
    <w:rPr>
      <w:rFonts w:ascii="Verdana" w:hAnsi="Verdana" w:cs="Verdana"/>
      <w:sz w:val="20"/>
      <w:szCs w:val="20"/>
      <w:lang w:val="en-US" w:eastAsia="en-US"/>
    </w:rPr>
  </w:style>
  <w:style w:type="paragraph" w:customStyle="1" w:styleId="afffffffff0">
    <w:name w:val="Для таблицы"/>
    <w:basedOn w:val="a2"/>
    <w:link w:val="afffffffff1"/>
    <w:qFormat/>
    <w:rsid w:val="00A523A8"/>
    <w:pPr>
      <w:spacing w:after="120"/>
      <w:jc w:val="center"/>
    </w:pPr>
    <w:rPr>
      <w:rFonts w:eastAsia="Calibri"/>
      <w:kern w:val="1"/>
      <w:sz w:val="20"/>
      <w:szCs w:val="22"/>
      <w:lang w:eastAsia="en-US"/>
    </w:rPr>
  </w:style>
  <w:style w:type="character" w:customStyle="1" w:styleId="afffffffff1">
    <w:name w:val="Для таблицы Знак"/>
    <w:link w:val="afffffffff0"/>
    <w:rsid w:val="00A523A8"/>
    <w:rPr>
      <w:rFonts w:eastAsia="Calibri"/>
      <w:kern w:val="1"/>
      <w:szCs w:val="22"/>
      <w:lang w:eastAsia="en-US"/>
    </w:rPr>
  </w:style>
  <w:style w:type="paragraph" w:customStyle="1" w:styleId="afffffffff2">
    <w:name w:val="для таблицы"/>
    <w:basedOn w:val="a2"/>
    <w:qFormat/>
    <w:rsid w:val="00A523A8"/>
    <w:pPr>
      <w:spacing w:after="120"/>
      <w:jc w:val="center"/>
    </w:pPr>
    <w:rPr>
      <w:b/>
      <w:bCs/>
      <w:kern w:val="1"/>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80385">
      <w:bodyDiv w:val="1"/>
      <w:marLeft w:val="0"/>
      <w:marRight w:val="0"/>
      <w:marTop w:val="0"/>
      <w:marBottom w:val="0"/>
      <w:divBdr>
        <w:top w:val="none" w:sz="0" w:space="0" w:color="auto"/>
        <w:left w:val="none" w:sz="0" w:space="0" w:color="auto"/>
        <w:bottom w:val="none" w:sz="0" w:space="0" w:color="auto"/>
        <w:right w:val="none" w:sz="0" w:space="0" w:color="auto"/>
      </w:divBdr>
    </w:div>
    <w:div w:id="708409069">
      <w:bodyDiv w:val="1"/>
      <w:marLeft w:val="0"/>
      <w:marRight w:val="0"/>
      <w:marTop w:val="0"/>
      <w:marBottom w:val="0"/>
      <w:divBdr>
        <w:top w:val="none" w:sz="0" w:space="0" w:color="auto"/>
        <w:left w:val="none" w:sz="0" w:space="0" w:color="auto"/>
        <w:bottom w:val="none" w:sz="0" w:space="0" w:color="auto"/>
        <w:right w:val="none" w:sz="0" w:space="0" w:color="auto"/>
      </w:divBdr>
    </w:div>
    <w:div w:id="130399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eader" Target="header6.xml"/><Relationship Id="rId26" Type="http://schemas.openxmlformats.org/officeDocument/2006/relationships/image" Target="media/image5.jpeg"/><Relationship Id="rId39" Type="http://schemas.openxmlformats.org/officeDocument/2006/relationships/image" Target="media/image18.png"/><Relationship Id="rId21" Type="http://schemas.openxmlformats.org/officeDocument/2006/relationships/chart" Target="charts/chart4.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footer" Target="footer3.xml"/><Relationship Id="rId68" Type="http://schemas.openxmlformats.org/officeDocument/2006/relationships/chart" Target="charts/chart7.xml"/><Relationship Id="rId76"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8.jpeg"/><Relationship Id="rId11" Type="http://schemas.openxmlformats.org/officeDocument/2006/relationships/chart" Target="charts/chart1.xml"/><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yperlink" Target="http://www.consultant.ru/document/cons_doc_LAW_210052/b004fed0b70d0f223e4a81f8ad6cd92af90a7e3b/" TargetMode="External"/><Relationship Id="rId74" Type="http://schemas.openxmlformats.org/officeDocument/2006/relationships/footer" Target="footer5.xml"/><Relationship Id="rId79"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hyperlink" Target="http://www.consultant.ru/document/cons_doc_LAW_189509/11914d877cee9b491e32f855edfde9c36625c38d/" TargetMode="External"/><Relationship Id="rId73" Type="http://schemas.openxmlformats.org/officeDocument/2006/relationships/header" Target="header9.xml"/><Relationship Id="rId78" Type="http://schemas.openxmlformats.org/officeDocument/2006/relationships/footer" Target="footer7.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chart" Target="charts/chart5.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2.jpeg"/><Relationship Id="rId69" Type="http://schemas.openxmlformats.org/officeDocument/2006/relationships/chart" Target="charts/chart8.xml"/><Relationship Id="rId77" Type="http://schemas.openxmlformats.org/officeDocument/2006/relationships/header" Target="header11.xml"/><Relationship Id="rId8" Type="http://schemas.openxmlformats.org/officeDocument/2006/relationships/image" Target="media/image1.png"/><Relationship Id="rId51" Type="http://schemas.openxmlformats.org/officeDocument/2006/relationships/image" Target="media/image30.jpeg"/><Relationship Id="rId72" Type="http://schemas.openxmlformats.org/officeDocument/2006/relationships/footer" Target="footer4.xml"/><Relationship Id="rId80" Type="http://schemas.openxmlformats.org/officeDocument/2006/relationships/header" Target="header13.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chart" Target="charts/chart6.xml"/><Relationship Id="rId20" Type="http://schemas.openxmlformats.org/officeDocument/2006/relationships/image" Target="media/image2.jpeg"/><Relationship Id="rId41" Type="http://schemas.openxmlformats.org/officeDocument/2006/relationships/image" Target="media/image20.pn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chart" Target="charts/chart9.xml"/><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image" Target="media/image28.jpeg"/><Relationship Id="rId57" Type="http://schemas.openxmlformats.org/officeDocument/2006/relationships/image" Target="media/image36.jpeg"/></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1"/>
          <c:tx>
            <c:strRef>
              <c:f>'[Ломинцево оборуд ВО.xlsx]Лист1'!$D$1</c:f>
              <c:strCache>
                <c:ptCount val="1"/>
                <c:pt idx="0">
                  <c:v>Длина, 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'[Ломинцево оборуд ВО.xlsx]Лист1'!$B$2:$B$3</c:f>
              <c:strCache>
                <c:ptCount val="2"/>
                <c:pt idx="0">
                  <c:v>п.Ломинцевский</c:v>
                </c:pt>
                <c:pt idx="1">
                  <c:v>д.Шевелевка</c:v>
                </c:pt>
              </c:strCache>
            </c:strRef>
          </c:cat>
          <c:val>
            <c:numRef>
              <c:f>'[Ломинцево оборуд ВО.xlsx]Лист1'!$D$2:$D$3</c:f>
              <c:numCache>
                <c:formatCode>General</c:formatCode>
                <c:ptCount val="2"/>
                <c:pt idx="0">
                  <c:v>8700</c:v>
                </c:pt>
                <c:pt idx="1">
                  <c:v>5100</c:v>
                </c:pt>
              </c:numCache>
            </c:numRef>
          </c:val>
          <c:extLst xmlns:c16r2="http://schemas.microsoft.com/office/drawing/2015/06/chart">
            <c:ext xmlns:c16="http://schemas.microsoft.com/office/drawing/2014/chart" uri="{C3380CC4-5D6E-409C-BE32-E72D297353CC}">
              <c16:uniqueId val="{00000000-2561-48BA-AC19-3D65EB4E2E31}"/>
            </c:ext>
          </c:extLst>
        </c:ser>
        <c:dLbls>
          <c:showLegendKey val="0"/>
          <c:showVal val="0"/>
          <c:showCatName val="0"/>
          <c:showSerName val="0"/>
          <c:showPercent val="0"/>
          <c:showBubbleSize val="0"/>
        </c:dLbls>
        <c:gapWidth val="182"/>
        <c:axId val="200691280"/>
        <c:axId val="200701472"/>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'[Ломинцево оборуд ВО.xlsx]Лист1'!$C$1</c15:sqref>
                        </c15:formulaRef>
                      </c:ext>
                    </c:extLst>
                    <c:strCache>
                      <c:ptCount val="1"/>
                      <c:pt idx="0">
                        <c:v>Диаметр, мм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'[Ломинцево оборуд ВО.xlsx]Лист1'!$B$2:$B$3</c15:sqref>
                        </c15:formulaRef>
                      </c:ext>
                    </c:extLst>
                    <c:strCache>
                      <c:ptCount val="2"/>
                      <c:pt idx="0">
                        <c:v>п.Ломинцевский</c:v>
                      </c:pt>
                      <c:pt idx="1">
                        <c:v>д.Шевелевка</c:v>
                      </c:pt>
                    </c:strCache>
                  </c:strRef>
                </c:cat>
                <c:val>
                  <c:numRef>
                    <c:extLst xmlns:c16r2="http://schemas.microsoft.com/office/drawing/2015/06/chart">
                      <c:ext uri="{02D57815-91ED-43cb-92C2-25804820EDAC}">
                        <c15:formulaRef>
                          <c15:sqref>'[Ломинцево оборуд ВО.xlsx]Лист1'!$C$2:$C$3</c15:sqref>
                        </c15:formulaRef>
                      </c:ext>
                    </c:extLst>
                    <c:numCache>
                      <c:formatCode>General</c:formatCode>
                      <c:ptCount val="2"/>
                      <c:pt idx="0">
                        <c:v>150</c:v>
                      </c:pt>
                      <c:pt idx="1">
                        <c:v>150</c:v>
                      </c:pt>
                    </c:numCache>
                  </c:numRef>
                </c:val>
                <c:extLst xmlns:c16r2="http://schemas.microsoft.com/office/drawing/2015/06/chart">
                  <c:ext xmlns:c16="http://schemas.microsoft.com/office/drawing/2014/chart" uri="{C3380CC4-5D6E-409C-BE32-E72D297353CC}">
                    <c16:uniqueId val="{00000001-2561-48BA-AC19-3D65EB4E2E31}"/>
                  </c:ext>
                </c:extLst>
              </c15:ser>
            </c15:filteredBarSeries>
          </c:ext>
        </c:extLst>
      </c:barChart>
      <c:catAx>
        <c:axId val="200691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0701472"/>
        <c:crosses val="autoZero"/>
        <c:auto val="1"/>
        <c:lblAlgn val="ctr"/>
        <c:lblOffset val="100"/>
        <c:noMultiLvlLbl val="0"/>
      </c:catAx>
      <c:valAx>
        <c:axId val="200701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0691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'[Блнс_2021 Ломинцево ВС 1107.xlsm]В1'!$C$5</c:f>
              <c:strCache>
                <c:ptCount val="1"/>
                <c:pt idx="0">
                  <c:v>п.Ломинцевский</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37E-442B-942B-F6BFCA12F7D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37E-442B-942B-F6BFCA12F7D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37E-442B-942B-F6BFCA12F7D6}"/>
              </c:ext>
            </c:extLst>
          </c:dPt>
          <c:dLbls>
            <c:dLbl>
              <c:idx val="2"/>
              <c:delete val="1"/>
              <c:extLst xmlns:c16r2="http://schemas.microsoft.com/office/drawing/2015/06/chart">
                <c:ext xmlns:c16="http://schemas.microsoft.com/office/drawing/2014/chart" uri="{C3380CC4-5D6E-409C-BE32-E72D297353CC}">
                  <c16:uniqueId val="{00000005-437E-442B-942B-F6BFCA12F7D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'[Блнс_2021 Ломинцево ВС 1107.xlsm]В1'!$E$4:$G$4</c:f>
              <c:strCache>
                <c:ptCount val="3"/>
                <c:pt idx="0">
                  <c:v>Население, м³/год</c:v>
                </c:pt>
                <c:pt idx="1">
                  <c:v>Бюджет, м³/год</c:v>
                </c:pt>
                <c:pt idx="2">
                  <c:v>Прочие, м³/год</c:v>
                </c:pt>
              </c:strCache>
            </c:strRef>
          </c:cat>
          <c:val>
            <c:numRef>
              <c:f>'[Блнс_2021 Ломинцево ВС 1107.xlsm]В1'!$E$5:$G$5</c:f>
              <c:numCache>
                <c:formatCode>#,##0</c:formatCode>
                <c:ptCount val="3"/>
                <c:pt idx="0">
                  <c:v>17895</c:v>
                </c:pt>
                <c:pt idx="1">
                  <c:v>17700</c:v>
                </c:pt>
                <c:pt idx="2">
                  <c:v>0</c:v>
                </c:pt>
              </c:numCache>
            </c:numRef>
          </c:val>
          <c:extLst xmlns:c16r2="http://schemas.microsoft.com/office/drawing/2015/06/chart">
            <c:ext xmlns:c16="http://schemas.microsoft.com/office/drawing/2014/chart" uri="{C3380CC4-5D6E-409C-BE32-E72D297353CC}">
              <c16:uniqueId val="{00000006-437E-442B-942B-F6BFCA12F7D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ayout>
        <c:manualLayout>
          <c:xMode val="edge"/>
          <c:yMode val="edge"/>
          <c:x val="2.0810367454068255E-2"/>
          <c:y val="0.87446580399395202"/>
          <c:w val="0.95282370953630802"/>
          <c:h val="9.7756396410548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'[Блнс_2021 Ломинцево ВС 1107.xlsm]В2'!$E$3</c:f>
              <c:strCache>
                <c:ptCount val="1"/>
                <c:pt idx="0">
                  <c:v>Население, м³/год</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Ломинцево ВС 1107.xlsm]В2'!$C$4:$C$8</c:f>
              <c:numCache>
                <c:formatCode>General</c:formatCode>
                <c:ptCount val="5"/>
                <c:pt idx="0">
                  <c:v>2016</c:v>
                </c:pt>
                <c:pt idx="1">
                  <c:v>2017</c:v>
                </c:pt>
                <c:pt idx="2">
                  <c:v>2018</c:v>
                </c:pt>
                <c:pt idx="3">
                  <c:v>2019</c:v>
                </c:pt>
                <c:pt idx="4">
                  <c:v>2020</c:v>
                </c:pt>
              </c:numCache>
            </c:numRef>
          </c:cat>
          <c:val>
            <c:numRef>
              <c:f>'[Блнс_2021 Ломинцево ВС 1107.xlsm]В2'!$E$4:$E$8</c:f>
              <c:numCache>
                <c:formatCode>#,##0</c:formatCode>
                <c:ptCount val="5"/>
                <c:pt idx="0">
                  <c:v>24995.355</c:v>
                </c:pt>
                <c:pt idx="1">
                  <c:v>25975.565000000002</c:v>
                </c:pt>
                <c:pt idx="2">
                  <c:v>24995.355</c:v>
                </c:pt>
                <c:pt idx="3">
                  <c:v>24505.25</c:v>
                </c:pt>
                <c:pt idx="4">
                  <c:v>25795</c:v>
                </c:pt>
              </c:numCache>
            </c:numRef>
          </c:val>
          <c:extLst xmlns:c16r2="http://schemas.microsoft.com/office/drawing/2015/06/chart">
            <c:ext xmlns:c16="http://schemas.microsoft.com/office/drawing/2014/chart" uri="{C3380CC4-5D6E-409C-BE32-E72D297353CC}">
              <c16:uniqueId val="{00000000-4531-47C3-8D53-51B830FCB30D}"/>
            </c:ext>
          </c:extLst>
        </c:ser>
        <c:ser>
          <c:idx val="2"/>
          <c:order val="1"/>
          <c:tx>
            <c:strRef>
              <c:f>'[Блнс_2021 Ломинцево ВС 1107.xlsm]В2'!$F$3</c:f>
              <c:strCache>
                <c:ptCount val="1"/>
                <c:pt idx="0">
                  <c:v>Бюджет, м³/год</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Ломинцево ВС 1107.xlsm]В2'!$C$4:$C$8</c:f>
              <c:numCache>
                <c:formatCode>General</c:formatCode>
                <c:ptCount val="5"/>
                <c:pt idx="0">
                  <c:v>2016</c:v>
                </c:pt>
                <c:pt idx="1">
                  <c:v>2017</c:v>
                </c:pt>
                <c:pt idx="2">
                  <c:v>2018</c:v>
                </c:pt>
                <c:pt idx="3">
                  <c:v>2019</c:v>
                </c:pt>
                <c:pt idx="4">
                  <c:v>2020</c:v>
                </c:pt>
              </c:numCache>
            </c:numRef>
          </c:cat>
          <c:val>
            <c:numRef>
              <c:f>'[Блнс_2021 Ломинцево ВС 1107.xlsm]В2'!$F$4:$F$8</c:f>
              <c:numCache>
                <c:formatCode>#,##0</c:formatCode>
                <c:ptCount val="5"/>
                <c:pt idx="0">
                  <c:v>17151.3</c:v>
                </c:pt>
                <c:pt idx="1">
                  <c:v>17823.900000000001</c:v>
                </c:pt>
                <c:pt idx="2">
                  <c:v>17151.3</c:v>
                </c:pt>
                <c:pt idx="3">
                  <c:v>16815</c:v>
                </c:pt>
                <c:pt idx="4">
                  <c:v>17700</c:v>
                </c:pt>
              </c:numCache>
            </c:numRef>
          </c:val>
          <c:extLst xmlns:c16r2="http://schemas.microsoft.com/office/drawing/2015/06/chart">
            <c:ext xmlns:c16="http://schemas.microsoft.com/office/drawing/2014/chart" uri="{C3380CC4-5D6E-409C-BE32-E72D297353CC}">
              <c16:uniqueId val="{00000001-4531-47C3-8D53-51B830FCB30D}"/>
            </c:ext>
          </c:extLst>
        </c:ser>
        <c:ser>
          <c:idx val="3"/>
          <c:order val="2"/>
          <c:tx>
            <c:strRef>
              <c:f>'[Блнс_2021 Ломинцево ВС 1107.xlsm]В2'!$G$3</c:f>
              <c:strCache>
                <c:ptCount val="1"/>
                <c:pt idx="0">
                  <c:v>Прочие, м³/год</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Ломинцево ВС 1107.xlsm]В2'!$C$4:$C$8</c:f>
              <c:numCache>
                <c:formatCode>General</c:formatCode>
                <c:ptCount val="5"/>
                <c:pt idx="0">
                  <c:v>2016</c:v>
                </c:pt>
                <c:pt idx="1">
                  <c:v>2017</c:v>
                </c:pt>
                <c:pt idx="2">
                  <c:v>2018</c:v>
                </c:pt>
                <c:pt idx="3">
                  <c:v>2019</c:v>
                </c:pt>
                <c:pt idx="4">
                  <c:v>2020</c:v>
                </c:pt>
              </c:numCache>
            </c:numRef>
          </c:cat>
          <c:val>
            <c:numRef>
              <c:f>'[Блнс_2021 Ломинцево ВС 1107.xlsm]В2'!$G$4:$G$8</c:f>
              <c:numCache>
                <c:formatCode>#,##0</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2-4531-47C3-8D53-51B830FCB30D}"/>
            </c:ext>
          </c:extLst>
        </c:ser>
        <c:dLbls>
          <c:dLblPos val="outEnd"/>
          <c:showLegendKey val="0"/>
          <c:showVal val="1"/>
          <c:showCatName val="0"/>
          <c:showSerName val="0"/>
          <c:showPercent val="0"/>
          <c:showBubbleSize val="0"/>
        </c:dLbls>
        <c:gapWidth val="80"/>
        <c:overlap val="23"/>
        <c:axId val="200695984"/>
        <c:axId val="200691672"/>
      </c:barChart>
      <c:catAx>
        <c:axId val="200695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0691672"/>
        <c:crosses val="autoZero"/>
        <c:auto val="1"/>
        <c:lblAlgn val="ctr"/>
        <c:lblOffset val="100"/>
        <c:noMultiLvlLbl val="0"/>
      </c:catAx>
      <c:valAx>
        <c:axId val="200691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069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'[Блнс_2021  Огаревка.xlsm]В1'!$C$11</c:f>
              <c:strCache>
                <c:ptCount val="1"/>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925-4ED2-91B0-09A76F7DECD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925-4ED2-91B0-09A76F7DECD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'[Блнс_2021  Огаревка.xlsm]В1'!$E$4:$G$4</c:f>
              <c:strCache>
                <c:ptCount val="2"/>
                <c:pt idx="0">
                  <c:v>Население, м³/год</c:v>
                </c:pt>
                <c:pt idx="1">
                  <c:v>Прочие, м³/год</c:v>
                </c:pt>
              </c:strCache>
            </c:strRef>
          </c:cat>
          <c:val>
            <c:numRef>
              <c:f>'[Блнс_2021  Огаревка.xlsm]В1'!$E$11:$G$11</c:f>
              <c:numCache>
                <c:formatCode>#,##0</c:formatCode>
                <c:ptCount val="2"/>
                <c:pt idx="0">
                  <c:v>65788.051145374455</c:v>
                </c:pt>
                <c:pt idx="1">
                  <c:v>7935.0666079295161</c:v>
                </c:pt>
              </c:numCache>
            </c:numRef>
          </c:val>
          <c:extLst xmlns:c16r2="http://schemas.microsoft.com/office/drawing/2015/06/chart">
            <c:ext xmlns:c16="http://schemas.microsoft.com/office/drawing/2014/chart" uri="{C3380CC4-5D6E-409C-BE32-E72D297353CC}">
              <c16:uniqueId val="{00000004-4925-4ED2-91B0-09A76F7DECD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0810367454068255E-2"/>
          <c:y val="0.87446580399395202"/>
          <c:w val="0.95282370953630802"/>
          <c:h val="9.7756396410548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'[Блнс_2021  Огаревка.xlsm]В2'!$D$3</c:f>
              <c:strCache>
                <c:ptCount val="1"/>
                <c:pt idx="0">
                  <c:v>Сумма, м³/год</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Огаревка.xlsm]В2'!$C$4:$C$8</c:f>
              <c:numCache>
                <c:formatCode>General</c:formatCode>
                <c:ptCount val="5"/>
                <c:pt idx="0">
                  <c:v>2016</c:v>
                </c:pt>
                <c:pt idx="1">
                  <c:v>2017</c:v>
                </c:pt>
                <c:pt idx="2">
                  <c:v>2018</c:v>
                </c:pt>
                <c:pt idx="3">
                  <c:v>2019</c:v>
                </c:pt>
                <c:pt idx="4">
                  <c:v>2020</c:v>
                </c:pt>
              </c:numCache>
            </c:numRef>
          </c:cat>
          <c:val>
            <c:numRef>
              <c:f>'[Блнс_2021  Огаревка.xlsm]В2'!$D$4:$D$8</c:f>
              <c:numCache>
                <c:formatCode>#,##0</c:formatCode>
                <c:ptCount val="5"/>
                <c:pt idx="0">
                  <c:v>71437.701102951542</c:v>
                </c:pt>
                <c:pt idx="1">
                  <c:v>74239.179577577088</c:v>
                </c:pt>
                <c:pt idx="2">
                  <c:v>71437.701102951542</c:v>
                </c:pt>
                <c:pt idx="3">
                  <c:v>70036.961865638776</c:v>
                </c:pt>
                <c:pt idx="4">
                  <c:v>73723.117753303974</c:v>
                </c:pt>
              </c:numCache>
            </c:numRef>
          </c:val>
          <c:extLst xmlns:c16r2="http://schemas.microsoft.com/office/drawing/2015/06/chart">
            <c:ext xmlns:c16="http://schemas.microsoft.com/office/drawing/2014/chart" uri="{C3380CC4-5D6E-409C-BE32-E72D297353CC}">
              <c16:uniqueId val="{00000000-B0E4-4321-B71D-FD1AA88C2CEE}"/>
            </c:ext>
          </c:extLst>
        </c:ser>
        <c:dLbls>
          <c:dLblPos val="outEnd"/>
          <c:showLegendKey val="0"/>
          <c:showVal val="1"/>
          <c:showCatName val="0"/>
          <c:showSerName val="0"/>
          <c:showPercent val="0"/>
          <c:showBubbleSize val="0"/>
        </c:dLbls>
        <c:gapWidth val="80"/>
        <c:overlap val="23"/>
        <c:axId val="200690104"/>
        <c:axId val="200697552"/>
      </c:barChart>
      <c:catAx>
        <c:axId val="200690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0697552"/>
        <c:crosses val="autoZero"/>
        <c:auto val="1"/>
        <c:lblAlgn val="ctr"/>
        <c:lblOffset val="100"/>
        <c:noMultiLvlLbl val="0"/>
      </c:catAx>
      <c:valAx>
        <c:axId val="200697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0690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'[Водоотведение на 01.01.2021.xls]кан.сети'!$C$33:$C$34</c:f>
              <c:strCache>
                <c:ptCount val="2"/>
                <c:pt idx="0">
                  <c:v>п.Лазарево</c:v>
                </c:pt>
                <c:pt idx="1">
                  <c:v>с.Карамышево</c:v>
                </c:pt>
              </c:strCache>
            </c:strRef>
          </c:cat>
          <c:val>
            <c:numRef>
              <c:f>'[Водоотведение на 01.01.2021.xls]кан.сети'!$D$33:$D$34</c:f>
              <c:numCache>
                <c:formatCode>General</c:formatCode>
                <c:ptCount val="2"/>
                <c:pt idx="0">
                  <c:v>16.45</c:v>
                </c:pt>
                <c:pt idx="1">
                  <c:v>0.75</c:v>
                </c:pt>
              </c:numCache>
            </c:numRef>
          </c:val>
          <c:extLst xmlns:c16r2="http://schemas.microsoft.com/office/drawing/2015/06/chart">
            <c:ext xmlns:c16="http://schemas.microsoft.com/office/drawing/2014/chart" uri="{C3380CC4-5D6E-409C-BE32-E72D297353CC}">
              <c16:uniqueId val="{00000000-D740-48C8-BF41-142BACB07B88}"/>
            </c:ext>
          </c:extLst>
        </c:ser>
        <c:dLbls>
          <c:showLegendKey val="0"/>
          <c:showVal val="0"/>
          <c:showCatName val="0"/>
          <c:showSerName val="0"/>
          <c:showPercent val="0"/>
          <c:showBubbleSize val="0"/>
        </c:dLbls>
        <c:gapWidth val="182"/>
        <c:axId val="200700688"/>
        <c:axId val="200690496"/>
      </c:barChart>
      <c:catAx>
        <c:axId val="200700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0690496"/>
        <c:crosses val="autoZero"/>
        <c:auto val="1"/>
        <c:lblAlgn val="ctr"/>
        <c:lblOffset val="100"/>
        <c:noMultiLvlLbl val="0"/>
      </c:catAx>
      <c:valAx>
        <c:axId val="200690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0700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4C5-4C67-884A-867733A14B0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4C5-4C67-884A-867733A14B0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4C5-4C67-884A-867733A14B0A}"/>
              </c:ext>
            </c:extLst>
          </c:dPt>
          <c:dLbls>
            <c:dLbl>
              <c:idx val="6"/>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'[Лазарева оборуд ВО.xlsx]сетти1'!$B$26:$B$28</c:f>
              <c:strCache>
                <c:ptCount val="3"/>
                <c:pt idx="0">
                  <c:v>Диаметр 100 мм.</c:v>
                </c:pt>
                <c:pt idx="1">
                  <c:v>Диаметр 200 мм.</c:v>
                </c:pt>
                <c:pt idx="2">
                  <c:v>Диаметр 300 мм. </c:v>
                </c:pt>
              </c:strCache>
            </c:strRef>
          </c:cat>
          <c:val>
            <c:numRef>
              <c:f>'[Лазарева оборуд ВО.xlsx]сетти1'!$C$26:$C$28</c:f>
              <c:numCache>
                <c:formatCode>General</c:formatCode>
                <c:ptCount val="3"/>
                <c:pt idx="0">
                  <c:v>3128</c:v>
                </c:pt>
                <c:pt idx="1">
                  <c:v>2576</c:v>
                </c:pt>
                <c:pt idx="2">
                  <c:v>3496</c:v>
                </c:pt>
              </c:numCache>
            </c:numRef>
          </c:val>
          <c:extLst xmlns:c16r2="http://schemas.microsoft.com/office/drawing/2015/06/chart">
            <c:ext xmlns:c16="http://schemas.microsoft.com/office/drawing/2014/chart" uri="{C3380CC4-5D6E-409C-BE32-E72D297353CC}">
              <c16:uniqueId val="{00000010-44C5-4C67-884A-867733A14B0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В1!$C$5</c:f>
              <c:strCache>
                <c:ptCount val="1"/>
                <c:pt idx="0">
                  <c:v>п.Лазарево</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3F5-4C81-B7CB-692588F9116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3F5-4C81-B7CB-692588F9116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3F5-4C81-B7CB-692588F9116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В1!$E$4:$G$4</c:f>
              <c:strCache>
                <c:ptCount val="3"/>
                <c:pt idx="0">
                  <c:v>Население, м³/год</c:v>
                </c:pt>
                <c:pt idx="1">
                  <c:v>Бюджет, м³/год</c:v>
                </c:pt>
                <c:pt idx="2">
                  <c:v>Прочие, м³/год</c:v>
                </c:pt>
              </c:strCache>
            </c:strRef>
          </c:cat>
          <c:val>
            <c:numRef>
              <c:f>В1!$E$5:$G$5</c:f>
              <c:numCache>
                <c:formatCode>#,##0</c:formatCode>
                <c:ptCount val="3"/>
                <c:pt idx="0">
                  <c:v>66643</c:v>
                </c:pt>
                <c:pt idx="1">
                  <c:v>2987</c:v>
                </c:pt>
                <c:pt idx="2">
                  <c:v>512</c:v>
                </c:pt>
              </c:numCache>
            </c:numRef>
          </c:val>
          <c:extLst xmlns:c16r2="http://schemas.microsoft.com/office/drawing/2015/06/chart">
            <c:ext xmlns:c16="http://schemas.microsoft.com/office/drawing/2014/chart" uri="{C3380CC4-5D6E-409C-BE32-E72D297353CC}">
              <c16:uniqueId val="{00000006-63F5-4C81-B7CB-692588F9116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0810367454068255E-2"/>
          <c:y val="0.87446580399395202"/>
          <c:w val="0.95282370953630802"/>
          <c:h val="9.7756396410548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В2!$E$3</c:f>
              <c:strCache>
                <c:ptCount val="1"/>
                <c:pt idx="0">
                  <c:v>Население, м³/год</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В2!$C$4:$C$8</c:f>
              <c:numCache>
                <c:formatCode>General</c:formatCode>
                <c:ptCount val="5"/>
                <c:pt idx="0">
                  <c:v>2016</c:v>
                </c:pt>
                <c:pt idx="1">
                  <c:v>2017</c:v>
                </c:pt>
                <c:pt idx="2">
                  <c:v>2018</c:v>
                </c:pt>
                <c:pt idx="3">
                  <c:v>2019</c:v>
                </c:pt>
                <c:pt idx="4">
                  <c:v>2020</c:v>
                </c:pt>
              </c:numCache>
            </c:numRef>
          </c:cat>
          <c:val>
            <c:numRef>
              <c:f>В2!$E$4:$E$8</c:f>
              <c:numCache>
                <c:formatCode>#,##0</c:formatCode>
                <c:ptCount val="5"/>
                <c:pt idx="0">
                  <c:v>64577.067000000003</c:v>
                </c:pt>
                <c:pt idx="1">
                  <c:v>67109.501000000004</c:v>
                </c:pt>
                <c:pt idx="2">
                  <c:v>64577.067000000003</c:v>
                </c:pt>
                <c:pt idx="3">
                  <c:v>63310.85</c:v>
                </c:pt>
                <c:pt idx="4">
                  <c:v>66643</c:v>
                </c:pt>
              </c:numCache>
            </c:numRef>
          </c:val>
          <c:extLst xmlns:c16r2="http://schemas.microsoft.com/office/drawing/2015/06/chart">
            <c:ext xmlns:c16="http://schemas.microsoft.com/office/drawing/2014/chart" uri="{C3380CC4-5D6E-409C-BE32-E72D297353CC}">
              <c16:uniqueId val="{00000000-9020-44D2-9823-2886A7E7697B}"/>
            </c:ext>
          </c:extLst>
        </c:ser>
        <c:ser>
          <c:idx val="2"/>
          <c:order val="1"/>
          <c:tx>
            <c:strRef>
              <c:f>В2!$F$3</c:f>
              <c:strCache>
                <c:ptCount val="1"/>
                <c:pt idx="0">
                  <c:v>Бюджет, м³/год</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В2!$C$4:$C$8</c:f>
              <c:numCache>
                <c:formatCode>General</c:formatCode>
                <c:ptCount val="5"/>
                <c:pt idx="0">
                  <c:v>2016</c:v>
                </c:pt>
                <c:pt idx="1">
                  <c:v>2017</c:v>
                </c:pt>
                <c:pt idx="2">
                  <c:v>2018</c:v>
                </c:pt>
                <c:pt idx="3">
                  <c:v>2019</c:v>
                </c:pt>
                <c:pt idx="4">
                  <c:v>2020</c:v>
                </c:pt>
              </c:numCache>
            </c:numRef>
          </c:cat>
          <c:val>
            <c:numRef>
              <c:f>В2!$F$4:$F$8</c:f>
              <c:numCache>
                <c:formatCode>#,##0</c:formatCode>
                <c:ptCount val="5"/>
                <c:pt idx="0">
                  <c:v>2894.4030000000002</c:v>
                </c:pt>
                <c:pt idx="1">
                  <c:v>3007.9090000000001</c:v>
                </c:pt>
                <c:pt idx="2">
                  <c:v>2894.4030000000002</c:v>
                </c:pt>
                <c:pt idx="3">
                  <c:v>2837.65</c:v>
                </c:pt>
                <c:pt idx="4">
                  <c:v>2987</c:v>
                </c:pt>
              </c:numCache>
            </c:numRef>
          </c:val>
          <c:extLst xmlns:c16r2="http://schemas.microsoft.com/office/drawing/2015/06/chart">
            <c:ext xmlns:c16="http://schemas.microsoft.com/office/drawing/2014/chart" uri="{C3380CC4-5D6E-409C-BE32-E72D297353CC}">
              <c16:uniqueId val="{00000001-9020-44D2-9823-2886A7E7697B}"/>
            </c:ext>
          </c:extLst>
        </c:ser>
        <c:ser>
          <c:idx val="3"/>
          <c:order val="2"/>
          <c:tx>
            <c:strRef>
              <c:f>В2!$G$3</c:f>
              <c:strCache>
                <c:ptCount val="1"/>
                <c:pt idx="0">
                  <c:v>Прочие, м³/год</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В2!$C$4:$C$8</c:f>
              <c:numCache>
                <c:formatCode>General</c:formatCode>
                <c:ptCount val="5"/>
                <c:pt idx="0">
                  <c:v>2016</c:v>
                </c:pt>
                <c:pt idx="1">
                  <c:v>2017</c:v>
                </c:pt>
                <c:pt idx="2">
                  <c:v>2018</c:v>
                </c:pt>
                <c:pt idx="3">
                  <c:v>2019</c:v>
                </c:pt>
                <c:pt idx="4">
                  <c:v>2020</c:v>
                </c:pt>
              </c:numCache>
            </c:numRef>
          </c:cat>
          <c:val>
            <c:numRef>
              <c:f>В2!$G$4:$G$8</c:f>
              <c:numCache>
                <c:formatCode>#,##0</c:formatCode>
                <c:ptCount val="5"/>
                <c:pt idx="0">
                  <c:v>496.12799999999999</c:v>
                </c:pt>
                <c:pt idx="1">
                  <c:v>515.58399999999995</c:v>
                </c:pt>
                <c:pt idx="2">
                  <c:v>496.12799999999999</c:v>
                </c:pt>
                <c:pt idx="3">
                  <c:v>486.4</c:v>
                </c:pt>
                <c:pt idx="4">
                  <c:v>512</c:v>
                </c:pt>
              </c:numCache>
            </c:numRef>
          </c:val>
          <c:extLst xmlns:c16r2="http://schemas.microsoft.com/office/drawing/2015/06/chart">
            <c:ext xmlns:c16="http://schemas.microsoft.com/office/drawing/2014/chart" uri="{C3380CC4-5D6E-409C-BE32-E72D297353CC}">
              <c16:uniqueId val="{00000002-9020-44D2-9823-2886A7E7697B}"/>
            </c:ext>
          </c:extLst>
        </c:ser>
        <c:dLbls>
          <c:dLblPos val="outEnd"/>
          <c:showLegendKey val="0"/>
          <c:showVal val="1"/>
          <c:showCatName val="0"/>
          <c:showSerName val="0"/>
          <c:showPercent val="0"/>
          <c:showBubbleSize val="0"/>
        </c:dLbls>
        <c:gapWidth val="80"/>
        <c:overlap val="23"/>
        <c:axId val="200693240"/>
        <c:axId val="200694808"/>
      </c:barChart>
      <c:catAx>
        <c:axId val="200693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0694808"/>
        <c:crosses val="autoZero"/>
        <c:auto val="1"/>
        <c:lblAlgn val="ctr"/>
        <c:lblOffset val="100"/>
        <c:noMultiLvlLbl val="0"/>
      </c:catAx>
      <c:valAx>
        <c:axId val="200694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0693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E6365-6109-4338-BBFD-924BE58E0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Template>
  <TotalTime>1</TotalTime>
  <Pages>361</Pages>
  <Words>39299</Words>
  <Characters>224007</Characters>
  <Application>Microsoft Office Word</Application>
  <DocSecurity>0</DocSecurity>
  <Lines>1866</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User</cp:lastModifiedBy>
  <cp:revision>2</cp:revision>
  <cp:lastPrinted>2023-03-22T12:49:00Z</cp:lastPrinted>
  <dcterms:created xsi:type="dcterms:W3CDTF">2023-07-21T07:54:00Z</dcterms:created>
  <dcterms:modified xsi:type="dcterms:W3CDTF">2023-07-21T07:54:00Z</dcterms:modified>
</cp:coreProperties>
</file>