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3B9" w:rsidRPr="008B2225" w:rsidRDefault="004853B9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4853B9" w:rsidRPr="00846F20" w:rsidRDefault="004853B9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14A50" w:rsidRPr="008B2225" w:rsidRDefault="00714A50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</w:t>
                      </w:r>
                    </w:p>
                    <w:p w:rsidR="00714A50" w:rsidRPr="00846F20" w:rsidRDefault="00714A50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4E5A84" w:rsidRDefault="005E047D" w:rsidP="00E63C4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047D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63C41" w:rsidRPr="00E63C41">
        <w:rPr>
          <w:rFonts w:ascii="PT Astra Serif" w:hAnsi="PT Astra Serif"/>
          <w:b/>
          <w:color w:val="00000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5E047D" w:rsidRPr="00521453" w:rsidRDefault="005E047D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="0050771A">
        <w:rPr>
          <w:rFonts w:ascii="PT Astra Serif" w:hAnsi="PT Astra Serif"/>
          <w:noProof/>
          <w:sz w:val="28"/>
          <w:szCs w:val="28"/>
        </w:rPr>
        <w:t xml:space="preserve"> №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753C55" w:rsidRPr="00753C5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50771A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53C55" w:rsidRPr="00753C55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753C55">
        <w:rPr>
          <w:rFonts w:ascii="PT Astra Serif" w:hAnsi="PT Astra Serif"/>
          <w:noProof/>
          <w:sz w:val="28"/>
          <w:szCs w:val="28"/>
        </w:rPr>
        <w:t>,</w:t>
      </w:r>
      <w:r w:rsidR="007A1C07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Default="00CE3F4D" w:rsidP="005E047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5A3E68" w:rsidRPr="005A3E68">
        <w:rPr>
          <w:rFonts w:ascii="PT Astra Serif" w:hAnsi="PT Astra Serif"/>
          <w:color w:val="00000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2. </w:t>
      </w:r>
      <w:proofErr w:type="gramStart"/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5A3E68">
        <w:rPr>
          <w:rFonts w:ascii="PT Astra Serif" w:hAnsi="PT Astra Serif"/>
          <w:color w:val="000000"/>
          <w:sz w:val="28"/>
          <w:szCs w:val="28"/>
        </w:rPr>
        <w:t>30.12.2013 № 12-2098</w:t>
      </w:r>
      <w:r w:rsidR="005E047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«</w:t>
      </w:r>
      <w:r w:rsidR="005A3E68" w:rsidRPr="005A3E68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19721B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CE3F4D" w:rsidRPr="00521453" w:rsidRDefault="00F716FE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F716FE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</w:t>
      </w:r>
      <w:r w:rsidR="0050771A">
        <w:rPr>
          <w:rFonts w:ascii="PT Astra Serif" w:hAnsi="PT Astra Serif"/>
          <w:sz w:val="28"/>
          <w:szCs w:val="28"/>
        </w:rPr>
        <w:t xml:space="preserve"> </w:t>
      </w:r>
      <w:r w:rsidR="0019721B">
        <w:rPr>
          <w:rFonts w:ascii="PT Astra Serif" w:hAnsi="PT Astra Serif"/>
          <w:sz w:val="28"/>
          <w:szCs w:val="28"/>
        </w:rPr>
        <w:t xml:space="preserve">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5A3E68" w:rsidRDefault="005A3E6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5A3E68" w:rsidRDefault="005A3E6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5A3E68" w:rsidRDefault="005A3E6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9B2625" w:rsidRDefault="009B2625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5A3E68" w:rsidP="005E047D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5A3E68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2639EB" w:rsidTr="002639EB">
        <w:trPr>
          <w:trHeight w:val="421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39EB" w:rsidTr="002639EB">
        <w:trPr>
          <w:trHeight w:val="1846"/>
        </w:trPr>
        <w:tc>
          <w:tcPr>
            <w:tcW w:w="4482" w:type="dxa"/>
          </w:tcPr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2639EB" w:rsidRDefault="002639EB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521453" w:rsidTr="0064438D">
        <w:tc>
          <w:tcPr>
            <w:tcW w:w="3792" w:type="dxa"/>
          </w:tcPr>
          <w:p w:rsidR="0064438D" w:rsidRPr="00521453" w:rsidRDefault="0064438D" w:rsidP="002639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5A3E68" w:rsidRDefault="00470439" w:rsidP="005A3E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</w:t>
      </w:r>
      <w:r w:rsidR="005A3E68">
        <w:rPr>
          <w:rFonts w:ascii="PT Astra Serif" w:hAnsi="PT Astra Serif"/>
          <w:b/>
          <w:sz w:val="28"/>
          <w:szCs w:val="28"/>
        </w:rPr>
        <w:t>ставления муниципальной услуги</w:t>
      </w:r>
    </w:p>
    <w:p w:rsidR="005A3E68" w:rsidRDefault="005A3E68" w:rsidP="005A3E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E68">
        <w:rPr>
          <w:rFonts w:ascii="PT Astra Serif" w:hAnsi="PT Astra Serif"/>
          <w:b/>
          <w:sz w:val="28"/>
          <w:szCs w:val="28"/>
        </w:rPr>
        <w:t xml:space="preserve"> «Принятие документов, а также выдача решений о переводе или </w:t>
      </w:r>
      <w:proofErr w:type="gramStart"/>
      <w:r w:rsidRPr="005A3E68">
        <w:rPr>
          <w:rFonts w:ascii="PT Astra Serif" w:hAnsi="PT Astra Serif"/>
          <w:b/>
          <w:sz w:val="28"/>
          <w:szCs w:val="28"/>
        </w:rPr>
        <w:t>об</w:t>
      </w:r>
      <w:proofErr w:type="gramEnd"/>
      <w:r w:rsidRPr="005A3E68">
        <w:rPr>
          <w:rFonts w:ascii="PT Astra Serif" w:hAnsi="PT Astra Serif"/>
          <w:b/>
          <w:sz w:val="28"/>
          <w:szCs w:val="28"/>
        </w:rPr>
        <w:t xml:space="preserve"> </w:t>
      </w:r>
    </w:p>
    <w:p w:rsidR="005A3E68" w:rsidRDefault="005A3E68" w:rsidP="005A3E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E68">
        <w:rPr>
          <w:rFonts w:ascii="PT Astra Serif" w:hAnsi="PT Astra Serif"/>
          <w:b/>
          <w:sz w:val="28"/>
          <w:szCs w:val="28"/>
        </w:rPr>
        <w:t xml:space="preserve">отказе в переводе жилого помещения в </w:t>
      </w:r>
      <w:proofErr w:type="gramStart"/>
      <w:r w:rsidRPr="005A3E68">
        <w:rPr>
          <w:rFonts w:ascii="PT Astra Serif" w:hAnsi="PT Astra Serif"/>
          <w:b/>
          <w:sz w:val="28"/>
          <w:szCs w:val="28"/>
        </w:rPr>
        <w:t>нежилое</w:t>
      </w:r>
      <w:proofErr w:type="gramEnd"/>
      <w:r w:rsidRPr="005A3E68">
        <w:rPr>
          <w:rFonts w:ascii="PT Astra Serif" w:hAnsi="PT Astra Serif"/>
          <w:b/>
          <w:sz w:val="28"/>
          <w:szCs w:val="28"/>
        </w:rPr>
        <w:t xml:space="preserve"> или нежилого </w:t>
      </w:r>
    </w:p>
    <w:p w:rsidR="00967424" w:rsidRDefault="005A3E68" w:rsidP="005A3E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E68">
        <w:rPr>
          <w:rFonts w:ascii="PT Astra Serif" w:hAnsi="PT Astra Serif"/>
          <w:b/>
          <w:sz w:val="28"/>
          <w:szCs w:val="28"/>
        </w:rPr>
        <w:t>помещения в жилое помещение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A3E68" w:rsidRDefault="005A3E68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A3E68" w:rsidRDefault="005A3E68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A3E68" w:rsidRDefault="005A3E68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A3E68" w:rsidRDefault="005A3E68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4E2CDD">
        <w:rPr>
          <w:rFonts w:ascii="PT Astra Serif" w:hAnsi="PT Astra Serif"/>
          <w:sz w:val="28"/>
          <w:szCs w:val="28"/>
        </w:rPr>
        <w:t xml:space="preserve"> от 27.07.2010 № </w:t>
      </w:r>
      <w:r w:rsidR="00AA3D5A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AA3D5A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4853B9">
        <w:rPr>
          <w:rFonts w:ascii="PT Astra Serif" w:hAnsi="PT Astra Serif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D93CB7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Pr="00237704">
        <w:rPr>
          <w:rFonts w:ascii="PT Astra Serif" w:hAnsi="PT Astra Serif"/>
          <w:sz w:val="28"/>
          <w:szCs w:val="28"/>
        </w:rPr>
        <w:t>предусматривает</w:t>
      </w:r>
      <w:r>
        <w:rPr>
          <w:rFonts w:ascii="PT Astra Serif" w:hAnsi="PT Astra Serif"/>
          <w:sz w:val="28"/>
          <w:szCs w:val="28"/>
        </w:rPr>
        <w:t>: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4853B9" w:rsidRPr="0023770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Pr="004853B9">
        <w:rPr>
          <w:rFonts w:ascii="PT Astra Serif" w:hAnsi="PT Astra Serif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>
        <w:rPr>
          <w:rFonts w:ascii="PT Astra Serif" w:hAnsi="PT Astra Serif"/>
          <w:sz w:val="28"/>
          <w:szCs w:val="28"/>
        </w:rPr>
        <w:t>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</w:t>
      </w:r>
      <w:r w:rsidRPr="00220E29">
        <w:rPr>
          <w:rFonts w:ascii="PT Astra Serif" w:hAnsi="PT Astra Serif"/>
          <w:sz w:val="28"/>
          <w:szCs w:val="28"/>
        </w:rPr>
        <w:t>, которая осущест</w:t>
      </w:r>
      <w:r>
        <w:rPr>
          <w:rFonts w:ascii="PT Astra Serif" w:hAnsi="PT Astra Serif"/>
          <w:sz w:val="28"/>
          <w:szCs w:val="28"/>
        </w:rPr>
        <w:t>вляется по запросам заявителей.</w:t>
      </w:r>
      <w:proofErr w:type="gramEnd"/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A3E68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302D">
        <w:rPr>
          <w:rFonts w:ascii="PT Astra Serif" w:hAnsi="PT Astra Serif"/>
          <w:sz w:val="28"/>
          <w:szCs w:val="28"/>
        </w:rPr>
        <w:t>В качестве заявителей при получении муниципальной услуги могут выступать</w:t>
      </w:r>
      <w:r w:rsidR="005A3E68">
        <w:rPr>
          <w:rFonts w:ascii="PT Astra Serif" w:hAnsi="PT Astra Serif"/>
          <w:sz w:val="28"/>
          <w:szCs w:val="28"/>
        </w:rPr>
        <w:t>:</w:t>
      </w:r>
    </w:p>
    <w:p w:rsidR="005A3E68" w:rsidRDefault="005A3E6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A302D">
        <w:rPr>
          <w:rFonts w:ascii="PT Astra Serif" w:hAnsi="PT Astra Serif"/>
          <w:sz w:val="28"/>
          <w:szCs w:val="28"/>
        </w:rPr>
        <w:t>физические лица</w:t>
      </w:r>
      <w:r>
        <w:rPr>
          <w:rFonts w:ascii="PT Astra Serif" w:hAnsi="PT Astra Serif"/>
          <w:sz w:val="28"/>
          <w:szCs w:val="28"/>
        </w:rPr>
        <w:t>;</w:t>
      </w:r>
    </w:p>
    <w:p w:rsidR="00D3315E" w:rsidRDefault="005A3E6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D3315E">
        <w:rPr>
          <w:rFonts w:ascii="PT Astra Serif" w:hAnsi="PT Astra Serif"/>
          <w:sz w:val="28"/>
          <w:szCs w:val="28"/>
        </w:rPr>
        <w:t> юридические лица</w:t>
      </w:r>
      <w:r w:rsidR="00964A58">
        <w:rPr>
          <w:rFonts w:ascii="PT Astra Serif" w:hAnsi="PT Astra Serif"/>
          <w:sz w:val="28"/>
          <w:szCs w:val="28"/>
        </w:rPr>
        <w:t>,</w:t>
      </w:r>
    </w:p>
    <w:p w:rsidR="009A302D" w:rsidRDefault="009A302D" w:rsidP="00D3315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A302D">
        <w:rPr>
          <w:rFonts w:ascii="PT Astra Serif" w:hAnsi="PT Astra Serif"/>
          <w:sz w:val="28"/>
          <w:szCs w:val="28"/>
        </w:rPr>
        <w:t>обратившиеся с письменным заявлением по фо</w:t>
      </w:r>
      <w:r>
        <w:rPr>
          <w:rFonts w:ascii="PT Astra Serif" w:hAnsi="PT Astra Serif"/>
          <w:sz w:val="28"/>
          <w:szCs w:val="28"/>
        </w:rPr>
        <w:t>рме, представленной в приложении</w:t>
      </w:r>
      <w:r w:rsidRPr="009A302D">
        <w:rPr>
          <w:rFonts w:ascii="PT Astra Serif" w:hAnsi="PT Astra Serif"/>
          <w:sz w:val="28"/>
          <w:szCs w:val="28"/>
        </w:rPr>
        <w:t xml:space="preserve"> № 1</w:t>
      </w:r>
      <w:r w:rsidR="00010F8F">
        <w:rPr>
          <w:rFonts w:ascii="PT Astra Serif" w:hAnsi="PT Astra Serif"/>
          <w:sz w:val="28"/>
          <w:szCs w:val="28"/>
        </w:rPr>
        <w:t xml:space="preserve"> </w:t>
      </w:r>
      <w:r w:rsidRPr="009A302D">
        <w:rPr>
          <w:rFonts w:ascii="PT Astra Serif" w:hAnsi="PT Astra Serif"/>
          <w:sz w:val="28"/>
          <w:szCs w:val="28"/>
        </w:rPr>
        <w:t>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 w:rsidR="00010F8F">
        <w:rPr>
          <w:rFonts w:ascii="PT Astra Serif" w:hAnsi="PT Astra Serif"/>
          <w:sz w:val="28"/>
          <w:szCs w:val="28"/>
        </w:rPr>
        <w:t xml:space="preserve"> </w:t>
      </w:r>
      <w:r w:rsidR="00010F8F" w:rsidRPr="00010F8F">
        <w:rPr>
          <w:rFonts w:ascii="PT Astra Serif" w:hAnsi="PT Astra Serif"/>
          <w:sz w:val="28"/>
          <w:szCs w:val="28"/>
        </w:rPr>
        <w:t>или оставивший заявление в электронном виде, заполненное и отправленное с помощью  регионального портала государственных и муниципальных услуг (функций) Тульской области (далее – РПГУ).</w:t>
      </w:r>
      <w:proofErr w:type="gramEnd"/>
    </w:p>
    <w:p w:rsidR="00AF4C2F" w:rsidRDefault="00D3315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315E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3315E" w:rsidRDefault="00D3315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</w:t>
      </w:r>
      <w:r w:rsidRPr="00F21DDE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4853B9" w:rsidRPr="0010123B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4853B9" w:rsidRPr="0010123B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4853B9" w:rsidRPr="0010123B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орядок получения информации заявителями по вопросам </w:t>
      </w:r>
      <w:r w:rsidRPr="00F21DDE">
        <w:rPr>
          <w:rFonts w:ascii="PT Astra Serif" w:hAnsi="PT Astra Serif" w:cs="Arial"/>
          <w:bCs/>
          <w:sz w:val="28"/>
          <w:szCs w:val="28"/>
        </w:rPr>
        <w:lastRenderedPageBreak/>
        <w:t>предоставления Услуги, услуг, необходимых и обязательных для предоставления Услуги: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  <w:proofErr w:type="gramEnd"/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4853B9" w:rsidRPr="00F21D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8D18DE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CD5FCB" w:rsidRPr="00CD5FCB">
        <w:rPr>
          <w:rFonts w:ascii="PT Astra Serif" w:hAnsi="PT Astra Serif"/>
          <w:sz w:val="28"/>
          <w:szCs w:val="28"/>
        </w:rPr>
        <w:t xml:space="preserve">получение Услуги своевременно и в соответствии со стандартом </w:t>
      </w:r>
      <w:r w:rsidR="00CD5FCB" w:rsidRPr="00CD5FCB">
        <w:rPr>
          <w:rFonts w:ascii="PT Astra Serif" w:hAnsi="PT Astra Serif"/>
          <w:sz w:val="28"/>
          <w:szCs w:val="28"/>
        </w:rPr>
        <w:lastRenderedPageBreak/>
        <w:t>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994364" w:rsidRP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994364">
        <w:rPr>
          <w:rFonts w:ascii="PT Astra Serif" w:hAnsi="PT Astra Serif"/>
          <w:sz w:val="28"/>
          <w:szCs w:val="28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8D18DE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D18DE">
        <w:rPr>
          <w:rFonts w:ascii="PT Astra Serif" w:hAnsi="PT Astra Serif"/>
          <w:sz w:val="28"/>
          <w:szCs w:val="28"/>
        </w:rPr>
        <w:t>) </w:t>
      </w:r>
      <w:r w:rsidR="008D18DE"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</w:t>
      </w:r>
      <w:r>
        <w:rPr>
          <w:rFonts w:ascii="PT Astra Serif" w:hAnsi="PT Astra Serif"/>
          <w:sz w:val="28"/>
          <w:szCs w:val="28"/>
        </w:rPr>
        <w:t>;</w:t>
      </w:r>
    </w:p>
    <w:p w:rsidR="00994364" w:rsidRDefault="0099436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994364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</w:t>
      </w:r>
      <w:r w:rsidRPr="00994364">
        <w:rPr>
          <w:rFonts w:ascii="PT Astra Serif" w:hAnsi="PT Astra Serif"/>
          <w:sz w:val="28"/>
          <w:szCs w:val="28"/>
        </w:rPr>
        <w:t>слуг</w:t>
      </w:r>
      <w:r>
        <w:rPr>
          <w:rFonts w:ascii="PT Astra Serif" w:hAnsi="PT Astra Serif"/>
          <w:sz w:val="28"/>
          <w:szCs w:val="28"/>
        </w:rPr>
        <w:t>и</w:t>
      </w:r>
      <w:r w:rsidRPr="00994364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</w:t>
      </w:r>
      <w:r>
        <w:rPr>
          <w:rFonts w:ascii="PT Astra Serif" w:hAnsi="PT Astra Serif"/>
          <w:sz w:val="28"/>
          <w:szCs w:val="28"/>
        </w:rPr>
        <w:t>ом местного самоуправления, предоставляющим</w:t>
      </w:r>
      <w:r w:rsidRPr="00994364">
        <w:rPr>
          <w:rFonts w:ascii="PT Astra Serif" w:hAnsi="PT Astra Serif"/>
          <w:sz w:val="28"/>
          <w:szCs w:val="28"/>
        </w:rPr>
        <w:t xml:space="preserve"> муниципальные услуги (далее - соглашения о взаимодействии), с момента вступления в силу соответствующ</w:t>
      </w:r>
      <w:r w:rsidR="006D5104">
        <w:rPr>
          <w:rFonts w:ascii="PT Astra Serif" w:hAnsi="PT Astra Serif"/>
          <w:sz w:val="28"/>
          <w:szCs w:val="28"/>
        </w:rPr>
        <w:t>его соглашения о взаимодействии;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6D5104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6D5104" w:rsidRPr="006D5104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6D5104" w:rsidRPr="008D18DE" w:rsidRDefault="006D5104" w:rsidP="006D51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5104">
        <w:rPr>
          <w:rFonts w:ascii="PT Astra Serif" w:hAnsi="PT Astra Serif"/>
          <w:sz w:val="28"/>
          <w:szCs w:val="28"/>
        </w:rPr>
        <w:lastRenderedPageBreak/>
        <w:t xml:space="preserve">Требования о предоставлении информации о порядке предоставления </w:t>
      </w:r>
      <w:r w:rsidR="00423780">
        <w:rPr>
          <w:rFonts w:ascii="PT Astra Serif" w:hAnsi="PT Astra Serif"/>
          <w:sz w:val="28"/>
          <w:szCs w:val="28"/>
        </w:rPr>
        <w:t>м</w:t>
      </w:r>
      <w:r w:rsidRPr="006D5104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4853B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="008D18DE"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8D18DE" w:rsidRPr="008D18DE">
        <w:rPr>
          <w:rFonts w:ascii="PT Astra Serif" w:hAnsi="PT Astra Serif"/>
          <w:sz w:val="28"/>
          <w:szCs w:val="28"/>
        </w:rPr>
        <w:t>:</w:t>
      </w:r>
    </w:p>
    <w:p w:rsidR="004853B9" w:rsidRPr="008D18DE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0D4EDF">
        <w:rPr>
          <w:rFonts w:ascii="PT Astra Serif" w:hAnsi="PT Astra Serif"/>
          <w:sz w:val="28"/>
          <w:szCs w:val="28"/>
        </w:rPr>
        <w:t>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представлять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 иные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органы, предоставляющие государственные услуги,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органы,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предоставляющие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муниципальные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услуги, в подведомственные государственным органам или органам местного самоуправления организации, участвующие в предоставлении государственных и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муниципальных услуг,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услуг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безвозмездно,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а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также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получать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>иных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органов,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853B9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3B9" w:rsidRPr="00331A64" w:rsidRDefault="004853B9" w:rsidP="004853B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  <w:proofErr w:type="gramEnd"/>
    </w:p>
    <w:p w:rsidR="004853B9" w:rsidRPr="00331A6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853B9" w:rsidRPr="00331A64" w:rsidRDefault="004853B9" w:rsidP="004853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423780" w:rsidRPr="00423780">
        <w:rPr>
          <w:rFonts w:ascii="PT Astra Serif" w:hAnsi="PT Astra Serif"/>
          <w:sz w:val="28"/>
          <w:szCs w:val="28"/>
          <w:lang w:eastAsia="en-US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4853B9" w:rsidRDefault="004853B9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853B9" w:rsidRDefault="004853B9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lastRenderedPageBreak/>
        <w:t>2.2</w:t>
      </w:r>
      <w:r w:rsidR="004E2CDD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 w:rsidR="00B91732">
        <w:rPr>
          <w:rFonts w:ascii="PT Astra Serif" w:hAnsi="PT Astra Serif"/>
          <w:sz w:val="28"/>
          <w:szCs w:val="28"/>
          <w:lang w:eastAsia="en-US"/>
        </w:rPr>
        <w:t xml:space="preserve">строительства, благоустройства 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>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B91732" w:rsidRDefault="00955B10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423780">
        <w:rPr>
          <w:rFonts w:ascii="PT Astra Serif" w:hAnsi="PT Astra Serif"/>
          <w:sz w:val="28"/>
          <w:szCs w:val="28"/>
        </w:rPr>
        <w:t xml:space="preserve">получение заявителем </w:t>
      </w:r>
      <w:r w:rsidR="00423780" w:rsidRPr="00423780">
        <w:rPr>
          <w:rFonts w:ascii="PT Astra Serif" w:hAnsi="PT Astra Serif"/>
          <w:sz w:val="28"/>
          <w:szCs w:val="28"/>
        </w:rPr>
        <w:t>копии постановления администрации муниципального образования Щекинский район и уведомления о переводе жилого помещения в нежилое или нежилого помещения в жилое помещение</w:t>
      </w:r>
      <w:r w:rsidR="00B91732">
        <w:rPr>
          <w:rFonts w:ascii="PT Astra Serif" w:hAnsi="PT Astra Serif"/>
          <w:sz w:val="28"/>
          <w:szCs w:val="28"/>
        </w:rPr>
        <w:t>;</w:t>
      </w:r>
    </w:p>
    <w:p w:rsidR="00955B10" w:rsidRPr="00331A64" w:rsidRDefault="00B91732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55B10" w:rsidRPr="00331A64">
        <w:rPr>
          <w:rFonts w:ascii="PT Astra Serif" w:hAnsi="PT Astra Serif"/>
          <w:sz w:val="28"/>
          <w:szCs w:val="28"/>
        </w:rPr>
        <w:t>) </w:t>
      </w:r>
      <w:r w:rsidR="00423780">
        <w:rPr>
          <w:rFonts w:ascii="PT Astra Serif" w:hAnsi="PT Astra Serif"/>
          <w:sz w:val="28"/>
          <w:szCs w:val="28"/>
        </w:rPr>
        <w:t>получение заявителем уведомления</w:t>
      </w:r>
      <w:r w:rsidR="00423780" w:rsidRPr="00423780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</w:t>
      </w:r>
      <w:r w:rsidR="00955B10" w:rsidRPr="00331A64">
        <w:rPr>
          <w:rFonts w:ascii="PT Astra Serif" w:hAnsi="PT Astra Serif"/>
          <w:sz w:val="28"/>
          <w:szCs w:val="28"/>
        </w:rPr>
        <w:t>.</w:t>
      </w:r>
    </w:p>
    <w:p w:rsidR="007E7057" w:rsidRPr="00331A64" w:rsidRDefault="007E705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="004E2CDD">
        <w:rPr>
          <w:rFonts w:ascii="PT Astra Serif" w:hAnsi="PT Astra Serif"/>
          <w:sz w:val="28"/>
          <w:szCs w:val="28"/>
        </w:rPr>
        <w:t xml:space="preserve"> </w:t>
      </w:r>
      <w:r w:rsidR="00423780">
        <w:rPr>
          <w:rFonts w:ascii="PT Astra Serif" w:hAnsi="PT Astra Serif"/>
          <w:sz w:val="28"/>
          <w:szCs w:val="28"/>
        </w:rPr>
        <w:t>45 календарных</w:t>
      </w:r>
      <w:r w:rsidRPr="00331A64">
        <w:rPr>
          <w:rFonts w:ascii="PT Astra Serif" w:hAnsi="PT Astra Serif"/>
          <w:sz w:val="28"/>
          <w:szCs w:val="28"/>
        </w:rPr>
        <w:t xml:space="preserve">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337DFA" w:rsidRPr="00337DFA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</w:t>
      </w:r>
      <w:r w:rsidRPr="00337DFA">
        <w:rPr>
          <w:rFonts w:ascii="PT Astra Serif" w:hAnsi="PT Astra Serif"/>
          <w:sz w:val="28"/>
          <w:szCs w:val="28"/>
          <w:lang w:eastAsia="en-US"/>
        </w:rPr>
        <w:t>онституцией Российской Федерации;</w:t>
      </w:r>
    </w:p>
    <w:p w:rsidR="00337DFA" w:rsidRPr="00B91732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 от 29.12.2004 № 188-ФЗ;</w:t>
      </w:r>
    </w:p>
    <w:p w:rsidR="00337DFA" w:rsidRPr="00331A64" w:rsidRDefault="00714A50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Градостроительным кодексом Российской Федерации от 29.12.2004     № 190-ФЗ;</w:t>
      </w:r>
    </w:p>
    <w:p w:rsidR="00337DFA" w:rsidRPr="00331A64" w:rsidRDefault="00337DFA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337DFA" w:rsidRPr="00337DFA" w:rsidRDefault="00714A50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14A50">
        <w:rPr>
          <w:rFonts w:ascii="PT Astra Serif" w:hAnsi="PT Astra Serif"/>
          <w:sz w:val="28"/>
          <w:szCs w:val="28"/>
          <w:lang w:eastAsia="en-US"/>
        </w:rPr>
        <w:t>Постановление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714A50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714A50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>едерации от 10.08.2005 № </w:t>
      </w:r>
      <w:r w:rsidRPr="00714A50">
        <w:rPr>
          <w:rFonts w:ascii="PT Astra Serif" w:hAnsi="PT Astra Serif"/>
          <w:sz w:val="28"/>
          <w:szCs w:val="28"/>
          <w:lang w:eastAsia="en-US"/>
        </w:rPr>
        <w:t xml:space="preserve">502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714A50">
        <w:rPr>
          <w:rFonts w:ascii="PT Astra Serif" w:hAnsi="PT Astra Serif"/>
          <w:sz w:val="28"/>
          <w:szCs w:val="28"/>
          <w:lang w:eastAsia="en-US"/>
        </w:rPr>
        <w:t>Об утверждении формы уведомления о переводе (отказе в переводе) жилого (нежилого) помеще</w:t>
      </w:r>
      <w:r>
        <w:rPr>
          <w:rFonts w:ascii="PT Astra Serif" w:hAnsi="PT Astra Serif"/>
          <w:sz w:val="28"/>
          <w:szCs w:val="28"/>
          <w:lang w:eastAsia="en-US"/>
        </w:rPr>
        <w:t>ния в нежилое (жилое) помещение»</w:t>
      </w:r>
      <w:r w:rsidR="00337DFA" w:rsidRPr="00337DFA">
        <w:rPr>
          <w:rFonts w:ascii="PT Astra Serif" w:hAnsi="PT Astra Serif"/>
          <w:sz w:val="28"/>
          <w:szCs w:val="28"/>
          <w:lang w:eastAsia="en-US"/>
        </w:rPr>
        <w:t xml:space="preserve">; </w:t>
      </w:r>
    </w:p>
    <w:p w:rsidR="00FA46FE" w:rsidRDefault="00FA46FE" w:rsidP="00337D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A46FE">
        <w:rPr>
          <w:rFonts w:ascii="PT Astra Serif" w:hAnsi="PT Astra Serif"/>
          <w:sz w:val="28"/>
          <w:szCs w:val="28"/>
          <w:lang w:eastAsia="en-US"/>
        </w:rPr>
        <w:t>Постановление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FA46FE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>едерации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 от 28.01.2006 </w:t>
      </w:r>
      <w:r>
        <w:rPr>
          <w:rFonts w:ascii="PT Astra Serif" w:hAnsi="PT Astra Serif"/>
          <w:sz w:val="28"/>
          <w:szCs w:val="28"/>
          <w:lang w:eastAsia="en-US"/>
        </w:rPr>
        <w:t>№ 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47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FA46FE">
        <w:rPr>
          <w:rFonts w:ascii="PT Astra Serif" w:hAnsi="PT Astra Serif"/>
          <w:sz w:val="28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PT Astra Serif" w:hAnsi="PT Astra Serif"/>
          <w:sz w:val="28"/>
          <w:szCs w:val="28"/>
          <w:lang w:eastAsia="en-US"/>
        </w:rPr>
        <w:t>мом и жилого дома садовым домом»;</w:t>
      </w:r>
    </w:p>
    <w:p w:rsidR="00FA46FE" w:rsidRDefault="00FA46FE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FA46FE">
        <w:rPr>
          <w:rFonts w:ascii="PT Astra Serif" w:hAnsi="PT Astra Serif"/>
          <w:sz w:val="28"/>
          <w:szCs w:val="28"/>
          <w:lang w:eastAsia="en-US"/>
        </w:rPr>
        <w:t>Постановление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FA46FE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 xml:space="preserve">едерации 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от 13.08.2006 </w:t>
      </w:r>
      <w:r>
        <w:rPr>
          <w:rFonts w:ascii="PT Astra Serif" w:hAnsi="PT Astra Serif"/>
          <w:sz w:val="28"/>
          <w:szCs w:val="28"/>
          <w:lang w:eastAsia="en-US"/>
        </w:rPr>
        <w:t>№ 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491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FA46FE">
        <w:rPr>
          <w:rFonts w:ascii="PT Astra Serif" w:hAnsi="PT Astra Serif"/>
          <w:sz w:val="28"/>
          <w:szCs w:val="28"/>
          <w:lang w:eastAsia="en-US"/>
        </w:rPr>
        <w:t xml:space="preserve">Об утверждении Правил содержания общего имущества в многоквартирном </w:t>
      </w:r>
      <w:r w:rsidRPr="00FA46FE">
        <w:rPr>
          <w:rFonts w:ascii="PT Astra Serif" w:hAnsi="PT Astra Serif"/>
          <w:sz w:val="28"/>
          <w:szCs w:val="28"/>
          <w:lang w:eastAsia="en-US"/>
        </w:rPr>
        <w:lastRenderedPageBreak/>
        <w:t xml:space="preserve">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PT Astra Serif" w:hAnsi="PT Astra Serif"/>
          <w:sz w:val="28"/>
          <w:szCs w:val="28"/>
          <w:lang w:eastAsia="en-US"/>
        </w:rPr>
        <w:t>установленную продолжительность»;</w:t>
      </w:r>
      <w:proofErr w:type="gramEnd"/>
    </w:p>
    <w:p w:rsidR="00337DFA" w:rsidRDefault="00337DFA" w:rsidP="00337D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;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47C0E" w:rsidRDefault="00FA157C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47C0E">
        <w:rPr>
          <w:rFonts w:ascii="PT Astra Serif" w:hAnsi="PT Astra Serif"/>
          <w:sz w:val="28"/>
          <w:szCs w:val="28"/>
        </w:rPr>
        <w:t>З</w:t>
      </w:r>
      <w:r w:rsidR="00B47C0E" w:rsidRPr="00B47C0E">
        <w:rPr>
          <w:rFonts w:ascii="PT Astra Serif" w:hAnsi="PT Astra Serif"/>
          <w:sz w:val="28"/>
          <w:szCs w:val="28"/>
        </w:rPr>
        <w:t>аявление о предоставлении муниципальной услу</w:t>
      </w:r>
      <w:r w:rsidR="00B47C0E">
        <w:rPr>
          <w:rFonts w:ascii="PT Astra Serif" w:hAnsi="PT Astra Serif"/>
          <w:sz w:val="28"/>
          <w:szCs w:val="28"/>
        </w:rPr>
        <w:t>ги по форме согласно приложению</w:t>
      </w:r>
      <w:r w:rsidR="00B47C0E" w:rsidRPr="00B47C0E">
        <w:rPr>
          <w:rFonts w:ascii="PT Astra Serif" w:hAnsi="PT Astra Serif"/>
          <w:sz w:val="28"/>
          <w:szCs w:val="28"/>
        </w:rPr>
        <w:t xml:space="preserve">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B47C0E" w:rsidRDefault="00B47C0E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B47C0E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B47C0E" w:rsidRPr="00B47C0E" w:rsidRDefault="00943D1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2B5071">
        <w:rPr>
          <w:rFonts w:ascii="PT Astra Serif" w:hAnsi="PT Astra Serif"/>
          <w:sz w:val="28"/>
          <w:szCs w:val="28"/>
        </w:rPr>
        <w:t>копия паспорта собственника помещения – физического лица, свидетельство о государственной регистрации юридического лица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Pr="00B47C0E" w:rsidRDefault="009415E3" w:rsidP="00B47C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t> </w:t>
      </w:r>
      <w:r w:rsidR="00943D13" w:rsidRPr="00943D13">
        <w:rPr>
          <w:rFonts w:ascii="PT Astra Serif" w:hAnsi="PT Astra Serif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(в случае необходимости)</w:t>
      </w:r>
      <w:r w:rsidR="00B47C0E" w:rsidRPr="00B47C0E">
        <w:rPr>
          <w:rFonts w:ascii="PT Astra Serif" w:hAnsi="PT Astra Serif"/>
          <w:sz w:val="28"/>
          <w:szCs w:val="28"/>
        </w:rPr>
        <w:t>;</w:t>
      </w:r>
    </w:p>
    <w:p w:rsidR="00B47C0E" w:rsidRDefault="009415E3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47C0E" w:rsidRPr="00B47C0E">
        <w:rPr>
          <w:rFonts w:ascii="PT Astra Serif" w:hAnsi="PT Astra Serif"/>
          <w:sz w:val="28"/>
          <w:szCs w:val="28"/>
        </w:rPr>
        <w:t>)</w:t>
      </w:r>
      <w:r w:rsidR="00943D13">
        <w:rPr>
          <w:rFonts w:ascii="PT Astra Serif" w:hAnsi="PT Astra Serif"/>
          <w:sz w:val="28"/>
          <w:szCs w:val="28"/>
        </w:rPr>
        <w:t> </w:t>
      </w:r>
      <w:r w:rsidR="00FA46FE">
        <w:rPr>
          <w:rFonts w:ascii="PT Astra Serif" w:hAnsi="PT Astra Serif"/>
          <w:sz w:val="28"/>
          <w:szCs w:val="28"/>
        </w:rPr>
        <w:t>правоустанавливающие документы на переводимое помещение</w:t>
      </w:r>
      <w:proofErr w:type="gramStart"/>
      <w:r w:rsidR="00FA46FE">
        <w:rPr>
          <w:rFonts w:ascii="PT Astra Serif" w:hAnsi="PT Astra Serif"/>
          <w:sz w:val="28"/>
          <w:szCs w:val="28"/>
        </w:rPr>
        <w:t xml:space="preserve"> </w:t>
      </w:r>
      <w:r w:rsidR="004853B9">
        <w:rPr>
          <w:rFonts w:ascii="PT Astra Serif" w:hAnsi="PT Astra Serif"/>
          <w:sz w:val="28"/>
          <w:szCs w:val="28"/>
        </w:rPr>
        <w:t>,</w:t>
      </w:r>
      <w:proofErr w:type="gramEnd"/>
      <w:r w:rsidR="004853B9">
        <w:rPr>
          <w:rFonts w:ascii="PT Astra Serif" w:hAnsi="PT Astra Serif"/>
          <w:sz w:val="28"/>
          <w:szCs w:val="28"/>
        </w:rPr>
        <w:t xml:space="preserve"> права на которые не зарегистрированы в Едином государственном реестре недвижимости </w:t>
      </w:r>
      <w:r w:rsidR="00FA46FE">
        <w:rPr>
          <w:rFonts w:ascii="PT Astra Serif" w:hAnsi="PT Astra Serif"/>
          <w:sz w:val="28"/>
          <w:szCs w:val="28"/>
        </w:rPr>
        <w:t>(подлинники или засвидетельствованные в нотариальном порядке копии);</w:t>
      </w:r>
    </w:p>
    <w:p w:rsidR="00FA46FE" w:rsidRDefault="00FA46FE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A46FE" w:rsidRDefault="00FA46FE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поэтажный план дома, в котором находится переводимое помещение;</w:t>
      </w:r>
    </w:p>
    <w:p w:rsidR="00FA46FE" w:rsidRDefault="00FA46FE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A46FE" w:rsidRDefault="00FA46FE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 w:rsidR="00E93421">
        <w:rPr>
          <w:rFonts w:ascii="PT Astra Serif" w:hAnsi="PT Astra Serif"/>
          <w:sz w:val="28"/>
          <w:szCs w:val="28"/>
        </w:rPr>
        <w:t>.</w:t>
      </w:r>
    </w:p>
    <w:p w:rsidR="00563B80" w:rsidRPr="00563B80" w:rsidRDefault="00563B80" w:rsidP="00563B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3B80">
        <w:rPr>
          <w:rFonts w:ascii="PT Astra Serif" w:hAnsi="PT Astra Serif"/>
          <w:sz w:val="28"/>
          <w:szCs w:val="28"/>
        </w:rPr>
        <w:t xml:space="preserve">Общее собрание собственников помещений в многоквартирном доме, проводимое по вопросу </w:t>
      </w:r>
      <w:r>
        <w:rPr>
          <w:rFonts w:ascii="PT Astra Serif" w:hAnsi="PT Astra Serif"/>
          <w:sz w:val="28"/>
          <w:szCs w:val="28"/>
        </w:rPr>
        <w:t>принятия</w:t>
      </w:r>
      <w:r w:rsidRPr="00563B80">
        <w:rPr>
          <w:rFonts w:ascii="PT Astra Serif" w:hAnsi="PT Astra Serif"/>
          <w:sz w:val="28"/>
          <w:szCs w:val="28"/>
        </w:rPr>
        <w:t xml:space="preserve"> решения о согласии на перевод жилого помещения </w:t>
      </w:r>
      <w:r>
        <w:rPr>
          <w:rFonts w:ascii="PT Astra Serif" w:hAnsi="PT Astra Serif"/>
          <w:sz w:val="28"/>
          <w:szCs w:val="28"/>
        </w:rPr>
        <w:t>в нежилое помещение</w:t>
      </w:r>
      <w:r w:rsidRPr="00563B80">
        <w:rPr>
          <w:rFonts w:ascii="PT Astra Serif" w:hAnsi="PT Astra Serif"/>
          <w:sz w:val="28"/>
          <w:szCs w:val="28"/>
        </w:rPr>
        <w:t>, правомочно (имеет кворум):</w:t>
      </w:r>
    </w:p>
    <w:p w:rsidR="00563B80" w:rsidRPr="00563B80" w:rsidRDefault="00E93421" w:rsidP="00563B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</w:t>
      </w:r>
      <w:r w:rsidR="00563B80">
        <w:rPr>
          <w:rFonts w:ascii="PT Astra Serif" w:hAnsi="PT Astra Serif"/>
          <w:sz w:val="28"/>
          <w:szCs w:val="28"/>
        </w:rPr>
        <w:t>) </w:t>
      </w:r>
      <w:r w:rsidR="00563B80" w:rsidRPr="00563B80">
        <w:rPr>
          <w:rFonts w:ascii="PT Astra Serif" w:hAnsi="PT Astra Serif"/>
          <w:sz w:val="28"/>
          <w:szCs w:val="28"/>
        </w:rPr>
        <w:t>при наличии в многоквартирном доме более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 помещений в данном многоквартирном доме, в том числе собственники помещений в многоквартирном доме, в подъезде которого расположено переводимое</w:t>
      </w:r>
      <w:proofErr w:type="gramEnd"/>
      <w:r w:rsidR="00563B80" w:rsidRPr="00563B80">
        <w:rPr>
          <w:rFonts w:ascii="PT Astra Serif" w:hAnsi="PT Astra Serif"/>
          <w:sz w:val="28"/>
          <w:szCs w:val="28"/>
        </w:rPr>
        <w:t xml:space="preserve"> помещение, обладающие более чем двумя третями голосов от общего числа голосов таких собственников;</w:t>
      </w:r>
    </w:p>
    <w:p w:rsidR="00FA46FE" w:rsidRDefault="00E93421" w:rsidP="00563B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б</w:t>
      </w:r>
      <w:r w:rsidR="00563B80">
        <w:rPr>
          <w:rFonts w:ascii="PT Astra Serif" w:hAnsi="PT Astra Serif"/>
          <w:sz w:val="28"/>
          <w:szCs w:val="28"/>
        </w:rPr>
        <w:t>) </w:t>
      </w:r>
      <w:r w:rsidR="00563B80" w:rsidRPr="00563B80">
        <w:rPr>
          <w:rFonts w:ascii="PT Astra Serif" w:hAnsi="PT Astra Serif"/>
          <w:sz w:val="28"/>
          <w:szCs w:val="28"/>
        </w:rPr>
        <w:t>при наличии в многоквартирном доме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двумя третями голосов от общего числа голосов собственников помещений в данном многоквартирном доме.</w:t>
      </w:r>
      <w:r w:rsidR="00FA46FE">
        <w:rPr>
          <w:rFonts w:ascii="PT Astra Serif" w:hAnsi="PT Astra Serif"/>
          <w:sz w:val="28"/>
          <w:szCs w:val="28"/>
        </w:rPr>
        <w:t>8) согласие каждого собственника всех помещений, примыкающих к переводимому помещению, на перевод жилого помещения</w:t>
      </w:r>
      <w:proofErr w:type="gramEnd"/>
      <w:r w:rsidR="00FA46FE">
        <w:rPr>
          <w:rFonts w:ascii="PT Astra Serif" w:hAnsi="PT Astra Serif"/>
          <w:sz w:val="28"/>
          <w:szCs w:val="28"/>
        </w:rPr>
        <w:t xml:space="preserve"> в нежилое помещение</w:t>
      </w:r>
      <w:r w:rsidR="005C26F2">
        <w:rPr>
          <w:rFonts w:ascii="PT Astra Serif" w:hAnsi="PT Astra Serif"/>
          <w:sz w:val="28"/>
          <w:szCs w:val="28"/>
        </w:rPr>
        <w:t xml:space="preserve"> </w:t>
      </w:r>
    </w:p>
    <w:p w:rsidR="009B5D43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9B5D43">
        <w:rPr>
          <w:rFonts w:ascii="PT Astra Serif" w:hAnsi="PT Astra Serif"/>
          <w:sz w:val="28"/>
          <w:szCs w:val="28"/>
        </w:rPr>
        <w:t>) </w:t>
      </w:r>
      <w:r w:rsidR="00563B80">
        <w:rPr>
          <w:rFonts w:ascii="PT Astra Serif" w:hAnsi="PT Astra Serif"/>
          <w:sz w:val="28"/>
          <w:szCs w:val="28"/>
        </w:rPr>
        <w:t xml:space="preserve">согласие каждого собственника всех помещений, примыкающих к переводимому помещению, на перевод жилого помещения </w:t>
      </w:r>
      <w:proofErr w:type="gramStart"/>
      <w:r w:rsidR="00563B80">
        <w:rPr>
          <w:rFonts w:ascii="PT Astra Serif" w:hAnsi="PT Astra Serif"/>
          <w:sz w:val="28"/>
          <w:szCs w:val="28"/>
        </w:rPr>
        <w:t>в</w:t>
      </w:r>
      <w:proofErr w:type="gramEnd"/>
      <w:r w:rsidR="00563B80">
        <w:rPr>
          <w:rFonts w:ascii="PT Astra Serif" w:hAnsi="PT Astra Serif"/>
          <w:sz w:val="28"/>
          <w:szCs w:val="28"/>
        </w:rPr>
        <w:t xml:space="preserve"> нежилое.</w:t>
      </w:r>
    </w:p>
    <w:p w:rsidR="00563B80" w:rsidRDefault="00563B80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3B80">
        <w:rPr>
          <w:rFonts w:ascii="PT Astra Serif" w:hAnsi="PT Astra Serif"/>
          <w:sz w:val="28"/>
          <w:szCs w:val="28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</w:t>
      </w:r>
      <w:proofErr w:type="gramStart"/>
      <w:r w:rsidRPr="00563B80">
        <w:rPr>
          <w:rFonts w:ascii="PT Astra Serif" w:hAnsi="PT Astra Serif"/>
          <w:sz w:val="28"/>
          <w:szCs w:val="28"/>
        </w:rPr>
        <w:t>подтверждающих</w:t>
      </w:r>
      <w:proofErr w:type="gramEnd"/>
      <w:r w:rsidRPr="00563B80">
        <w:rPr>
          <w:rFonts w:ascii="PT Astra Serif" w:hAnsi="PT Astra Serif"/>
          <w:sz w:val="28"/>
          <w:szCs w:val="28"/>
        </w:rPr>
        <w:t xml:space="preserve"> право собственности на указанное помещение.</w:t>
      </w:r>
    </w:p>
    <w:p w:rsidR="00563B80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согласие собственников на использование имущества, в том числе общего имущества многоквартирного дома, оформленное протоколом общего собрания собственников в многоквартирном доме, в случае, если:</w:t>
      </w:r>
    </w:p>
    <w:p w:rsidR="00E93421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а) </w:t>
      </w:r>
      <w:r w:rsidRPr="00E93421">
        <w:rPr>
          <w:rFonts w:ascii="PT Astra Serif" w:hAnsi="PT Astra Serif"/>
          <w:sz w:val="28"/>
          <w:szCs w:val="28"/>
        </w:rPr>
        <w:t>переустройство и (или) перепланировка помещения в многоквартирном доме невозможны без присоединения к ним части общего имущества в многоквартирном доме, а именно помещений в данном доме, не являющихся частями квартир и предназначенных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</w:t>
      </w:r>
      <w:proofErr w:type="gramEnd"/>
      <w:r w:rsidRPr="00E9342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3421">
        <w:rPr>
          <w:rFonts w:ascii="PT Astra Serif" w:hAnsi="PT Astra Serif"/>
          <w:sz w:val="28"/>
          <w:szCs w:val="28"/>
        </w:rPr>
        <w:t>инженерные коммуникации, иное обслуживающее более одного помещения в данном доме оборудование (технические подвалы),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мероприятий, крыши, ограждающие несущие и ненесущие конструкции данного дома</w:t>
      </w:r>
      <w:proofErr w:type="gramEnd"/>
      <w:r w:rsidRPr="00E93421">
        <w:rPr>
          <w:rFonts w:ascii="PT Astra Serif" w:hAnsi="PT Astra Serif"/>
          <w:sz w:val="28"/>
          <w:szCs w:val="28"/>
        </w:rPr>
        <w:t>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</w:t>
      </w:r>
      <w:r>
        <w:rPr>
          <w:rFonts w:ascii="PT Astra Serif" w:hAnsi="PT Astra Serif"/>
          <w:sz w:val="28"/>
          <w:szCs w:val="28"/>
        </w:rPr>
        <w:t>нном земельном участке объекты;</w:t>
      </w:r>
    </w:p>
    <w:p w:rsidR="00E93421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E93421">
        <w:rPr>
          <w:rFonts w:ascii="PT Astra Serif" w:hAnsi="PT Astra Serif"/>
          <w:sz w:val="28"/>
          <w:szCs w:val="28"/>
        </w:rPr>
        <w:t xml:space="preserve">при осуществлении перевода жилого помещения в нежилое помещение требуется проведение переустройства и (или) перепланировки переводимого </w:t>
      </w:r>
      <w:r w:rsidRPr="00E93421">
        <w:rPr>
          <w:rFonts w:ascii="PT Astra Serif" w:hAnsi="PT Astra Serif"/>
          <w:sz w:val="28"/>
          <w:szCs w:val="28"/>
        </w:rPr>
        <w:lastRenderedPageBreak/>
        <w:t>помещения путем присоединения к нему части общего имущества в многоквартирном доме</w:t>
      </w:r>
    </w:p>
    <w:p w:rsidR="00FA46FE" w:rsidRDefault="00E93421" w:rsidP="00FA46F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A46FE">
        <w:rPr>
          <w:rFonts w:ascii="PT Astra Serif" w:hAnsi="PT Astra Serif"/>
          <w:sz w:val="28"/>
          <w:szCs w:val="28"/>
        </w:rPr>
        <w:t xml:space="preserve">. Заявитель вправе не представлять документы, предусмотренные </w:t>
      </w:r>
      <w:r w:rsidR="00C66FAA">
        <w:rPr>
          <w:rFonts w:ascii="PT Astra Serif" w:hAnsi="PT Astra Serif"/>
          <w:sz w:val="28"/>
          <w:szCs w:val="28"/>
        </w:rPr>
        <w:t>под</w:t>
      </w:r>
      <w:r w:rsidR="00FA46FE">
        <w:rPr>
          <w:rFonts w:ascii="PT Astra Serif" w:hAnsi="PT Astra Serif"/>
          <w:sz w:val="28"/>
          <w:szCs w:val="28"/>
        </w:rPr>
        <w:t>пунктами</w:t>
      </w:r>
      <w:r w:rsidR="00C66FAA">
        <w:rPr>
          <w:rFonts w:ascii="PT Astra Serif" w:hAnsi="PT Astra Serif"/>
          <w:sz w:val="28"/>
          <w:szCs w:val="28"/>
        </w:rPr>
        <w:t xml:space="preserve"> 4 и 5 части </w:t>
      </w:r>
      <w:r>
        <w:rPr>
          <w:rFonts w:ascii="PT Astra Serif" w:hAnsi="PT Astra Serif"/>
          <w:sz w:val="28"/>
          <w:szCs w:val="28"/>
        </w:rPr>
        <w:t>2</w:t>
      </w:r>
      <w:r w:rsidR="00C66FAA">
        <w:rPr>
          <w:rFonts w:ascii="PT Astra Serif" w:hAnsi="PT Astra Serif"/>
          <w:sz w:val="28"/>
          <w:szCs w:val="28"/>
        </w:rPr>
        <w:t xml:space="preserve"> настоящего перечня,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3 части </w:t>
      </w:r>
      <w:r w:rsidR="002B0B65">
        <w:rPr>
          <w:rFonts w:ascii="PT Astra Serif" w:hAnsi="PT Astra Serif"/>
          <w:sz w:val="28"/>
          <w:szCs w:val="28"/>
        </w:rPr>
        <w:t>2</w:t>
      </w:r>
      <w:r w:rsidR="00C66FAA">
        <w:rPr>
          <w:rFonts w:ascii="PT Astra Serif" w:hAnsi="PT Astra Serif"/>
          <w:sz w:val="28"/>
          <w:szCs w:val="28"/>
        </w:rPr>
        <w:t xml:space="preserve"> настоящего перечня. </w:t>
      </w:r>
      <w:r w:rsidR="00C66FAA" w:rsidRPr="009F3AAD">
        <w:rPr>
          <w:rFonts w:ascii="PT Astra Serif" w:hAnsi="PT Astra Serif"/>
          <w:sz w:val="28"/>
          <w:szCs w:val="28"/>
        </w:rPr>
        <w:t>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</w:t>
      </w:r>
      <w:r w:rsidR="002B0B65">
        <w:rPr>
          <w:rFonts w:ascii="PT Astra Serif" w:hAnsi="PT Astra Serif"/>
          <w:sz w:val="28"/>
          <w:szCs w:val="28"/>
        </w:rPr>
        <w:t>:</w:t>
      </w:r>
    </w:p>
    <w:p w:rsidR="002B0B65" w:rsidRP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B0B65">
        <w:rPr>
          <w:rFonts w:ascii="PT Astra Serif" w:hAnsi="PT Astra Serif"/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2B0B65" w:rsidRP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B0B65">
        <w:rPr>
          <w:rFonts w:ascii="PT Astra Serif" w:hAnsi="PT Astra Serif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B0B65" w:rsidRP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B0B65">
        <w:rPr>
          <w:rFonts w:ascii="PT Astra Serif" w:hAnsi="PT Astra Serif"/>
          <w:sz w:val="28"/>
          <w:szCs w:val="28"/>
        </w:rPr>
        <w:t>поэтажный план дома, в котором находится переводимое помещение;</w:t>
      </w:r>
    </w:p>
    <w:p w:rsidR="002B0B65" w:rsidRP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справка </w:t>
      </w:r>
      <w:r w:rsidRPr="002B0B65">
        <w:rPr>
          <w:rFonts w:ascii="PT Astra Serif" w:hAnsi="PT Astra Serif"/>
          <w:sz w:val="28"/>
          <w:szCs w:val="28"/>
        </w:rPr>
        <w:t>о наличии (отсутствии) зарегистрированных в помещении граждан (при переводе жилого помещения в нежилое помещение);</w:t>
      </w:r>
    </w:p>
    <w:p w:rsidR="002B0B65" w:rsidRDefault="002B0B65" w:rsidP="002B0B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B0B65">
        <w:rPr>
          <w:rFonts w:ascii="PT Astra Serif" w:hAnsi="PT Astra Serif"/>
          <w:sz w:val="28"/>
          <w:szCs w:val="28"/>
        </w:rPr>
        <w:t>если переводимое помещение или объект капитального строительства, в котором оно находится, является памятником архитектуры, истории или культуры и для его перевода требуется перепланировка, переустройство - заключение органа по охране объектов культурного наследия о допустимости проведения строительных работ, предусмотренных проектной документацией.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Все копии документов должны быть заверены подписью специалиста, производящего сверку копий с подлинниками</w:t>
      </w:r>
      <w:r>
        <w:rPr>
          <w:rFonts w:ascii="PT Astra Serif" w:hAnsi="PT Astra Serif"/>
          <w:sz w:val="28"/>
          <w:szCs w:val="28"/>
        </w:rPr>
        <w:t>.</w:t>
      </w:r>
    </w:p>
    <w:p w:rsidR="00786889" w:rsidRPr="00786889" w:rsidRDefault="00786889" w:rsidP="007868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Дополнительно, протоколы</w:t>
      </w:r>
      <w:r w:rsidRPr="00786889">
        <w:rPr>
          <w:rFonts w:ascii="PT Astra Serif" w:hAnsi="PT Astra Serif"/>
          <w:sz w:val="28"/>
          <w:szCs w:val="28"/>
        </w:rPr>
        <w:t xml:space="preserve"> общих собраний собственников помещений в многоквартирных домах</w:t>
      </w:r>
      <w:r>
        <w:rPr>
          <w:rFonts w:ascii="PT Astra Serif" w:hAnsi="PT Astra Serif"/>
          <w:sz w:val="28"/>
          <w:szCs w:val="28"/>
        </w:rPr>
        <w:t xml:space="preserve"> оформляются в соответствии с требованиями, установленными Приказом министерства строительства и жилищно-коммунального хозяйства Российской Федерации от 28.01.2019 № 44/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«Об утверждении требования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 в уполномоченные органы исполнительной власти субъектов </w:t>
      </w:r>
      <w:proofErr w:type="gramStart"/>
      <w:r>
        <w:rPr>
          <w:rFonts w:ascii="PT Astra Serif" w:hAnsi="PT Astra Serif"/>
          <w:sz w:val="28"/>
          <w:szCs w:val="28"/>
        </w:rPr>
        <w:t>Российской Федерации, осуществляющие государственный жилищный надзор».</w:t>
      </w:r>
      <w:proofErr w:type="gramEnd"/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2) обращение заявителя за Услугой, предоставление которой не </w:t>
      </w:r>
      <w:r w:rsidRPr="00331A64">
        <w:rPr>
          <w:rFonts w:ascii="PT Astra Serif" w:hAnsi="PT Astra Serif"/>
          <w:sz w:val="28"/>
          <w:szCs w:val="28"/>
        </w:rPr>
        <w:lastRenderedPageBreak/>
        <w:t>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B60DDF">
        <w:rPr>
          <w:rFonts w:ascii="PT Astra Serif" w:hAnsi="PT Astra Serif"/>
          <w:sz w:val="28"/>
          <w:szCs w:val="28"/>
        </w:rPr>
        <w:t>ответ;</w:t>
      </w:r>
    </w:p>
    <w:p w:rsidR="00B60DDF" w:rsidRPr="00331A64" w:rsidRDefault="00B60D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срок действия представляемых документов истек.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(перечень оснований для </w:t>
      </w:r>
      <w:r w:rsidRPr="00331A64">
        <w:rPr>
          <w:rFonts w:ascii="PT Astra Serif" w:hAnsi="PT Astra Serif"/>
          <w:sz w:val="28"/>
          <w:szCs w:val="28"/>
        </w:rPr>
        <w:lastRenderedPageBreak/>
        <w:t>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Pr="00B60DDF" w:rsidRDefault="00CD5FCB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</w:t>
      </w:r>
      <w:r w:rsidR="00B60DDF">
        <w:rPr>
          <w:rFonts w:ascii="PT Astra Serif" w:hAnsi="PT Astra Serif"/>
          <w:sz w:val="28"/>
          <w:szCs w:val="28"/>
        </w:rPr>
        <w:t>п</w:t>
      </w:r>
      <w:r w:rsidR="00B60DDF" w:rsidRPr="00B60DDF">
        <w:rPr>
          <w:rFonts w:ascii="PT Astra Serif" w:hAnsi="PT Astra Serif"/>
          <w:sz w:val="28"/>
          <w:szCs w:val="28"/>
        </w:rPr>
        <w:t xml:space="preserve">оступление от заявителя письменного заявления о прекращении рассмотрения заявления; </w:t>
      </w:r>
    </w:p>
    <w:p w:rsidR="00B60DDF" w:rsidRDefault="00B60DDF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="009B5D43">
        <w:rPr>
          <w:rFonts w:ascii="PT Astra Serif" w:hAnsi="PT Astra Serif"/>
          <w:sz w:val="28"/>
          <w:szCs w:val="28"/>
        </w:rPr>
        <w:t xml:space="preserve">в случае,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r w:rsidR="00285CAF">
        <w:rPr>
          <w:rFonts w:ascii="PT Astra Serif" w:hAnsi="PT Astra Serif"/>
          <w:sz w:val="28"/>
          <w:szCs w:val="28"/>
        </w:rPr>
        <w:t>также,</w:t>
      </w:r>
      <w:r w:rsidR="009B5D43">
        <w:rPr>
          <w:rFonts w:ascii="PT Astra Serif" w:hAnsi="PT Astra Serif"/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  <w:proofErr w:type="gramEnd"/>
    </w:p>
    <w:p w:rsidR="009B5D43" w:rsidRDefault="009B5D43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перевод квартиры в многоквартирном доме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жилое помещение, не являются жилыми;</w:t>
      </w:r>
    </w:p>
    <w:p w:rsidR="009B5D43" w:rsidRDefault="009B5D43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перевод жилого помещения в наемном доме социального использования;</w:t>
      </w:r>
    </w:p>
    <w:p w:rsidR="009B5D43" w:rsidRDefault="009B5D43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перевод жилого помещения в нежилое помещение в целях осуществления религиозной деятельности;</w:t>
      </w:r>
    </w:p>
    <w:p w:rsidR="009B5D43" w:rsidRDefault="009B5D43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6) в случае перевода нежилого помещения в жилое помещение</w:t>
      </w:r>
      <w:r w:rsidR="00285CAF">
        <w:rPr>
          <w:rFonts w:ascii="PT Astra Serif" w:hAnsi="PT Astra Serif"/>
          <w:sz w:val="28"/>
          <w:szCs w:val="28"/>
        </w:rPr>
        <w:t xml:space="preserve"> такое помещение не отвечает установленным разделом 2 постановления Правительства Российской Федерации № 47 от «</w:t>
      </w:r>
      <w:r w:rsidR="00285CAF" w:rsidRPr="00285CAF">
        <w:rPr>
          <w:rFonts w:ascii="PT Astra Serif" w:hAnsi="PT Astra Serif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285CAF">
        <w:rPr>
          <w:rFonts w:ascii="PT Astra Serif" w:hAnsi="PT Astra Serif"/>
          <w:sz w:val="28"/>
          <w:szCs w:val="28"/>
        </w:rPr>
        <w:t>мом и жилого дома садовым домом» требованиям либо если право собственности на такое помещение</w:t>
      </w:r>
      <w:proofErr w:type="gramEnd"/>
      <w:r w:rsidR="00285CAF">
        <w:rPr>
          <w:rFonts w:ascii="PT Astra Serif" w:hAnsi="PT Astra Serif"/>
          <w:sz w:val="28"/>
          <w:szCs w:val="28"/>
        </w:rPr>
        <w:t xml:space="preserve"> обременено правами каких-либо лиц</w:t>
      </w:r>
      <w:r w:rsidR="007B5C69">
        <w:rPr>
          <w:rFonts w:ascii="PT Astra Serif" w:hAnsi="PT Astra Serif"/>
          <w:sz w:val="28"/>
          <w:szCs w:val="28"/>
        </w:rPr>
        <w:t>;</w:t>
      </w:r>
    </w:p>
    <w:p w:rsidR="007B5C69" w:rsidRDefault="007B5C69" w:rsidP="009B5D4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проект переустройства и (или) перепланировки помещения в многоквартирном доме не соответствует требованиям</w:t>
      </w:r>
      <w:r w:rsidR="006C6FF2">
        <w:rPr>
          <w:rFonts w:ascii="PT Astra Serif" w:hAnsi="PT Astra Serif"/>
          <w:sz w:val="28"/>
          <w:szCs w:val="28"/>
        </w:rPr>
        <w:t xml:space="preserve"> законодательства Российской Федерации.</w:t>
      </w:r>
    </w:p>
    <w:p w:rsidR="00CD5888" w:rsidRDefault="001E08A5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заявителю не позднее 10 рабочих дней </w:t>
      </w:r>
      <w:proofErr w:type="gramStart"/>
      <w:r w:rsidRPr="001E08A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запроса.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B60DDF" w:rsidRDefault="00B60DDF" w:rsidP="00B60D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DF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</w:t>
      </w:r>
      <w:r w:rsidRPr="00331A64">
        <w:rPr>
          <w:rFonts w:ascii="PT Astra Serif" w:hAnsi="PT Astra Serif"/>
          <w:color w:val="000000"/>
          <w:sz w:val="28"/>
          <w:szCs w:val="28"/>
        </w:rPr>
        <w:lastRenderedPageBreak/>
        <w:t xml:space="preserve">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</w:t>
      </w:r>
      <w:r w:rsidR="00B34817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</w:t>
      </w:r>
      <w:r w:rsidR="00DA169F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34817" w:rsidRPr="00331A64" w:rsidRDefault="00B34817" w:rsidP="00B3481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B34817" w:rsidRPr="00331A64" w:rsidRDefault="00B34817" w:rsidP="00B3481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B34817" w:rsidRDefault="00B34817" w:rsidP="00B3481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B34817" w:rsidRPr="00EA5C02" w:rsidRDefault="00B34817" w:rsidP="00B3481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</w:t>
      </w: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>процедуры предоставления муниципальной услуги в соответствии с законодательством требуется личная явка).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 w:rsidR="007B5C69"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B34817" w:rsidRPr="00EA5C02" w:rsidRDefault="00B34817" w:rsidP="00B3481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B34817" w:rsidRDefault="00B3481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Информационная табличка, содержащая сведения о полном наименовании, </w:t>
      </w:r>
      <w:r w:rsidRPr="00331A64">
        <w:rPr>
          <w:rFonts w:ascii="PT Astra Serif" w:hAnsi="PT Astra Serif"/>
          <w:sz w:val="28"/>
          <w:szCs w:val="28"/>
        </w:rPr>
        <w:lastRenderedPageBreak/>
        <w:t>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>
        <w:rPr>
          <w:rFonts w:ascii="PT Astra Serif" w:hAnsi="PT Astra Serif"/>
          <w:sz w:val="28"/>
          <w:szCs w:val="28"/>
        </w:rPr>
        <w:t>№ </w:t>
      </w:r>
      <w:r w:rsidRPr="00331A64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786889" w:rsidRDefault="00786889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B34817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</w:t>
      </w:r>
      <w:r w:rsidR="00C22750" w:rsidRPr="00C22750">
        <w:rPr>
          <w:rFonts w:ascii="PT Astra Serif" w:hAnsi="PT Astra Serif"/>
          <w:sz w:val="28"/>
          <w:szCs w:val="28"/>
        </w:rPr>
        <w:t xml:space="preserve">, первичная проверка и регистрация заявления и </w:t>
      </w:r>
      <w:r w:rsidR="00C22750">
        <w:rPr>
          <w:rFonts w:ascii="PT Astra Serif" w:hAnsi="PT Astra Serif"/>
          <w:sz w:val="28"/>
          <w:szCs w:val="28"/>
        </w:rPr>
        <w:t>необходимого</w:t>
      </w:r>
      <w:r w:rsidRPr="00331A64">
        <w:rPr>
          <w:rFonts w:ascii="PT Astra Serif" w:hAnsi="PT Astra Serif"/>
          <w:sz w:val="28"/>
          <w:szCs w:val="28"/>
        </w:rPr>
        <w:t xml:space="preserve"> для предоставления Услуги;</w:t>
      </w:r>
    </w:p>
    <w:p w:rsidR="0002473E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C87C57" w:rsidRDefault="00DA169F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з</w:t>
      </w:r>
      <w:r w:rsidRPr="00DA169F">
        <w:rPr>
          <w:rFonts w:ascii="PT Astra Serif" w:hAnsi="PT Astra Serif"/>
          <w:sz w:val="28"/>
          <w:szCs w:val="28"/>
        </w:rPr>
        <w:t>апрос в Систему межведомственного электронного взаимодействия (СМЭВ)</w:t>
      </w:r>
      <w:r>
        <w:rPr>
          <w:rFonts w:ascii="PT Astra Serif" w:hAnsi="PT Astra Serif"/>
          <w:sz w:val="28"/>
          <w:szCs w:val="28"/>
        </w:rPr>
        <w:t>;</w:t>
      </w:r>
      <w:r w:rsidR="00C87C57" w:rsidRPr="00C87C57">
        <w:t xml:space="preserve"> </w:t>
      </w:r>
    </w:p>
    <w:p w:rsidR="00C87C57" w:rsidRPr="00C87C57" w:rsidRDefault="006C6FF2" w:rsidP="00C87C5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87C57" w:rsidRPr="00C87C57">
        <w:rPr>
          <w:rFonts w:ascii="PT Astra Serif" w:hAnsi="PT Astra Serif"/>
          <w:sz w:val="28"/>
          <w:szCs w:val="28"/>
        </w:rPr>
        <w:t>)</w:t>
      </w:r>
      <w:r w:rsidR="00C87C57">
        <w:rPr>
          <w:rFonts w:ascii="PT Astra Serif" w:hAnsi="PT Astra Serif"/>
          <w:sz w:val="28"/>
          <w:szCs w:val="28"/>
        </w:rPr>
        <w:t> п</w:t>
      </w:r>
      <w:r w:rsidR="00C87C57" w:rsidRPr="00C87C57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документов;</w:t>
      </w:r>
    </w:p>
    <w:p w:rsidR="0002473E" w:rsidRPr="00331A64" w:rsidRDefault="006C6FF2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2473E" w:rsidRPr="00331A64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B3657F" w:rsidRPr="00B3657F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>№</w:t>
      </w:r>
      <w:r w:rsidR="008C1685">
        <w:rPr>
          <w:rFonts w:ascii="PT Astra Serif" w:hAnsi="PT Astra Serif"/>
          <w:sz w:val="28"/>
          <w:szCs w:val="28"/>
        </w:rPr>
        <w:t> </w:t>
      </w:r>
      <w:r w:rsidR="00DA169F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 xml:space="preserve">3.2. </w:t>
      </w:r>
      <w:r w:rsidR="00C22750">
        <w:rPr>
          <w:rFonts w:ascii="PT Astra Serif" w:hAnsi="PT Astra Serif"/>
          <w:b/>
          <w:sz w:val="28"/>
          <w:szCs w:val="28"/>
        </w:rPr>
        <w:t>П</w:t>
      </w:r>
      <w:r w:rsidR="00C22750" w:rsidRPr="00C22750">
        <w:rPr>
          <w:rFonts w:ascii="PT Astra Serif" w:hAnsi="PT Astra Serif"/>
          <w:b/>
          <w:sz w:val="28"/>
          <w:szCs w:val="28"/>
        </w:rPr>
        <w:t>рием (получение), первичная проверка и регистрация заявления и необходимого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</w:t>
      </w:r>
      <w:r w:rsidR="00DA169F">
        <w:rPr>
          <w:rFonts w:ascii="PT Astra Serif" w:hAnsi="PT Astra Serif"/>
          <w:sz w:val="28"/>
          <w:szCs w:val="28"/>
        </w:rPr>
        <w:t>ения административной процедуры</w:t>
      </w:r>
      <w:r w:rsidRPr="00331A64">
        <w:rPr>
          <w:rFonts w:ascii="PT Astra Serif" w:hAnsi="PT Astra Serif"/>
          <w:sz w:val="28"/>
          <w:szCs w:val="28"/>
        </w:rPr>
        <w:t xml:space="preserve"> является 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</w:t>
      </w:r>
      <w:r w:rsidR="007A1C07">
        <w:rPr>
          <w:rFonts w:ascii="PT Astra Serif" w:hAnsi="PT Astra Serif"/>
          <w:sz w:val="28"/>
          <w:szCs w:val="28"/>
        </w:rPr>
        <w:t>ответственное 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>и</w:t>
      </w:r>
      <w:r w:rsidR="0002473E" w:rsidRPr="00331A64">
        <w:rPr>
          <w:rFonts w:ascii="PT Astra Serif" w:hAnsi="PT Astra Serif"/>
          <w:sz w:val="28"/>
          <w:szCs w:val="28"/>
        </w:rPr>
        <w:t>, в том числе поступивш</w:t>
      </w:r>
      <w:r w:rsidR="00C22750">
        <w:rPr>
          <w:rFonts w:ascii="PT Astra Serif" w:hAnsi="PT Astra Serif"/>
          <w:sz w:val="28"/>
          <w:szCs w:val="28"/>
        </w:rPr>
        <w:t>ее</w:t>
      </w:r>
      <w:r w:rsidR="0002473E" w:rsidRPr="00331A64">
        <w:rPr>
          <w:rFonts w:ascii="PT Astra Serif" w:hAnsi="PT Astra Serif"/>
          <w:sz w:val="28"/>
          <w:szCs w:val="28"/>
        </w:rPr>
        <w:t xml:space="preserve"> в электронной форме, в соответствии с утвержденным Регламентом.</w:t>
      </w:r>
    </w:p>
    <w:p w:rsidR="00C22750" w:rsidRDefault="00C2275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22750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</w:t>
      </w:r>
      <w:r>
        <w:rPr>
          <w:rFonts w:ascii="PT Astra Serif" w:hAnsi="PT Astra Serif"/>
          <w:sz w:val="28"/>
          <w:szCs w:val="28"/>
        </w:rPr>
        <w:t>п</w:t>
      </w:r>
      <w:r w:rsidRPr="00C22750">
        <w:rPr>
          <w:rFonts w:ascii="PT Astra Serif" w:hAnsi="PT Astra Serif"/>
          <w:sz w:val="28"/>
          <w:szCs w:val="28"/>
        </w:rPr>
        <w:t xml:space="preserve">риложения №1 </w:t>
      </w:r>
      <w:r>
        <w:rPr>
          <w:rFonts w:ascii="PT Astra Serif" w:hAnsi="PT Astra Serif"/>
          <w:sz w:val="28"/>
          <w:szCs w:val="28"/>
        </w:rPr>
        <w:t xml:space="preserve">к настоящему регламенту </w:t>
      </w:r>
      <w:r w:rsidRPr="00C22750">
        <w:rPr>
          <w:rFonts w:ascii="PT Astra Serif" w:hAnsi="PT Astra Serif"/>
          <w:sz w:val="28"/>
          <w:szCs w:val="28"/>
        </w:rPr>
        <w:t xml:space="preserve">и приложенные к нему </w:t>
      </w:r>
      <w:r w:rsidRPr="00C22750">
        <w:rPr>
          <w:rFonts w:ascii="PT Astra Serif" w:hAnsi="PT Astra Serif"/>
          <w:sz w:val="28"/>
          <w:szCs w:val="28"/>
        </w:rPr>
        <w:lastRenderedPageBreak/>
        <w:t xml:space="preserve">документы, указанные в п. 2.6 данного регламента.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«</w:t>
      </w:r>
      <w:r w:rsidR="00C22750" w:rsidRPr="00C22750">
        <w:rPr>
          <w:rFonts w:ascii="PT Astra Serif" w:hAnsi="PT Astra Serif"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  <w:r w:rsidRPr="00331A64">
        <w:rPr>
          <w:rFonts w:ascii="PT Astra Serif" w:hAnsi="PT Astra Serif"/>
          <w:sz w:val="28"/>
          <w:szCs w:val="28"/>
        </w:rPr>
        <w:t xml:space="preserve">» составляет 1 календарный день. </w:t>
      </w:r>
    </w:p>
    <w:p w:rsidR="0002473E" w:rsidRPr="00331A64" w:rsidRDefault="0002473E" w:rsidP="00C227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</w:t>
      </w:r>
      <w:r w:rsidR="00C22750">
        <w:rPr>
          <w:rFonts w:ascii="PT Astra Serif" w:hAnsi="PT Astra Serif"/>
          <w:sz w:val="28"/>
          <w:szCs w:val="28"/>
        </w:rPr>
        <w:t>.</w:t>
      </w:r>
    </w:p>
    <w:p w:rsidR="002761BB" w:rsidRPr="00331A64" w:rsidRDefault="002761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97B39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B60D6C" w:rsidRDefault="00B60D6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</w:t>
      </w:r>
      <w:proofErr w:type="gramStart"/>
      <w:r w:rsidRPr="00B60D6C">
        <w:rPr>
          <w:rFonts w:ascii="PT Astra Serif" w:hAnsi="PT Astra Serif"/>
          <w:sz w:val="28"/>
          <w:szCs w:val="28"/>
        </w:rPr>
        <w:t>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</w:t>
      </w:r>
      <w:proofErr w:type="gramEnd"/>
      <w:r w:rsidRPr="00B60D6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60D6C">
        <w:rPr>
          <w:rFonts w:ascii="PT Astra Serif" w:hAnsi="PT Astra Serif"/>
          <w:sz w:val="28"/>
          <w:szCs w:val="28"/>
        </w:rPr>
        <w:t xml:space="preserve">В случае если в течение двух рабочих дней указанные замечания заявителем не устранены,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="00220E29"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="00220E29" w:rsidRPr="00331A64">
        <w:rPr>
          <w:rFonts w:ascii="PT Astra Serif" w:hAnsi="PT Astra Serif"/>
          <w:sz w:val="28"/>
          <w:szCs w:val="28"/>
        </w:rPr>
        <w:t xml:space="preserve"> об отказе в приеме документов</w:t>
      </w:r>
      <w:r w:rsidR="00B026E8" w:rsidRPr="00B026E8">
        <w:rPr>
          <w:rFonts w:ascii="PT Astra Serif" w:hAnsi="PT Astra Serif"/>
          <w:sz w:val="28"/>
          <w:szCs w:val="28"/>
        </w:rPr>
        <w:t xml:space="preserve"> </w:t>
      </w:r>
      <w:r w:rsidR="00B026E8">
        <w:rPr>
          <w:rFonts w:ascii="PT Astra Serif" w:hAnsi="PT Astra Serif"/>
          <w:sz w:val="28"/>
          <w:szCs w:val="28"/>
        </w:rPr>
        <w:t>по форме приложения № </w:t>
      </w:r>
      <w:r w:rsidR="00365A12">
        <w:rPr>
          <w:rFonts w:ascii="PT Astra Serif" w:hAnsi="PT Astra Serif"/>
          <w:sz w:val="28"/>
          <w:szCs w:val="28"/>
        </w:rPr>
        <w:t>3</w:t>
      </w:r>
      <w:r w:rsidR="00B026E8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="00220E29" w:rsidRPr="00331A64">
        <w:rPr>
          <w:rFonts w:ascii="PT Astra Serif" w:hAnsi="PT Astra Serif"/>
          <w:sz w:val="28"/>
          <w:szCs w:val="28"/>
        </w:rPr>
        <w:t>, необходимых для оказания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proofErr w:type="gramEnd"/>
      <w:r w:rsidR="000A2264">
        <w:rPr>
          <w:rFonts w:ascii="PT Astra Serif" w:hAnsi="PT Astra Serif"/>
          <w:sz w:val="28"/>
          <w:szCs w:val="28"/>
        </w:rPr>
        <w:t xml:space="preserve"> Срок выполнения админист</w:t>
      </w:r>
      <w:r w:rsidR="00365A12">
        <w:rPr>
          <w:rFonts w:ascii="PT Astra Serif" w:hAnsi="PT Astra Serif"/>
          <w:sz w:val="28"/>
          <w:szCs w:val="28"/>
        </w:rPr>
        <w:t>ративного действия составляет 1 </w:t>
      </w:r>
      <w:r w:rsidR="000A2264">
        <w:rPr>
          <w:rFonts w:ascii="PT Astra Serif" w:hAnsi="PT Astra Serif"/>
          <w:sz w:val="28"/>
          <w:szCs w:val="28"/>
        </w:rPr>
        <w:t xml:space="preserve">рабочий день со дня выявления оснований для отказа в </w:t>
      </w:r>
      <w:r>
        <w:rPr>
          <w:rFonts w:ascii="PT Astra Serif" w:hAnsi="PT Astra Serif"/>
          <w:sz w:val="28"/>
          <w:szCs w:val="28"/>
        </w:rPr>
        <w:t>приеме документов, необходимых для оказания муниципальной услуги</w:t>
      </w:r>
      <w:r w:rsidR="000A2264">
        <w:rPr>
          <w:rFonts w:ascii="PT Astra Serif" w:hAnsi="PT Astra Serif"/>
          <w:sz w:val="28"/>
          <w:szCs w:val="28"/>
        </w:rPr>
        <w:t>.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60D6C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B60D6C" w:rsidRPr="00B60D6C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60D6C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990C9F" w:rsidRDefault="00B60D6C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60D6C">
        <w:rPr>
          <w:rFonts w:ascii="PT Astra Serif" w:hAnsi="PT Astra Serif"/>
          <w:sz w:val="28"/>
          <w:szCs w:val="28"/>
        </w:rPr>
        <w:t xml:space="preserve">уведомление об отказе в </w:t>
      </w:r>
      <w:r>
        <w:rPr>
          <w:rFonts w:ascii="PT Astra Serif" w:hAnsi="PT Astra Serif"/>
          <w:sz w:val="28"/>
          <w:szCs w:val="28"/>
        </w:rPr>
        <w:t>приеме документов</w:t>
      </w:r>
      <w:r w:rsidRPr="00B60D6C">
        <w:rPr>
          <w:rFonts w:ascii="PT Astra Serif" w:hAnsi="PT Astra Serif"/>
          <w:sz w:val="28"/>
          <w:szCs w:val="28"/>
        </w:rPr>
        <w:t>.</w:t>
      </w:r>
    </w:p>
    <w:p w:rsidR="00990C9F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7E63" w:rsidRDefault="001F7E63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F7E63" w:rsidRDefault="001F7E63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1F7E63" w:rsidRPr="002B0B65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B0B65">
        <w:rPr>
          <w:rFonts w:ascii="PT Astra Serif" w:hAnsi="PT Astra Serif"/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F7E63" w:rsidRPr="002B0B65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B0B65">
        <w:rPr>
          <w:rFonts w:ascii="PT Astra Serif" w:hAnsi="PT Astra Serif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F7E63" w:rsidRPr="002B0B65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B0B65">
        <w:rPr>
          <w:rFonts w:ascii="PT Astra Serif" w:hAnsi="PT Astra Serif"/>
          <w:sz w:val="28"/>
          <w:szCs w:val="28"/>
        </w:rPr>
        <w:t>поэтажный план дома, в котором находится переводимое помещение;</w:t>
      </w:r>
    </w:p>
    <w:p w:rsidR="001F7E63" w:rsidRPr="002B0B65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справка </w:t>
      </w:r>
      <w:r w:rsidRPr="002B0B65">
        <w:rPr>
          <w:rFonts w:ascii="PT Astra Serif" w:hAnsi="PT Astra Serif"/>
          <w:sz w:val="28"/>
          <w:szCs w:val="28"/>
        </w:rPr>
        <w:t>о наличии (отсутствии) зарегистрированных в помещении граждан (при переводе жилого помещения в нежилое помещение);</w:t>
      </w:r>
    </w:p>
    <w:p w:rsidR="001F7E63" w:rsidRDefault="001F7E63" w:rsidP="001F7E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B0B65">
        <w:rPr>
          <w:rFonts w:ascii="PT Astra Serif" w:hAnsi="PT Astra Serif"/>
          <w:sz w:val="28"/>
          <w:szCs w:val="28"/>
        </w:rPr>
        <w:t>если переводимое помещение или объект капитального строительства, в котором оно находится, является памятником архитектуры, истории или культуры и для его перевода требуется перепланировка, переустройство - заключение органа по охране объектов культурного наследия о допустимости проведения строительных работ, предусмотренных проектной документацией.</w:t>
      </w:r>
    </w:p>
    <w:p w:rsidR="007309E1" w:rsidRPr="005E0E4B" w:rsidRDefault="007309E1" w:rsidP="00B60D6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 w:rsidR="00365A12">
        <w:rPr>
          <w:rFonts w:ascii="PT Astra Serif" w:hAnsi="PT Astra Serif"/>
          <w:sz w:val="28"/>
          <w:szCs w:val="28"/>
        </w:rPr>
        <w:t>5 календарных</w:t>
      </w:r>
      <w:r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7309E1" w:rsidRPr="005E0E4B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>Результатом данной процедуры является сбор</w:t>
      </w:r>
      <w:r w:rsidR="00365A12">
        <w:rPr>
          <w:rFonts w:ascii="PT Astra Serif" w:hAnsi="PT Astra Serif"/>
          <w:sz w:val="28"/>
          <w:szCs w:val="28"/>
        </w:rPr>
        <w:t xml:space="preserve"> информации согласно перечню п. </w:t>
      </w:r>
      <w:r>
        <w:rPr>
          <w:rFonts w:ascii="PT Astra Serif" w:hAnsi="PT Astra Serif"/>
          <w:sz w:val="28"/>
          <w:szCs w:val="28"/>
        </w:rPr>
        <w:t>2.6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</w:t>
      </w:r>
      <w:r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7309E1" w:rsidRDefault="007309E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7404">
        <w:rPr>
          <w:rFonts w:ascii="PT Astra Serif" w:hAnsi="PT Astra Serif"/>
          <w:b/>
          <w:sz w:val="28"/>
          <w:szCs w:val="28"/>
        </w:rPr>
        <w:t>3.</w:t>
      </w:r>
      <w:r w:rsidR="00365A12">
        <w:rPr>
          <w:rFonts w:ascii="PT Astra Serif" w:hAnsi="PT Astra Serif"/>
          <w:b/>
          <w:sz w:val="28"/>
          <w:szCs w:val="28"/>
        </w:rPr>
        <w:t>5</w:t>
      </w:r>
      <w:r w:rsidRPr="006F7404">
        <w:rPr>
          <w:rFonts w:ascii="PT Astra Serif" w:hAnsi="PT Astra Serif"/>
          <w:b/>
          <w:sz w:val="28"/>
          <w:szCs w:val="28"/>
        </w:rPr>
        <w:t>. Принятие решения по результатам рассмотрения и проверки заявления и приложенных к нему документов</w:t>
      </w: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7404" w:rsidRPr="006F7404" w:rsidRDefault="006F7404" w:rsidP="006F74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7404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PT Astra Serif" w:hAnsi="PT Astra Serif"/>
          <w:sz w:val="28"/>
          <w:szCs w:val="28"/>
        </w:rPr>
        <w:t xml:space="preserve">наличие </w:t>
      </w:r>
      <w:r w:rsidRPr="006F7404">
        <w:rPr>
          <w:rFonts w:ascii="PT Astra Serif" w:hAnsi="PT Astra Serif"/>
          <w:sz w:val="28"/>
          <w:szCs w:val="28"/>
        </w:rPr>
        <w:t xml:space="preserve">полного комплекта документов согласно </w:t>
      </w:r>
      <w:r>
        <w:rPr>
          <w:rFonts w:ascii="PT Astra Serif" w:hAnsi="PT Astra Serif"/>
          <w:sz w:val="28"/>
          <w:szCs w:val="28"/>
        </w:rPr>
        <w:t>перечню п. </w:t>
      </w:r>
      <w:r w:rsidRPr="006F7404">
        <w:rPr>
          <w:rFonts w:ascii="PT Astra Serif" w:hAnsi="PT Astra Serif"/>
          <w:sz w:val="28"/>
          <w:szCs w:val="28"/>
        </w:rPr>
        <w:t>2.6 настоящего регламента.</w:t>
      </w:r>
    </w:p>
    <w:p w:rsidR="00365A12" w:rsidRPr="00365A12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5A12">
        <w:rPr>
          <w:rFonts w:ascii="PT Astra Serif" w:hAnsi="PT Astra Serif"/>
          <w:sz w:val="28"/>
          <w:szCs w:val="28"/>
        </w:rPr>
        <w:t xml:space="preserve"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услуги, определяет наличие либо отсутствие у заявителя, являющегося собственником жилых и нежилых помещений, расположенных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365A12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365A1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365A12">
        <w:rPr>
          <w:rFonts w:ascii="PT Astra Serif" w:hAnsi="PT Astra Serif"/>
          <w:sz w:val="28"/>
          <w:szCs w:val="28"/>
        </w:rPr>
        <w:t xml:space="preserve">, права на получение муниципальной услуги и выносит решение о подготовке проекта </w:t>
      </w:r>
      <w:r>
        <w:rPr>
          <w:rFonts w:ascii="PT Astra Serif" w:hAnsi="PT Astra Serif"/>
          <w:sz w:val="28"/>
          <w:szCs w:val="28"/>
        </w:rPr>
        <w:t>постановления</w:t>
      </w:r>
      <w:r w:rsidRPr="00365A12">
        <w:rPr>
          <w:rFonts w:ascii="PT Astra Serif" w:hAnsi="PT Astra Serif"/>
          <w:sz w:val="28"/>
          <w:szCs w:val="28"/>
        </w:rPr>
        <w:t xml:space="preserve"> о</w:t>
      </w:r>
      <w:proofErr w:type="gramEnd"/>
      <w:r w:rsidRPr="00365A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65A12">
        <w:rPr>
          <w:rFonts w:ascii="PT Astra Serif" w:hAnsi="PT Astra Serif"/>
          <w:sz w:val="28"/>
          <w:szCs w:val="28"/>
        </w:rPr>
        <w:t>предоставлении</w:t>
      </w:r>
      <w:proofErr w:type="gramEnd"/>
      <w:r w:rsidRPr="00365A12">
        <w:rPr>
          <w:rFonts w:ascii="PT Astra Serif" w:hAnsi="PT Astra Serif"/>
          <w:sz w:val="28"/>
          <w:szCs w:val="28"/>
        </w:rPr>
        <w:t xml:space="preserve"> муниципальной услуги либо об отправке обоснованного отказа в ее предоставлении. </w:t>
      </w:r>
    </w:p>
    <w:p w:rsidR="00365A12" w:rsidRPr="00365A12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5A12">
        <w:rPr>
          <w:rFonts w:ascii="PT Astra Serif" w:hAnsi="PT Astra Serif"/>
          <w:sz w:val="28"/>
          <w:szCs w:val="28"/>
        </w:rPr>
        <w:t xml:space="preserve">В случае отсутствия у заявителя права на получение муниципальной услуги </w:t>
      </w:r>
      <w:r w:rsidRPr="00365A12">
        <w:rPr>
          <w:rFonts w:ascii="PT Astra Serif" w:hAnsi="PT Astra Serif"/>
          <w:sz w:val="28"/>
          <w:szCs w:val="28"/>
        </w:rPr>
        <w:lastRenderedPageBreak/>
        <w:t>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365A12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365A12" w:rsidRPr="00365A12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5A12">
        <w:rPr>
          <w:rFonts w:ascii="PT Astra Serif" w:hAnsi="PT Astra Serif"/>
          <w:sz w:val="28"/>
          <w:szCs w:val="28"/>
        </w:rPr>
        <w:t xml:space="preserve">В случае наличия у заявителя права на получение муниципальной услуги ответственный специалист подготавливает проект постановления администрации муниципального образования Щекинский район «О переводе жилого помещения в нежилое (нежилого помещения в жилое помещение)» (далее – проект постановления). </w:t>
      </w:r>
      <w:proofErr w:type="gramEnd"/>
    </w:p>
    <w:p w:rsidR="0059588F" w:rsidRPr="0059588F" w:rsidRDefault="0059588F" w:rsidP="00595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588F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Pr="0059588F">
        <w:rPr>
          <w:rFonts w:ascii="PT Astra Serif" w:hAnsi="PT Astra Serif"/>
          <w:sz w:val="28"/>
          <w:szCs w:val="28"/>
        </w:rPr>
        <w:t>.</w:t>
      </w:r>
    </w:p>
    <w:p w:rsidR="0059588F" w:rsidRPr="0059588F" w:rsidRDefault="0059588F" w:rsidP="00595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588F">
        <w:rPr>
          <w:rFonts w:ascii="PT Astra Serif" w:hAnsi="PT Astra Serif"/>
          <w:sz w:val="28"/>
          <w:szCs w:val="28"/>
        </w:rPr>
        <w:t>Общий срок сог</w:t>
      </w:r>
      <w:r>
        <w:rPr>
          <w:rFonts w:ascii="PT Astra Serif" w:hAnsi="PT Astra Serif"/>
          <w:sz w:val="28"/>
          <w:szCs w:val="28"/>
        </w:rPr>
        <w:t>ласования проекта постановления</w:t>
      </w:r>
      <w:r w:rsidRPr="0059588F">
        <w:rPr>
          <w:rFonts w:ascii="PT Astra Serif" w:hAnsi="PT Astra Serif"/>
          <w:sz w:val="28"/>
          <w:szCs w:val="28"/>
        </w:rPr>
        <w:t xml:space="preserve"> с учетом времени на регистрацию не должен превышать </w:t>
      </w:r>
      <w:r w:rsidR="001F7E63">
        <w:rPr>
          <w:rFonts w:ascii="PT Astra Serif" w:hAnsi="PT Astra Serif"/>
          <w:sz w:val="28"/>
          <w:szCs w:val="28"/>
        </w:rPr>
        <w:t>5</w:t>
      </w:r>
      <w:r w:rsidRPr="0059588F">
        <w:rPr>
          <w:rFonts w:ascii="PT Astra Serif" w:hAnsi="PT Astra Serif"/>
          <w:sz w:val="28"/>
          <w:szCs w:val="28"/>
        </w:rPr>
        <w:t xml:space="preserve"> рабочих дней.</w:t>
      </w:r>
    </w:p>
    <w:p w:rsidR="00365A12" w:rsidRPr="00365A12" w:rsidRDefault="0059588F" w:rsidP="00595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588F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 и заверяет печатью договор обмена</w:t>
      </w:r>
      <w:r>
        <w:rPr>
          <w:rFonts w:ascii="PT Astra Serif" w:hAnsi="PT Astra Serif"/>
          <w:sz w:val="28"/>
          <w:szCs w:val="28"/>
        </w:rPr>
        <w:t xml:space="preserve"> и</w:t>
      </w:r>
      <w:r w:rsidRPr="0059588F">
        <w:rPr>
          <w:rFonts w:ascii="PT Astra Serif" w:hAnsi="PT Astra Serif"/>
          <w:sz w:val="28"/>
          <w:szCs w:val="28"/>
        </w:rPr>
        <w:t xml:space="preserve"> готовит уведомление о переводе жилого помещении в нежилое или нежил</w:t>
      </w:r>
      <w:r>
        <w:rPr>
          <w:rFonts w:ascii="PT Astra Serif" w:hAnsi="PT Astra Serif"/>
          <w:sz w:val="28"/>
          <w:szCs w:val="28"/>
        </w:rPr>
        <w:t>ого помещения в жилое помещение по форме приложения № 2 к настоящему регламенту.</w:t>
      </w:r>
    </w:p>
    <w:p w:rsidR="00365A12" w:rsidRPr="00365A12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5A12">
        <w:rPr>
          <w:rFonts w:ascii="PT Astra Serif" w:hAnsi="PT Astra Serif"/>
          <w:sz w:val="28"/>
          <w:szCs w:val="28"/>
        </w:rPr>
        <w:t xml:space="preserve">Результатом данной процедуры является согласованный проект постановления </w:t>
      </w:r>
      <w:r w:rsidR="0059588F">
        <w:rPr>
          <w:rFonts w:ascii="PT Astra Serif" w:hAnsi="PT Astra Serif"/>
          <w:sz w:val="28"/>
          <w:szCs w:val="28"/>
        </w:rPr>
        <w:t xml:space="preserve">и уведомление </w:t>
      </w:r>
      <w:r w:rsidR="0059588F" w:rsidRPr="0059588F">
        <w:rPr>
          <w:rFonts w:ascii="PT Astra Serif" w:hAnsi="PT Astra Serif"/>
          <w:sz w:val="28"/>
          <w:szCs w:val="28"/>
        </w:rPr>
        <w:t xml:space="preserve">о переводе жилого помещении в нежилое или нежилого помещения в жилое помещение </w:t>
      </w:r>
      <w:r w:rsidRPr="00365A12">
        <w:rPr>
          <w:rFonts w:ascii="PT Astra Serif" w:hAnsi="PT Astra Serif"/>
          <w:sz w:val="28"/>
          <w:szCs w:val="28"/>
        </w:rPr>
        <w:t xml:space="preserve">или передача к отправке почтой на РПГУ </w:t>
      </w:r>
      <w:r w:rsidR="001F7E63">
        <w:rPr>
          <w:rFonts w:ascii="PT Astra Serif" w:hAnsi="PT Astra Serif"/>
          <w:sz w:val="28"/>
          <w:szCs w:val="28"/>
        </w:rPr>
        <w:t xml:space="preserve">письма </w:t>
      </w:r>
      <w:r w:rsidRPr="00365A12">
        <w:rPr>
          <w:rFonts w:ascii="PT Astra Serif" w:hAnsi="PT Astra Serif"/>
          <w:sz w:val="28"/>
          <w:szCs w:val="28"/>
        </w:rPr>
        <w:t>об отказе</w:t>
      </w:r>
      <w:r w:rsidR="001F7E63">
        <w:rPr>
          <w:rFonts w:ascii="PT Astra Serif" w:hAnsi="PT Astra Serif"/>
          <w:sz w:val="28"/>
          <w:szCs w:val="28"/>
        </w:rPr>
        <w:t xml:space="preserve"> в предоставлении муниципальной услуги</w:t>
      </w:r>
      <w:r w:rsidRPr="00365A12">
        <w:rPr>
          <w:rFonts w:ascii="PT Astra Serif" w:hAnsi="PT Astra Serif"/>
          <w:sz w:val="28"/>
          <w:szCs w:val="28"/>
        </w:rPr>
        <w:t>, если заявитель обращался через региональный портал.</w:t>
      </w:r>
    </w:p>
    <w:p w:rsidR="0059588F" w:rsidRDefault="00365A12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65A12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одиннадцать </w:t>
      </w:r>
      <w:r w:rsidR="00B97B39">
        <w:rPr>
          <w:rFonts w:ascii="PT Astra Serif" w:hAnsi="PT Astra Serif"/>
          <w:sz w:val="28"/>
          <w:szCs w:val="28"/>
        </w:rPr>
        <w:t xml:space="preserve">календарных </w:t>
      </w:r>
      <w:r w:rsidRPr="00365A12">
        <w:rPr>
          <w:rFonts w:ascii="PT Astra Serif" w:hAnsi="PT Astra Serif"/>
          <w:sz w:val="28"/>
          <w:szCs w:val="28"/>
        </w:rPr>
        <w:t>дней.</w:t>
      </w:r>
    </w:p>
    <w:p w:rsidR="0059588F" w:rsidRDefault="0059588F" w:rsidP="00365A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="000B491A">
        <w:rPr>
          <w:rFonts w:ascii="PT Astra Serif" w:hAnsi="PT Astra Serif"/>
          <w:b/>
          <w:sz w:val="28"/>
          <w:szCs w:val="28"/>
        </w:rPr>
        <w:t>6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9588F" w:rsidRDefault="0059588F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588F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соответствующее постановление администрации Щекинского района и уведомление о переводе жилого помещении в нежилое или нежилого помещения в жилое помещение либо информационное письмо об отказе в предоставлении муниципальной услуги.</w:t>
      </w:r>
      <w:proofErr w:type="gramEnd"/>
    </w:p>
    <w:p w:rsidR="0059588F" w:rsidRDefault="0059588F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588F">
        <w:rPr>
          <w:rFonts w:ascii="PT Astra Serif" w:hAnsi="PT Astra Serif"/>
          <w:sz w:val="28"/>
          <w:szCs w:val="28"/>
        </w:rPr>
        <w:t xml:space="preserve">Сообщение о готовности постановления о переводе жилого помещения в нежилое (нежилого помещения в жилое помещение)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адрес, указанный в заявлении, или посредством уведомления на РПГУ, если заявитель </w:t>
      </w:r>
      <w:r w:rsidRPr="0059588F">
        <w:rPr>
          <w:rFonts w:ascii="PT Astra Serif" w:hAnsi="PT Astra Serif"/>
          <w:sz w:val="28"/>
          <w:szCs w:val="28"/>
        </w:rPr>
        <w:lastRenderedPageBreak/>
        <w:t>отправлял заявку на получение муниципальной услуги на региональном портале.</w:t>
      </w:r>
      <w:proofErr w:type="gramEnd"/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1E08A5" w:rsidRPr="001E08A5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08A5">
        <w:rPr>
          <w:rFonts w:ascii="PT Astra Serif" w:hAnsi="PT Astra Serif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двух дней со дня</w:t>
      </w:r>
      <w:proofErr w:type="gramEnd"/>
      <w:r w:rsidRPr="001E08A5">
        <w:rPr>
          <w:rFonts w:ascii="PT Astra Serif" w:hAnsi="PT Astra Serif"/>
          <w:sz w:val="28"/>
          <w:szCs w:val="28"/>
        </w:rPr>
        <w:t xml:space="preserve"> подписания проекта </w:t>
      </w:r>
      <w:r>
        <w:rPr>
          <w:rFonts w:ascii="PT Astra Serif" w:hAnsi="PT Astra Serif"/>
          <w:sz w:val="28"/>
          <w:szCs w:val="28"/>
        </w:rPr>
        <w:t>решения</w:t>
      </w:r>
      <w:r w:rsidRPr="001E08A5">
        <w:rPr>
          <w:rFonts w:ascii="PT Astra Serif" w:hAnsi="PT Astra Serif"/>
          <w:sz w:val="28"/>
          <w:szCs w:val="28"/>
        </w:rPr>
        <w:t xml:space="preserve"> по результатам предоставления муниципальной услуги, ответственный специалист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1E08A5">
        <w:rPr>
          <w:rFonts w:ascii="PT Astra Serif" w:hAnsi="PT Astra Serif"/>
          <w:sz w:val="28"/>
          <w:szCs w:val="28"/>
        </w:rPr>
        <w:t xml:space="preserve"> в течение одного дня передает итоговые документы к отправке почтой по указанному в заявлении почтовому адресу простым письмом без уведомления.</w:t>
      </w:r>
    </w:p>
    <w:p w:rsidR="00394E4F" w:rsidRDefault="001E08A5" w:rsidP="00595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Результатом предоставления административной процедуры является </w:t>
      </w:r>
      <w:r w:rsidR="0059588F">
        <w:rPr>
          <w:rFonts w:ascii="PT Astra Serif" w:hAnsi="PT Astra Serif"/>
          <w:sz w:val="28"/>
          <w:szCs w:val="28"/>
        </w:rPr>
        <w:t>в</w:t>
      </w:r>
      <w:r w:rsidR="0059588F" w:rsidRPr="0059588F">
        <w:rPr>
          <w:rFonts w:ascii="PT Astra Serif" w:hAnsi="PT Astra Serif"/>
          <w:sz w:val="28"/>
          <w:szCs w:val="28"/>
        </w:rPr>
        <w:t>ыдача (направление) заявителю документов (информации), подтверждающих предоставление муниципальной услуги (отказ в предоставлении муниципальной услуги)</w:t>
      </w:r>
      <w:r w:rsidR="0059588F">
        <w:rPr>
          <w:rFonts w:ascii="PT Astra Serif" w:hAnsi="PT Astra Serif"/>
          <w:sz w:val="28"/>
          <w:szCs w:val="28"/>
        </w:rPr>
        <w:t>.</w:t>
      </w:r>
    </w:p>
    <w:p w:rsidR="00CD719C" w:rsidRDefault="001E08A5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08A5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59588F">
        <w:rPr>
          <w:rFonts w:ascii="PT Astra Serif" w:hAnsi="PT Astra Serif"/>
          <w:sz w:val="28"/>
          <w:szCs w:val="28"/>
        </w:rPr>
        <w:t>четырех</w:t>
      </w:r>
      <w:r w:rsidRPr="001E08A5">
        <w:rPr>
          <w:rFonts w:ascii="PT Astra Serif" w:hAnsi="PT Astra Serif"/>
          <w:sz w:val="28"/>
          <w:szCs w:val="28"/>
        </w:rPr>
        <w:t xml:space="preserve"> </w:t>
      </w:r>
      <w:r w:rsidR="00394E4F">
        <w:rPr>
          <w:rFonts w:ascii="PT Astra Serif" w:hAnsi="PT Astra Serif"/>
          <w:sz w:val="28"/>
          <w:szCs w:val="28"/>
        </w:rPr>
        <w:t>календарных дней</w:t>
      </w:r>
      <w:r w:rsidRPr="001E08A5">
        <w:rPr>
          <w:rFonts w:ascii="PT Astra Serif" w:hAnsi="PT Astra Serif"/>
          <w:sz w:val="28"/>
          <w:szCs w:val="28"/>
        </w:rPr>
        <w:t>.</w:t>
      </w:r>
    </w:p>
    <w:p w:rsidR="00394E4F" w:rsidRPr="00331A64" w:rsidRDefault="00394E4F" w:rsidP="001E08A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0B491A">
        <w:rPr>
          <w:rFonts w:ascii="PT Astra Serif" w:hAnsi="PT Astra Serif"/>
          <w:b/>
          <w:bCs/>
          <w:sz w:val="28"/>
          <w:szCs w:val="28"/>
          <w:lang w:eastAsia="en-US"/>
        </w:rPr>
        <w:t>7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5C26F2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1F7E63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5C26F2">
        <w:rPr>
          <w:rFonts w:ascii="PT Astra Serif" w:hAnsi="PT Astra Serif"/>
          <w:sz w:val="28"/>
          <w:szCs w:val="28"/>
          <w:lang w:eastAsia="en-US"/>
        </w:rPr>
        <w:t>ГБУ «МФЦ».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5C26F2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</w:t>
      </w:r>
      <w:r w:rsidR="004E2CDD" w:rsidRPr="005C26F2">
        <w:rPr>
          <w:rFonts w:ascii="PT Astra Serif" w:hAnsi="PT Astra Serif"/>
          <w:bCs/>
          <w:sz w:val="28"/>
          <w:szCs w:val="28"/>
          <w:lang w:eastAsia="en-US"/>
        </w:rPr>
        <w:t>ральным законом от 27.07.2010 №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</w:t>
      </w:r>
      <w:r w:rsidR="004E2CDD" w:rsidRPr="005C26F2">
        <w:rPr>
          <w:rFonts w:ascii="PT Astra Serif" w:hAnsi="PT Astra Serif"/>
          <w:bCs/>
          <w:sz w:val="28"/>
          <w:szCs w:val="28"/>
          <w:lang w:eastAsia="en-US"/>
        </w:rPr>
        <w:t>вии соглашением от 29.07.2013 №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С-11.13 «О взаимодействии между уполномоченным многофункциональным центром предоставления </w:t>
      </w:r>
      <w:proofErr w:type="gramStart"/>
      <w:r w:rsidRPr="005C26F2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 w:rsidRPr="005C26F2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 w:rsidRPr="005C26F2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4E2CDD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lastRenderedPageBreak/>
        <w:t>3)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5C26F2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5C26F2" w:rsidRDefault="00CD719C" w:rsidP="005C26F2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5C26F2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5C26F2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5C26F2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5C26F2" w:rsidRDefault="002B233A" w:rsidP="005C26F2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5C26F2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Pr="005C26F2" w:rsidRDefault="002B233A" w:rsidP="005C26F2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5C26F2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5C26F2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394E4F" w:rsidRDefault="00394E4F" w:rsidP="000B491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94E4F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</w:t>
      </w:r>
      <w:r w:rsidR="000B491A">
        <w:rPr>
          <w:rFonts w:ascii="PT Astra Serif" w:hAnsi="PT Astra Serif"/>
          <w:b/>
          <w:bCs/>
          <w:sz w:val="28"/>
          <w:szCs w:val="28"/>
        </w:rPr>
        <w:t>8</w:t>
      </w:r>
      <w:r w:rsidRPr="007804EC">
        <w:rPr>
          <w:rFonts w:ascii="PT Astra Serif" w:hAnsi="PT Astra Serif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</w:t>
      </w:r>
      <w:r w:rsidRPr="007804EC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7804EC">
        <w:rPr>
          <w:rFonts w:ascii="PT Astra Serif" w:hAnsi="PT Astra Serif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5) </w:t>
      </w:r>
      <w:r w:rsidRPr="007804EC">
        <w:rPr>
          <w:rFonts w:ascii="PT Astra Serif" w:hAnsi="PT Astra Serif"/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394E4F" w:rsidRPr="007804EC" w:rsidRDefault="00394E4F" w:rsidP="00394E4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 xml:space="preserve"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</w:t>
      </w:r>
      <w:r w:rsidRPr="007804EC">
        <w:rPr>
          <w:rFonts w:ascii="PT Astra Serif" w:hAnsi="PT Astra Serif"/>
          <w:sz w:val="28"/>
          <w:szCs w:val="28"/>
        </w:rPr>
        <w:lastRenderedPageBreak/>
        <w:t>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 xml:space="preserve">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7804EC">
        <w:rPr>
          <w:rFonts w:ascii="PT Astra Serif" w:hAnsi="PT Astra Serif"/>
          <w:sz w:val="28"/>
          <w:szCs w:val="28"/>
        </w:rPr>
        <w:t>т.ч</w:t>
      </w:r>
      <w:proofErr w:type="spellEnd"/>
      <w:r w:rsidRPr="007804EC">
        <w:rPr>
          <w:rFonts w:ascii="PT Astra Serif" w:hAnsi="PT Astra Serif"/>
          <w:sz w:val="28"/>
          <w:szCs w:val="28"/>
        </w:rPr>
        <w:t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394E4F" w:rsidRPr="007804EC" w:rsidRDefault="00394E4F" w:rsidP="00394E4F">
      <w:pPr>
        <w:spacing w:line="33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7804EC">
        <w:rPr>
          <w:rFonts w:ascii="PT Astra Serif" w:hAnsi="PT Astra Serif"/>
          <w:sz w:val="28"/>
          <w:szCs w:val="28"/>
        </w:rPr>
        <w:t>в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СИР. </w:t>
      </w:r>
    </w:p>
    <w:p w:rsidR="00394E4F" w:rsidRPr="007804EC" w:rsidRDefault="00394E4F" w:rsidP="00394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394E4F" w:rsidRDefault="00394E4F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п</w:t>
      </w:r>
      <w:r w:rsidRPr="00394E4F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</w:t>
      </w:r>
      <w:r>
        <w:rPr>
          <w:rFonts w:ascii="PT Astra Serif" w:hAnsi="PT Astra Serif"/>
          <w:sz w:val="28"/>
          <w:szCs w:val="28"/>
        </w:rPr>
        <w:t>;</w:t>
      </w:r>
    </w:p>
    <w:p w:rsidR="0041672B" w:rsidRDefault="000B491A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94E4F">
        <w:rPr>
          <w:rFonts w:ascii="PT Astra Serif" w:hAnsi="PT Astra Serif"/>
          <w:sz w:val="28"/>
          <w:szCs w:val="28"/>
        </w:rPr>
        <w:t>) </w:t>
      </w:r>
      <w:r w:rsidR="0041672B" w:rsidRPr="0041672B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41672B">
        <w:rPr>
          <w:rFonts w:ascii="PT Astra Serif" w:hAnsi="PT Astra Serif"/>
          <w:sz w:val="28"/>
          <w:szCs w:val="28"/>
        </w:rPr>
        <w:t xml:space="preserve"> </w:t>
      </w:r>
    </w:p>
    <w:p w:rsidR="0041672B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выполняются согласно </w:t>
      </w:r>
      <w:proofErr w:type="spellStart"/>
      <w:r>
        <w:rPr>
          <w:rFonts w:ascii="PT Astra Serif" w:hAnsi="PT Astra Serif"/>
          <w:sz w:val="28"/>
          <w:szCs w:val="28"/>
        </w:rPr>
        <w:t>п.п</w:t>
      </w:r>
      <w:proofErr w:type="spellEnd"/>
      <w:r>
        <w:rPr>
          <w:rFonts w:ascii="PT Astra Serif" w:hAnsi="PT Astra Serif"/>
          <w:sz w:val="28"/>
          <w:szCs w:val="28"/>
        </w:rPr>
        <w:t>. </w:t>
      </w:r>
      <w:r w:rsidRPr="0041672B">
        <w:rPr>
          <w:rFonts w:ascii="PT Astra Serif" w:hAnsi="PT Astra Serif"/>
          <w:sz w:val="28"/>
          <w:szCs w:val="28"/>
        </w:rPr>
        <w:t>№3.5 – 3.</w:t>
      </w:r>
      <w:r w:rsidR="000B491A">
        <w:rPr>
          <w:rFonts w:ascii="PT Astra Serif" w:hAnsi="PT Astra Serif"/>
          <w:sz w:val="28"/>
          <w:szCs w:val="28"/>
        </w:rPr>
        <w:t>6</w:t>
      </w:r>
      <w:r w:rsidRPr="0041672B">
        <w:rPr>
          <w:rFonts w:ascii="PT Astra Serif" w:hAnsi="PT Astra Serif"/>
          <w:sz w:val="28"/>
          <w:szCs w:val="28"/>
        </w:rPr>
        <w:t xml:space="preserve"> настоящего регламента без изменений.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 </w:t>
      </w:r>
      <w:r w:rsidR="00394E4F"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 xml:space="preserve"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394E4F">
        <w:rPr>
          <w:rFonts w:ascii="PT Astra Serif" w:hAnsi="PT Astra Serif"/>
          <w:color w:val="000000"/>
          <w:sz w:val="28"/>
          <w:szCs w:val="28"/>
        </w:rPr>
        <w:t>)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394E4F" w:rsidRPr="007804EC" w:rsidRDefault="0041672B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)</w:t>
      </w:r>
      <w:r w:rsidR="00394E4F">
        <w:rPr>
          <w:rFonts w:ascii="PT Astra Serif" w:hAnsi="PT Astra Serif"/>
          <w:color w:val="000000"/>
          <w:sz w:val="28"/>
          <w:szCs w:val="28"/>
        </w:rPr>
        <w:t> </w:t>
      </w:r>
      <w:r w:rsidR="00394E4F"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394E4F" w:rsidRPr="007804EC" w:rsidRDefault="00394E4F" w:rsidP="00394E4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9B560E" w:rsidRDefault="009B560E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="0041672B">
        <w:rPr>
          <w:rFonts w:ascii="PT Astra Serif" w:hAnsi="PT Astra Serif"/>
          <w:sz w:val="28"/>
          <w:szCs w:val="28"/>
        </w:rPr>
        <w:t xml:space="preserve">с периодичностью </w:t>
      </w:r>
      <w:r w:rsidRPr="002B233A">
        <w:rPr>
          <w:rFonts w:ascii="PT Astra Serif" w:hAnsi="PT Astra Serif"/>
          <w:sz w:val="28"/>
          <w:szCs w:val="28"/>
        </w:rPr>
        <w:t>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</w:t>
      </w:r>
      <w:r w:rsidRPr="002B233A">
        <w:rPr>
          <w:rFonts w:ascii="PT Astra Serif" w:hAnsi="PT Astra Serif"/>
          <w:sz w:val="28"/>
          <w:szCs w:val="28"/>
        </w:rPr>
        <w:lastRenderedPageBreak/>
        <w:t>форме служебного расследования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0B491A">
        <w:rPr>
          <w:rFonts w:ascii="PT Astra Serif" w:hAnsi="PT Astra Serif"/>
          <w:sz w:val="28"/>
          <w:szCs w:val="28"/>
        </w:rPr>
        <w:t>предоставление муниципальной услуги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9B560E" w:rsidRPr="00331A64" w:rsidRDefault="009B560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152F6" w:rsidRDefault="00B152F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1F7E63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направлена по почте, </w:t>
      </w:r>
      <w:r w:rsidRPr="008E4C29">
        <w:rPr>
          <w:rFonts w:ascii="PT Astra Serif" w:hAnsi="PT Astra Serif"/>
          <w:sz w:val="28"/>
          <w:szCs w:val="28"/>
        </w:rPr>
        <w:lastRenderedPageBreak/>
        <w:t>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AA3D5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1F7E63">
        <w:rPr>
          <w:rFonts w:ascii="PT Astra Serif" w:hAnsi="PT Astra Serif"/>
          <w:sz w:val="28"/>
          <w:szCs w:val="28"/>
        </w:rPr>
        <w:t>Управления</w:t>
      </w:r>
      <w:bookmarkStart w:id="0" w:name="_GoBack"/>
      <w:bookmarkEnd w:id="0"/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8E4C29" w:rsidRPr="008E4C29">
        <w:rPr>
          <w:rFonts w:ascii="PT Astra Serif" w:hAnsi="PT Astra Serif"/>
          <w:sz w:val="28"/>
          <w:szCs w:val="28"/>
        </w:rPr>
        <w:t xml:space="preserve">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="008E4C29" w:rsidRPr="008E4C29">
        <w:rPr>
          <w:rFonts w:ascii="PT Astra Serif" w:hAnsi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1F7E63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8E4C29" w:rsidRPr="008E4C29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8E4C29" w:rsidRPr="008E4C29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="008E4C29"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="008E4C29"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8E4C29" w:rsidRPr="008E4C29">
        <w:rPr>
          <w:rFonts w:ascii="PT Astra Serif" w:hAnsi="PT Astra Serif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="008E4C29" w:rsidRPr="008E4C29">
        <w:rPr>
          <w:rFonts w:ascii="PT Astra Serif" w:hAnsi="PT Astra Serif"/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8E4C29"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1F7E63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9735D" w:rsidTr="000C76F1">
        <w:trPr>
          <w:trHeight w:val="1064"/>
        </w:trPr>
        <w:tc>
          <w:tcPr>
            <w:tcW w:w="5920" w:type="dxa"/>
            <w:hideMark/>
          </w:tcPr>
          <w:p w:rsidR="0089735D" w:rsidRPr="0089735D" w:rsidRDefault="0089735D" w:rsidP="000C76F1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благоустройства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B491A" w:rsidRDefault="000B491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1</w:t>
            </w:r>
          </w:p>
          <w:p w:rsidR="00E00EA7" w:rsidRPr="0078715A" w:rsidRDefault="00E00EA7" w:rsidP="0041672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0B491A" w:rsidRPr="000B491A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Pr="003555E4" w:rsidRDefault="003555E4" w:rsidP="003555E4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proofErr w:type="gramStart"/>
      <w:r w:rsidRPr="003555E4"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sz w:val="24"/>
          <w:szCs w:val="24"/>
        </w:rPr>
        <w:t>государственных и муниципальных услуг)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>Адрес:_____________________________________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>от юридического лица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proofErr w:type="gramStart"/>
      <w:r w:rsidRPr="003555E4">
        <w:rPr>
          <w:rFonts w:ascii="PT Astra Serif" w:hAnsi="PT Astra Serif"/>
          <w:sz w:val="16"/>
          <w:szCs w:val="16"/>
        </w:rPr>
        <w:t>(полное наименование, ИНН,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номер государственной регистрации,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юридический адрес, почтовый адрес)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(Ф.И.О, должность представителя)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proofErr w:type="gramStart"/>
      <w:r w:rsidRPr="003555E4">
        <w:rPr>
          <w:rFonts w:ascii="PT Astra Serif" w:hAnsi="PT Astra Serif"/>
        </w:rPr>
        <w:t>действующего</w:t>
      </w:r>
      <w:proofErr w:type="gramEnd"/>
      <w:r w:rsidRPr="003555E4">
        <w:rPr>
          <w:rFonts w:ascii="PT Astra Serif" w:hAnsi="PT Astra Serif"/>
        </w:rPr>
        <w:t xml:space="preserve"> на основании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(название документа)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</w:t>
      </w:r>
    </w:p>
    <w:p w:rsidR="003555E4" w:rsidRPr="003555E4" w:rsidRDefault="003555E4" w:rsidP="003555E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3555E4">
        <w:rPr>
          <w:rFonts w:ascii="PT Astra Serif" w:hAnsi="PT Astra Serif"/>
          <w:sz w:val="16"/>
          <w:szCs w:val="16"/>
        </w:rPr>
        <w:tab/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 xml:space="preserve">                    от физического лица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(ФИО, паспортные данные)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(почтовый адрес)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                                   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3555E4" w:rsidRPr="003555E4" w:rsidRDefault="003555E4" w:rsidP="003555E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rPr>
          <w:rFonts w:ascii="PT Astra Serif" w:hAnsi="PT Astra Serif"/>
          <w:sz w:val="16"/>
          <w:szCs w:val="16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 xml:space="preserve">о выдаче решений о переводе жилого помещения в </w:t>
      </w:r>
      <w:proofErr w:type="gramStart"/>
      <w:r w:rsidRPr="003555E4">
        <w:rPr>
          <w:rFonts w:ascii="PT Astra Serif" w:hAnsi="PT Astra Serif"/>
          <w:b/>
          <w:bCs/>
          <w:sz w:val="24"/>
          <w:szCs w:val="24"/>
        </w:rPr>
        <w:t>нежилое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3555E4">
        <w:rPr>
          <w:rFonts w:ascii="PT Astra Serif" w:hAnsi="PT Astra Serif"/>
          <w:b/>
          <w:bCs/>
          <w:sz w:val="24"/>
          <w:szCs w:val="24"/>
        </w:rPr>
        <w:t>или нежилого помещения в жилое помещение.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555E4" w:rsidRPr="003555E4" w:rsidRDefault="003555E4" w:rsidP="003555E4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Прошу произвести перевод жилого помещения, расположенного по адресу: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_______________________________________________________________________________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_______________________________________________________________________________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в </w:t>
      </w:r>
      <w:proofErr w:type="gramStart"/>
      <w:r w:rsidRPr="003555E4">
        <w:rPr>
          <w:rFonts w:ascii="PT Astra Serif" w:hAnsi="PT Astra Serif"/>
        </w:rPr>
        <w:t>нежилое</w:t>
      </w:r>
      <w:proofErr w:type="gramEnd"/>
      <w:r w:rsidRPr="003555E4">
        <w:rPr>
          <w:rFonts w:ascii="PT Astra Serif" w:hAnsi="PT Astra Serif"/>
        </w:rPr>
        <w:t xml:space="preserve"> для использования __________________________________________________________________________________.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(указывается  планируемое назначение переводимого помещения)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</w:p>
    <w:p w:rsidR="003555E4" w:rsidRPr="003555E4" w:rsidRDefault="003555E4" w:rsidP="003555E4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rPr>
          <w:rFonts w:ascii="PT Astra Serif" w:hAnsi="PT Astra Serif"/>
        </w:rPr>
      </w:pPr>
      <w:r w:rsidRPr="003555E4">
        <w:rPr>
          <w:rFonts w:ascii="PT Astra Serif" w:hAnsi="PT Astra Serif"/>
        </w:rPr>
        <w:t xml:space="preserve">Прошу произвести перевод нежилого помещения, расположенного </w:t>
      </w:r>
      <w:proofErr w:type="gramStart"/>
      <w:r w:rsidRPr="003555E4">
        <w:rPr>
          <w:rFonts w:ascii="PT Astra Serif" w:hAnsi="PT Astra Serif"/>
        </w:rPr>
        <w:t>по</w:t>
      </w:r>
      <w:proofErr w:type="gramEnd"/>
      <w:r w:rsidRPr="003555E4">
        <w:rPr>
          <w:rFonts w:ascii="PT Astra Serif" w:hAnsi="PT Astra Serif"/>
        </w:rPr>
        <w:t xml:space="preserve"> 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left="709"/>
        <w:rPr>
          <w:rFonts w:ascii="PT Astra Serif" w:hAnsi="PT Astra Serif"/>
        </w:rPr>
      </w:pPr>
      <w:r w:rsidRPr="003555E4">
        <w:rPr>
          <w:rFonts w:ascii="PT Astra Serif" w:hAnsi="PT Astra Serif"/>
        </w:rPr>
        <w:t>адресу:____________________________________________________________________________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_______________________________________________________________________________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в жилое.</w:t>
      </w: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rPr>
          <w:rFonts w:ascii="PT Astra Serif" w:hAnsi="PT Astra Serif"/>
          <w:sz w:val="16"/>
          <w:szCs w:val="16"/>
        </w:rPr>
      </w:pPr>
    </w:p>
    <w:p w:rsidR="003555E4" w:rsidRPr="003555E4" w:rsidRDefault="003555E4" w:rsidP="003555E4">
      <w:pPr>
        <w:widowControl w:val="0"/>
        <w:tabs>
          <w:tab w:val="left" w:pos="709"/>
          <w:tab w:val="left" w:pos="993"/>
        </w:tabs>
        <w:ind w:firstLine="709"/>
        <w:rPr>
          <w:rFonts w:ascii="PT Astra Serif" w:hAnsi="PT Astra Serif"/>
          <w:sz w:val="16"/>
          <w:szCs w:val="16"/>
        </w:rPr>
      </w:pPr>
      <w:r w:rsidRPr="003555E4">
        <w:rPr>
          <w:rFonts w:ascii="PT Astra Serif" w:hAnsi="PT Astra Serif"/>
          <w:sz w:val="16"/>
          <w:szCs w:val="16"/>
        </w:rPr>
        <w:t>(Нужный вариант отметить галочкой)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3555E4">
        <w:rPr>
          <w:rFonts w:ascii="PT Astra Serif" w:hAnsi="PT Astra Serif"/>
        </w:rPr>
        <w:t>Для получения Услуги прилагаются следующие документы: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3555E4">
        <w:rPr>
          <w:rFonts w:ascii="PT Astra Serif" w:hAnsi="PT Astra Serif"/>
        </w:rPr>
        <w:t>1.___________________________________________________________________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2._________________________________________________________________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3._________________________________________________________________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lastRenderedPageBreak/>
        <w:t>4._________________________________________________________________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5._________________________________________________________________</w:t>
      </w:r>
    </w:p>
    <w:p w:rsidR="003555E4" w:rsidRPr="003555E4" w:rsidRDefault="003555E4" w:rsidP="003555E4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*Конечный результат предоставления Услуги прошу: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555E4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3555E4">
        <w:rPr>
          <w:rFonts w:ascii="PT Astra Serif" w:hAnsi="PT Astra Serif"/>
        </w:rPr>
        <w:t>нужное</w:t>
      </w:r>
      <w:proofErr w:type="gramEnd"/>
      <w:r w:rsidRPr="003555E4">
        <w:rPr>
          <w:rFonts w:ascii="PT Astra Serif" w:hAnsi="PT Astra Serif"/>
        </w:rPr>
        <w:t xml:space="preserve"> подчеркнуть).</w:t>
      </w:r>
    </w:p>
    <w:p w:rsidR="003555E4" w:rsidRPr="003555E4" w:rsidRDefault="003555E4" w:rsidP="003555E4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3555E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3555E4" w:rsidRPr="003555E4" w:rsidRDefault="003555E4" w:rsidP="003555E4">
      <w:pPr>
        <w:ind w:firstLine="709"/>
        <w:rPr>
          <w:rFonts w:ascii="PT Astra Serif" w:hAnsi="PT Astra Serif"/>
          <w:sz w:val="24"/>
          <w:szCs w:val="24"/>
        </w:rPr>
      </w:pPr>
      <w:r w:rsidRPr="003555E4">
        <w:rPr>
          <w:rFonts w:ascii="PT Astra Serif" w:hAnsi="PT Astra Serif"/>
          <w:sz w:val="24"/>
          <w:szCs w:val="24"/>
        </w:rPr>
        <w:t xml:space="preserve"> М.</w:t>
      </w:r>
      <w:proofErr w:type="gramStart"/>
      <w:r w:rsidRPr="003555E4">
        <w:rPr>
          <w:rFonts w:ascii="PT Astra Serif" w:hAnsi="PT Astra Serif"/>
          <w:sz w:val="24"/>
          <w:szCs w:val="24"/>
        </w:rPr>
        <w:t>П</w:t>
      </w:r>
      <w:proofErr w:type="gramEnd"/>
      <w:r w:rsidRPr="003555E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555E4">
        <w:rPr>
          <w:rFonts w:ascii="PT Astra Serif" w:hAnsi="PT Astra Serif"/>
          <w:sz w:val="16"/>
          <w:szCs w:val="16"/>
        </w:rPr>
        <w:t>(подпись)</w:t>
      </w:r>
    </w:p>
    <w:p w:rsidR="003555E4" w:rsidRPr="003555E4" w:rsidRDefault="003555E4" w:rsidP="003555E4">
      <w:pPr>
        <w:widowControl w:val="0"/>
        <w:ind w:firstLine="709"/>
        <w:jc w:val="both"/>
        <w:rPr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Default="00E00EA7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Default="003555E4" w:rsidP="00E00EA7">
      <w:pPr>
        <w:rPr>
          <w:rFonts w:ascii="PT Astra Serif" w:hAnsi="PT Astra Serif"/>
          <w:lang w:eastAsia="en-US"/>
        </w:rPr>
      </w:pPr>
    </w:p>
    <w:p w:rsidR="003555E4" w:rsidRPr="00E00EA7" w:rsidRDefault="003555E4" w:rsidP="00E00EA7">
      <w:pPr>
        <w:rPr>
          <w:rFonts w:ascii="PT Astra Serif" w:hAnsi="PT Astra Serif"/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2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3555E4" w:rsidRPr="003555E4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Кому 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 xml:space="preserve">  </w:t>
      </w:r>
      <w:proofErr w:type="gramStart"/>
      <w:r w:rsidRPr="003555E4">
        <w:rPr>
          <w:sz w:val="16"/>
          <w:szCs w:val="16"/>
        </w:rPr>
        <w:t>(фамилия, имя, отчество -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>для граждан;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>полное наименование организации -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>для юридических лиц)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Куда 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proofErr w:type="gramStart"/>
      <w:r w:rsidRPr="003555E4">
        <w:rPr>
          <w:sz w:val="16"/>
          <w:szCs w:val="16"/>
        </w:rPr>
        <w:t>(почтовый индекс и адрес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16"/>
          <w:szCs w:val="16"/>
        </w:rPr>
        <w:t xml:space="preserve"> заявителя согласно заявлению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 xml:space="preserve">  о переводе)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555E4">
        <w:rPr>
          <w:sz w:val="24"/>
          <w:szCs w:val="24"/>
        </w:rPr>
        <w:t xml:space="preserve"> 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" w:name="Par648"/>
      <w:bookmarkEnd w:id="1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555E4">
        <w:rPr>
          <w:b/>
          <w:bCs/>
        </w:rPr>
        <w:t>УВЕДОМЛЕНИЕ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555E4">
        <w:rPr>
          <w:b/>
          <w:bCs/>
        </w:rPr>
        <w:t>о переводе жилого (нежилого</w:t>
      </w:r>
      <w:proofErr w:type="gramStart"/>
      <w:r w:rsidRPr="003555E4">
        <w:rPr>
          <w:b/>
          <w:bCs/>
        </w:rPr>
        <w:t>)п</w:t>
      </w:r>
      <w:proofErr w:type="gramEnd"/>
      <w:r w:rsidRPr="003555E4">
        <w:rPr>
          <w:b/>
          <w:bCs/>
        </w:rPr>
        <w:t>омещения или в нежилое(жилое)помещение.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gramStart"/>
      <w:r w:rsidRPr="003555E4">
        <w:rPr>
          <w:sz w:val="16"/>
          <w:szCs w:val="16"/>
        </w:rPr>
        <w:t>(полное наименование органа местного самоуправления,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_____________________________________________________________________________,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    осуществляющего перевод помещения)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 xml:space="preserve">рассмотрев  представленные  в  соответствии  с частью 2 статьи 23 </w:t>
      </w:r>
      <w:proofErr w:type="spellStart"/>
      <w:r w:rsidRPr="003555E4">
        <w:rPr>
          <w:sz w:val="24"/>
          <w:szCs w:val="24"/>
        </w:rPr>
        <w:t>Жилищногокодекса</w:t>
      </w:r>
      <w:proofErr w:type="spellEnd"/>
      <w:r w:rsidRPr="003555E4">
        <w:rPr>
          <w:sz w:val="24"/>
          <w:szCs w:val="24"/>
        </w:rPr>
        <w:t xml:space="preserve">  Российской Федерации документы о переводе помещения общей площадью_____ кв. м, находящегося по адресу: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(наименование городского или сельского поселения)</w:t>
      </w:r>
      <w:r w:rsidRPr="003555E4">
        <w:rPr>
          <w:sz w:val="24"/>
          <w:szCs w:val="24"/>
        </w:rPr>
        <w:t>________________________________________________________________________________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(наименование улицы, площади, проспекта, бульвара, проезда и т.п.)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дом  (владение, строение) ______,  корпус_________,  кв.  _____, из  жилог</w:t>
      </w:r>
      <w:proofErr w:type="gramStart"/>
      <w:r w:rsidRPr="003555E4">
        <w:rPr>
          <w:sz w:val="24"/>
          <w:szCs w:val="24"/>
        </w:rPr>
        <w:t>о(</w:t>
      </w:r>
      <w:proofErr w:type="gramEnd"/>
      <w:r w:rsidRPr="003555E4">
        <w:rPr>
          <w:sz w:val="24"/>
          <w:szCs w:val="24"/>
        </w:rPr>
        <w:t>нежилого)  в  нежилое  (жилое) (ненужное зачеркнуть) в целях использования</w:t>
      </w:r>
      <w:r>
        <w:rPr>
          <w:sz w:val="24"/>
          <w:szCs w:val="24"/>
        </w:rPr>
        <w:t xml:space="preserve"> </w:t>
      </w:r>
      <w:r w:rsidRPr="003555E4">
        <w:rPr>
          <w:sz w:val="24"/>
          <w:szCs w:val="24"/>
        </w:rPr>
        <w:t>помещения в качестве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(вид использования помещения в соответствии</w:t>
      </w:r>
      <w:r>
        <w:rPr>
          <w:sz w:val="16"/>
          <w:szCs w:val="16"/>
        </w:rPr>
        <w:t xml:space="preserve"> </w:t>
      </w:r>
      <w:r w:rsidRPr="003555E4">
        <w:rPr>
          <w:sz w:val="16"/>
          <w:szCs w:val="16"/>
        </w:rPr>
        <w:t>с заявлением о переводе)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РЕШЕНО</w:t>
      </w:r>
      <w:proofErr w:type="gramStart"/>
      <w:r w:rsidRPr="003555E4">
        <w:rPr>
          <w:sz w:val="24"/>
          <w:szCs w:val="24"/>
        </w:rPr>
        <w:t xml:space="preserve"> (__________________________________________________________________):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(наименование акта, дата его принятия и номер)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b/>
          <w:bCs/>
          <w:sz w:val="24"/>
          <w:szCs w:val="24"/>
        </w:rPr>
        <w:t>1.</w:t>
      </w:r>
      <w:r w:rsidRPr="003555E4">
        <w:rPr>
          <w:sz w:val="24"/>
          <w:szCs w:val="24"/>
        </w:rPr>
        <w:t xml:space="preserve"> Помещение на основании приложенных к заявлению документов: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  <w:r w:rsidRPr="003555E4">
        <w:rPr>
          <w:sz w:val="24"/>
          <w:szCs w:val="24"/>
        </w:rPr>
        <w:t xml:space="preserve">жилого (нежилого) в нежилое (жилое) </w:t>
      </w:r>
      <w:r w:rsidRPr="003555E4">
        <w:rPr>
          <w:sz w:val="16"/>
          <w:szCs w:val="16"/>
        </w:rPr>
        <w:t>(ненужное зачеркнуть)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 xml:space="preserve">а) перевести </w:t>
      </w:r>
      <w:proofErr w:type="gramStart"/>
      <w:r w:rsidRPr="003555E4">
        <w:rPr>
          <w:sz w:val="24"/>
          <w:szCs w:val="24"/>
        </w:rPr>
        <w:t>из</w:t>
      </w:r>
      <w:proofErr w:type="gramEnd"/>
      <w:r w:rsidRPr="003555E4">
        <w:rPr>
          <w:sz w:val="24"/>
          <w:szCs w:val="24"/>
        </w:rPr>
        <w:t xml:space="preserve"> _________________________ без предварительных условий;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 xml:space="preserve">б)  перевести из жилого (нежилого) в </w:t>
      </w:r>
      <w:proofErr w:type="gramStart"/>
      <w:r w:rsidRPr="003555E4">
        <w:rPr>
          <w:sz w:val="24"/>
          <w:szCs w:val="24"/>
        </w:rPr>
        <w:t>нежилое</w:t>
      </w:r>
      <w:proofErr w:type="gramEnd"/>
      <w:r w:rsidRPr="003555E4">
        <w:rPr>
          <w:sz w:val="24"/>
          <w:szCs w:val="24"/>
        </w:rPr>
        <w:t xml:space="preserve"> (жилое) при условии проведения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в установленном порядке следующих видов работ: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     </w:t>
      </w:r>
      <w:proofErr w:type="gramStart"/>
      <w:r w:rsidRPr="003555E4">
        <w:rPr>
          <w:sz w:val="16"/>
          <w:szCs w:val="16"/>
        </w:rPr>
        <w:t>(перечень работ по переустройству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lastRenderedPageBreak/>
        <w:t>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        (перепланировке) помещения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или иных необходимых работ по ремонту, реконструкции,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3555E4">
        <w:rPr>
          <w:sz w:val="16"/>
          <w:szCs w:val="16"/>
        </w:rPr>
        <w:t xml:space="preserve">                          реставрации помещения)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b/>
          <w:bCs/>
          <w:sz w:val="24"/>
          <w:szCs w:val="24"/>
        </w:rPr>
        <w:t>2.</w:t>
      </w:r>
      <w:r w:rsidRPr="003555E4">
        <w:rPr>
          <w:sz w:val="24"/>
          <w:szCs w:val="24"/>
        </w:rPr>
        <w:t xml:space="preserve"> Отказать  в переводе указанного помещения из жилого (нежилого) в </w:t>
      </w:r>
      <w:proofErr w:type="gramStart"/>
      <w:r w:rsidRPr="003555E4">
        <w:rPr>
          <w:sz w:val="24"/>
          <w:szCs w:val="24"/>
        </w:rPr>
        <w:t>нежилое</w:t>
      </w:r>
      <w:proofErr w:type="gramEnd"/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(</w:t>
      </w:r>
      <w:proofErr w:type="gramStart"/>
      <w:r w:rsidRPr="003555E4">
        <w:rPr>
          <w:sz w:val="24"/>
          <w:szCs w:val="24"/>
        </w:rPr>
        <w:t>жилое</w:t>
      </w:r>
      <w:proofErr w:type="gramEnd"/>
      <w:r w:rsidRPr="003555E4">
        <w:rPr>
          <w:sz w:val="24"/>
          <w:szCs w:val="24"/>
        </w:rPr>
        <w:t>) в связи с________________________________________________________________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555E4">
        <w:rPr>
          <w:sz w:val="16"/>
          <w:szCs w:val="16"/>
        </w:rPr>
        <w:t xml:space="preserve"> (основани</w:t>
      </w:r>
      <w:proofErr w:type="gramStart"/>
      <w:r w:rsidRPr="003555E4">
        <w:rPr>
          <w:sz w:val="16"/>
          <w:szCs w:val="16"/>
        </w:rPr>
        <w:t>е(</w:t>
      </w:r>
      <w:proofErr w:type="gramEnd"/>
      <w:r w:rsidRPr="003555E4">
        <w:rPr>
          <w:sz w:val="16"/>
          <w:szCs w:val="16"/>
        </w:rPr>
        <w:t>я), установленное частью 1 статьи 24Жилищного кодекса Российской Федерации)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555E4">
        <w:rPr>
          <w:sz w:val="24"/>
          <w:szCs w:val="24"/>
        </w:rPr>
        <w:t>_____________________________________________________________________________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____________________________ ________________/  _____________________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  <w:r w:rsidRPr="003555E4">
        <w:rPr>
          <w:sz w:val="16"/>
          <w:szCs w:val="16"/>
        </w:rPr>
        <w:t>(должность лица, подписавшего уведомление)   (подпись)          (расшифровка подписи)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"___" ____________ 201__ г.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555E4">
        <w:rPr>
          <w:sz w:val="24"/>
          <w:szCs w:val="24"/>
        </w:rPr>
        <w:t>М.П.</w:t>
      </w:r>
    </w:p>
    <w:p w:rsidR="003555E4" w:rsidRPr="003555E4" w:rsidRDefault="003555E4" w:rsidP="003555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55E4" w:rsidRDefault="003555E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3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3555E4" w:rsidRPr="003555E4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3555E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3555E4" w:rsidRPr="00142DCA" w:rsidRDefault="003555E4" w:rsidP="003555E4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3555E4" w:rsidRPr="00142DCA" w:rsidRDefault="003555E4" w:rsidP="003555E4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3555E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3555E4" w:rsidRPr="0039377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3555E4" w:rsidRPr="0039377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3555E4" w:rsidRPr="00393774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3555E4" w:rsidRPr="00142DCA" w:rsidRDefault="003555E4" w:rsidP="00355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C76F1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C76F1" w:rsidRPr="00944768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4</w:t>
            </w:r>
          </w:p>
          <w:p w:rsidR="000C76F1" w:rsidRPr="0078715A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3555E4" w:rsidRPr="003555E4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Pr="004855BE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C76F1" w:rsidRPr="00D554F9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C76F1" w:rsidRPr="00F51F0A" w:rsidRDefault="003555E4" w:rsidP="000C76F1">
      <w:pPr>
        <w:jc w:val="center"/>
      </w:pPr>
      <w:r w:rsidRPr="008833C7">
        <w:object w:dxaOrig="7980" w:dyaOrig="11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544.5pt" o:ole="">
            <v:imagedata r:id="rId16" o:title=""/>
          </v:shape>
          <o:OLEObject Type="Embed" ProgID="Msxml2.SAXXMLReader.5.0" ShapeID="_x0000_i1025" DrawAspect="Content" ObjectID="_1646569438" r:id="rId17"/>
        </w:objec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Default="000C76F1" w:rsidP="000C76F1">
      <w:pPr>
        <w:jc w:val="center"/>
        <w:rPr>
          <w:rFonts w:cs="Arial"/>
        </w:rPr>
      </w:pPr>
    </w:p>
    <w:p w:rsidR="003555E4" w:rsidRDefault="003555E4" w:rsidP="000C76F1">
      <w:pPr>
        <w:jc w:val="center"/>
        <w:rPr>
          <w:rFonts w:cs="Arial"/>
        </w:rPr>
      </w:pPr>
    </w:p>
    <w:p w:rsidR="003555E4" w:rsidRDefault="003555E4" w:rsidP="000C76F1">
      <w:pPr>
        <w:jc w:val="center"/>
        <w:rPr>
          <w:rFonts w:cs="Arial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0C76F1">
              <w:rPr>
                <w:sz w:val="24"/>
                <w:szCs w:val="24"/>
              </w:rPr>
              <w:t>5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3555E4" w:rsidRPr="003555E4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1D711B" w:rsidSect="000E65B4">
      <w:headerReference w:type="default" r:id="rId18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39" w:rsidRDefault="00E14139">
      <w:r>
        <w:separator/>
      </w:r>
    </w:p>
  </w:endnote>
  <w:endnote w:type="continuationSeparator" w:id="0">
    <w:p w:rsidR="00E14139" w:rsidRDefault="00E1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B9" w:rsidRDefault="004853B9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656943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39" w:rsidRDefault="00E14139">
      <w:r>
        <w:separator/>
      </w:r>
    </w:p>
  </w:footnote>
  <w:footnote w:type="continuationSeparator" w:id="0">
    <w:p w:rsidR="00E14139" w:rsidRDefault="00E1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Content>
      <w:p w:rsidR="004853B9" w:rsidRDefault="004853B9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E6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B9" w:rsidRDefault="004853B9">
    <w:pPr>
      <w:pStyle w:val="a9"/>
      <w:jc w:val="center"/>
    </w:pPr>
  </w:p>
  <w:p w:rsidR="004853B9" w:rsidRDefault="004853B9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Content>
      <w:p w:rsidR="004853B9" w:rsidRDefault="004853B9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E63">
          <w:rPr>
            <w:noProof/>
          </w:rPr>
          <w:t>38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F8F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3594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3A3A"/>
    <w:rsid w:val="000A4C4E"/>
    <w:rsid w:val="000A6E84"/>
    <w:rsid w:val="000A7680"/>
    <w:rsid w:val="000B1BD8"/>
    <w:rsid w:val="000B292A"/>
    <w:rsid w:val="000B36F5"/>
    <w:rsid w:val="000B3F46"/>
    <w:rsid w:val="000B491A"/>
    <w:rsid w:val="000C1C96"/>
    <w:rsid w:val="000C3226"/>
    <w:rsid w:val="000C3AB9"/>
    <w:rsid w:val="000C49CF"/>
    <w:rsid w:val="000C76F1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4700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08A5"/>
    <w:rsid w:val="001E1F69"/>
    <w:rsid w:val="001F074E"/>
    <w:rsid w:val="001F559A"/>
    <w:rsid w:val="001F6CDA"/>
    <w:rsid w:val="001F7E63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639EB"/>
    <w:rsid w:val="00270D87"/>
    <w:rsid w:val="002720EF"/>
    <w:rsid w:val="002761BB"/>
    <w:rsid w:val="00280778"/>
    <w:rsid w:val="0028170F"/>
    <w:rsid w:val="0028270F"/>
    <w:rsid w:val="0028294A"/>
    <w:rsid w:val="00282B24"/>
    <w:rsid w:val="00285CAF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0B65"/>
    <w:rsid w:val="002B233A"/>
    <w:rsid w:val="002B2ACC"/>
    <w:rsid w:val="002B414D"/>
    <w:rsid w:val="002B5071"/>
    <w:rsid w:val="002B5957"/>
    <w:rsid w:val="002C0D3E"/>
    <w:rsid w:val="002C54B1"/>
    <w:rsid w:val="002C56D4"/>
    <w:rsid w:val="002D0CD5"/>
    <w:rsid w:val="002D323E"/>
    <w:rsid w:val="002D3FBD"/>
    <w:rsid w:val="002D6EE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37DFA"/>
    <w:rsid w:val="00340C65"/>
    <w:rsid w:val="003418DF"/>
    <w:rsid w:val="0034228F"/>
    <w:rsid w:val="0034327A"/>
    <w:rsid w:val="00350DAB"/>
    <w:rsid w:val="00352DDA"/>
    <w:rsid w:val="00353090"/>
    <w:rsid w:val="00354FD3"/>
    <w:rsid w:val="003555E4"/>
    <w:rsid w:val="0035634D"/>
    <w:rsid w:val="00357D41"/>
    <w:rsid w:val="00357E94"/>
    <w:rsid w:val="00364323"/>
    <w:rsid w:val="0036514B"/>
    <w:rsid w:val="00365A12"/>
    <w:rsid w:val="00365ACC"/>
    <w:rsid w:val="00366180"/>
    <w:rsid w:val="00366ADC"/>
    <w:rsid w:val="0037030B"/>
    <w:rsid w:val="00371235"/>
    <w:rsid w:val="0037142E"/>
    <w:rsid w:val="00372824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4E4F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3909"/>
    <w:rsid w:val="0041401F"/>
    <w:rsid w:val="00415E2F"/>
    <w:rsid w:val="004165C5"/>
    <w:rsid w:val="0041660C"/>
    <w:rsid w:val="0041672B"/>
    <w:rsid w:val="004221EB"/>
    <w:rsid w:val="00423780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3B9"/>
    <w:rsid w:val="004855BE"/>
    <w:rsid w:val="004915D3"/>
    <w:rsid w:val="004942A2"/>
    <w:rsid w:val="00495D99"/>
    <w:rsid w:val="004960D8"/>
    <w:rsid w:val="004A04C1"/>
    <w:rsid w:val="004A0B2E"/>
    <w:rsid w:val="004A358F"/>
    <w:rsid w:val="004A690E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2010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3B80"/>
    <w:rsid w:val="00565252"/>
    <w:rsid w:val="00566113"/>
    <w:rsid w:val="005673C3"/>
    <w:rsid w:val="005673E2"/>
    <w:rsid w:val="0057003D"/>
    <w:rsid w:val="00571E83"/>
    <w:rsid w:val="005738A0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8F"/>
    <w:rsid w:val="00595891"/>
    <w:rsid w:val="005A1C02"/>
    <w:rsid w:val="005A2AE1"/>
    <w:rsid w:val="005A3E68"/>
    <w:rsid w:val="005A4E63"/>
    <w:rsid w:val="005A6B58"/>
    <w:rsid w:val="005B2FB4"/>
    <w:rsid w:val="005B49F6"/>
    <w:rsid w:val="005B5ECA"/>
    <w:rsid w:val="005C1538"/>
    <w:rsid w:val="005C234C"/>
    <w:rsid w:val="005C26F2"/>
    <w:rsid w:val="005D4EA7"/>
    <w:rsid w:val="005D7F45"/>
    <w:rsid w:val="005E047D"/>
    <w:rsid w:val="005E2828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0BB7"/>
    <w:rsid w:val="006231F9"/>
    <w:rsid w:val="0062384D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7399C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C0522"/>
    <w:rsid w:val="006C6FF2"/>
    <w:rsid w:val="006C7E4A"/>
    <w:rsid w:val="006D5104"/>
    <w:rsid w:val="006E6B34"/>
    <w:rsid w:val="006F01FF"/>
    <w:rsid w:val="006F0993"/>
    <w:rsid w:val="006F0F3C"/>
    <w:rsid w:val="006F20F3"/>
    <w:rsid w:val="006F24A5"/>
    <w:rsid w:val="006F7404"/>
    <w:rsid w:val="00700AB5"/>
    <w:rsid w:val="00703BBB"/>
    <w:rsid w:val="0070469C"/>
    <w:rsid w:val="0070611B"/>
    <w:rsid w:val="00707595"/>
    <w:rsid w:val="00707FCF"/>
    <w:rsid w:val="00712A40"/>
    <w:rsid w:val="00714A50"/>
    <w:rsid w:val="00716715"/>
    <w:rsid w:val="00720D10"/>
    <w:rsid w:val="00721594"/>
    <w:rsid w:val="00721EC0"/>
    <w:rsid w:val="007300C0"/>
    <w:rsid w:val="007305A8"/>
    <w:rsid w:val="007309E1"/>
    <w:rsid w:val="00730BFA"/>
    <w:rsid w:val="00730EF0"/>
    <w:rsid w:val="007345D0"/>
    <w:rsid w:val="00734F90"/>
    <w:rsid w:val="00736B0E"/>
    <w:rsid w:val="007515AF"/>
    <w:rsid w:val="00752015"/>
    <w:rsid w:val="00753C55"/>
    <w:rsid w:val="00764033"/>
    <w:rsid w:val="00766BB2"/>
    <w:rsid w:val="007804A3"/>
    <w:rsid w:val="0078190A"/>
    <w:rsid w:val="007848DC"/>
    <w:rsid w:val="00786889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B0813"/>
    <w:rsid w:val="007B5C69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E705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DFC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15E3"/>
    <w:rsid w:val="00943D13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A58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4364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B2625"/>
    <w:rsid w:val="009B560E"/>
    <w:rsid w:val="009B5D43"/>
    <w:rsid w:val="009C025D"/>
    <w:rsid w:val="009C0A1D"/>
    <w:rsid w:val="009C629F"/>
    <w:rsid w:val="009C6F61"/>
    <w:rsid w:val="009D1B16"/>
    <w:rsid w:val="009D3ADB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3AAD"/>
    <w:rsid w:val="009F68E3"/>
    <w:rsid w:val="00A009F2"/>
    <w:rsid w:val="00A00E1B"/>
    <w:rsid w:val="00A019B5"/>
    <w:rsid w:val="00A02510"/>
    <w:rsid w:val="00A04F23"/>
    <w:rsid w:val="00A06B04"/>
    <w:rsid w:val="00A104A7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575CF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D7986"/>
    <w:rsid w:val="00AF064F"/>
    <w:rsid w:val="00AF3866"/>
    <w:rsid w:val="00AF3AE1"/>
    <w:rsid w:val="00AF4C2F"/>
    <w:rsid w:val="00AF601C"/>
    <w:rsid w:val="00B020E0"/>
    <w:rsid w:val="00B026E8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4817"/>
    <w:rsid w:val="00B35C60"/>
    <w:rsid w:val="00B3657F"/>
    <w:rsid w:val="00B40892"/>
    <w:rsid w:val="00B424CB"/>
    <w:rsid w:val="00B45603"/>
    <w:rsid w:val="00B47C0E"/>
    <w:rsid w:val="00B539EC"/>
    <w:rsid w:val="00B53F2A"/>
    <w:rsid w:val="00B562F9"/>
    <w:rsid w:val="00B572E4"/>
    <w:rsid w:val="00B60D6C"/>
    <w:rsid w:val="00B60DDF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1732"/>
    <w:rsid w:val="00B926F4"/>
    <w:rsid w:val="00B97B39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2750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55E38"/>
    <w:rsid w:val="00C6145C"/>
    <w:rsid w:val="00C647A3"/>
    <w:rsid w:val="00C66FAA"/>
    <w:rsid w:val="00C7047B"/>
    <w:rsid w:val="00C72B03"/>
    <w:rsid w:val="00C72F89"/>
    <w:rsid w:val="00C73EFC"/>
    <w:rsid w:val="00C75C53"/>
    <w:rsid w:val="00C75DE1"/>
    <w:rsid w:val="00C77ED5"/>
    <w:rsid w:val="00C873B5"/>
    <w:rsid w:val="00C87C57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3B95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5FCB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315E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57F5A"/>
    <w:rsid w:val="00D6429E"/>
    <w:rsid w:val="00D649E0"/>
    <w:rsid w:val="00D7644B"/>
    <w:rsid w:val="00D77A2A"/>
    <w:rsid w:val="00D830F0"/>
    <w:rsid w:val="00D83629"/>
    <w:rsid w:val="00D879E0"/>
    <w:rsid w:val="00D91473"/>
    <w:rsid w:val="00D93CB7"/>
    <w:rsid w:val="00D93DF7"/>
    <w:rsid w:val="00D94267"/>
    <w:rsid w:val="00D9676F"/>
    <w:rsid w:val="00D968CD"/>
    <w:rsid w:val="00DA169F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0EA7"/>
    <w:rsid w:val="00E01C98"/>
    <w:rsid w:val="00E03825"/>
    <w:rsid w:val="00E03B31"/>
    <w:rsid w:val="00E0656F"/>
    <w:rsid w:val="00E1306F"/>
    <w:rsid w:val="00E14139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0E08"/>
    <w:rsid w:val="00E35F59"/>
    <w:rsid w:val="00E36CCA"/>
    <w:rsid w:val="00E36FCD"/>
    <w:rsid w:val="00E418E8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63C41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3421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3C34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16FE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157C"/>
    <w:rsid w:val="00FA46FE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48CA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f7">
    <w:name w:val="footnote text"/>
    <w:basedOn w:val="a"/>
    <w:link w:val="af8"/>
    <w:uiPriority w:val="99"/>
    <w:semiHidden/>
    <w:rsid w:val="003555E4"/>
  </w:style>
  <w:style w:type="character" w:customStyle="1" w:styleId="af8">
    <w:name w:val="Текст сноски Знак"/>
    <w:basedOn w:val="a0"/>
    <w:link w:val="af7"/>
    <w:uiPriority w:val="99"/>
    <w:semiHidden/>
    <w:rsid w:val="003555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3555E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2639EB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f7">
    <w:name w:val="footnote text"/>
    <w:basedOn w:val="a"/>
    <w:link w:val="af8"/>
    <w:uiPriority w:val="99"/>
    <w:semiHidden/>
    <w:rsid w:val="003555E4"/>
  </w:style>
  <w:style w:type="character" w:customStyle="1" w:styleId="af8">
    <w:name w:val="Текст сноски Знак"/>
    <w:basedOn w:val="a0"/>
    <w:link w:val="af7"/>
    <w:uiPriority w:val="99"/>
    <w:semiHidden/>
    <w:rsid w:val="003555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3555E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6B7C511F0B7B4F409DABED9E2x8P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6B6C41AF3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596C-7D0D-4AF6-A580-5FAD779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41</Pages>
  <Words>13698</Words>
  <Characters>78081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164</cp:revision>
  <cp:lastPrinted>2020-03-24T12:36:00Z</cp:lastPrinted>
  <dcterms:created xsi:type="dcterms:W3CDTF">2019-06-25T14:40:00Z</dcterms:created>
  <dcterms:modified xsi:type="dcterms:W3CDTF">2020-03-24T12:37:00Z</dcterms:modified>
</cp:coreProperties>
</file>