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DD49E9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9E9">
        <w:rPr>
          <w:rFonts w:ascii="Times New Roman" w:hAnsi="Times New Roman" w:cs="Times New Roman"/>
          <w:sz w:val="24"/>
          <w:szCs w:val="24"/>
        </w:rPr>
        <w:t>ЗАКЛЮЧЕНИЕ</w:t>
      </w:r>
      <w:r w:rsidRPr="00DD49E9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D49E9" w:rsidRDefault="00515FFA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D49E9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DD49E9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DD49E9">
        <w:rPr>
          <w:rFonts w:ascii="PT Astra Serif" w:hAnsi="PT Astra Serif" w:cs="Times New Roman"/>
          <w:sz w:val="24"/>
          <w:szCs w:val="24"/>
        </w:rPr>
        <w:t xml:space="preserve"> «</w:t>
      </w:r>
      <w:r w:rsidR="00DD49E9" w:rsidRPr="00DD49E9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13.03.2017 № 3-260 «Об организации и проведении мониторинга качества управления муниципальными финансами и платежеспособности муниципальных образований (поселений) Щекинского района»</w:t>
      </w:r>
      <w:r w:rsidR="00DD49E9" w:rsidRPr="00DD49E9">
        <w:rPr>
          <w:rFonts w:ascii="PT Astra Serif" w:hAnsi="PT Astra Serif"/>
          <w:sz w:val="24"/>
          <w:szCs w:val="24"/>
        </w:rPr>
        <w:br/>
      </w:r>
    </w:p>
    <w:p w:rsidR="003D7ED6" w:rsidRPr="00DD49E9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9E9">
        <w:rPr>
          <w:rFonts w:ascii="Times New Roman" w:hAnsi="Times New Roman" w:cs="Times New Roman"/>
          <w:sz w:val="24"/>
          <w:szCs w:val="24"/>
        </w:rPr>
        <w:t>Комитет</w:t>
      </w:r>
      <w:r w:rsidR="00515FFA" w:rsidRPr="00DD49E9">
        <w:rPr>
          <w:rFonts w:ascii="Times New Roman" w:hAnsi="Times New Roman" w:cs="Times New Roman"/>
          <w:sz w:val="24"/>
          <w:szCs w:val="24"/>
        </w:rPr>
        <w:t>ом</w:t>
      </w:r>
      <w:r w:rsidR="00084AAF" w:rsidRPr="00DD49E9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DD49E9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DD49E9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DD49E9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DD49E9">
        <w:rPr>
          <w:rFonts w:ascii="Times New Roman" w:hAnsi="Times New Roman" w:cs="Times New Roman"/>
          <w:sz w:val="24"/>
          <w:szCs w:val="24"/>
        </w:rPr>
        <w:t>12</w:t>
      </w:r>
      <w:r w:rsidR="003D7ED6" w:rsidRPr="00DD49E9">
        <w:rPr>
          <w:rFonts w:ascii="Times New Roman" w:hAnsi="Times New Roman" w:cs="Times New Roman"/>
          <w:sz w:val="24"/>
          <w:szCs w:val="24"/>
        </w:rPr>
        <w:t>.0</w:t>
      </w:r>
      <w:r w:rsidR="00515FFA" w:rsidRPr="00DD49E9">
        <w:rPr>
          <w:rFonts w:ascii="Times New Roman" w:hAnsi="Times New Roman" w:cs="Times New Roman"/>
          <w:sz w:val="24"/>
          <w:szCs w:val="24"/>
        </w:rPr>
        <w:t>3</w:t>
      </w:r>
      <w:r w:rsidR="003D7ED6" w:rsidRPr="00DD49E9">
        <w:rPr>
          <w:rFonts w:ascii="Times New Roman" w:hAnsi="Times New Roman" w:cs="Times New Roman"/>
          <w:sz w:val="24"/>
          <w:szCs w:val="24"/>
        </w:rPr>
        <w:t>.201</w:t>
      </w:r>
      <w:r w:rsidR="00515FFA" w:rsidRPr="00DD49E9">
        <w:rPr>
          <w:rFonts w:ascii="Times New Roman" w:hAnsi="Times New Roman" w:cs="Times New Roman"/>
          <w:sz w:val="24"/>
          <w:szCs w:val="24"/>
        </w:rPr>
        <w:t>5</w:t>
      </w:r>
      <w:r w:rsidR="003D7ED6" w:rsidRPr="00DD49E9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 w:rsidRPr="00DD49E9">
        <w:rPr>
          <w:rFonts w:ascii="Times New Roman" w:hAnsi="Times New Roman" w:cs="Times New Roman"/>
          <w:sz w:val="24"/>
          <w:szCs w:val="24"/>
        </w:rPr>
        <w:t>3-398</w:t>
      </w:r>
      <w:r w:rsidR="003D7ED6" w:rsidRPr="00DD49E9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 w:rsidRPr="00DD49E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DD49E9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DD49E9" w:rsidRPr="00DD49E9">
        <w:rPr>
          <w:rFonts w:ascii="PT Astra Serif" w:hAnsi="PT Astra Serif" w:cs="Times New Roman"/>
          <w:sz w:val="24"/>
          <w:szCs w:val="24"/>
        </w:rPr>
        <w:t>«</w:t>
      </w:r>
      <w:r w:rsidR="00DD49E9" w:rsidRPr="00DD49E9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13.03.2017 № 3-260 «Об организации и проведении мониторинга качества управления муниципальными финансами и платежеспособности муниципальных образований (поселений) Щекинского района»</w:t>
      </w:r>
      <w:r w:rsidR="009104B1" w:rsidRPr="00DD49E9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DD49E9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D49E9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49E9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 w:rsidRPr="00DD49E9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DD49E9">
        <w:rPr>
          <w:rFonts w:ascii="Times New Roman" w:hAnsi="Times New Roman" w:cs="Times New Roman"/>
          <w:sz w:val="24"/>
          <w:szCs w:val="24"/>
        </w:rPr>
        <w:t>нормативно</w:t>
      </w:r>
      <w:r w:rsidR="00515FFA" w:rsidRPr="00DD49E9">
        <w:rPr>
          <w:rFonts w:ascii="Times New Roman" w:hAnsi="Times New Roman" w:cs="Times New Roman"/>
          <w:sz w:val="24"/>
          <w:szCs w:val="24"/>
        </w:rPr>
        <w:t>го</w:t>
      </w:r>
      <w:r w:rsidRPr="00DD49E9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 w:rsidRPr="00DD49E9">
        <w:rPr>
          <w:rFonts w:ascii="Times New Roman" w:hAnsi="Times New Roman" w:cs="Times New Roman"/>
          <w:sz w:val="24"/>
          <w:szCs w:val="24"/>
        </w:rPr>
        <w:t>го</w:t>
      </w:r>
      <w:r w:rsidRPr="00DD49E9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 w:rsidRPr="00DD49E9">
        <w:rPr>
          <w:rFonts w:ascii="Times New Roman" w:hAnsi="Times New Roman" w:cs="Times New Roman"/>
          <w:sz w:val="24"/>
          <w:szCs w:val="24"/>
        </w:rPr>
        <w:t>а</w:t>
      </w:r>
      <w:r w:rsidR="0001590D" w:rsidRPr="00DD49E9">
        <w:rPr>
          <w:rFonts w:ascii="Times New Roman" w:hAnsi="Times New Roman" w:cs="Times New Roman"/>
          <w:sz w:val="24"/>
          <w:szCs w:val="24"/>
        </w:rPr>
        <w:t>:</w:t>
      </w:r>
      <w:r w:rsidR="005E4849" w:rsidRPr="00DD49E9">
        <w:rPr>
          <w:rFonts w:ascii="Times New Roman" w:hAnsi="Times New Roman" w:cs="Times New Roman"/>
          <w:sz w:val="24"/>
          <w:szCs w:val="24"/>
        </w:rPr>
        <w:t xml:space="preserve"> </w:t>
      </w:r>
      <w:r w:rsidR="00DD49E9" w:rsidRPr="00DD49E9">
        <w:rPr>
          <w:rFonts w:ascii="PT Astra Serif" w:hAnsi="PT Astra Serif" w:cs="Times New Roman"/>
          <w:sz w:val="24"/>
          <w:szCs w:val="24"/>
        </w:rPr>
        <w:t>«</w:t>
      </w:r>
      <w:r w:rsidR="00DD49E9" w:rsidRPr="00DD49E9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13.03.2017 № 3-260 «Об организации и проведении мониторинга качества управления муниципальными финансами и платежеспособности муниципальных образований (поселений) Щекинского района»</w:t>
      </w:r>
      <w:r w:rsidR="009104B1" w:rsidRPr="00DD49E9">
        <w:rPr>
          <w:rFonts w:ascii="Times New Roman" w:hAnsi="Times New Roman" w:cs="Times New Roman"/>
          <w:sz w:val="24"/>
          <w:szCs w:val="24"/>
        </w:rPr>
        <w:t xml:space="preserve">, </w:t>
      </w:r>
      <w:r w:rsidRPr="00DD49E9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DD49E9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DD49E9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2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165"/>
        <w:gridCol w:w="765"/>
        <w:gridCol w:w="2027"/>
        <w:gridCol w:w="765"/>
        <w:gridCol w:w="1830"/>
      </w:tblGrid>
      <w:tr w:rsidR="0011521D" w:rsidRPr="003E71F4" w:rsidTr="00DD49E9"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49E9" w:rsidRPr="0011521D" w:rsidRDefault="00DD49E9" w:rsidP="00DD49E9">
            <w:pPr>
              <w:ind w:right="-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                             по правовой работе администрации Щекинского района</w:t>
            </w: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DD49E9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Сенюшина</w:t>
            </w:r>
            <w:bookmarkStart w:id="0" w:name="_GoBack"/>
            <w:bookmarkEnd w:id="0"/>
          </w:p>
        </w:tc>
      </w:tr>
      <w:tr w:rsidR="003D7ED6" w:rsidRPr="003E71F4" w:rsidTr="00DD49E9">
        <w:tc>
          <w:tcPr>
            <w:tcW w:w="41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F33CC">
        <w:rPr>
          <w:sz w:val="24"/>
          <w:szCs w:val="24"/>
        </w:rPr>
        <w:t>2</w:t>
      </w:r>
      <w:r w:rsidR="00246BAF">
        <w:rPr>
          <w:sz w:val="24"/>
          <w:szCs w:val="24"/>
        </w:rPr>
        <w:t>8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8F33CC">
        <w:rPr>
          <w:rFonts w:ascii="Times New Roman" w:hAnsi="Times New Roman" w:cs="Times New Roman"/>
          <w:sz w:val="24"/>
          <w:szCs w:val="24"/>
        </w:rPr>
        <w:t>12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CE6EB9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46BAF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D4EE8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DD49E9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0A5EE"/>
  <w15:docId w15:val="{1CC8AB51-4A6B-44D8-94B7-3DA2D63E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200E0-F9F5-42EE-94B2-893F63F3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Чапала</cp:lastModifiedBy>
  <cp:revision>2</cp:revision>
  <cp:lastPrinted>2019-01-09T10:02:00Z</cp:lastPrinted>
  <dcterms:created xsi:type="dcterms:W3CDTF">2020-04-22T09:27:00Z</dcterms:created>
  <dcterms:modified xsi:type="dcterms:W3CDTF">2020-04-22T09:27:00Z</dcterms:modified>
</cp:coreProperties>
</file>