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93B67" w:rsidRDefault="00616289" w:rsidP="00893B67">
      <w:pPr>
        <w:tabs>
          <w:tab w:val="left" w:pos="851"/>
          <w:tab w:val="left" w:pos="8789"/>
          <w:tab w:val="left" w:pos="9072"/>
        </w:tabs>
        <w:ind w:left="540" w:right="30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09.06.2020 № 6-600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C171F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>огласовани</w:t>
      </w:r>
      <w:r w:rsidR="00AC171F">
        <w:rPr>
          <w:rFonts w:ascii="PT Astra Serif" w:hAnsi="PT Astra Serif"/>
          <w:b/>
          <w:sz w:val="28"/>
          <w:szCs w:val="28"/>
        </w:rPr>
        <w:t>е проведения</w:t>
      </w:r>
      <w:r>
        <w:rPr>
          <w:rFonts w:ascii="PT Astra Serif" w:hAnsi="PT Astra Serif"/>
          <w:b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AC171F">
        <w:rPr>
          <w:rFonts w:ascii="PT Astra Serif" w:hAnsi="PT Astra Serif"/>
          <w:b/>
          <w:sz w:val="28"/>
          <w:szCs w:val="28"/>
        </w:rPr>
        <w:t>»</w:t>
      </w:r>
    </w:p>
    <w:p w:rsidR="00616289" w:rsidRDefault="00616289" w:rsidP="00893B67">
      <w:pPr>
        <w:tabs>
          <w:tab w:val="left" w:pos="851"/>
          <w:tab w:val="left" w:pos="8789"/>
          <w:tab w:val="left" w:pos="9072"/>
        </w:tabs>
        <w:ind w:left="540" w:right="305"/>
        <w:jc w:val="center"/>
        <w:rPr>
          <w:rFonts w:ascii="PT Astra Serif" w:hAnsi="PT Astra Serif"/>
          <w:b/>
          <w:sz w:val="28"/>
          <w:szCs w:val="28"/>
        </w:rPr>
      </w:pPr>
    </w:p>
    <w:p w:rsidR="00893B67" w:rsidRDefault="00893B67" w:rsidP="00893B67">
      <w:pPr>
        <w:tabs>
          <w:tab w:val="left" w:pos="851"/>
          <w:tab w:val="left" w:pos="8789"/>
          <w:tab w:val="left" w:pos="9072"/>
        </w:tabs>
        <w:ind w:left="540" w:right="305"/>
        <w:jc w:val="center"/>
        <w:rPr>
          <w:rFonts w:ascii="PT Astra Serif" w:hAnsi="PT Astra Serif"/>
          <w:b/>
          <w:sz w:val="28"/>
          <w:szCs w:val="28"/>
        </w:rPr>
      </w:pPr>
    </w:p>
    <w:p w:rsidR="00616289" w:rsidRPr="00616289" w:rsidRDefault="00616289" w:rsidP="00FE1B93">
      <w:pPr>
        <w:pStyle w:val="212"/>
        <w:spacing w:line="360" w:lineRule="auto"/>
        <w:ind w:firstLine="709"/>
        <w:jc w:val="both"/>
        <w:rPr>
          <w:rFonts w:ascii="PT Astra Serif" w:hAnsi="PT Astra Serif"/>
        </w:rPr>
      </w:pPr>
      <w:r w:rsidRPr="00616289">
        <w:rPr>
          <w:rFonts w:ascii="PT Astra Serif" w:hAnsi="PT Astra Serif"/>
          <w:noProof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616289">
        <w:rPr>
          <w:rFonts w:ascii="PT Astra Serif" w:hAnsi="PT Astra Serif"/>
          <w:noProof/>
          <w:spacing w:val="-2"/>
        </w:rPr>
        <w:t xml:space="preserve">Федерации», Федеральным законом от 27.07.2010 № 210-ФЗ «Об организации </w:t>
      </w:r>
      <w:r w:rsidRPr="00616289">
        <w:rPr>
          <w:rFonts w:ascii="PT Astra Serif" w:hAnsi="PT Astra Serif"/>
          <w:noProof/>
        </w:rPr>
        <w:t xml:space="preserve">предоставления государственных и муниципальных услуг», Рапоряжением Правительства </w:t>
      </w:r>
      <w:r w:rsidRPr="00616289">
        <w:rPr>
          <w:rFonts w:ascii="PT Astra Serif" w:hAnsi="PT Astra Serif"/>
        </w:rPr>
        <w:t>Российской Федерации от 18. 09.2019 № 2113-р «</w:t>
      </w:r>
      <w:r w:rsidRPr="00616289">
        <w:rPr>
          <w:rFonts w:ascii="PT Astra Serif" w:hAnsi="PT Astra Serif" w:cs="Arial"/>
          <w:bCs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Pr="00616289">
        <w:rPr>
          <w:rFonts w:ascii="PT Astra Serif" w:hAnsi="PT Astra Serif"/>
          <w:noProof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</w:t>
      </w:r>
      <w:r>
        <w:rPr>
          <w:rFonts w:ascii="PT Astra Serif" w:hAnsi="PT Astra Serif"/>
          <w:noProof/>
        </w:rPr>
        <w:t xml:space="preserve">Протокола </w:t>
      </w:r>
      <w:r>
        <w:rPr>
          <w:rFonts w:ascii="PT Astra Serif" w:hAnsi="PT Astra Serif"/>
          <w:bCs/>
        </w:rPr>
        <w:t>з</w:t>
      </w:r>
      <w:r w:rsidRPr="00BA1836">
        <w:rPr>
          <w:rFonts w:ascii="PT Astra Serif" w:eastAsia="Times New Roman" w:hAnsi="PT Astra Serif"/>
          <w:bCs/>
          <w:lang w:eastAsia="zh-CN"/>
        </w:rPr>
        <w:t xml:space="preserve">аседания подкомиссии по вопросам повышения качества предоставления государственных и муниципальных услуг в </w:t>
      </w:r>
      <w:r w:rsidRPr="00BA1836">
        <w:rPr>
          <w:rFonts w:ascii="PT Astra Serif" w:eastAsia="Times New Roman" w:hAnsi="PT Astra Serif"/>
          <w:bCs/>
          <w:lang w:eastAsia="zh-CN"/>
        </w:rPr>
        <w:lastRenderedPageBreak/>
        <w:t xml:space="preserve">электронной форме </w:t>
      </w:r>
      <w:r>
        <w:rPr>
          <w:rFonts w:ascii="PT Astra Serif" w:eastAsia="Times New Roman" w:hAnsi="PT Astra Serif"/>
          <w:bCs/>
          <w:lang w:eastAsia="zh-CN"/>
        </w:rPr>
        <w:t xml:space="preserve">от </w:t>
      </w:r>
      <w:r>
        <w:rPr>
          <w:rFonts w:ascii="PT Astra Serif" w:hAnsi="PT Astra Serif"/>
          <w:bCs/>
        </w:rPr>
        <w:t xml:space="preserve">4 августа 2022 года, </w:t>
      </w:r>
      <w:r w:rsidRPr="00616289">
        <w:rPr>
          <w:rFonts w:ascii="PT Astra Serif" w:hAnsi="PT Astra Serif"/>
          <w:noProof/>
        </w:rPr>
        <w:t>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616289" w:rsidRPr="00616289" w:rsidRDefault="00616289" w:rsidP="00FE1B93">
      <w:pPr>
        <w:pStyle w:val="af6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16289">
        <w:rPr>
          <w:rFonts w:ascii="PT Astra Serif" w:hAnsi="PT Astra Serif"/>
          <w:sz w:val="28"/>
          <w:szCs w:val="28"/>
        </w:rPr>
        <w:t>Внести изменение в постановление администрации муниципального образования Щекинский район от 09.06.202020 № 6-600 «Об у</w:t>
      </w:r>
      <w:r w:rsidRPr="00616289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Pr="00616289">
        <w:rPr>
          <w:rFonts w:ascii="PT Astra Serif" w:hAnsi="PT Astra Serif"/>
          <w:sz w:val="28"/>
          <w:szCs w:val="28"/>
        </w:rPr>
        <w:t>«</w:t>
      </w:r>
      <w:r w:rsidR="007F2352" w:rsidRPr="007F2352">
        <w:rPr>
          <w:rFonts w:ascii="PT Astra Serif" w:hAnsi="PT Astra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16289">
        <w:rPr>
          <w:rFonts w:ascii="PT Astra Serif" w:hAnsi="PT Astra Serif"/>
          <w:sz w:val="28"/>
          <w:szCs w:val="28"/>
        </w:rPr>
        <w:t>», изложив</w:t>
      </w:r>
      <w:r w:rsidR="000927EF">
        <w:rPr>
          <w:rFonts w:ascii="PT Astra Serif" w:hAnsi="PT Astra Serif"/>
          <w:sz w:val="28"/>
          <w:szCs w:val="28"/>
        </w:rPr>
        <w:t xml:space="preserve"> первый абзац</w:t>
      </w:r>
      <w:r w:rsidRPr="00616289">
        <w:rPr>
          <w:rFonts w:ascii="PT Astra Serif" w:hAnsi="PT Astra Serif"/>
          <w:sz w:val="28"/>
          <w:szCs w:val="28"/>
        </w:rPr>
        <w:t xml:space="preserve"> пункт</w:t>
      </w:r>
      <w:r w:rsidR="000927EF">
        <w:rPr>
          <w:rFonts w:ascii="PT Astra Serif" w:hAnsi="PT Astra Serif"/>
          <w:sz w:val="28"/>
          <w:szCs w:val="28"/>
        </w:rPr>
        <w:t>а</w:t>
      </w:r>
      <w:r w:rsidRPr="00616289">
        <w:rPr>
          <w:rFonts w:ascii="PT Astra Serif" w:hAnsi="PT Astra Serif"/>
          <w:sz w:val="28"/>
          <w:szCs w:val="28"/>
        </w:rPr>
        <w:t xml:space="preserve"> 2.4 раздела 2 </w:t>
      </w:r>
      <w:r w:rsidRPr="00616289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616289">
        <w:rPr>
          <w:rFonts w:ascii="PT Astra Serif" w:hAnsi="PT Astra Serif"/>
          <w:sz w:val="28"/>
          <w:szCs w:val="28"/>
        </w:rPr>
        <w:t>«</w:t>
      </w:r>
      <w:r w:rsidR="007F2352" w:rsidRPr="007F2352">
        <w:rPr>
          <w:rFonts w:ascii="PT Astra Serif" w:hAnsi="PT Astra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16289">
        <w:rPr>
          <w:rFonts w:ascii="PT Astra Serif" w:hAnsi="PT Astra Serif"/>
          <w:sz w:val="28"/>
          <w:szCs w:val="28"/>
        </w:rPr>
        <w:t xml:space="preserve">» в следующей редакции: </w:t>
      </w:r>
    </w:p>
    <w:p w:rsidR="00616289" w:rsidRPr="000927EF" w:rsidRDefault="00616289" w:rsidP="000927EF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0927EF"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="000927EF"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 w:rsidR="000927EF"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 w:rsidR="000927EF">
        <w:rPr>
          <w:rFonts w:ascii="PT Astra Serif" w:hAnsi="PT Astra Serif"/>
          <w:sz w:val="28"/>
          <w:szCs w:val="28"/>
        </w:rPr>
        <w:t xml:space="preserve"> составляет </w:t>
      </w:r>
      <w:r w:rsidR="000927EF"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0927EF" w:rsidRPr="00E37F1F">
        <w:rPr>
          <w:rFonts w:ascii="PT Astra Serif" w:hAnsi="PT Astra Serif"/>
          <w:color w:val="000000" w:themeColor="text1"/>
          <w:sz w:val="28"/>
          <w:szCs w:val="28"/>
        </w:rPr>
        <w:t xml:space="preserve"> календарных дней</w:t>
      </w:r>
      <w:r w:rsidR="000927EF"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 w:rsidR="000927EF">
        <w:rPr>
          <w:rFonts w:ascii="PT Astra Serif" w:hAnsi="PT Astra Serif"/>
          <w:sz w:val="28"/>
          <w:szCs w:val="28"/>
        </w:rPr>
        <w:t>дня представления заявления и документов, обязанность по представлению которых в соответствии с настоящим административным регламенто</w:t>
      </w:r>
      <w:r w:rsidR="00C57C4C">
        <w:rPr>
          <w:rFonts w:ascii="PT Astra Serif" w:hAnsi="PT Astra Serif"/>
          <w:sz w:val="28"/>
          <w:szCs w:val="28"/>
        </w:rPr>
        <w:t>м</w:t>
      </w:r>
      <w:r w:rsidR="000927EF">
        <w:rPr>
          <w:rFonts w:ascii="PT Astra Serif" w:hAnsi="PT Astra Serif"/>
          <w:sz w:val="28"/>
          <w:szCs w:val="28"/>
        </w:rPr>
        <w:t xml:space="preserve"> возложена на заявителя</w:t>
      </w:r>
      <w:r w:rsidR="00C57C4C">
        <w:rPr>
          <w:rFonts w:ascii="PT Astra Serif" w:hAnsi="PT Astra Serif"/>
          <w:sz w:val="28"/>
          <w:szCs w:val="28"/>
        </w:rPr>
        <w:t>.</w:t>
      </w:r>
      <w:r w:rsidR="00FE1B93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107A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E1B93" w:rsidRPr="00616289" w:rsidRDefault="00FE1B93" w:rsidP="00E472EB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город Щекино, Тульская область.</w:t>
      </w:r>
    </w:p>
    <w:p w:rsidR="00893B67" w:rsidRPr="00616289" w:rsidRDefault="00FE1B93" w:rsidP="00E472EB">
      <w:pPr>
        <w:pStyle w:val="af6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616289">
        <w:rPr>
          <w:rFonts w:ascii="PT Astra Serif" w:hAnsi="PT Astra Serif"/>
          <w:sz w:val="28"/>
          <w:szCs w:val="28"/>
        </w:rPr>
        <w:t>Настоящее п</w:t>
      </w:r>
      <w:r w:rsidR="00893B67" w:rsidRPr="00616289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616289">
        <w:rPr>
          <w:rFonts w:ascii="PT Astra Serif" w:hAnsi="PT Astra Serif"/>
          <w:sz w:val="28"/>
          <w:szCs w:val="28"/>
        </w:rPr>
        <w:t>официального обнародования</w:t>
      </w:r>
      <w:r w:rsidR="00893B67" w:rsidRPr="00616289">
        <w:rPr>
          <w:rFonts w:ascii="PT Astra Serif" w:hAnsi="PT Astra Serif"/>
          <w:sz w:val="28"/>
          <w:szCs w:val="28"/>
        </w:rPr>
        <w:t>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293C3F">
        <w:trPr>
          <w:trHeight w:val="229"/>
        </w:trPr>
        <w:tc>
          <w:tcPr>
            <w:tcW w:w="2178" w:type="pct"/>
          </w:tcPr>
          <w:p w:rsidR="00C57C4C" w:rsidRDefault="00C57C4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57C4C" w:rsidRDefault="00C57C4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0D05A0" w:rsidRDefault="00C57C4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C57C4C">
      <w:pgSz w:w="11906" w:h="16838"/>
      <w:pgMar w:top="851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24" w:rsidRDefault="00BC0524">
      <w:r>
        <w:separator/>
      </w:r>
    </w:p>
  </w:endnote>
  <w:endnote w:type="continuationSeparator" w:id="0">
    <w:p w:rsidR="00BC0524" w:rsidRDefault="00B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24" w:rsidRDefault="00BC0524">
      <w:r>
        <w:separator/>
      </w:r>
    </w:p>
  </w:footnote>
  <w:footnote w:type="continuationSeparator" w:id="0">
    <w:p w:rsidR="00BC0524" w:rsidRDefault="00BC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2504A"/>
    <w:multiLevelType w:val="hybridMultilevel"/>
    <w:tmpl w:val="D35062AE"/>
    <w:lvl w:ilvl="0" w:tplc="AF06F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27EF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E54BE"/>
    <w:rsid w:val="00322635"/>
    <w:rsid w:val="003A2384"/>
    <w:rsid w:val="003C3A0B"/>
    <w:rsid w:val="003D216B"/>
    <w:rsid w:val="0044778A"/>
    <w:rsid w:val="0048387B"/>
    <w:rsid w:val="004964FF"/>
    <w:rsid w:val="004A3E4D"/>
    <w:rsid w:val="004C74A2"/>
    <w:rsid w:val="00527B97"/>
    <w:rsid w:val="005B2800"/>
    <w:rsid w:val="005B3753"/>
    <w:rsid w:val="005B4CAB"/>
    <w:rsid w:val="005C6B9A"/>
    <w:rsid w:val="005F6D36"/>
    <w:rsid w:val="005F7562"/>
    <w:rsid w:val="005F7DEF"/>
    <w:rsid w:val="00616289"/>
    <w:rsid w:val="00631C5C"/>
    <w:rsid w:val="006F2075"/>
    <w:rsid w:val="007112E3"/>
    <w:rsid w:val="007143EE"/>
    <w:rsid w:val="00724E8F"/>
    <w:rsid w:val="00735804"/>
    <w:rsid w:val="00750ABC"/>
    <w:rsid w:val="00751008"/>
    <w:rsid w:val="007651B8"/>
    <w:rsid w:val="00796661"/>
    <w:rsid w:val="007B00A3"/>
    <w:rsid w:val="007F12CE"/>
    <w:rsid w:val="007F2352"/>
    <w:rsid w:val="007F4F01"/>
    <w:rsid w:val="00826211"/>
    <w:rsid w:val="0083223B"/>
    <w:rsid w:val="00886A38"/>
    <w:rsid w:val="00893B67"/>
    <w:rsid w:val="008A0F0C"/>
    <w:rsid w:val="008A457D"/>
    <w:rsid w:val="008C1F7B"/>
    <w:rsid w:val="008F2E0C"/>
    <w:rsid w:val="009006E9"/>
    <w:rsid w:val="009110D2"/>
    <w:rsid w:val="009A7968"/>
    <w:rsid w:val="00A24EB9"/>
    <w:rsid w:val="00A31A22"/>
    <w:rsid w:val="00A333F8"/>
    <w:rsid w:val="00A82DEC"/>
    <w:rsid w:val="00A84312"/>
    <w:rsid w:val="00AC171F"/>
    <w:rsid w:val="00AE5CE7"/>
    <w:rsid w:val="00B0593F"/>
    <w:rsid w:val="00B562C1"/>
    <w:rsid w:val="00B62566"/>
    <w:rsid w:val="00B63641"/>
    <w:rsid w:val="00B7354D"/>
    <w:rsid w:val="00BA4658"/>
    <w:rsid w:val="00BC0524"/>
    <w:rsid w:val="00BD2261"/>
    <w:rsid w:val="00C542F0"/>
    <w:rsid w:val="00C5558E"/>
    <w:rsid w:val="00C57C4C"/>
    <w:rsid w:val="00CC4111"/>
    <w:rsid w:val="00CF2055"/>
    <w:rsid w:val="00CF25B5"/>
    <w:rsid w:val="00CF3559"/>
    <w:rsid w:val="00D506AB"/>
    <w:rsid w:val="00D573C9"/>
    <w:rsid w:val="00DA7A0A"/>
    <w:rsid w:val="00E03E77"/>
    <w:rsid w:val="00E06FAE"/>
    <w:rsid w:val="00E11B07"/>
    <w:rsid w:val="00E41E47"/>
    <w:rsid w:val="00E472EB"/>
    <w:rsid w:val="00E727C9"/>
    <w:rsid w:val="00F004BF"/>
    <w:rsid w:val="00F63BDF"/>
    <w:rsid w:val="00F737E5"/>
    <w:rsid w:val="00F805BB"/>
    <w:rsid w:val="00F825D0"/>
    <w:rsid w:val="00F96022"/>
    <w:rsid w:val="00FD642B"/>
    <w:rsid w:val="00FE028C"/>
    <w:rsid w:val="00FE04D2"/>
    <w:rsid w:val="00FE125F"/>
    <w:rsid w:val="00FE1B9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71ED60-F383-47A6-A4CF-31CA222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12">
    <w:name w:val="Заголовок 21"/>
    <w:next w:val="a"/>
    <w:qFormat/>
    <w:rsid w:val="00616289"/>
    <w:pPr>
      <w:keepNext/>
      <w:suppressAutoHyphens/>
      <w:jc w:val="right"/>
      <w:outlineLvl w:val="1"/>
    </w:pPr>
    <w:rPr>
      <w:rFonts w:eastAsia="Arial Unicode MS" w:cs="Arial Unicode MS"/>
      <w:color w:val="000000"/>
      <w:sz w:val="28"/>
      <w:szCs w:val="28"/>
      <w:u w:color="000000"/>
    </w:rPr>
  </w:style>
  <w:style w:type="paragraph" w:customStyle="1" w:styleId="ConsPlusNormal">
    <w:name w:val="ConsPlusNormal"/>
    <w:link w:val="ConsPlusNormal0"/>
    <w:qFormat/>
    <w:rsid w:val="006162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162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E4A0-8EB8-4A11-832D-BF8E11B2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12</cp:revision>
  <cp:lastPrinted>2022-06-08T10:52:00Z</cp:lastPrinted>
  <dcterms:created xsi:type="dcterms:W3CDTF">2022-08-17T07:35:00Z</dcterms:created>
  <dcterms:modified xsi:type="dcterms:W3CDTF">2022-08-23T12:15:00Z</dcterms:modified>
</cp:coreProperties>
</file>