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D366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информации о </w:t>
      </w:r>
      <w:r w:rsidR="001D3661">
        <w:rPr>
          <w:rFonts w:ascii="Times New Roman" w:hAnsi="Times New Roman" w:cs="Times New Roman"/>
          <w:sz w:val="24"/>
          <w:szCs w:val="24"/>
          <w:u w:val="single"/>
        </w:rPr>
        <w:t>проведении мероприятий по работе с детьми и молодежью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D3661" w:rsidRPr="001D3661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D3661" w:rsidRPr="001D366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D3661" w:rsidRPr="001D3661">
        <w:rPr>
          <w:rFonts w:ascii="Times New Roman" w:hAnsi="Times New Roman" w:cs="Times New Roman"/>
          <w:sz w:val="24"/>
          <w:szCs w:val="24"/>
        </w:rPr>
        <w:t xml:space="preserve"> района от 26.11.2012г. № 11-1423 «Об утверждении административного регламента предоставления муниципальной услуги «Предоставление информации о проведении мероприятий по работе с детьми и молодежью»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D3661" w:rsidRPr="001D3661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D3661" w:rsidRPr="001D366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D3661" w:rsidRPr="001D3661">
        <w:rPr>
          <w:rFonts w:ascii="Times New Roman" w:hAnsi="Times New Roman" w:cs="Times New Roman"/>
          <w:sz w:val="24"/>
          <w:szCs w:val="24"/>
        </w:rPr>
        <w:t xml:space="preserve"> района от 26.11.2012г. № 11-1423 «Об утверждении административного регламента предоставления муниципальной услуги «Предоставление информации о проведении мероприятий по работе с детьми и молодежью»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1A46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D3661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5AB5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1060D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841BA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44F5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7479-6A95-442F-8D9A-FA9D0D46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2014-09-30T10:34:00Z</cp:lastPrinted>
  <dcterms:created xsi:type="dcterms:W3CDTF">2014-09-30T10:36:00Z</dcterms:created>
  <dcterms:modified xsi:type="dcterms:W3CDTF">2014-09-30T10:36:00Z</dcterms:modified>
</cp:coreProperties>
</file>