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</w:rPr>
        <w:drawing>
          <wp:inline>
            <wp:extent cx="614529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8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9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A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B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</w:p>
        </w:tc>
        <w:tc>
          <w:tcPr>
            <w:tcW w:type="dxa" w:w="2409"/>
            <w:shd w:fill="auto" w:val="clear"/>
          </w:tcPr>
          <w:p w14:paraId="0C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11 – 1849</w:t>
            </w:r>
          </w:p>
        </w:tc>
      </w:tr>
    </w:tbl>
    <w:p w14:paraId="0D000000">
      <w:pPr>
        <w:rPr>
          <w:rFonts w:ascii="PT Astra Serif" w:hAnsi="PT Astra Serif"/>
          <w:sz w:val="20"/>
        </w:rPr>
      </w:pPr>
    </w:p>
    <w:p w14:paraId="0E000000">
      <w:pPr>
        <w:rPr>
          <w:rFonts w:ascii="PT Astra Serif" w:hAnsi="PT Astra Serif"/>
          <w:sz w:val="20"/>
        </w:rPr>
      </w:pPr>
    </w:p>
    <w:p w14:paraId="0F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внесении изменений в постановление администрации </w:t>
      </w:r>
    </w:p>
    <w:p w14:paraId="10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от 15.10.2019 № 10-1399 «Об осуществлении ведомственного </w:t>
      </w:r>
      <w:r>
        <w:rPr>
          <w:rFonts w:ascii="PT Astra Serif" w:hAnsi="PT Astra Serif"/>
          <w:sz w:val="28"/>
        </w:rPr>
        <w:t>контроля за</w:t>
      </w:r>
      <w:r>
        <w:rPr>
          <w:rFonts w:ascii="PT Astra Serif" w:hAnsi="PT Astra Serif"/>
          <w:sz w:val="28"/>
        </w:rPr>
        <w:t xml:space="preserve"> соблюдением трудового законодательства </w:t>
      </w:r>
    </w:p>
    <w:p w14:paraId="11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и иных нормативных правовых актов, содержащих нормы трудового права в муниципальных организациях и учреждениях </w:t>
      </w:r>
    </w:p>
    <w:p w14:paraId="12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район»</w:t>
      </w:r>
    </w:p>
    <w:p w14:paraId="13000000">
      <w:pPr>
        <w:rPr>
          <w:rFonts w:ascii="PT Astra Serif" w:hAnsi="PT Astra Serif"/>
          <w:sz w:val="20"/>
        </w:rPr>
      </w:pPr>
    </w:p>
    <w:p w14:paraId="14000000">
      <w:pPr>
        <w:rPr>
          <w:rFonts w:ascii="PT Astra Serif" w:hAnsi="PT Astra Serif"/>
          <w:sz w:val="20"/>
        </w:rPr>
      </w:pPr>
    </w:p>
    <w:p w14:paraId="15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 </w:t>
      </w:r>
      <w:r>
        <w:rPr>
          <w:rFonts w:ascii="PT Astra Serif" w:hAnsi="PT Astra Serif"/>
          <w:sz w:val="28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</w:t>
      </w:r>
      <w:r>
        <w:rPr>
          <w:rFonts w:ascii="PT Astra Serif" w:hAnsi="PT Astra Serif"/>
          <w:sz w:val="28"/>
        </w:rPr>
        <w:t>аконом Тульской области от 05.02.2019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3-ЗТО </w:t>
      </w:r>
      <w:r>
        <w:rPr>
          <w:rFonts w:ascii="PT Astra Serif" w:hAnsi="PT Astra Serif"/>
          <w:sz w:val="28"/>
        </w:rPr>
        <w:t xml:space="preserve">                                                                                          </w:t>
      </w:r>
      <w:r>
        <w:rPr>
          <w:rFonts w:ascii="PT Astra Serif" w:hAnsi="PT Astra Serif"/>
          <w:sz w:val="28"/>
        </w:rPr>
        <w:t xml:space="preserve">«О ведомственном </w:t>
      </w:r>
      <w:r>
        <w:rPr>
          <w:rFonts w:ascii="PT Astra Serif" w:hAnsi="PT Astra Serif"/>
          <w:sz w:val="28"/>
        </w:rPr>
        <w:t>контроле за</w:t>
      </w:r>
      <w:r>
        <w:rPr>
          <w:rFonts w:ascii="PT Astra Serif" w:hAnsi="PT Astra Serif"/>
          <w:sz w:val="28"/>
        </w:rPr>
        <w:t xml:space="preserve"> соблюдением трудового законодательства и иных нормативных правовых актов, содержащих нормы трудового права, в Тульской области», </w:t>
      </w:r>
      <w:r>
        <w:rPr>
          <w:rFonts w:ascii="PT Astra Serif" w:hAnsi="PT Astra Serif"/>
          <w:sz w:val="28"/>
        </w:rPr>
        <w:t>на основании Устава</w:t>
      </w:r>
      <w:r>
        <w:rPr>
          <w:rFonts w:ascii="PT Astra Serif" w:hAnsi="PT Astra Serif"/>
          <w:sz w:val="28"/>
        </w:rPr>
        <w:t xml:space="preserve"> Щекинского </w:t>
      </w:r>
      <w:r>
        <w:rPr>
          <w:rFonts w:ascii="PT Astra Serif" w:hAnsi="PT Astra Serif"/>
          <w:sz w:val="28"/>
        </w:rPr>
        <w:t>муниципального район</w:t>
      </w:r>
      <w:r>
        <w:rPr>
          <w:rFonts w:ascii="PT Astra Serif" w:hAnsi="PT Astra Serif"/>
          <w:sz w:val="28"/>
        </w:rPr>
        <w:t>а Тульской области</w:t>
      </w:r>
      <w:r>
        <w:rPr>
          <w:rFonts w:ascii="PT Astra Serif" w:hAnsi="PT Astra Serif"/>
          <w:sz w:val="28"/>
        </w:rPr>
        <w:t xml:space="preserve"> администрация Щекинского района </w:t>
      </w:r>
      <w:r>
        <w:rPr>
          <w:rFonts w:ascii="PT Astra Serif" w:hAnsi="PT Astra Serif"/>
          <w:sz w:val="28"/>
        </w:rPr>
        <w:t>ПОСТАНОВЛЯЕТ:</w:t>
      </w:r>
    </w:p>
    <w:p w14:paraId="16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1. </w:t>
      </w:r>
      <w:r>
        <w:rPr>
          <w:rFonts w:ascii="PT Astra Serif" w:hAnsi="PT Astra Serif"/>
          <w:b w:val="0"/>
          <w:sz w:val="28"/>
        </w:rPr>
        <w:t xml:space="preserve">Внести в постановление администрации Щекинского района                      от </w:t>
      </w:r>
      <w:r>
        <w:rPr>
          <w:rFonts w:ascii="PT Astra Serif" w:hAnsi="PT Astra Serif"/>
          <w:b w:val="0"/>
          <w:sz w:val="28"/>
        </w:rPr>
        <w:t xml:space="preserve">15.10.2019 № 10-1399 «Об осуществлении ведомственного </w:t>
      </w:r>
      <w:r>
        <w:rPr>
          <w:rFonts w:ascii="PT Astra Serif" w:hAnsi="PT Astra Serif"/>
          <w:b w:val="0"/>
          <w:sz w:val="28"/>
        </w:rPr>
        <w:t>контроля за</w:t>
      </w:r>
      <w:r>
        <w:rPr>
          <w:rFonts w:ascii="PT Astra Serif" w:hAnsi="PT Astra Serif"/>
          <w:b w:val="0"/>
          <w:sz w:val="28"/>
        </w:rPr>
        <w:t xml:space="preserve"> соблюдением трудового законодательства и иных нормативных правовых актов, содержащих нормы трудового права в муниципальных организациях и учреждениях муниципального образования </w:t>
      </w:r>
      <w:r>
        <w:rPr>
          <w:rFonts w:ascii="PT Astra Serif" w:hAnsi="PT Astra Serif"/>
          <w:b w:val="0"/>
          <w:sz w:val="28"/>
        </w:rPr>
        <w:t>Щекинский</w:t>
      </w:r>
      <w:r>
        <w:rPr>
          <w:rFonts w:ascii="PT Astra Serif" w:hAnsi="PT Astra Serif"/>
          <w:b w:val="0"/>
          <w:sz w:val="28"/>
        </w:rPr>
        <w:t xml:space="preserve"> район» </w:t>
      </w:r>
      <w:r>
        <w:rPr>
          <w:rFonts w:ascii="PT Astra Serif" w:hAnsi="PT Astra Serif"/>
          <w:b w:val="0"/>
          <w:sz w:val="28"/>
        </w:rPr>
        <w:t xml:space="preserve">(далее – постановление) </w:t>
      </w:r>
      <w:r>
        <w:rPr>
          <w:rFonts w:ascii="PT Astra Serif" w:hAnsi="PT Astra Serif"/>
          <w:b w:val="0"/>
          <w:sz w:val="28"/>
        </w:rPr>
        <w:t>следующие изменения:</w:t>
      </w:r>
    </w:p>
    <w:p w14:paraId="17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1.1. </w:t>
      </w:r>
      <w:r>
        <w:rPr>
          <w:rFonts w:ascii="PT Astra Serif" w:hAnsi="PT Astra Serif"/>
          <w:b w:val="0"/>
          <w:sz w:val="28"/>
        </w:rPr>
        <w:t>Подпункт 1.5</w:t>
      </w:r>
      <w:r>
        <w:rPr>
          <w:rFonts w:ascii="PT Astra Serif" w:hAnsi="PT Astra Serif"/>
          <w:b w:val="0"/>
          <w:sz w:val="28"/>
        </w:rPr>
        <w:t xml:space="preserve"> пункт</w:t>
      </w:r>
      <w:r>
        <w:rPr>
          <w:rFonts w:ascii="PT Astra Serif" w:hAnsi="PT Astra Serif"/>
          <w:b w:val="0"/>
          <w:sz w:val="28"/>
        </w:rPr>
        <w:t>а</w:t>
      </w:r>
      <w:r>
        <w:rPr>
          <w:rFonts w:ascii="PT Astra Serif" w:hAnsi="PT Astra Serif"/>
          <w:b w:val="0"/>
          <w:sz w:val="28"/>
        </w:rPr>
        <w:t xml:space="preserve"> 1 </w:t>
      </w:r>
      <w:r>
        <w:rPr>
          <w:rFonts w:ascii="PT Astra Serif" w:hAnsi="PT Astra Serif"/>
          <w:b w:val="0"/>
          <w:sz w:val="28"/>
        </w:rPr>
        <w:t>п</w:t>
      </w:r>
      <w:r>
        <w:rPr>
          <w:rFonts w:ascii="PT Astra Serif" w:hAnsi="PT Astra Serif"/>
          <w:b w:val="0"/>
          <w:sz w:val="28"/>
        </w:rPr>
        <w:t xml:space="preserve">остановления изложить в </w:t>
      </w:r>
      <w:r>
        <w:rPr>
          <w:rFonts w:ascii="PT Astra Serif" w:hAnsi="PT Astra Serif"/>
          <w:b w:val="0"/>
          <w:sz w:val="28"/>
        </w:rPr>
        <w:t>следующей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редакции: </w:t>
      </w:r>
    </w:p>
    <w:p w14:paraId="18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«1.5.</w:t>
      </w:r>
      <w:r>
        <w:rPr>
          <w:rFonts w:ascii="PT Astra Serif" w:hAnsi="PT Astra Serif"/>
          <w:b w:val="0"/>
          <w:sz w:val="28"/>
        </w:rPr>
        <w:t> </w:t>
      </w:r>
      <w:r>
        <w:rPr>
          <w:rFonts w:ascii="PT Astra Serif" w:hAnsi="PT Astra Serif"/>
          <w:b w:val="0"/>
          <w:sz w:val="28"/>
        </w:rPr>
        <w:t xml:space="preserve">Порядок оформления результатов проведения плановых (внеплановых) проверок, меры, принимаемые по результатам проведения </w:t>
      </w:r>
      <w:r>
        <w:rPr>
          <w:rFonts w:ascii="PT Astra Serif" w:hAnsi="PT Astra Serif"/>
          <w:b w:val="0"/>
          <w:sz w:val="28"/>
        </w:rPr>
        <w:t xml:space="preserve">проверок, обжалование действий должностных лиц, осуществляющих ведомственный </w:t>
      </w:r>
      <w:r>
        <w:rPr>
          <w:rFonts w:ascii="PT Astra Serif" w:hAnsi="PT Astra Serif"/>
          <w:b w:val="0"/>
          <w:sz w:val="28"/>
        </w:rPr>
        <w:t>контроль за</w:t>
      </w:r>
      <w:r>
        <w:rPr>
          <w:rFonts w:ascii="PT Astra Serif" w:hAnsi="PT Astra Serif"/>
          <w:b w:val="0"/>
          <w:sz w:val="28"/>
        </w:rPr>
        <w:t xml:space="preserve"> соблюдением трудового законодательства и иных нормативных правовых актов, содержащих нормы трудового права, в организациях и учреждениях муниципального образования </w:t>
      </w:r>
      <w:r>
        <w:rPr>
          <w:rFonts w:ascii="PT Astra Serif" w:hAnsi="PT Astra Serif"/>
          <w:b w:val="0"/>
          <w:sz w:val="28"/>
        </w:rPr>
        <w:t>Щекинский</w:t>
      </w:r>
      <w:r>
        <w:rPr>
          <w:rFonts w:ascii="PT Astra Serif" w:hAnsi="PT Astra Serif"/>
          <w:b w:val="0"/>
          <w:sz w:val="28"/>
        </w:rPr>
        <w:t xml:space="preserve"> район (приложение № 5)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»;</w:t>
      </w:r>
    </w:p>
    <w:p w14:paraId="19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1.2. П</w:t>
      </w:r>
      <w:r>
        <w:rPr>
          <w:rFonts w:ascii="PT Astra Serif" w:hAnsi="PT Astra Serif"/>
          <w:b w:val="0"/>
          <w:sz w:val="28"/>
        </w:rPr>
        <w:t>одпункты 1.6, 1.7</w:t>
      </w:r>
      <w:r>
        <w:rPr>
          <w:rFonts w:ascii="PT Astra Serif" w:hAnsi="PT Astra Serif"/>
          <w:b w:val="0"/>
          <w:sz w:val="28"/>
        </w:rPr>
        <w:t xml:space="preserve"> пункта 1 постановления </w:t>
      </w:r>
      <w:r>
        <w:rPr>
          <w:rFonts w:ascii="PT Astra Serif" w:hAnsi="PT Astra Serif"/>
          <w:b w:val="0"/>
          <w:sz w:val="28"/>
        </w:rPr>
        <w:t>исключить.</w:t>
      </w:r>
    </w:p>
    <w:p w14:paraId="1A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</w:t>
      </w:r>
      <w:r>
        <w:rPr>
          <w:rFonts w:ascii="PT Astra Serif" w:hAnsi="PT Astra Serif"/>
          <w:b w:val="0"/>
          <w:sz w:val="28"/>
        </w:rPr>
        <w:t>3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 xml:space="preserve"> Пункт 3 </w:t>
      </w:r>
      <w:r>
        <w:rPr>
          <w:rFonts w:ascii="PT Astra Serif" w:hAnsi="PT Astra Serif"/>
          <w:b w:val="0"/>
          <w:sz w:val="28"/>
        </w:rPr>
        <w:t>приложени</w:t>
      </w:r>
      <w:r>
        <w:rPr>
          <w:rFonts w:ascii="PT Astra Serif" w:hAnsi="PT Astra Serif"/>
          <w:b w:val="0"/>
          <w:sz w:val="28"/>
        </w:rPr>
        <w:t>я</w:t>
      </w:r>
      <w:r>
        <w:rPr>
          <w:rFonts w:ascii="PT Astra Serif" w:hAnsi="PT Astra Serif"/>
          <w:b w:val="0"/>
          <w:sz w:val="28"/>
        </w:rPr>
        <w:t xml:space="preserve"> № 1 к </w:t>
      </w:r>
      <w:r>
        <w:rPr>
          <w:rFonts w:ascii="PT Astra Serif" w:hAnsi="PT Astra Serif"/>
          <w:b w:val="0"/>
          <w:sz w:val="28"/>
        </w:rPr>
        <w:t>п</w:t>
      </w:r>
      <w:r>
        <w:rPr>
          <w:rFonts w:ascii="PT Astra Serif" w:hAnsi="PT Astra Serif"/>
          <w:b w:val="0"/>
          <w:sz w:val="28"/>
        </w:rPr>
        <w:t>остановлению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изложить в </w:t>
      </w:r>
      <w:r>
        <w:rPr>
          <w:rFonts w:ascii="PT Astra Serif" w:hAnsi="PT Astra Serif"/>
          <w:b w:val="0"/>
          <w:sz w:val="28"/>
        </w:rPr>
        <w:t>следующе</w:t>
      </w:r>
      <w:r>
        <w:rPr>
          <w:rFonts w:ascii="PT Astra Serif" w:hAnsi="PT Astra Serif"/>
          <w:b w:val="0"/>
          <w:sz w:val="28"/>
        </w:rPr>
        <w:t>й редакции:</w:t>
      </w:r>
    </w:p>
    <w:p w14:paraId="1B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«3.</w:t>
      </w:r>
      <w:r>
        <w:rPr>
          <w:rFonts w:ascii="PT Astra Serif" w:hAnsi="PT Astra Serif"/>
          <w:b w:val="0"/>
          <w:sz w:val="28"/>
        </w:rPr>
        <w:t> </w:t>
      </w:r>
      <w:r>
        <w:rPr>
          <w:rFonts w:ascii="PT Astra Serif" w:hAnsi="PT Astra Serif"/>
          <w:b w:val="0"/>
          <w:sz w:val="28"/>
        </w:rPr>
        <w:t xml:space="preserve">Должностные лица отраслевого (функционального) органа Администрации, уполномоченные осуществлять ведомственный контроль определяются распоряжением администрации </w:t>
      </w:r>
      <w:r>
        <w:rPr>
          <w:rFonts w:ascii="PT Astra Serif" w:hAnsi="PT Astra Serif"/>
          <w:b w:val="0"/>
          <w:sz w:val="28"/>
        </w:rPr>
        <w:t>Щекинского</w:t>
      </w:r>
      <w:r>
        <w:rPr>
          <w:rFonts w:ascii="PT Astra Serif" w:hAnsi="PT Astra Serif"/>
          <w:b w:val="0"/>
          <w:sz w:val="28"/>
        </w:rPr>
        <w:t xml:space="preserve"> района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»;</w:t>
      </w:r>
    </w:p>
    <w:p w14:paraId="1C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1.4. А</w:t>
      </w:r>
      <w:r>
        <w:rPr>
          <w:rFonts w:ascii="PT Astra Serif" w:hAnsi="PT Astra Serif"/>
          <w:b w:val="0"/>
          <w:sz w:val="28"/>
        </w:rPr>
        <w:t xml:space="preserve">бзац 2 пункта 14 </w:t>
      </w:r>
      <w:r>
        <w:rPr>
          <w:rFonts w:ascii="PT Astra Serif" w:hAnsi="PT Astra Serif"/>
          <w:b w:val="0"/>
          <w:sz w:val="28"/>
        </w:rPr>
        <w:t>приложения № 1 к постановлению изложить в следующей редакции:</w:t>
      </w:r>
    </w:p>
    <w:p w14:paraId="1D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«Копия распоряжения о проведении проверки направляется с </w:t>
      </w:r>
      <w:r>
        <w:rPr>
          <w:rFonts w:ascii="PT Astra Serif" w:hAnsi="PT Astra Serif"/>
          <w:b w:val="0"/>
          <w:spacing w:val="-4"/>
          <w:sz w:val="28"/>
        </w:rPr>
        <w:t>использованием автоматизированной системы электронного документооборота</w:t>
      </w:r>
      <w:r>
        <w:rPr>
          <w:rFonts w:ascii="PT Astra Serif" w:hAnsi="PT Astra Serif"/>
          <w:b w:val="0"/>
          <w:sz w:val="28"/>
        </w:rPr>
        <w:t xml:space="preserve"> (АСЭД) либо иным доступным способом, позволяющим достоверно установить вручение указанного документа</w:t>
      </w:r>
      <w:r>
        <w:rPr>
          <w:rFonts w:ascii="PT Astra Serif" w:hAnsi="PT Astra Serif"/>
          <w:b w:val="0"/>
          <w:sz w:val="28"/>
        </w:rPr>
        <w:t>.»;</w:t>
      </w:r>
    </w:p>
    <w:p w14:paraId="1E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1.5. А</w:t>
      </w:r>
      <w:r>
        <w:rPr>
          <w:rFonts w:ascii="PT Astra Serif" w:hAnsi="PT Astra Serif"/>
          <w:b w:val="0"/>
          <w:sz w:val="28"/>
        </w:rPr>
        <w:t xml:space="preserve">бзац 2 пункта 15 </w:t>
      </w:r>
      <w:r>
        <w:rPr>
          <w:rFonts w:ascii="PT Astra Serif" w:hAnsi="PT Astra Serif"/>
          <w:b w:val="0"/>
          <w:sz w:val="28"/>
        </w:rPr>
        <w:t>приложения № 1 к постановлению изложить в следующей редакции:</w:t>
      </w:r>
    </w:p>
    <w:p w14:paraId="1F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«Запрос направляется с использованием автоматизированной системы электронного документооборота (АСЭД) либо иным доступным способом, позволяющим достоверно установить вручение указанного документа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»</w:t>
      </w:r>
      <w:r>
        <w:rPr>
          <w:rFonts w:ascii="PT Astra Serif" w:hAnsi="PT Astra Serif"/>
          <w:b w:val="0"/>
          <w:sz w:val="28"/>
        </w:rPr>
        <w:t xml:space="preserve">; </w:t>
      </w:r>
    </w:p>
    <w:p w14:paraId="20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1.6. П</w:t>
      </w:r>
      <w:r>
        <w:rPr>
          <w:rFonts w:ascii="PT Astra Serif" w:hAnsi="PT Astra Serif"/>
          <w:b w:val="0"/>
          <w:sz w:val="28"/>
        </w:rPr>
        <w:t>ункт 1</w:t>
      </w:r>
      <w:r>
        <w:rPr>
          <w:rFonts w:ascii="PT Astra Serif" w:hAnsi="PT Astra Serif"/>
          <w:b w:val="0"/>
          <w:sz w:val="28"/>
        </w:rPr>
        <w:t>7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приложения № 1 к постановлению изложить в следующей редакции:</w:t>
      </w:r>
    </w:p>
    <w:p w14:paraId="21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«1</w:t>
      </w:r>
      <w:r>
        <w:rPr>
          <w:rFonts w:ascii="PT Astra Serif" w:hAnsi="PT Astra Serif"/>
          <w:b w:val="0"/>
          <w:sz w:val="28"/>
        </w:rPr>
        <w:t>7</w:t>
      </w:r>
      <w:r>
        <w:rPr>
          <w:rFonts w:ascii="PT Astra Serif" w:hAnsi="PT Astra Serif"/>
          <w:b w:val="0"/>
          <w:sz w:val="28"/>
        </w:rPr>
        <w:t xml:space="preserve">. В течение 5 рабочих дней </w:t>
      </w:r>
      <w:r>
        <w:rPr>
          <w:rFonts w:ascii="PT Astra Serif" w:hAnsi="PT Astra Serif"/>
          <w:b w:val="0"/>
          <w:sz w:val="28"/>
        </w:rPr>
        <w:t>с даты получения</w:t>
      </w:r>
      <w:r>
        <w:rPr>
          <w:rFonts w:ascii="PT Astra Serif" w:hAnsi="PT Astra Serif"/>
          <w:b w:val="0"/>
          <w:sz w:val="28"/>
        </w:rPr>
        <w:t xml:space="preserve"> запросов, указанных в пунктах 15 </w:t>
      </w:r>
      <w:r>
        <w:rPr>
          <w:rFonts w:ascii="PT Astra Serif" w:hAnsi="PT Astra Serif"/>
          <w:b w:val="0"/>
          <w:sz w:val="28"/>
        </w:rPr>
        <w:t>–</w:t>
      </w:r>
      <w:r>
        <w:rPr>
          <w:rFonts w:ascii="PT Astra Serif" w:hAnsi="PT Astra Serif"/>
          <w:b w:val="0"/>
          <w:sz w:val="28"/>
        </w:rPr>
        <w:t xml:space="preserve"> 16 настоящего Порядка,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подведомственная организация, отраслевые (функциональные) органы Администрации обязаны направить в комитет по административно-техническому надзору Администрации указанные в запросе документы, справки, сведения, пояснения и иную информацию. </w:t>
      </w:r>
    </w:p>
    <w:p w14:paraId="22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Документы представляются на бумажных носителях в виде копий, заверенных печатью и подписью должностного лица подведомственной организации, </w:t>
      </w:r>
      <w:r>
        <w:rPr>
          <w:rFonts w:ascii="PT Astra Serif" w:hAnsi="PT Astra Serif"/>
          <w:b w:val="0"/>
          <w:sz w:val="28"/>
        </w:rPr>
        <w:t>отраслевого (функционального) органа Администрации</w:t>
      </w:r>
      <w:r>
        <w:rPr>
          <w:rFonts w:ascii="PT Astra Serif" w:hAnsi="PT Astra Serif"/>
          <w:b w:val="0"/>
          <w:sz w:val="28"/>
        </w:rPr>
        <w:t>, являющегося учредителем подведомственной организации, либо в форме электронных документов с использованием автоматизированной системы электронного документооборота (АСЭД)</w:t>
      </w:r>
      <w:r>
        <w:rPr>
          <w:rFonts w:ascii="PT Astra Serif" w:hAnsi="PT Astra Serif"/>
          <w:b w:val="0"/>
          <w:sz w:val="28"/>
        </w:rPr>
        <w:t>.»</w:t>
      </w:r>
      <w:r>
        <w:rPr>
          <w:rFonts w:ascii="PT Astra Serif" w:hAnsi="PT Astra Serif"/>
          <w:b w:val="0"/>
          <w:sz w:val="28"/>
        </w:rPr>
        <w:t>;</w:t>
      </w:r>
    </w:p>
    <w:p w14:paraId="23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1.7. </w:t>
      </w:r>
      <w:r>
        <w:rPr>
          <w:rFonts w:ascii="PT Astra Serif" w:hAnsi="PT Astra Serif"/>
          <w:b w:val="0"/>
          <w:sz w:val="28"/>
        </w:rPr>
        <w:t xml:space="preserve">В пункте 2 приложения № 2 к </w:t>
      </w:r>
      <w:r>
        <w:rPr>
          <w:rFonts w:ascii="PT Astra Serif" w:hAnsi="PT Astra Serif"/>
          <w:b w:val="0"/>
          <w:sz w:val="28"/>
        </w:rPr>
        <w:t>п</w:t>
      </w:r>
      <w:r>
        <w:rPr>
          <w:rFonts w:ascii="PT Astra Serif" w:hAnsi="PT Astra Serif"/>
          <w:b w:val="0"/>
          <w:sz w:val="28"/>
        </w:rPr>
        <w:t>остановлению текст «по форме согласно приложению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к на</w:t>
      </w:r>
      <w:r>
        <w:rPr>
          <w:rFonts w:ascii="PT Astra Serif" w:hAnsi="PT Astra Serif"/>
          <w:b w:val="0"/>
          <w:sz w:val="28"/>
        </w:rPr>
        <w:t>стоящим Требованиям» исключить.</w:t>
      </w:r>
    </w:p>
    <w:p w14:paraId="24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</w:t>
      </w:r>
      <w:r>
        <w:rPr>
          <w:rFonts w:ascii="PT Astra Serif" w:hAnsi="PT Astra Serif"/>
          <w:b w:val="0"/>
          <w:sz w:val="28"/>
        </w:rPr>
        <w:t>8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 </w:t>
      </w:r>
      <w:r>
        <w:rPr>
          <w:rFonts w:ascii="PT Astra Serif" w:hAnsi="PT Astra Serif"/>
          <w:b w:val="0"/>
          <w:sz w:val="28"/>
        </w:rPr>
        <w:t>Приложение к Требованиям к форме и содержанию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правового акта о проведении плановой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(внеплановой) проверки соблюдения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трудового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з</w:t>
      </w:r>
      <w:r>
        <w:rPr>
          <w:rFonts w:ascii="PT Astra Serif" w:hAnsi="PT Astra Serif"/>
          <w:b w:val="0"/>
          <w:sz w:val="28"/>
        </w:rPr>
        <w:t>аконодательства и иных нормативных правовых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актов, содержащих нормы трудового права,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в муниципальных организациях и учреждениях,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функции и полномочия учредителя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которых осуществляет администрация муниципального образования </w:t>
      </w:r>
      <w:r>
        <w:rPr>
          <w:rFonts w:ascii="PT Astra Serif" w:hAnsi="PT Astra Serif"/>
          <w:b w:val="0"/>
          <w:sz w:val="28"/>
        </w:rPr>
        <w:t>Щекинский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район (далее - Администрация) или отраслевые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(функциональные) органы Администрации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исключить.</w:t>
      </w:r>
    </w:p>
    <w:p w14:paraId="25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</w:t>
      </w:r>
      <w:r>
        <w:rPr>
          <w:rFonts w:ascii="PT Astra Serif" w:hAnsi="PT Astra Serif"/>
          <w:b w:val="0"/>
          <w:sz w:val="28"/>
        </w:rPr>
        <w:t>9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 Пункт 2 приложения № 3 к постановлению изложить в следующей редакции</w:t>
      </w:r>
      <w:r>
        <w:rPr>
          <w:rFonts w:ascii="PT Astra Serif" w:hAnsi="PT Astra Serif"/>
          <w:b w:val="0"/>
          <w:sz w:val="28"/>
        </w:rPr>
        <w:t>:</w:t>
      </w:r>
    </w:p>
    <w:p w14:paraId="26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 xml:space="preserve">«2. В целях </w:t>
      </w:r>
      <w:r>
        <w:rPr>
          <w:rFonts w:ascii="PT Astra Serif" w:hAnsi="PT Astra Serif"/>
          <w:b w:val="0"/>
          <w:sz w:val="28"/>
        </w:rPr>
        <w:t>формирования ежегодного плана проведения плановых проверок соблюдения трудового законодательства</w:t>
      </w:r>
      <w:r>
        <w:rPr>
          <w:rFonts w:ascii="PT Astra Serif" w:hAnsi="PT Astra Serif"/>
          <w:b w:val="0"/>
          <w:sz w:val="28"/>
        </w:rPr>
        <w:t xml:space="preserve"> в подведомственных организациях (далее – ежегодный план проверок)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комитетом по административно-техническому </w:t>
      </w:r>
      <w:r>
        <w:rPr>
          <w:rFonts w:ascii="PT Astra Serif" w:hAnsi="PT Astra Serif"/>
          <w:b w:val="0"/>
          <w:sz w:val="28"/>
        </w:rPr>
        <w:t xml:space="preserve">надзору, </w:t>
      </w:r>
      <w:r>
        <w:rPr>
          <w:rFonts w:ascii="PT Astra Serif" w:hAnsi="PT Astra Serif"/>
          <w:b w:val="0"/>
          <w:sz w:val="28"/>
        </w:rPr>
        <w:t>ответственным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>за осуществление ведомственного контроля ежегодно по состоянию на 1 октября проводится мониторинг соблюдения подведомственными организациями требований трудового законодательства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».</w:t>
      </w:r>
    </w:p>
    <w:p w14:paraId="27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</w:t>
      </w:r>
      <w:r>
        <w:rPr>
          <w:rFonts w:ascii="PT Astra Serif" w:hAnsi="PT Astra Serif"/>
          <w:b w:val="0"/>
          <w:sz w:val="28"/>
        </w:rPr>
        <w:t>10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 </w:t>
      </w:r>
      <w:r>
        <w:rPr>
          <w:rFonts w:ascii="PT Astra Serif" w:hAnsi="PT Astra Serif"/>
          <w:b w:val="0"/>
          <w:sz w:val="28"/>
        </w:rPr>
        <w:t xml:space="preserve">Приложение к Порядку формирования и утверждения ежегодного </w:t>
      </w:r>
      <w:r>
        <w:rPr>
          <w:rFonts w:ascii="PT Astra Serif" w:hAnsi="PT Astra Serif"/>
          <w:b w:val="0"/>
          <w:sz w:val="28"/>
        </w:rPr>
        <w:t>плана проведения плановых проверок соблюдения трудового законодательства</w:t>
      </w:r>
      <w:r>
        <w:rPr>
          <w:rFonts w:ascii="PT Astra Serif" w:hAnsi="PT Astra Serif"/>
          <w:b w:val="0"/>
          <w:sz w:val="28"/>
        </w:rPr>
        <w:t xml:space="preserve"> и иных нормативных правовых актов, содержащих нормы трудового права, в </w:t>
      </w:r>
      <w:r>
        <w:rPr>
          <w:rFonts w:ascii="PT Astra Serif" w:hAnsi="PT Astra Serif"/>
          <w:b w:val="0"/>
          <w:sz w:val="28"/>
        </w:rPr>
        <w:t xml:space="preserve">муниципальных организациях и учреждениях муниципального образования </w:t>
      </w:r>
      <w:r>
        <w:rPr>
          <w:rFonts w:ascii="PT Astra Serif" w:hAnsi="PT Astra Serif"/>
          <w:b w:val="0"/>
          <w:sz w:val="28"/>
        </w:rPr>
        <w:t>Щекинский</w:t>
      </w:r>
      <w:r>
        <w:rPr>
          <w:rFonts w:ascii="PT Astra Serif" w:hAnsi="PT Astra Serif"/>
          <w:b w:val="0"/>
          <w:sz w:val="28"/>
        </w:rPr>
        <w:t xml:space="preserve"> район, </w:t>
      </w:r>
      <w:r>
        <w:rPr>
          <w:rFonts w:ascii="PT Astra Serif" w:hAnsi="PT Astra Serif"/>
          <w:b w:val="0"/>
          <w:sz w:val="28"/>
        </w:rPr>
        <w:t>и перечень оснований для включения</w:t>
      </w:r>
      <w:r>
        <w:rPr>
          <w:rFonts w:ascii="PT Astra Serif" w:hAnsi="PT Astra Serif"/>
          <w:b w:val="0"/>
          <w:sz w:val="28"/>
        </w:rPr>
        <w:t xml:space="preserve"> </w:t>
      </w:r>
      <w:r>
        <w:rPr>
          <w:rFonts w:ascii="PT Astra Serif" w:hAnsi="PT Astra Serif"/>
          <w:b w:val="0"/>
          <w:sz w:val="28"/>
        </w:rPr>
        <w:t xml:space="preserve">плановой </w:t>
      </w:r>
      <w:r>
        <w:rPr>
          <w:rFonts w:ascii="PT Astra Serif" w:hAnsi="PT Astra Serif"/>
          <w:b w:val="0"/>
          <w:sz w:val="28"/>
        </w:rPr>
        <w:t xml:space="preserve">проверки в ежегодный план проведения плановых проверок исключить. </w:t>
      </w:r>
    </w:p>
    <w:p w14:paraId="28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</w:t>
      </w:r>
      <w:r>
        <w:rPr>
          <w:rFonts w:ascii="PT Astra Serif" w:hAnsi="PT Astra Serif"/>
          <w:b w:val="0"/>
          <w:sz w:val="28"/>
        </w:rPr>
        <w:t>11</w:t>
      </w:r>
      <w:r>
        <w:rPr>
          <w:rFonts w:ascii="PT Astra Serif" w:hAnsi="PT Astra Serif"/>
          <w:b w:val="0"/>
          <w:sz w:val="28"/>
        </w:rPr>
        <w:t>.</w:t>
      </w:r>
      <w:r>
        <w:rPr>
          <w:rFonts w:ascii="PT Astra Serif" w:hAnsi="PT Astra Serif"/>
          <w:b w:val="0"/>
          <w:sz w:val="28"/>
        </w:rPr>
        <w:t> </w:t>
      </w:r>
      <w:r>
        <w:rPr>
          <w:rFonts w:ascii="PT Astra Serif" w:hAnsi="PT Astra Serif"/>
          <w:b w:val="0"/>
          <w:sz w:val="28"/>
        </w:rPr>
        <w:t xml:space="preserve">Приложение № 5 к </w:t>
      </w:r>
      <w:r>
        <w:rPr>
          <w:rFonts w:ascii="PT Astra Serif" w:hAnsi="PT Astra Serif"/>
          <w:b w:val="0"/>
          <w:sz w:val="28"/>
        </w:rPr>
        <w:t>п</w:t>
      </w:r>
      <w:r>
        <w:rPr>
          <w:rFonts w:ascii="PT Astra Serif" w:hAnsi="PT Astra Serif"/>
          <w:b w:val="0"/>
          <w:sz w:val="28"/>
        </w:rPr>
        <w:t>остановлению изложить в новой редакции</w:t>
      </w:r>
      <w:r>
        <w:rPr>
          <w:rFonts w:ascii="PT Astra Serif" w:hAnsi="PT Astra Serif"/>
          <w:b w:val="0"/>
          <w:sz w:val="28"/>
        </w:rPr>
        <w:t xml:space="preserve"> (приложение).</w:t>
      </w:r>
    </w:p>
    <w:p w14:paraId="29000000">
      <w:pPr>
        <w:pStyle w:val="Style_4"/>
        <w:widowControl w:val="1"/>
        <w:spacing w:line="360" w:lineRule="exact"/>
        <w:ind w:firstLine="709"/>
        <w:jc w:val="both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1.</w:t>
      </w:r>
      <w:r>
        <w:rPr>
          <w:rFonts w:ascii="PT Astra Serif" w:hAnsi="PT Astra Serif"/>
          <w:b w:val="0"/>
          <w:sz w:val="28"/>
        </w:rPr>
        <w:t>12</w:t>
      </w:r>
      <w:r>
        <w:rPr>
          <w:rFonts w:ascii="PT Astra Serif" w:hAnsi="PT Astra Serif"/>
          <w:b w:val="0"/>
          <w:sz w:val="28"/>
        </w:rPr>
        <w:t xml:space="preserve">. Приложения </w:t>
      </w:r>
      <w:r>
        <w:rPr>
          <w:rFonts w:ascii="PT Astra Serif" w:hAnsi="PT Astra Serif"/>
          <w:b w:val="0"/>
          <w:sz w:val="28"/>
        </w:rPr>
        <w:t xml:space="preserve">№ </w:t>
      </w:r>
      <w:r>
        <w:rPr>
          <w:rFonts w:ascii="PT Astra Serif" w:hAnsi="PT Astra Serif"/>
          <w:b w:val="0"/>
          <w:sz w:val="28"/>
        </w:rPr>
        <w:t xml:space="preserve">6, 7 к </w:t>
      </w:r>
      <w:r>
        <w:rPr>
          <w:rFonts w:ascii="PT Astra Serif" w:hAnsi="PT Astra Serif"/>
          <w:b w:val="0"/>
          <w:sz w:val="28"/>
        </w:rPr>
        <w:t>п</w:t>
      </w:r>
      <w:r>
        <w:rPr>
          <w:rFonts w:ascii="PT Astra Serif" w:hAnsi="PT Astra Serif"/>
          <w:b w:val="0"/>
          <w:sz w:val="28"/>
        </w:rPr>
        <w:t xml:space="preserve">остановлению исключить. </w:t>
      </w:r>
    </w:p>
    <w:p w14:paraId="2A000000">
      <w:pPr>
        <w:widowControl w:val="0"/>
        <w:spacing w:line="360" w:lineRule="exact"/>
        <w:ind w:firstLine="709" w:right="142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</w:t>
      </w:r>
      <w:r>
        <w:rPr>
          <w:rFonts w:ascii="PT Astra Serif" w:hAnsi="PT Astra Serif"/>
          <w:sz w:val="28"/>
        </w:rPr>
        <w:t xml:space="preserve">Настоящее постановление обнародовать путем </w:t>
      </w:r>
      <w:r>
        <w:rPr>
          <w:rFonts w:ascii="PT Astra Serif" w:hAnsi="PT Astra Serif"/>
          <w:sz w:val="28"/>
        </w:rPr>
        <w:t>опубликования, разместив его полный текст в сетевом издании «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м</w:t>
      </w:r>
      <w:r>
        <w:rPr>
          <w:rFonts w:ascii="PT Astra Serif" w:hAnsi="PT Astra Serif"/>
          <w:sz w:val="28"/>
        </w:rPr>
        <w:t>униципальный вестник» (</w:t>
      </w:r>
      <w:r>
        <w:rPr>
          <w:rStyle w:val="Style_5_ch"/>
          <w:rFonts w:ascii="PT Astra Serif" w:hAnsi="PT Astra Serif"/>
          <w:color w:val="000000"/>
          <w:sz w:val="28"/>
        </w:rPr>
        <w:fldChar w:fldCharType="begin"/>
      </w:r>
      <w:r>
        <w:rPr>
          <w:rStyle w:val="Style_5_ch"/>
          <w:rFonts w:ascii="PT Astra Serif" w:hAnsi="PT Astra Serif"/>
          <w:color w:val="000000"/>
          <w:sz w:val="28"/>
        </w:rPr>
        <w:instrText>HYPERLINK "http://npa-schekino.ru"</w:instrText>
      </w:r>
      <w:r>
        <w:rPr>
          <w:rStyle w:val="Style_5_ch"/>
          <w:rFonts w:ascii="PT Astra Serif" w:hAnsi="PT Astra Serif"/>
          <w:color w:val="000000"/>
          <w:sz w:val="28"/>
        </w:rPr>
        <w:fldChar w:fldCharType="separate"/>
      </w:r>
      <w:r>
        <w:rPr>
          <w:rStyle w:val="Style_5_ch"/>
          <w:rFonts w:ascii="PT Astra Serif" w:hAnsi="PT Astra Serif"/>
          <w:color w:val="000000"/>
          <w:sz w:val="28"/>
        </w:rPr>
        <w:t>http</w:t>
      </w:r>
      <w:r>
        <w:rPr>
          <w:rStyle w:val="Style_5_ch"/>
          <w:rFonts w:ascii="PT Astra Serif" w:hAnsi="PT Astra Serif"/>
          <w:color w:val="000000"/>
          <w:sz w:val="28"/>
        </w:rPr>
        <w:t>://npa-schekino.ru</w:t>
      </w:r>
      <w:r>
        <w:rPr>
          <w:rStyle w:val="Style_5_ch"/>
          <w:rFonts w:ascii="PT Astra Serif" w:hAnsi="PT Astra Serif"/>
          <w:color w:val="000000"/>
          <w:sz w:val="28"/>
        </w:rPr>
        <w:fldChar w:fldCharType="end"/>
      </w:r>
      <w:r>
        <w:rPr>
          <w:rFonts w:ascii="PT Astra Serif" w:hAnsi="PT Astra Serif"/>
          <w:sz w:val="28"/>
        </w:rPr>
        <w:t>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Эл № ФС 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район. </w:t>
      </w:r>
    </w:p>
    <w:p w14:paraId="2B000000">
      <w:pPr>
        <w:widowControl w:val="0"/>
        <w:spacing w:line="360" w:lineRule="exact"/>
        <w:ind w:firstLine="709" w:right="142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 Настоящее постановление вступает в силу со дня официального обнародования.</w:t>
      </w:r>
    </w:p>
    <w:p w14:paraId="2C000000">
      <w:pPr>
        <w:widowControl w:val="1"/>
        <w:ind w:firstLine="709"/>
        <w:jc w:val="both"/>
        <w:rPr>
          <w:rFonts w:ascii="PT Astra Serif" w:hAnsi="PT Astra Serif"/>
        </w:rPr>
      </w:pPr>
    </w:p>
    <w:p w14:paraId="2D000000">
      <w:pPr>
        <w:widowControl w:val="1"/>
        <w:ind w:firstLine="709"/>
        <w:jc w:val="both"/>
        <w:rPr>
          <w:rFonts w:ascii="PT Astra Serif" w:hAnsi="PT Astra Serif"/>
        </w:rPr>
      </w:pPr>
    </w:p>
    <w:p w14:paraId="2E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6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6"/>
        <w:gridCol w:w="2390"/>
        <w:gridCol w:w="2784"/>
      </w:tblGrid>
      <w:tr>
        <w:trPr>
          <w:trHeight w:hRule="atLeast" w:val="229"/>
        </w:trPr>
        <w:tc>
          <w:tcPr>
            <w:tcW w:type="dxa" w:w="407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F000000">
            <w:pPr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30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78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31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32000000">
      <w:pPr>
        <w:sectPr>
          <w:headerReference r:id="rId2" w:type="default"/>
          <w:pgSz w:h="16838" w:orient="portrait" w:w="11906"/>
          <w:pgMar w:bottom="1134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33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3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3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37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8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   № 11 – 1849</w:t>
            </w:r>
          </w:p>
        </w:tc>
      </w:tr>
      <w:tr>
        <w:trPr>
          <w:trHeight w:hRule="atLeast" w:val="138"/>
        </w:trPr>
        <w:tc>
          <w:tcPr>
            <w:tcW w:type="dxa" w:w="4482"/>
          </w:tcPr>
          <w:p w14:paraId="39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3A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УТВЕРЖДЕН</w:t>
            </w:r>
          </w:p>
          <w:p w14:paraId="3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постановлени</w:t>
            </w:r>
            <w:r>
              <w:rPr>
                <w:rFonts w:ascii="PT Astra Serif" w:hAnsi="PT Astra Serif"/>
                <w:sz w:val="28"/>
              </w:rPr>
              <w:t>ем</w:t>
            </w:r>
            <w:r>
              <w:rPr>
                <w:rFonts w:ascii="PT Astra Serif" w:hAnsi="PT Astra Serif"/>
                <w:sz w:val="28"/>
              </w:rPr>
              <w:t xml:space="preserve"> администрации</w:t>
            </w:r>
          </w:p>
          <w:p w14:paraId="3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3D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3E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F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15.10.2019 № 10</w:t>
            </w:r>
            <w:r>
              <w:rPr>
                <w:rFonts w:ascii="PT Astra Serif" w:hAnsi="PT Astra Serif"/>
                <w:sz w:val="28"/>
              </w:rPr>
              <w:t xml:space="preserve"> – </w:t>
            </w:r>
            <w:r>
              <w:rPr>
                <w:rFonts w:ascii="PT Astra Serif" w:hAnsi="PT Astra Serif"/>
                <w:sz w:val="28"/>
              </w:rPr>
              <w:t>1399</w:t>
            </w:r>
          </w:p>
        </w:tc>
      </w:tr>
    </w:tbl>
    <w:p w14:paraId="40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41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42000000">
      <w:pPr>
        <w:widowControl w:val="0"/>
        <w:ind/>
        <w:jc w:val="center"/>
        <w:rPr>
          <w:rFonts w:ascii="PT Astra Serif" w:hAnsi="PT Astra Serif"/>
          <w:sz w:val="28"/>
        </w:rPr>
      </w:pPr>
    </w:p>
    <w:p w14:paraId="43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ПОРЯДОК</w:t>
      </w:r>
    </w:p>
    <w:p w14:paraId="44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оформления результатов проведения плановых (внеплановых) проверок, меры, применяемые по результатам проведения проверок, обжалование действий должностных лиц, осуществляющих ведомственный </w:t>
      </w:r>
      <w:r>
        <w:rPr>
          <w:rFonts w:ascii="PT Astra Serif" w:hAnsi="PT Astra Serif"/>
          <w:sz w:val="28"/>
        </w:rPr>
        <w:t>контроль за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соблюдением трудового законодательства </w:t>
      </w:r>
    </w:p>
    <w:p w14:paraId="45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и иных нормативных правовых актов, содержащих нормы трудового права, </w:t>
      </w:r>
      <w:r>
        <w:rPr>
          <w:rFonts w:ascii="PT Astra Serif" w:hAnsi="PT Astra Serif"/>
          <w:sz w:val="28"/>
        </w:rPr>
        <w:t xml:space="preserve">в муниципальных организациях и учреждениях </w:t>
      </w:r>
    </w:p>
    <w:p w14:paraId="46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</w:t>
      </w:r>
    </w:p>
    <w:p w14:paraId="47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8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9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A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B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C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D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E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4F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0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1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2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3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4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5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6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7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8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9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A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B000000">
      <w:pPr>
        <w:pStyle w:val="Style_4"/>
        <w:widowControl w:val="1"/>
        <w:ind/>
        <w:jc w:val="center"/>
        <w:rPr>
          <w:rFonts w:ascii="PT Astra Serif" w:hAnsi="PT Astra Serif"/>
          <w:sz w:val="28"/>
        </w:rPr>
      </w:pPr>
    </w:p>
    <w:p w14:paraId="5C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1. Порядок оформления результатов проведения </w:t>
      </w:r>
    </w:p>
    <w:p w14:paraId="5D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плановых (внеплановых) проверок </w:t>
      </w:r>
    </w:p>
    <w:p w14:paraId="5E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sz w:val="28"/>
        </w:rPr>
      </w:pPr>
    </w:p>
    <w:p w14:paraId="5F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По результатам проверки должностными лицами комитета по административно-техническому надзору, проводившими проверку соблюдения трудового законодательства и иных нормативных правовых актов, содержащих нормы трудового права (далее - трудовое законодательство), составляется акт проверки соблюдения трудового законодательства (далее - акт проверки) в муниципальных организациях и учреждениях, в отношении которых функции и полномочия </w:t>
      </w:r>
      <w:r>
        <w:rPr>
          <w:rFonts w:ascii="PT Astra Serif" w:hAnsi="PT Astra Serif"/>
          <w:sz w:val="28"/>
        </w:rPr>
        <w:t xml:space="preserve">учредителя которых осуществляет администрация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(далее - Администрация) или отраслевые (функциональные) органы</w:t>
      </w:r>
      <w:r>
        <w:rPr>
          <w:rFonts w:ascii="PT Astra Serif" w:hAnsi="PT Astra Serif"/>
          <w:sz w:val="28"/>
        </w:rPr>
        <w:t xml:space="preserve"> Администрации</w:t>
      </w:r>
      <w:r>
        <w:rPr>
          <w:rFonts w:ascii="PT Astra Serif" w:hAnsi="PT Astra Serif"/>
          <w:sz w:val="28"/>
        </w:rPr>
        <w:t xml:space="preserve">, по форме согласно приложению к настоящему Порядку, который должен содержать следующие сведения: </w:t>
      </w:r>
    </w:p>
    <w:p w14:paraId="60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дата, время и место составления акта проверки; </w:t>
      </w:r>
    </w:p>
    <w:p w14:paraId="61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наименование органа, проводившего проверку; </w:t>
      </w:r>
    </w:p>
    <w:p w14:paraId="62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дата и номер соответствующего распоряжения </w:t>
      </w:r>
      <w:r>
        <w:rPr>
          <w:rFonts w:ascii="PT Astra Serif" w:hAnsi="PT Astra Serif"/>
          <w:sz w:val="28"/>
        </w:rPr>
        <w:t xml:space="preserve">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 </w:t>
      </w:r>
      <w:r>
        <w:rPr>
          <w:rFonts w:ascii="PT Astra Serif" w:hAnsi="PT Astra Serif"/>
          <w:sz w:val="28"/>
        </w:rPr>
        <w:t xml:space="preserve">о проведении проверки; </w:t>
      </w:r>
    </w:p>
    <w:p w14:paraId="63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4) фамилии, имена, отчества и должности должностных лиц комитета по административно-техническому контролю, проводивших проверку; </w:t>
      </w:r>
    </w:p>
    <w:p w14:paraId="64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5) наименование проверяемой подведомственной организации, ее ИНН,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КПП; </w:t>
      </w:r>
    </w:p>
    <w:p w14:paraId="65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6) наименование </w:t>
      </w:r>
      <w:r>
        <w:rPr>
          <w:rFonts w:ascii="PT Astra Serif" w:hAnsi="PT Astra Serif"/>
          <w:sz w:val="28"/>
        </w:rPr>
        <w:t>отраслевого (функционального) органа Администрации</w:t>
      </w:r>
      <w:r>
        <w:rPr>
          <w:rFonts w:ascii="PT Astra Serif" w:hAnsi="PT Astra Serif"/>
          <w:sz w:val="28"/>
        </w:rPr>
        <w:t>, являющегося учредителем подведомственной организации;</w:t>
      </w:r>
    </w:p>
    <w:p w14:paraId="66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7) фамилия, имя, отчество и должность руководителя (заместителя руководителя) подведомственной организации, присутствовавшего при проведении проверки; </w:t>
      </w:r>
    </w:p>
    <w:p w14:paraId="67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8) даты начала и окончания проверки; </w:t>
      </w:r>
    </w:p>
    <w:p w14:paraId="68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9) место проведения проверки; </w:t>
      </w:r>
    </w:p>
    <w:p w14:paraId="69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10) вид проверки; </w:t>
      </w:r>
    </w:p>
    <w:p w14:paraId="6A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11)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сведения о результатах проверки, в том числе о выявленных нарушениях трудового законодательства, характере нарушений, лицах, их допустивших, предложения по устранению выявленных нарушений, сроки их устранения и сроки представления отчета об их устранении. Если в ходе проверки нарушений не выявлено, в акте проверки делается запись «Нарушений не выявлено»; </w:t>
      </w:r>
    </w:p>
    <w:p w14:paraId="6B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12) приложения к акту проверки; </w:t>
      </w:r>
    </w:p>
    <w:p w14:paraId="6C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13) подписи должностных лиц, проводивших проверку; </w:t>
      </w:r>
    </w:p>
    <w:p w14:paraId="6D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14) сведения об ознакомлении или об отказе в ознакомлении с актом проверки руководителя (заместителя руководителя) подведомственной организации, присутствовавшего при проведении проверки, о наличии его подписи или об отказе от совершения подписи. </w:t>
      </w:r>
    </w:p>
    <w:p w14:paraId="6E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Акт проверки оформляется непосредственно после ее завершения в срок, не превышающий 5 рабочих дней после окончания проверки. </w:t>
      </w:r>
    </w:p>
    <w:p w14:paraId="6F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К акту проверки прилагаются (при необходимости) копии документов, объяснения работников подведомственной организации, на которых возлагается ответственность за нарушение требований трудового законодательства, и иные связанные с результатами проверки документы или их копии. </w:t>
      </w:r>
    </w:p>
    <w:p w14:paraId="70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 Акт проверки оформляется в двух экземплярах, один из которых с копиями приложений вручается руководителю (заместителю руководителя) подведомственной организации под расписку об ознакомлении либо об отказе в ознакомлении с актом проверки. </w:t>
      </w:r>
    </w:p>
    <w:p w14:paraId="71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случае отсутствия руководителя (заместителя руководителя) подведомственной организации, а также в случае отказа руководителя (заместителя руководителя) подведомственной организации дать расписку об ознакомлении либо об отказе в ознакомлении с актом проверки, данный акт направляется заказным почтовым отправлением с уведомлением о вручении, которое приобщается к экземпляру акта проверки, хранящемуся в комитете по административно-техническому надзору. </w:t>
      </w:r>
    </w:p>
    <w:p w14:paraId="72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5. Результаты проверки, содержащие информацию, составляющую государственную, коммерческую, служебную, иную охраняемую законом тайну, оформляются с соблюдением требований, предусмотренных законодательством Российской Федерации. </w:t>
      </w:r>
    </w:p>
    <w:p w14:paraId="73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6. Копия акта проверки в течение 14 календарных дней </w:t>
      </w:r>
      <w:r>
        <w:rPr>
          <w:rFonts w:ascii="PT Astra Serif" w:hAnsi="PT Astra Serif"/>
          <w:sz w:val="28"/>
        </w:rPr>
        <w:t>с даты подписания</w:t>
      </w:r>
      <w:r>
        <w:rPr>
          <w:rFonts w:ascii="PT Astra Serif" w:hAnsi="PT Astra Serif"/>
          <w:sz w:val="28"/>
        </w:rPr>
        <w:t xml:space="preserve"> направляется комитетом по административно-техническому надзору </w:t>
      </w:r>
      <w:r>
        <w:rPr>
          <w:rFonts w:ascii="PT Astra Serif" w:hAnsi="PT Astra Serif"/>
          <w:sz w:val="28"/>
        </w:rPr>
        <w:t>главе Администрации</w:t>
      </w:r>
      <w:r>
        <w:rPr>
          <w:rFonts w:ascii="PT Astra Serif" w:hAnsi="PT Astra Serif"/>
          <w:sz w:val="28"/>
        </w:rPr>
        <w:t xml:space="preserve">. </w:t>
      </w:r>
    </w:p>
    <w:p w14:paraId="74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7. Руководитель (заместитель руководителя) подведомственной организации в случае несогласия с фактами, выводами, предложениями, изложенными в акте проверки, в течение 15 календарных дней со дня получения акта проверки вправе представить в комитет по административно-техническому надзору в письменной форме возражения в отношении акта проверки в целом или его отдельных положений. </w:t>
      </w:r>
    </w:p>
    <w:p w14:paraId="75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Руководитель (заместитель руководителя) подведомственной организации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комитет по административно-техническому надзору. Указанные документы направляются в форме электронных документов (пакета электронных документов), подписанных электронной подписью, вид которой предусмотрен законодательством Российской Федерации. </w:t>
      </w:r>
    </w:p>
    <w:p w14:paraId="76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8. Заместитель главы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по экономическим вопросам, управлению муниципальным имуществом и градостроительной деятельности Администрации рассматривает возражения, предусмотренные пунктом 7 настоящего Порядка, и направляет в организацию письменный ответ в течение 30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календарных дней со дня их поступления. Возражения и ответ по результатам рассмотрения возражений приобщаются к материалам проверки. </w:t>
      </w:r>
    </w:p>
    <w:p w14:paraId="77000000">
      <w:pPr>
        <w:pStyle w:val="Style_7"/>
        <w:widowControl w:val="1"/>
        <w:spacing w:after="120" w:before="12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2. Меры, принимаемые по результатам проведения проверок</w:t>
      </w:r>
    </w:p>
    <w:p w14:paraId="78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4"/>
          <w:sz w:val="28"/>
        </w:rPr>
        <w:t>9. По результатам проведения проверки руководитель (уполномоченный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pacing w:val="-4"/>
          <w:sz w:val="28"/>
        </w:rPr>
        <w:t>представитель) подведомственной организации обязан устранить выявленные</w:t>
      </w:r>
      <w:r>
        <w:rPr>
          <w:rFonts w:ascii="PT Astra Serif" w:hAnsi="PT Astra Serif"/>
          <w:sz w:val="28"/>
        </w:rPr>
        <w:t xml:space="preserve"> нарушения в сроки, указанные в акте проверки. </w:t>
      </w:r>
    </w:p>
    <w:p w14:paraId="79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10. Отчет о принятых мерах по устранению выявленных нарушений и их предупреждению в дальнейшей деятельности представляется подведомственной организацией в комитет по административно-техническому надзору не позднее срока, указанного в акте проверки. К указанному отчету прилагаются копии документов и материалов, подтверждающих устранение нарушений. </w:t>
      </w:r>
    </w:p>
    <w:p w14:paraId="7A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Копия отчета в те же сроки направляется подведомственной организацией в </w:t>
      </w:r>
      <w:r>
        <w:rPr>
          <w:rFonts w:ascii="PT Astra Serif" w:hAnsi="PT Astra Serif"/>
          <w:sz w:val="28"/>
        </w:rPr>
        <w:t>отраслевой (функциональный) орган Администрации</w:t>
      </w:r>
      <w:r>
        <w:rPr>
          <w:rFonts w:ascii="PT Astra Serif" w:hAnsi="PT Astra Serif"/>
          <w:sz w:val="28"/>
        </w:rPr>
        <w:t xml:space="preserve">, являющийся учредителем данной организации. </w:t>
      </w:r>
    </w:p>
    <w:p w14:paraId="7B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Руководитель или иной уполномоченный представитель подведомственной организации в срок не позднее чем за 5 рабочих дней до </w:t>
      </w:r>
      <w:r>
        <w:rPr>
          <w:rFonts w:ascii="PT Astra Serif" w:hAnsi="PT Astra Serif"/>
          <w:sz w:val="28"/>
        </w:rPr>
        <w:t>истечения</w:t>
      </w:r>
      <w:r>
        <w:rPr>
          <w:rFonts w:ascii="PT Astra Serif" w:hAnsi="PT Astra Serif"/>
          <w:sz w:val="28"/>
        </w:rPr>
        <w:t xml:space="preserve"> установленного в акте проверки срока для устранения выявленных нарушений вправе представить в комитет по административно-техническому надзору ходатайство о продлении срока для устранения выявленных нарушений, в котором должно быть указано обоснование невозможности устранения выявленных нарушений в срок, установленный для устранения нарушений. </w:t>
      </w:r>
    </w:p>
    <w:p w14:paraId="7C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Ходатайство о продлении срока для устранения выявленных нарушений рассматривается комитетом по административно-техническому надзору в срок не позднее 5 рабочих дней со дня его поступления. </w:t>
      </w:r>
    </w:p>
    <w:p w14:paraId="7D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12.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В случае выявления по результатам проверки действий (бездействия) должностных лиц подведомственной организации, содержащих признаки административного правонарушения в сфере трудового законодательства, материалы проверки подлежат направлению в Межрегиональную территориальную государственную инспекцию труда в Калужской и Тульской областях. </w:t>
      </w:r>
    </w:p>
    <w:p w14:paraId="7E000000">
      <w:pPr>
        <w:pStyle w:val="Style_7"/>
        <w:widowControl w:val="1"/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случае выявления по результатам проверки действий (бездействия) должностных лиц подведомственной организации, содержащих признаки состава уголовного преступления, материалы проверки подлежат направлению в правоохранительные и следственные органы. </w:t>
      </w:r>
    </w:p>
    <w:p w14:paraId="7F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sz w:val="28"/>
        </w:rPr>
      </w:pPr>
    </w:p>
    <w:p w14:paraId="80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3. Обжалование действий должностных лиц, </w:t>
      </w:r>
    </w:p>
    <w:p w14:paraId="81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осуществляющих</w:t>
      </w:r>
      <w:r>
        <w:rPr>
          <w:rFonts w:ascii="PT Astra Serif" w:hAnsi="PT Astra Serif"/>
          <w:b w:val="1"/>
          <w:sz w:val="28"/>
        </w:rPr>
        <w:t xml:space="preserve"> ведомственный контроль за соблюдением </w:t>
      </w:r>
    </w:p>
    <w:p w14:paraId="82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трудового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законодательства и иных нормативных правовых актов,</w:t>
      </w:r>
    </w:p>
    <w:p w14:paraId="83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содержащих нормы трудового права, в организациях,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подведомственных органам исполнительной власти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Тульской области</w:t>
      </w:r>
    </w:p>
    <w:p w14:paraId="84000000">
      <w:pPr>
        <w:pStyle w:val="Style_7"/>
        <w:widowControl w:val="1"/>
        <w:spacing w:after="0" w:line="240" w:lineRule="auto"/>
        <w:ind/>
        <w:jc w:val="center"/>
        <w:rPr>
          <w:rFonts w:ascii="PT Astra Serif" w:hAnsi="PT Astra Serif"/>
          <w:sz w:val="28"/>
        </w:rPr>
      </w:pPr>
    </w:p>
    <w:p w14:paraId="85000000">
      <w:pPr>
        <w:widowControl w:val="1"/>
        <w:tabs>
          <w:tab w:leader="none" w:pos="567" w:val="left"/>
        </w:tabs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13.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Руководитель (заместитель руководителя) подведомственной организации вправе обжаловать действия (бездействие) при проведении проверки должностных лиц, проводивших проверку, председателю комитета </w:t>
      </w:r>
      <w:r>
        <w:rPr>
          <w:rFonts w:ascii="PT Astra Serif" w:hAnsi="PT Astra Serif"/>
          <w:sz w:val="28"/>
        </w:rPr>
        <w:t xml:space="preserve">по административно-техническому надзору в течение 15 календарных дней </w:t>
      </w:r>
      <w:r>
        <w:rPr>
          <w:rFonts w:ascii="PT Astra Serif" w:hAnsi="PT Astra Serif"/>
          <w:sz w:val="28"/>
        </w:rPr>
        <w:t>с даты получения</w:t>
      </w:r>
      <w:r>
        <w:rPr>
          <w:rFonts w:ascii="PT Astra Serif" w:hAnsi="PT Astra Serif"/>
          <w:sz w:val="28"/>
        </w:rPr>
        <w:t xml:space="preserve"> акта проверки. </w:t>
      </w:r>
    </w:p>
    <w:p w14:paraId="86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14.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Жалоба подается в комитет по административно-техническому надзору в письменной форме на бумажном носителе либо в форме электронных документов с использованием автоматизированной системы электронного документооборота (АСЭД). </w:t>
      </w:r>
    </w:p>
    <w:p w14:paraId="87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15. Жалоба должна содержать: </w:t>
      </w:r>
    </w:p>
    <w:p w14:paraId="88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фамилию, имя, отчество должностных лиц, действия (бездействие) которых обжалуются; </w:t>
      </w:r>
    </w:p>
    <w:p w14:paraId="89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наименование подведомственной организации; </w:t>
      </w:r>
    </w:p>
    <w:p w14:paraId="8A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4"/>
          <w:sz w:val="28"/>
        </w:rPr>
        <w:t xml:space="preserve">3) наименование </w:t>
      </w:r>
      <w:r>
        <w:rPr>
          <w:rFonts w:ascii="PT Astra Serif" w:hAnsi="PT Astra Serif"/>
          <w:spacing w:val="-4"/>
          <w:sz w:val="28"/>
        </w:rPr>
        <w:t>отраслевого (функционального) органа Администрации</w:t>
      </w:r>
      <w:r>
        <w:rPr>
          <w:rFonts w:ascii="PT Astra Serif" w:hAnsi="PT Astra Serif"/>
          <w:spacing w:val="-4"/>
          <w:sz w:val="28"/>
        </w:rPr>
        <w:t>,</w:t>
      </w:r>
      <w:r>
        <w:rPr>
          <w:rFonts w:ascii="PT Astra Serif" w:hAnsi="PT Astra Serif"/>
          <w:sz w:val="28"/>
        </w:rPr>
        <w:t xml:space="preserve"> являющегося учредителем данной подведомственной организации. </w:t>
      </w:r>
    </w:p>
    <w:p w14:paraId="8B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4) сведения об обжалуемых решениях и действиях (бездействии) должностных лиц, проводивших проверку; </w:t>
      </w:r>
    </w:p>
    <w:p w14:paraId="8C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5) доводы, на основании которых заявитель не согласен с решениями и действиями (бездействием) должностных лиц, проводивших проверку. Заявителем могут быть представлены документы, подтверждающие его доводы. </w:t>
      </w:r>
    </w:p>
    <w:p w14:paraId="8D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16.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Жалоба рассматривается председателем (заместителем председателя) комитета по административно-техническому надзору в срок, не превышающий 30 календарных дней </w:t>
      </w:r>
      <w:r>
        <w:rPr>
          <w:rFonts w:ascii="PT Astra Serif" w:hAnsi="PT Astra Serif"/>
          <w:sz w:val="28"/>
        </w:rPr>
        <w:t>с даты</w:t>
      </w:r>
      <w:r>
        <w:rPr>
          <w:rFonts w:ascii="PT Astra Serif" w:hAnsi="PT Astra Serif"/>
          <w:sz w:val="28"/>
        </w:rPr>
        <w:t xml:space="preserve"> ее регистрации в комитете по административно-техническому надзору. </w:t>
      </w:r>
    </w:p>
    <w:p w14:paraId="8E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17. Ответ по результатам рассмотрения жалобы направляется руководителю (заместителю руководителя) подведомственной организации в письменной форме на бумажном носителе либо в форме электронных документов с использованием автоматизированной системы электронного документооборота (АСЭД). </w:t>
      </w:r>
    </w:p>
    <w:p w14:paraId="8F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18. В ответе по результатам рассмотрения жалобы указываются: </w:t>
      </w:r>
    </w:p>
    <w:p w14:paraId="90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наименование комитета по административно-техническому надзору Администрации, должность, фамилия, имя, отчество его должностного лица, принявшего решение по жалобе; </w:t>
      </w:r>
    </w:p>
    <w:p w14:paraId="91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номер, дата, место принятия решения; </w:t>
      </w:r>
    </w:p>
    <w:p w14:paraId="92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3) должность, фамилия, имя, отчество должностных лиц комитета по административно-техническому надзору, решения или действия (бездействие) которых обжалуются; </w:t>
      </w:r>
    </w:p>
    <w:p w14:paraId="93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4) принятое по жалобе решение; </w:t>
      </w:r>
    </w:p>
    <w:p w14:paraId="94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5) в случае если жалоба признана обоснованной - сроки устранения выявленных нарушений, которые не должны превышать 30 календарных дней </w:t>
      </w:r>
      <w:r>
        <w:rPr>
          <w:rFonts w:ascii="PT Astra Serif" w:hAnsi="PT Astra Serif"/>
          <w:sz w:val="28"/>
        </w:rPr>
        <w:t>с даты принятия</w:t>
      </w:r>
      <w:r>
        <w:rPr>
          <w:rFonts w:ascii="PT Astra Serif" w:hAnsi="PT Astra Serif"/>
          <w:sz w:val="28"/>
        </w:rPr>
        <w:t xml:space="preserve"> решения по жалобе; </w:t>
      </w:r>
    </w:p>
    <w:p w14:paraId="95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6) обоснование принятого по жалобе решения. </w:t>
      </w:r>
    </w:p>
    <w:p w14:paraId="96000000">
      <w:pPr>
        <w:widowControl w:val="1"/>
        <w:spacing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19. Комитет по административно-техническому надзору отказывает в удовлетворении жалобы в следующих случаях: </w:t>
      </w:r>
    </w:p>
    <w:p w14:paraId="97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при наличии вступившего в законную силу решения суда по жалобе о том же предмете и по тем же основаниям; </w:t>
      </w:r>
    </w:p>
    <w:p w14:paraId="98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при наличии решения по жалобе, принятого ранее в отношении того же заявителя и по тому же предмету жалобы; </w:t>
      </w:r>
    </w:p>
    <w:p w14:paraId="99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3) если жалоба подана лицом, полномочия которого не подтверждены в порядке, установленном законодательством Российской Федерации. </w:t>
      </w:r>
    </w:p>
    <w:p w14:paraId="9A000000">
      <w:pPr>
        <w:pStyle w:val="Style_7"/>
        <w:widowControl w:val="1"/>
        <w:spacing w:after="0" w:line="340" w:lineRule="exact"/>
        <w:ind w:firstLine="709"/>
        <w:jc w:val="both"/>
        <w:rPr>
          <w:rFonts w:ascii="PT Astra Serif" w:hAnsi="PT Astra Serif"/>
          <w:sz w:val="28"/>
        </w:rPr>
      </w:pPr>
    </w:p>
    <w:p w14:paraId="9B000000">
      <w:pPr>
        <w:pStyle w:val="Style_7"/>
        <w:widowControl w:val="1"/>
        <w:spacing w:after="0" w:line="340" w:lineRule="exact"/>
        <w:ind/>
        <w:jc w:val="center"/>
        <w:rPr>
          <w:rFonts w:ascii="PT Astra Serif" w:hAnsi="PT Astra Serif"/>
          <w:sz w:val="28"/>
        </w:rPr>
      </w:pPr>
    </w:p>
    <w:p w14:paraId="9C000000">
      <w:pPr>
        <w:pStyle w:val="Style_7"/>
        <w:widowControl w:val="1"/>
        <w:spacing w:after="0" w:line="340" w:lineRule="exact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</w:t>
      </w:r>
    </w:p>
    <w:p w14:paraId="9D000000">
      <w:pPr>
        <w:pStyle w:val="Style_7"/>
        <w:widowControl w:val="1"/>
        <w:spacing w:after="0" w:line="340" w:lineRule="exact"/>
        <w:ind/>
        <w:jc w:val="center"/>
        <w:rPr>
          <w:rFonts w:ascii="PT Astra Serif" w:hAnsi="PT Astra Serif"/>
          <w:sz w:val="28"/>
        </w:rPr>
      </w:pPr>
    </w:p>
    <w:p w14:paraId="9E000000">
      <w:pPr>
        <w:sectPr>
          <w:headerReference r:id="rId3" w:type="default"/>
          <w:pgSz w:h="16838" w:orient="portrait" w:w="11906"/>
          <w:pgMar w:bottom="1134" w:footer="709" w:gutter="0" w:header="567" w:left="1701" w:right="850" w:top="1134"/>
          <w:pgNumType w:start="1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5333"/>
      </w:tblGrid>
      <w:tr>
        <w:trPr>
          <w:trHeight w:hRule="atLeast" w:val="1846"/>
        </w:trPr>
        <w:tc>
          <w:tcPr>
            <w:tcW w:type="dxa" w:w="5333"/>
          </w:tcPr>
          <w:p w14:paraId="9F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Приложение </w:t>
            </w:r>
          </w:p>
          <w:p w14:paraId="A0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к Порядку оформления результатов </w:t>
            </w:r>
          </w:p>
          <w:p w14:paraId="A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</w:rPr>
              <w:t xml:space="preserve">проведения плановых (внеплановых) проверок, меры, принимаемые по результатам проведения проверок, обжалование действий должностных лиц, осуществляющих ведомственный </w:t>
            </w:r>
            <w:r>
              <w:rPr>
                <w:rFonts w:ascii="PT Astra Serif" w:hAnsi="PT Astra Serif"/>
              </w:rPr>
              <w:t>контроль за</w:t>
            </w:r>
            <w:r>
              <w:rPr>
                <w:rFonts w:ascii="PT Astra Serif" w:hAnsi="PT Astra Serif"/>
              </w:rPr>
              <w:t xml:space="preserve"> соблюдением трудового законодательства и иных нормативных правовых актов, содержащих нормы трудового права, в организациях и учреждениях муниципального образования </w:t>
            </w:r>
            <w:r>
              <w:rPr>
                <w:rFonts w:ascii="PT Astra Serif" w:hAnsi="PT Astra Serif"/>
              </w:rPr>
              <w:t>Щекинский</w:t>
            </w:r>
            <w:r>
              <w:rPr>
                <w:rFonts w:ascii="PT Astra Serif" w:hAnsi="PT Astra Serif"/>
              </w:rPr>
              <w:t xml:space="preserve"> район</w:t>
            </w:r>
          </w:p>
        </w:tc>
      </w:tr>
    </w:tbl>
    <w:p w14:paraId="A2000000">
      <w:pPr>
        <w:widowControl w:val="0"/>
        <w:ind/>
        <w:jc w:val="center"/>
        <w:rPr>
          <w:rFonts w:ascii="PT Astra Serif" w:hAnsi="PT Astra Serif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3669"/>
        <w:gridCol w:w="360"/>
        <w:gridCol w:w="780"/>
        <w:gridCol w:w="4575"/>
      </w:tblGrid>
      <w:tr>
        <w:tc>
          <w:tcPr>
            <w:tcW w:type="dxa" w:w="9384"/>
            <w:gridSpan w:val="4"/>
            <w:tcMar>
              <w:left w:type="dxa" w:w="0"/>
              <w:right w:type="dxa" w:w="0"/>
            </w:tcMar>
            <w:vAlign w:val="center"/>
          </w:tcPr>
          <w:p w14:paraId="A3000000">
            <w:pPr>
              <w:pStyle w:val="Style_8"/>
              <w:widowControl w:val="0"/>
              <w:spacing w:after="120"/>
              <w:ind w:left="62" w:right="62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  </w:t>
            </w:r>
          </w:p>
          <w:p w14:paraId="A4000000">
            <w:pPr>
              <w:pStyle w:val="Style_8"/>
              <w:widowControl w:val="0"/>
              <w:spacing w:after="120"/>
              <w:ind w:left="62" w:right="62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АДМИНИСТРАЦИЯ ЩЕКИНСКОГО РАЙОНА</w:t>
            </w:r>
          </w:p>
          <w:p w14:paraId="A5000000">
            <w:pPr>
              <w:pStyle w:val="Style_8"/>
              <w:widowControl w:val="0"/>
              <w:spacing w:after="120"/>
              <w:ind w:left="62" w:right="62"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4029"/>
            <w:gridSpan w:val="2"/>
            <w:tcMar>
              <w:left w:type="dxa" w:w="0"/>
              <w:right w:type="dxa" w:w="0"/>
            </w:tcMar>
            <w:vAlign w:val="center"/>
          </w:tcPr>
          <w:p w14:paraId="A6000000">
            <w:pPr>
              <w:pStyle w:val="Style_8"/>
              <w:widowControl w:val="0"/>
              <w:spacing w:line="0" w:lineRule="atLeast"/>
              <w:ind w:left="60" w:right="6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___________________________</w:t>
            </w:r>
          </w:p>
          <w:p w14:paraId="A7000000">
            <w:pPr>
              <w:pStyle w:val="Style_8"/>
              <w:widowControl w:val="0"/>
              <w:spacing w:line="0" w:lineRule="atLeast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(место составления акта)</w:t>
            </w:r>
          </w:p>
        </w:tc>
        <w:tc>
          <w:tcPr>
            <w:tcW w:type="dxa" w:w="5355"/>
            <w:gridSpan w:val="2"/>
            <w:tcMar>
              <w:left w:type="dxa" w:w="0"/>
              <w:right w:type="dxa" w:w="0"/>
            </w:tcMar>
            <w:vAlign w:val="center"/>
          </w:tcPr>
          <w:p w14:paraId="A8000000">
            <w:pPr>
              <w:pStyle w:val="Style_8"/>
              <w:widowControl w:val="0"/>
              <w:spacing w:line="0" w:lineRule="atLeast"/>
              <w:ind w:left="60" w:right="6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«</w:t>
            </w:r>
            <w:r>
              <w:rPr>
                <w:rFonts w:ascii="PT Astra Serif" w:hAnsi="PT Astra Serif"/>
                <w:sz w:val="28"/>
              </w:rPr>
              <w:t>____</w:t>
            </w:r>
            <w:r>
              <w:rPr>
                <w:rFonts w:ascii="PT Astra Serif" w:hAnsi="PT Astra Serif"/>
                <w:sz w:val="28"/>
              </w:rPr>
              <w:t>»</w:t>
            </w:r>
            <w:r>
              <w:rPr>
                <w:rFonts w:ascii="PT Astra Serif" w:hAnsi="PT Astra Serif"/>
                <w:sz w:val="28"/>
              </w:rPr>
              <w:t xml:space="preserve"> _____________ 20___ г.</w:t>
            </w:r>
          </w:p>
          <w:p w14:paraId="A9000000">
            <w:pPr>
              <w:pStyle w:val="Style_8"/>
              <w:widowControl w:val="0"/>
              <w:spacing w:line="0" w:lineRule="atLeast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(дата составления акта)</w:t>
            </w:r>
          </w:p>
        </w:tc>
      </w:tr>
      <w:tr>
        <w:tc>
          <w:tcPr>
            <w:tcW w:type="dxa" w:w="4029"/>
            <w:gridSpan w:val="2"/>
            <w:tcMar>
              <w:left w:type="dxa" w:w="0"/>
              <w:right w:type="dxa" w:w="0"/>
            </w:tcMar>
            <w:vAlign w:val="center"/>
          </w:tcPr>
          <w:p w14:paraId="AA000000">
            <w:pPr>
              <w:pStyle w:val="Style_8"/>
              <w:widowControl w:val="0"/>
              <w:spacing w:after="283" w:line="285" w:lineRule="atLeast"/>
              <w:ind w:left="60" w:right="60"/>
              <w:rPr>
                <w:rFonts w:ascii="PT Astra Serif" w:hAnsi="PT Astra Serif"/>
                <w:sz w:val="28"/>
              </w:rPr>
            </w:pPr>
          </w:p>
        </w:tc>
        <w:tc>
          <w:tcPr>
            <w:tcW w:type="dxa" w:w="5355"/>
            <w:gridSpan w:val="2"/>
            <w:tcMar>
              <w:left w:type="dxa" w:w="0"/>
              <w:right w:type="dxa" w:w="0"/>
            </w:tcMar>
            <w:vAlign w:val="center"/>
          </w:tcPr>
          <w:p w14:paraId="AB000000">
            <w:pPr>
              <w:pStyle w:val="Style_8"/>
              <w:widowControl w:val="0"/>
              <w:spacing w:after="283" w:line="285" w:lineRule="atLeast"/>
              <w:ind w:left="60" w:right="60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2309"/>
        </w:trPr>
        <w:tc>
          <w:tcPr>
            <w:tcW w:type="dxa" w:w="9384"/>
            <w:gridSpan w:val="4"/>
            <w:tcMar>
              <w:left w:type="dxa" w:w="0"/>
              <w:right w:type="dxa" w:w="0"/>
            </w:tcMar>
            <w:vAlign w:val="center"/>
          </w:tcPr>
          <w:p w14:paraId="AC000000">
            <w:pPr>
              <w:pStyle w:val="Style_8"/>
              <w:widowControl w:val="0"/>
              <w:ind w:left="57"/>
              <w:jc w:val="center"/>
              <w:rPr>
                <w:rFonts w:ascii="PT Astra Serif" w:hAnsi="PT Astra Serif"/>
                <w:sz w:val="28"/>
              </w:rPr>
            </w:pPr>
          </w:p>
          <w:p w14:paraId="AD000000">
            <w:pPr>
              <w:pStyle w:val="Style_8"/>
              <w:widowControl w:val="0"/>
              <w:ind w:left="57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АКТ ПРОВЕРКИ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>
              <w:rPr>
                <w:rFonts w:ascii="PT Astra Serif" w:hAnsi="PT Astra Serif"/>
                <w:sz w:val="28"/>
              </w:rPr>
              <w:t>соблюдения _____________________________________________________________</w:t>
            </w:r>
          </w:p>
          <w:p w14:paraId="AE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(наименование муниципальной организации/учреждения в творительном падеже)</w:t>
            </w:r>
          </w:p>
          <w:p w14:paraId="AF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  <w:p w14:paraId="B0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трудового законодательства и иных нормативных правовых актов, содержащих нормы трудового права</w:t>
            </w:r>
          </w:p>
        </w:tc>
      </w:tr>
      <w:tr>
        <w:tc>
          <w:tcPr>
            <w:tcW w:type="dxa" w:w="9384"/>
            <w:gridSpan w:val="4"/>
            <w:tcMar>
              <w:left w:type="dxa" w:w="0"/>
              <w:right w:type="dxa" w:w="0"/>
            </w:tcMar>
            <w:vAlign w:val="center"/>
          </w:tcPr>
          <w:p w14:paraId="B1000000">
            <w:pPr>
              <w:pStyle w:val="Style_8"/>
              <w:widowControl w:val="0"/>
              <w:ind w:firstLine="285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На основании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статьи 353.1 Трудового кодекса Российской Федерации, Закона Тульской области от 5 февраля 2019 года № 3-ЗТО «О ведомственном </w:t>
            </w:r>
            <w:r>
              <w:rPr>
                <w:rFonts w:ascii="PT Astra Serif" w:hAnsi="PT Astra Serif"/>
                <w:color w:val="000000"/>
                <w:sz w:val="28"/>
              </w:rPr>
              <w:t>контроле за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соблюдением трудового законодательства и иных нормативных правовых актов, содержащих нормы трудового права, в Тульской области», распоряжения администрации </w:t>
            </w:r>
            <w:r>
              <w:rPr>
                <w:rFonts w:ascii="PT Astra Serif" w:hAnsi="PT Astra Serif"/>
                <w:color w:val="000000"/>
                <w:sz w:val="28"/>
              </w:rPr>
              <w:t>Щекинского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района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  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«_______________________________________________________________»</w:t>
            </w:r>
          </w:p>
          <w:p w14:paraId="B2000000">
            <w:pPr>
              <w:pStyle w:val="Style_8"/>
              <w:widowControl w:val="0"/>
              <w:ind w:firstLine="285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(наименование распоряжения о проведении проверки)</w:t>
            </w:r>
          </w:p>
          <w:p w14:paraId="B3000000">
            <w:pPr>
              <w:pStyle w:val="Style_8"/>
              <w:widowControl w:val="0"/>
              <w:ind w:firstLine="285"/>
              <w:jc w:val="center"/>
              <w:rPr>
                <w:rFonts w:ascii="PT Astra Serif" w:hAnsi="PT Astra Serif"/>
                <w:sz w:val="20"/>
              </w:rPr>
            </w:pPr>
          </w:p>
          <w:p w14:paraId="B4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от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8"/>
              </w:rPr>
              <w:t>___.____.20____ №____ в период с ____.____.20___ по ____.____.20___</w:t>
            </w:r>
            <w:r>
              <w:rPr>
                <w:rFonts w:ascii="PT Astra Serif" w:hAnsi="PT Astra Serif"/>
                <w:color w:val="000000"/>
                <w:sz w:val="28"/>
              </w:rPr>
              <w:t>_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</w:t>
            </w:r>
          </w:p>
          <w:p w14:paraId="B5000000">
            <w:pPr>
              <w:pStyle w:val="Style_8"/>
              <w:widowControl w:val="0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_________________________________________________________________</w:t>
            </w:r>
            <w:r>
              <w:rPr>
                <w:rFonts w:ascii="PT Astra Serif" w:hAnsi="PT Astra Serif"/>
                <w:color w:val="000000"/>
                <w:sz w:val="28"/>
              </w:rPr>
              <w:t>_</w:t>
            </w:r>
          </w:p>
          <w:p w14:paraId="B6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(должности, фамилии, инициалы должностных лиц комитета по административно-техническому надзору, которые проводили проверку, в творительном падеже)</w:t>
            </w:r>
          </w:p>
          <w:p w14:paraId="B7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</w:rPr>
            </w:pPr>
          </w:p>
          <w:p w14:paraId="B8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в рамках ведомственного </w:t>
            </w:r>
            <w:r>
              <w:rPr>
                <w:rFonts w:ascii="PT Astra Serif" w:hAnsi="PT Astra Serif"/>
                <w:color w:val="000000"/>
                <w:sz w:val="28"/>
              </w:rPr>
              <w:t>контроля за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соблюдением трудового законодательства и иных нормативных правовых актов, содержащих нормы трудового права, проведена _________________________________________</w:t>
            </w:r>
          </w:p>
          <w:p w14:paraId="B9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                                                         (плановая/внеплановая, документарная/выездная)</w:t>
            </w:r>
          </w:p>
          <w:p w14:paraId="BA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проверка в отношении _____________________________________________</w:t>
            </w:r>
          </w:p>
          <w:p w14:paraId="BB000000">
            <w:pPr>
              <w:pStyle w:val="Style_8"/>
              <w:widowControl w:val="0"/>
              <w:ind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(наименование муниципальной организации/учреждения в родительном падеже)</w:t>
            </w:r>
          </w:p>
          <w:p w14:paraId="BC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</w:p>
          <w:p w14:paraId="BD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</w:p>
          <w:p w14:paraId="BE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ИНН _________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_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, КПП ______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___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, в отношении которой функции и полномочия</w:t>
            </w:r>
            <w:r>
              <w:rPr>
                <w:rFonts w:ascii="PT Astra Serif" w:hAnsi="PT Astra Serif"/>
                <w:color w:val="000000"/>
                <w:sz w:val="28"/>
              </w:rPr>
              <w:t xml:space="preserve"> учредителя осуществляет </w:t>
            </w:r>
            <w:r>
              <w:rPr>
                <w:rFonts w:ascii="PT Astra Serif" w:hAnsi="PT Astra Serif"/>
                <w:color w:val="000000"/>
                <w:sz w:val="28"/>
              </w:rPr>
              <w:t>_</w:t>
            </w:r>
            <w:r>
              <w:rPr>
                <w:rFonts w:ascii="PT Astra Serif" w:hAnsi="PT Astra Serif"/>
                <w:color w:val="000000"/>
                <w:sz w:val="28"/>
              </w:rPr>
              <w:t>____</w:t>
            </w:r>
            <w:r>
              <w:rPr>
                <w:rFonts w:ascii="PT Astra Serif" w:hAnsi="PT Astra Serif"/>
                <w:color w:val="000000"/>
                <w:sz w:val="28"/>
              </w:rPr>
              <w:t>_</w:t>
            </w:r>
            <w:r>
              <w:rPr>
                <w:rFonts w:ascii="PT Astra Serif" w:hAnsi="PT Astra Serif"/>
                <w:color w:val="000000"/>
                <w:sz w:val="28"/>
              </w:rPr>
              <w:t>______________________________________,</w:t>
            </w:r>
          </w:p>
          <w:p w14:paraId="BF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color w:val="000000"/>
                <w:sz w:val="22"/>
              </w:rPr>
              <w:t>(наименование отраслевого (функционального) органа Администрации</w:t>
            </w:r>
            <w:r>
              <w:rPr>
                <w:rFonts w:ascii="PT Astra Serif" w:hAnsi="PT Astra Serif"/>
                <w:color w:val="000000"/>
                <w:sz w:val="22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2"/>
              </w:rPr>
              <w:t>в именительном падеже)</w:t>
            </w:r>
          </w:p>
          <w:p w14:paraId="C0000000">
            <w:pPr>
              <w:pStyle w:val="Style_8"/>
              <w:widowControl w:val="0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юридический адрес: ________________________________________________,</w:t>
            </w:r>
          </w:p>
          <w:p w14:paraId="C1000000">
            <w:pPr>
              <w:pStyle w:val="Style_8"/>
              <w:widowControl w:val="0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адрес (адреса) места фактического осуществления деятельности: _________________________________________________________________,</w:t>
            </w:r>
          </w:p>
          <w:p w14:paraId="C2000000">
            <w:pPr>
              <w:pStyle w:val="Style_8"/>
              <w:widowControl w:val="0"/>
              <w:spacing w:after="120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за период деятельности с ____.____.20____ по ____.____.20____.</w:t>
            </w:r>
          </w:p>
          <w:p w14:paraId="C3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С копией распоряжения (приказа) о проведении проверки _________________________________________________________________</w:t>
            </w:r>
          </w:p>
          <w:p w14:paraId="C4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(должности, фамилии, инициалы должностных лиц проверенной </w:t>
            </w:r>
          </w:p>
          <w:p w14:paraId="C5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муниципальной организации/учреждения)</w:t>
            </w:r>
          </w:p>
          <w:p w14:paraId="C6000000">
            <w:pPr>
              <w:pStyle w:val="Style_8"/>
              <w:widowControl w:val="0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ознакомлены ____.____.20____.</w:t>
            </w:r>
          </w:p>
          <w:p w14:paraId="C7000000">
            <w:pPr>
              <w:pStyle w:val="Style_8"/>
              <w:widowControl w:val="0"/>
              <w:ind w:firstLine="285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Проверка проведена _________________________________________ </w:t>
            </w:r>
          </w:p>
          <w:p w14:paraId="C8000000">
            <w:pPr>
              <w:pStyle w:val="Style_8"/>
              <w:widowControl w:val="0"/>
              <w:ind w:firstLine="285" w:left="3390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(сплошным, выборочным)</w:t>
            </w:r>
          </w:p>
          <w:p w14:paraId="C9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методом проверки следующих документов: __________________________________________________________________</w:t>
            </w:r>
            <w:r>
              <w:rPr>
                <w:rFonts w:ascii="PT Astra Serif" w:hAnsi="PT Astra Serif"/>
                <w:color w:val="000000"/>
              </w:rPr>
              <w:t xml:space="preserve"> (указываются наименования и реквизиты проверенных документов)</w:t>
            </w:r>
          </w:p>
          <w:p w14:paraId="CA000000">
            <w:pPr>
              <w:pStyle w:val="Style_8"/>
              <w:widowControl w:val="0"/>
              <w:ind/>
              <w:rPr>
                <w:rFonts w:ascii="PT Astra Serif" w:hAnsi="PT Astra Serif"/>
                <w:color w:val="000000"/>
              </w:rPr>
            </w:pPr>
          </w:p>
          <w:p w14:paraId="CB000000">
            <w:pPr>
              <w:pStyle w:val="Style_8"/>
              <w:widowControl w:val="0"/>
              <w:ind w:firstLine="285"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 xml:space="preserve">В ходе проведения проверки выявлено </w:t>
            </w:r>
            <w:r>
              <w:rPr>
                <w:rFonts w:ascii="PT Astra Serif" w:hAnsi="PT Astra Serif"/>
                <w:color w:val="000000"/>
                <w:sz w:val="28"/>
              </w:rPr>
              <w:t>__</w:t>
            </w:r>
            <w:r>
              <w:rPr>
                <w:rFonts w:ascii="PT Astra Serif" w:hAnsi="PT Astra Serif"/>
                <w:color w:val="000000"/>
                <w:sz w:val="28"/>
              </w:rPr>
              <w:t>________________________________________________________________</w:t>
            </w:r>
          </w:p>
          <w:p w14:paraId="CC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(указываются выявленные нарушения трудового законодательства и иных</w:t>
            </w:r>
          </w:p>
          <w:p w14:paraId="CD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нормативных правовых актов, содержащих нормы трудового права, со ссылкой </w:t>
            </w:r>
          </w:p>
          <w:p w14:paraId="CE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 нарушенные нормы, характер нарушений, лица, допустившие указанные нарушения,</w:t>
            </w:r>
          </w:p>
          <w:p w14:paraId="CF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либо делается отметка о том, что нарушений не выявлено)</w:t>
            </w:r>
          </w:p>
          <w:p w14:paraId="D0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  <w:sz w:val="16"/>
              </w:rPr>
            </w:pPr>
          </w:p>
          <w:p w14:paraId="D1000000">
            <w:pPr>
              <w:pStyle w:val="Style_8"/>
              <w:widowControl w:val="0"/>
              <w:ind w:firstLine="285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Предлагаем устранить выявленные нарушения в следующие сроки:</w:t>
            </w:r>
          </w:p>
          <w:p w14:paraId="D2000000">
            <w:pPr>
              <w:pStyle w:val="Style_8"/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__________________________________________________________________</w:t>
            </w:r>
          </w:p>
          <w:p w14:paraId="D3000000">
            <w:pPr>
              <w:pStyle w:val="Style_8"/>
              <w:widowControl w:val="0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(указываются сроки устранения выявленных нарушений)</w:t>
            </w:r>
          </w:p>
          <w:p w14:paraId="D4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и представить отчет об их устранении в комитет по административно-техническому надзору в следующие сроки: ____________________________</w:t>
            </w:r>
          </w:p>
          <w:p w14:paraId="D5000000">
            <w:pPr>
              <w:pStyle w:val="Style_8"/>
              <w:widowControl w:val="0"/>
              <w:ind w:firstLine="285" w:left="312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              (указывается срок представления отчета)</w:t>
            </w:r>
          </w:p>
          <w:p w14:paraId="D6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Приложения к акту проверки:</w:t>
            </w:r>
          </w:p>
          <w:p w14:paraId="D7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1)________________________________________________________________</w:t>
            </w:r>
          </w:p>
          <w:p w14:paraId="D8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2)________________________________________________________________</w:t>
            </w:r>
          </w:p>
          <w:p w14:paraId="D9000000">
            <w:pPr>
              <w:pStyle w:val="Style_8"/>
              <w:widowControl w:val="0"/>
              <w:ind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3)________________________________________________________________</w:t>
            </w:r>
          </w:p>
        </w:tc>
      </w:tr>
      <w:tr>
        <w:trPr>
          <w:trHeight w:hRule="atLeast" w:val="1470"/>
        </w:trPr>
        <w:tc>
          <w:tcPr>
            <w:tcW w:type="dxa" w:w="3669"/>
            <w:tcMar>
              <w:left w:type="dxa" w:w="0"/>
              <w:right w:type="dxa" w:w="0"/>
            </w:tcMar>
            <w:vAlign w:val="center"/>
          </w:tcPr>
          <w:p w14:paraId="DA000000">
            <w:pPr>
              <w:pStyle w:val="Style_8"/>
              <w:widowControl w:val="0"/>
              <w:spacing w:line="0" w:lineRule="atLeast"/>
              <w:ind w:left="60" w:right="6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8"/>
              </w:rPr>
              <w:t>______________________</w:t>
            </w:r>
          </w:p>
          <w:p w14:paraId="DB000000">
            <w:pPr>
              <w:pStyle w:val="Style_8"/>
              <w:widowControl w:val="0"/>
              <w:spacing w:line="0" w:lineRule="atLeast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(наименование должности должностного лица</w:t>
            </w:r>
          </w:p>
          <w:p w14:paraId="DC000000">
            <w:pPr>
              <w:pStyle w:val="Style_8"/>
              <w:widowControl w:val="0"/>
              <w:spacing w:line="0" w:lineRule="atLeast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комитета по административно-техническому надзору,</w:t>
            </w:r>
          </w:p>
          <w:p w14:paraId="DD000000">
            <w:pPr>
              <w:pStyle w:val="Style_8"/>
              <w:widowControl w:val="0"/>
              <w:spacing w:line="0" w:lineRule="atLeast"/>
              <w:ind w:right="6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проводившего</w:t>
            </w:r>
            <w:r>
              <w:rPr>
                <w:rFonts w:ascii="PT Astra Serif" w:hAnsi="PT Astra Serif"/>
              </w:rPr>
              <w:t xml:space="preserve"> проверку)</w:t>
            </w:r>
          </w:p>
          <w:p w14:paraId="DE000000">
            <w:pPr>
              <w:pStyle w:val="Style_8"/>
              <w:widowControl w:val="0"/>
              <w:spacing w:line="0" w:lineRule="atLeast"/>
              <w:ind w:right="60"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1140"/>
            <w:gridSpan w:val="2"/>
            <w:tcMar>
              <w:left w:type="dxa" w:w="0"/>
              <w:right w:type="dxa" w:w="0"/>
            </w:tcMar>
            <w:vAlign w:val="center"/>
          </w:tcPr>
          <w:p w14:paraId="DF000000">
            <w:pPr>
              <w:pStyle w:val="Style_8"/>
              <w:widowControl w:val="0"/>
              <w:spacing w:after="283"/>
              <w:ind w:left="60" w:right="6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________(подпись)</w:t>
            </w:r>
          </w:p>
        </w:tc>
        <w:tc>
          <w:tcPr>
            <w:tcW w:type="dxa" w:w="4575"/>
            <w:tcMar>
              <w:left w:type="dxa" w:w="0"/>
              <w:right w:type="dxa" w:w="0"/>
            </w:tcMar>
            <w:vAlign w:val="center"/>
          </w:tcPr>
          <w:p w14:paraId="E0000000">
            <w:pPr>
              <w:pStyle w:val="Style_8"/>
              <w:widowControl w:val="0"/>
              <w:spacing w:line="0" w:lineRule="atLeast"/>
              <w:ind w:left="60" w:right="6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_____________________________________(инициалы, фамилия)</w:t>
            </w:r>
          </w:p>
        </w:tc>
      </w:tr>
      <w:tr>
        <w:tc>
          <w:tcPr>
            <w:tcW w:type="dxa" w:w="9384"/>
            <w:gridSpan w:val="4"/>
            <w:tcMar>
              <w:left w:type="dxa" w:w="0"/>
              <w:right w:type="dxa" w:w="0"/>
            </w:tcMar>
            <w:vAlign w:val="center"/>
          </w:tcPr>
          <w:p w14:paraId="E1000000">
            <w:pPr>
              <w:pStyle w:val="Style_8"/>
              <w:widowControl w:val="0"/>
              <w:ind w:firstLine="284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Экземпляр акта проверки получен: _______________________________</w:t>
            </w:r>
          </w:p>
          <w:p w14:paraId="E2000000">
            <w:pPr>
              <w:pStyle w:val="Style_8"/>
              <w:widowControl w:val="0"/>
              <w:spacing w:line="0" w:lineRule="atLeast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(должности, фамилии, инициалы и подписи</w:t>
            </w:r>
          </w:p>
          <w:p w14:paraId="E3000000">
            <w:pPr>
              <w:pStyle w:val="Style_8"/>
              <w:widowControl w:val="0"/>
              <w:spacing w:line="0" w:lineRule="atLeast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2"/>
              </w:rPr>
              <w:t>должностных лиц проверенной муниципальной организации</w:t>
            </w:r>
            <w:r>
              <w:rPr>
                <w:rFonts w:ascii="PT Astra Serif" w:hAnsi="PT Astra Serif"/>
              </w:rPr>
              <w:t>)</w:t>
            </w:r>
          </w:p>
          <w:p w14:paraId="E4000000">
            <w:pPr>
              <w:pStyle w:val="Style_8"/>
              <w:widowControl w:val="0"/>
              <w:spacing w:after="283" w:line="285" w:lineRule="atLeast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    </w:t>
            </w:r>
            <w:bookmarkStart w:id="1" w:name="_GoBack"/>
            <w:bookmarkEnd w:id="1"/>
            <w:r>
              <w:rPr>
                <w:rFonts w:ascii="PT Astra Serif" w:hAnsi="PT Astra Serif"/>
                <w:sz w:val="28"/>
              </w:rPr>
              <w:t>____.____.20____</w:t>
            </w:r>
          </w:p>
        </w:tc>
      </w:tr>
    </w:tbl>
    <w:p w14:paraId="E5000000">
      <w:pPr>
        <w:widowControl w:val="1"/>
        <w:spacing w:after="200"/>
        <w:ind/>
        <w:rPr>
          <w:rFonts w:ascii="PT Astra Serif" w:hAnsi="PT Astra Serif"/>
          <w:sz w:val="2"/>
        </w:rPr>
      </w:pPr>
    </w:p>
    <w:sectPr>
      <w:headerReference r:id="rId1" w:type="default"/>
      <w:pgSz w:h="16838" w:orient="portrait" w:w="11906"/>
      <w:pgMar w:bottom="1134" w:footer="709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1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10" w:type="paragraph">
    <w:name w:val="toc 2"/>
    <w:next w:val="Style_9"/>
    <w:link w:val="Style_10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List"/>
    <w:basedOn w:val="Style_7"/>
    <w:link w:val="Style_11_ch"/>
    <w:rPr>
      <w:rFonts w:ascii="PT Astra Serif" w:hAnsi="PT Astra Serif"/>
    </w:rPr>
  </w:style>
  <w:style w:styleId="Style_11_ch" w:type="character">
    <w:name w:val="List"/>
    <w:basedOn w:val="Style_7_ch"/>
    <w:link w:val="Style_11"/>
    <w:rPr>
      <w:rFonts w:ascii="PT Astra Serif" w:hAnsi="PT Astra Serif"/>
    </w:rPr>
  </w:style>
  <w:style w:styleId="Style_12" w:type="paragraph">
    <w:name w:val="toc 4"/>
    <w:next w:val="Style_9"/>
    <w:link w:val="Style_12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9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" w:type="paragraph">
    <w:name w:val="header"/>
    <w:basedOn w:val="Style_9"/>
    <w:link w:val="Style_1_ch"/>
    <w:pPr>
      <w:widowControl w:val="1"/>
      <w:tabs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9_ch"/>
    <w:link w:val="Style_1"/>
  </w:style>
  <w:style w:styleId="Style_14" w:type="paragraph">
    <w:name w:val="toc 7"/>
    <w:next w:val="Style_9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8" w:type="paragraph">
    <w:name w:val="Содержимое таблицы"/>
    <w:basedOn w:val="Style_9"/>
    <w:link w:val="Style_8_ch"/>
  </w:style>
  <w:style w:styleId="Style_8_ch" w:type="character">
    <w:name w:val="Содержимое таблицы"/>
    <w:basedOn w:val="Style_9_ch"/>
    <w:link w:val="Style_8"/>
  </w:style>
  <w:style w:styleId="Style_3" w:type="paragraph">
    <w:name w:val="No Spacing"/>
    <w:link w:val="Style_3_ch"/>
    <w:rPr>
      <w:rFonts w:ascii="Times New Roman" w:hAnsi="Times New Roman"/>
      <w:sz w:val="24"/>
    </w:rPr>
  </w:style>
  <w:style w:styleId="Style_3_ch" w:type="character">
    <w:name w:val="No Spacing"/>
    <w:link w:val="Style_3"/>
    <w:rPr>
      <w:rFonts w:ascii="Times New Roman" w:hAnsi="Times New Roman"/>
      <w:sz w:val="24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17"/>
    <w:next w:val="Style_7"/>
    <w:link w:val="Style_16_ch"/>
    <w:uiPriority w:val="9"/>
    <w:qFormat/>
    <w:pPr>
      <w:widowControl w:val="1"/>
      <w:numPr>
        <w:ilvl w:val="2"/>
        <w:numId w:val="1"/>
      </w:numPr>
      <w:spacing w:before="140"/>
      <w:ind/>
      <w:outlineLvl w:val="2"/>
    </w:pPr>
    <w:rPr>
      <w:b w:val="1"/>
    </w:rPr>
  </w:style>
  <w:style w:styleId="Style_16_ch" w:type="character">
    <w:name w:val="heading 3"/>
    <w:basedOn w:val="Style_17_ch"/>
    <w:link w:val="Style_16"/>
    <w:rPr>
      <w:b w:val="1"/>
    </w:rPr>
  </w:style>
  <w:style w:styleId="Style_18" w:type="paragraph">
    <w:name w:val="Колонтитул"/>
    <w:basedOn w:val="Style_9"/>
    <w:link w:val="Style_18_ch"/>
  </w:style>
  <w:style w:styleId="Style_18_ch" w:type="character">
    <w:name w:val="Колонтитул"/>
    <w:basedOn w:val="Style_9_ch"/>
    <w:link w:val="Style_18"/>
  </w:style>
  <w:style w:styleId="Style_17" w:type="paragraph">
    <w:name w:val="Заголовок"/>
    <w:basedOn w:val="Style_9"/>
    <w:next w:val="Style_7"/>
    <w:link w:val="Style_1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7_ch" w:type="character">
    <w:name w:val="Заголовок"/>
    <w:basedOn w:val="Style_9_ch"/>
    <w:link w:val="Style_17"/>
    <w:rPr>
      <w:rFonts w:ascii="PT Astra Serif" w:hAnsi="PT Astra Serif"/>
      <w:sz w:val="28"/>
    </w:rPr>
  </w:style>
  <w:style w:styleId="Style_19" w:type="paragraph">
    <w:name w:val="toc 3"/>
    <w:next w:val="Style_9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5"/>
    <w:next w:val="Style_9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9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4" w:type="paragraph">
    <w:name w:val="ConsPlusTitle"/>
    <w:link w:val="Style_4_ch"/>
    <w:pPr>
      <w:widowControl w:val="0"/>
      <w:ind/>
    </w:pPr>
    <w:rPr>
      <w:rFonts w:ascii="Times New Roman" w:hAnsi="Times New Roman"/>
      <w:b w:val="1"/>
      <w:sz w:val="24"/>
    </w:rPr>
  </w:style>
  <w:style w:styleId="Style_4_ch" w:type="character">
    <w:name w:val="ConsPlusTitle"/>
    <w:link w:val="Style_4"/>
    <w:rPr>
      <w:rFonts w:ascii="Times New Roman" w:hAnsi="Times New Roman"/>
      <w:b w:val="1"/>
      <w:sz w:val="24"/>
    </w:rPr>
  </w:style>
  <w:style w:styleId="Style_5" w:type="paragraph">
    <w:name w:val="Hyperlink"/>
    <w:basedOn w:val="Style_22"/>
    <w:link w:val="Style_5_ch"/>
    <w:rPr>
      <w:color w:val="0000FF"/>
      <w:u w:val="single"/>
    </w:rPr>
  </w:style>
  <w:style w:styleId="Style_5_ch" w:type="character">
    <w:name w:val="Hyperlink"/>
    <w:basedOn w:val="Style_22_ch"/>
    <w:link w:val="Style_5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9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footer"/>
    <w:basedOn w:val="Style_9"/>
    <w:link w:val="Style_25_ch"/>
    <w:pPr>
      <w:widowControl w:val="1"/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9_ch"/>
    <w:link w:val="Style_25"/>
  </w:style>
  <w:style w:styleId="Style_26" w:type="paragraph">
    <w:name w:val="Balloon Text"/>
    <w:basedOn w:val="Style_9"/>
    <w:link w:val="Style_26_ch"/>
    <w:rPr>
      <w:rFonts w:ascii="Tahoma" w:hAnsi="Tahoma"/>
      <w:sz w:val="16"/>
    </w:rPr>
  </w:style>
  <w:style w:styleId="Style_26_ch" w:type="character">
    <w:name w:val="Balloon Text"/>
    <w:basedOn w:val="Style_9_ch"/>
    <w:link w:val="Style_26"/>
    <w:rPr>
      <w:rFonts w:ascii="Tahoma" w:hAnsi="Tahoma"/>
      <w:sz w:val="16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9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7" w:type="paragraph">
    <w:name w:val="Body Text"/>
    <w:basedOn w:val="Style_9"/>
    <w:link w:val="Style_7_ch"/>
    <w:pPr>
      <w:widowControl w:val="1"/>
      <w:spacing w:after="140" w:line="276" w:lineRule="auto"/>
      <w:ind/>
    </w:pPr>
  </w:style>
  <w:style w:styleId="Style_7_ch" w:type="character">
    <w:name w:val="Body Text"/>
    <w:basedOn w:val="Style_9_ch"/>
    <w:link w:val="Style_7"/>
  </w:style>
  <w:style w:styleId="Style_29" w:type="paragraph">
    <w:name w:val="toc 8"/>
    <w:next w:val="Style_9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caption"/>
    <w:basedOn w:val="Style_9"/>
    <w:link w:val="Style_30_ch"/>
    <w:pPr>
      <w:widowControl w:val="1"/>
      <w:spacing w:after="120" w:before="120"/>
      <w:ind/>
    </w:pPr>
    <w:rPr>
      <w:rFonts w:ascii="PT Astra Serif" w:hAnsi="PT Astra Serif"/>
      <w:i w:val="1"/>
    </w:rPr>
  </w:style>
  <w:style w:styleId="Style_30_ch" w:type="character">
    <w:name w:val="caption"/>
    <w:basedOn w:val="Style_9_ch"/>
    <w:link w:val="Style_30"/>
    <w:rPr>
      <w:rFonts w:ascii="PT Astra Serif" w:hAnsi="PT Astra Serif"/>
      <w:i w:val="1"/>
    </w:rPr>
  </w:style>
  <w:style w:styleId="Style_31" w:type="paragraph">
    <w:name w:val="Содержимое врезки"/>
    <w:basedOn w:val="Style_9"/>
    <w:link w:val="Style_31_ch"/>
  </w:style>
  <w:style w:styleId="Style_31_ch" w:type="character">
    <w:name w:val="Содержимое врезки"/>
    <w:basedOn w:val="Style_9_ch"/>
    <w:link w:val="Style_31"/>
  </w:style>
  <w:style w:styleId="Style_32" w:type="paragraph">
    <w:name w:val="toc 5"/>
    <w:next w:val="Style_9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33" w:type="paragraph">
    <w:name w:val="Subtitle"/>
    <w:next w:val="Style_9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Заголовок таблицы"/>
    <w:basedOn w:val="Style_8"/>
    <w:link w:val="Style_34_ch"/>
    <w:pPr>
      <w:widowControl w:val="1"/>
      <w:ind/>
      <w:jc w:val="center"/>
    </w:pPr>
    <w:rPr>
      <w:b w:val="1"/>
    </w:rPr>
  </w:style>
  <w:style w:styleId="Style_34_ch" w:type="character">
    <w:name w:val="Заголовок таблицы"/>
    <w:basedOn w:val="Style_8_ch"/>
    <w:link w:val="Style_34"/>
    <w:rPr>
      <w:b w:val="1"/>
    </w:rPr>
  </w:style>
  <w:style w:styleId="Style_35" w:type="paragraph">
    <w:name w:val="index heading"/>
    <w:basedOn w:val="Style_9"/>
    <w:link w:val="Style_35_ch"/>
    <w:rPr>
      <w:rFonts w:ascii="PT Astra Serif" w:hAnsi="PT Astra Serif"/>
    </w:rPr>
  </w:style>
  <w:style w:styleId="Style_35_ch" w:type="character">
    <w:name w:val="index heading"/>
    <w:basedOn w:val="Style_9_ch"/>
    <w:link w:val="Style_35"/>
    <w:rPr>
      <w:rFonts w:ascii="PT Astra Serif" w:hAnsi="PT Astra Serif"/>
    </w:rPr>
  </w:style>
  <w:style w:styleId="Style_36" w:type="paragraph">
    <w:name w:val="Title"/>
    <w:next w:val="Style_9"/>
    <w:link w:val="Style_3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6_ch" w:type="character">
    <w:name w:val="Title"/>
    <w:link w:val="Style_36"/>
    <w:rPr>
      <w:rFonts w:ascii="XO Thames" w:hAnsi="XO Thames"/>
      <w:b w:val="1"/>
      <w:caps w:val="1"/>
      <w:sz w:val="40"/>
    </w:rPr>
  </w:style>
  <w:style w:styleId="Style_37" w:type="paragraph">
    <w:name w:val="heading 4"/>
    <w:next w:val="Style_9"/>
    <w:link w:val="Style_3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heading 2"/>
    <w:next w:val="Style_9"/>
    <w:link w:val="Style_3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8_ch" w:type="character">
    <w:name w:val="heading 2"/>
    <w:link w:val="Style_3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" w:type="table">
    <w:name w:val="Table Grid"/>
    <w:basedOn w:val="Style_2"/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2026-11-06T07:20:30Z</dcterms:created>
  <dcterms:modified xsi:type="dcterms:W3CDTF">2026-11-06T07:20:30Z</dcterms:modified>
</cp:coreProperties>
</file>