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10" w:rsidRDefault="002F4B6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BD78F7" w:rsidRDefault="002F4B6C" w:rsidP="00BD78F7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о размещении проекта муниципального нормативного </w:t>
      </w:r>
    </w:p>
    <w:p w:rsidR="00BD78F7" w:rsidRDefault="002F4B6C" w:rsidP="00BD78F7">
      <w:pPr>
        <w:jc w:val="center"/>
        <w:rPr>
          <w:rFonts w:ascii="PT Astra Serif" w:eastAsia="PT Astra Serif" w:hAnsi="PT Astra Serif" w:cs="PT Astra Serif"/>
          <w:b/>
          <w:sz w:val="28"/>
          <w:szCs w:val="24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правового акта «</w:t>
      </w:r>
      <w:r w:rsidRPr="002F4B6C">
        <w:rPr>
          <w:rFonts w:ascii="PT Astra Serif" w:eastAsia="PT Astra Serif" w:hAnsi="PT Astra Serif" w:cs="PT Astra Serif"/>
          <w:b/>
          <w:sz w:val="28"/>
          <w:szCs w:val="24"/>
        </w:rPr>
        <w:t xml:space="preserve">Об утверждении административного </w:t>
      </w:r>
    </w:p>
    <w:p w:rsidR="00BD78F7" w:rsidRDefault="002F4B6C" w:rsidP="00BD78F7">
      <w:pPr>
        <w:jc w:val="center"/>
        <w:rPr>
          <w:rFonts w:ascii="PT Astra Serif" w:eastAsia="PT Astra Serif" w:hAnsi="PT Astra Serif" w:cs="PT Astra Serif"/>
          <w:b/>
          <w:sz w:val="28"/>
          <w:szCs w:val="24"/>
        </w:rPr>
      </w:pPr>
      <w:r w:rsidRPr="002F4B6C">
        <w:rPr>
          <w:rFonts w:ascii="PT Astra Serif" w:eastAsia="PT Astra Serif" w:hAnsi="PT Astra Serif" w:cs="PT Astra Serif"/>
          <w:b/>
          <w:sz w:val="28"/>
          <w:szCs w:val="24"/>
        </w:rPr>
        <w:t>регламента</w:t>
      </w:r>
      <w:r w:rsidR="00BD78F7">
        <w:rPr>
          <w:rFonts w:ascii="PT Astra Serif" w:eastAsia="PT Astra Serif" w:hAnsi="PT Astra Serif" w:cs="PT Astra Serif"/>
          <w:b/>
          <w:sz w:val="28"/>
          <w:szCs w:val="24"/>
        </w:rPr>
        <w:t xml:space="preserve"> </w:t>
      </w:r>
      <w:r w:rsidRPr="002F4B6C">
        <w:rPr>
          <w:rFonts w:ascii="PT Astra Serif" w:eastAsia="PT Astra Serif" w:hAnsi="PT Astra Serif" w:cs="PT Astra Serif"/>
          <w:b/>
          <w:sz w:val="28"/>
          <w:szCs w:val="24"/>
        </w:rPr>
        <w:t xml:space="preserve">предоставления муниципальной услуги </w:t>
      </w:r>
    </w:p>
    <w:p w:rsidR="003142C5" w:rsidRDefault="003142C5" w:rsidP="00BD78F7">
      <w:pPr>
        <w:ind w:firstLine="708"/>
        <w:jc w:val="center"/>
        <w:rPr>
          <w:rFonts w:ascii="PT Astra Serif" w:eastAsia="PT Astra Serif" w:hAnsi="PT Astra Serif" w:cs="PT Astra Serif"/>
          <w:b/>
          <w:sz w:val="28"/>
          <w:szCs w:val="24"/>
        </w:rPr>
      </w:pPr>
      <w:r w:rsidRPr="003142C5">
        <w:rPr>
          <w:rFonts w:ascii="PT Astra Serif" w:eastAsia="PT Astra Serif" w:hAnsi="PT Astra Serif" w:cs="PT Astra Serif"/>
          <w:b/>
          <w:sz w:val="28"/>
          <w:szCs w:val="24"/>
        </w:rPr>
        <w:t xml:space="preserve">«Направление уведомления об окончании строительства или реконструкции объекта индивидуального жилищного </w:t>
      </w:r>
    </w:p>
    <w:p w:rsidR="00BD78F7" w:rsidRDefault="003142C5" w:rsidP="00BD78F7">
      <w:pPr>
        <w:ind w:firstLine="708"/>
        <w:jc w:val="center"/>
        <w:rPr>
          <w:rFonts w:ascii="PT Astra Serif" w:eastAsia="PT Astra Serif" w:hAnsi="PT Astra Serif" w:cs="PT Astra Serif"/>
          <w:b/>
          <w:sz w:val="28"/>
          <w:szCs w:val="24"/>
        </w:rPr>
      </w:pPr>
      <w:r w:rsidRPr="003142C5">
        <w:rPr>
          <w:rFonts w:ascii="PT Astra Serif" w:eastAsia="PT Astra Serif" w:hAnsi="PT Astra Serif" w:cs="PT Astra Serif"/>
          <w:b/>
          <w:sz w:val="28"/>
          <w:szCs w:val="24"/>
        </w:rPr>
        <w:t>строительства или садового дома»</w:t>
      </w:r>
    </w:p>
    <w:p w:rsidR="003142C5" w:rsidRDefault="003142C5" w:rsidP="00BD78F7">
      <w:pPr>
        <w:ind w:firstLine="708"/>
        <w:jc w:val="center"/>
        <w:rPr>
          <w:rFonts w:ascii="PT Astra Serif" w:eastAsia="PT Astra Serif" w:hAnsi="PT Astra Serif" w:cs="PT Astra Serif"/>
          <w:sz w:val="28"/>
          <w:szCs w:val="24"/>
        </w:rPr>
      </w:pPr>
    </w:p>
    <w:p w:rsidR="00395D10" w:rsidRPr="002F4B6C" w:rsidRDefault="002F4B6C" w:rsidP="002F4B6C">
      <w:pPr>
        <w:ind w:right="-142" w:firstLine="709"/>
        <w:jc w:val="both"/>
        <w:rPr>
          <w:rFonts w:ascii="PT Astra Serif" w:eastAsia="PT Astra Serif" w:hAnsi="PT Astra Serif" w:cs="PT Astra Serif"/>
          <w:sz w:val="28"/>
          <w:szCs w:val="24"/>
        </w:rPr>
      </w:pPr>
      <w:r>
        <w:rPr>
          <w:rFonts w:ascii="PT Astra Serif" w:eastAsia="PT Astra Serif" w:hAnsi="PT Astra Serif" w:cs="PT Astra Serif"/>
          <w:sz w:val="28"/>
          <w:szCs w:val="28"/>
        </w:rPr>
        <w:t>В целях обеспечения проведения антикоррупционной экспертизы «</w:t>
      </w:r>
      <w:r w:rsidR="00CB25F7">
        <w:rPr>
          <w:rFonts w:ascii="PT Astra Serif" w:eastAsia="PT Astra Serif" w:hAnsi="PT Astra Serif" w:cs="PT Astra Serif"/>
          <w:sz w:val="28"/>
          <w:szCs w:val="28"/>
        </w:rPr>
        <w:t>27</w:t>
      </w:r>
      <w:r>
        <w:rPr>
          <w:rFonts w:ascii="PT Astra Serif" w:eastAsia="PT Astra Serif" w:hAnsi="PT Astra Serif" w:cs="PT Astra Serif"/>
          <w:sz w:val="28"/>
          <w:szCs w:val="28"/>
        </w:rPr>
        <w:t>» </w:t>
      </w:r>
      <w:r w:rsidR="00CB25F7">
        <w:rPr>
          <w:rFonts w:ascii="PT Astra Serif" w:eastAsia="PT Astra Serif" w:hAnsi="PT Astra Serif" w:cs="PT Astra Serif"/>
          <w:sz w:val="28"/>
          <w:szCs w:val="28"/>
        </w:rPr>
        <w:t>апреля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202</w:t>
      </w:r>
      <w:r w:rsidR="0084220A">
        <w:rPr>
          <w:rFonts w:ascii="PT Astra Serif" w:eastAsia="PT Astra Serif" w:hAnsi="PT Astra Serif" w:cs="PT Astra Serif"/>
          <w:sz w:val="28"/>
          <w:szCs w:val="28"/>
        </w:rPr>
        <w:t>2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«</w:t>
      </w:r>
      <w:r w:rsidRPr="002F4B6C">
        <w:rPr>
          <w:rFonts w:ascii="PT Astra Serif" w:eastAsia="PT Astra Serif" w:hAnsi="PT Astra Serif" w:cs="PT Astra Serif"/>
          <w:sz w:val="28"/>
          <w:szCs w:val="24"/>
        </w:rPr>
        <w:t>Об утверждени</w:t>
      </w:r>
      <w:r>
        <w:rPr>
          <w:rFonts w:ascii="PT Astra Serif" w:eastAsia="PT Astra Serif" w:hAnsi="PT Astra Serif" w:cs="PT Astra Serif"/>
          <w:sz w:val="28"/>
          <w:szCs w:val="24"/>
        </w:rPr>
        <w:t xml:space="preserve">и административного регламента </w:t>
      </w:r>
      <w:r w:rsidRPr="002F4B6C">
        <w:rPr>
          <w:rFonts w:ascii="PT Astra Serif" w:eastAsia="PT Astra Serif" w:hAnsi="PT Astra Serif" w:cs="PT Astra Serif"/>
          <w:sz w:val="28"/>
          <w:szCs w:val="24"/>
        </w:rPr>
        <w:t>предоставления муниципа</w:t>
      </w:r>
      <w:r w:rsidR="003142C5">
        <w:rPr>
          <w:rFonts w:ascii="PT Astra Serif" w:eastAsia="PT Astra Serif" w:hAnsi="PT Astra Serif" w:cs="PT Astra Serif"/>
          <w:sz w:val="28"/>
          <w:szCs w:val="24"/>
        </w:rPr>
        <w:t xml:space="preserve">льной услуги </w:t>
      </w:r>
      <w:bookmarkStart w:id="0" w:name="_GoBack"/>
      <w:bookmarkEnd w:id="0"/>
      <w:r w:rsidR="003142C5" w:rsidRPr="003142C5">
        <w:rPr>
          <w:rFonts w:ascii="PT Astra Serif" w:eastAsia="PT Astra Serif" w:hAnsi="PT Astra Serif" w:cs="PT Astra Serif"/>
          <w:sz w:val="28"/>
          <w:szCs w:val="24"/>
        </w:rPr>
        <w:t>«Направление уведомления об окончании строительства или реконструкции объекта индивидуального жилищного строительства или садового дома»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размещен в сети «Интернет».</w:t>
      </w:r>
    </w:p>
    <w:p w:rsidR="00395D10" w:rsidRDefault="002F4B6C">
      <w:pPr>
        <w:shd w:val="clear" w:color="FFFFFF" w:fill="FFFFFF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Срок приема заключений по результатам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независимой антикоррупционной экспертизы в соответствии с п. 4.4 Порядка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составляет 7 рабочих дней 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с даты размещения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проведения независимой антикоррупционной экспертизы с «</w:t>
      </w:r>
      <w:r w:rsidR="00CB25F7">
        <w:rPr>
          <w:rFonts w:ascii="PT Astra Serif" w:eastAsia="PT Astra Serif" w:hAnsi="PT Astra Serif" w:cs="PT Astra Serif"/>
          <w:sz w:val="28"/>
          <w:szCs w:val="28"/>
        </w:rPr>
        <w:t>27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» </w:t>
      </w:r>
      <w:r w:rsidR="00CB25F7">
        <w:rPr>
          <w:rFonts w:ascii="PT Astra Serif" w:eastAsia="PT Astra Serif" w:hAnsi="PT Astra Serif" w:cs="PT Astra Serif"/>
          <w:sz w:val="28"/>
          <w:szCs w:val="28"/>
        </w:rPr>
        <w:t>апреля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202</w:t>
      </w:r>
      <w:r w:rsidR="0084220A">
        <w:rPr>
          <w:rFonts w:ascii="PT Astra Serif" w:eastAsia="PT Astra Serif" w:hAnsi="PT Astra Serif" w:cs="PT Astra Serif"/>
          <w:sz w:val="28"/>
          <w:szCs w:val="28"/>
        </w:rPr>
        <w:t>2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года по «</w:t>
      </w:r>
      <w:r w:rsidR="00CB25F7">
        <w:rPr>
          <w:rFonts w:ascii="PT Astra Serif" w:eastAsia="PT Astra Serif" w:hAnsi="PT Astra Serif" w:cs="PT Astra Serif"/>
          <w:sz w:val="28"/>
          <w:szCs w:val="28"/>
        </w:rPr>
        <w:t>11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» </w:t>
      </w:r>
      <w:r w:rsidR="00CB25F7">
        <w:rPr>
          <w:rFonts w:ascii="PT Astra Serif" w:eastAsia="PT Astra Serif" w:hAnsi="PT Astra Serif" w:cs="PT Astra Serif"/>
          <w:sz w:val="28"/>
          <w:szCs w:val="28"/>
        </w:rPr>
        <w:t>мая</w:t>
      </w:r>
      <w:r w:rsidR="0084220A">
        <w:rPr>
          <w:rFonts w:ascii="PT Astra Serif" w:eastAsia="PT Astra Serif" w:hAnsi="PT Astra Serif" w:cs="PT Astra Serif"/>
          <w:sz w:val="28"/>
          <w:szCs w:val="28"/>
        </w:rPr>
        <w:t xml:space="preserve"> 2022</w:t>
      </w:r>
      <w:r>
        <w:rPr>
          <w:rFonts w:ascii="PT Astra Serif" w:eastAsia="PT Astra Serif" w:hAnsi="PT Astra Serif" w:cs="PT Astra Serif"/>
          <w:sz w:val="28"/>
          <w:szCs w:val="28"/>
        </w:rPr>
        <w:t> года.</w:t>
      </w:r>
    </w:p>
    <w:p w:rsidR="00395D10" w:rsidRDefault="002F4B6C">
      <w:pPr>
        <w:shd w:val="clear" w:color="FFFFFF" w:fill="FFFFFF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8" w:history="1">
        <w:r>
          <w:rPr>
            <w:rFonts w:ascii="PT Astra Serif" w:eastAsia="PT Astra Serif" w:hAnsi="PT Astra Serif" w:cs="PT Astra Serif"/>
            <w:sz w:val="28"/>
            <w:szCs w:val="28"/>
            <w:u w:val="single"/>
          </w:rPr>
          <w:t>ased_mo_schekino@tularegion.ru</w:t>
        </w:r>
      </w:hyperlink>
    </w:p>
    <w:p w:rsidR="00395D10" w:rsidRDefault="00395D10">
      <w:pPr>
        <w:shd w:val="clear" w:color="FFFFFF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95D10" w:rsidRDefault="002F4B6C">
      <w:pPr>
        <w:shd w:val="clear" w:color="FFFFFF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CB25F7">
        <w:rPr>
          <w:rFonts w:ascii="PT Astra Serif" w:hAnsi="PT Astra Serif"/>
          <w:sz w:val="28"/>
          <w:szCs w:val="28"/>
        </w:rPr>
        <w:t>27</w:t>
      </w:r>
      <w:r>
        <w:rPr>
          <w:rFonts w:ascii="PT Astra Serif" w:hAnsi="PT Astra Serif"/>
          <w:sz w:val="28"/>
          <w:szCs w:val="28"/>
        </w:rPr>
        <w:t xml:space="preserve">» </w:t>
      </w:r>
      <w:r w:rsidR="00CB25F7">
        <w:rPr>
          <w:rFonts w:ascii="PT Astra Serif" w:hAnsi="PT Astra Serif"/>
          <w:sz w:val="28"/>
          <w:szCs w:val="28"/>
        </w:rPr>
        <w:t xml:space="preserve">апреля </w:t>
      </w:r>
      <w:r>
        <w:rPr>
          <w:rFonts w:ascii="PT Astra Serif" w:hAnsi="PT Astra Serif"/>
          <w:sz w:val="28"/>
          <w:szCs w:val="28"/>
        </w:rPr>
        <w:t>202</w:t>
      </w:r>
      <w:r w:rsidR="0084220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года</w:t>
      </w:r>
    </w:p>
    <w:p w:rsidR="00395D10" w:rsidRDefault="00395D10">
      <w:pPr>
        <w:jc w:val="both"/>
        <w:rPr>
          <w:rFonts w:ascii="PT Astra Serif" w:hAnsi="PT Astra Serif"/>
          <w:sz w:val="28"/>
          <w:szCs w:val="28"/>
        </w:rPr>
      </w:pPr>
    </w:p>
    <w:p w:rsidR="00395D10" w:rsidRDefault="00395D10">
      <w:pPr>
        <w:jc w:val="center"/>
        <w:rPr>
          <w:rFonts w:ascii="Arial" w:eastAsia="Times New Roman" w:hAnsi="Arial"/>
          <w:sz w:val="24"/>
          <w:szCs w:val="24"/>
          <w:lang w:eastAsia="ru-RU"/>
        </w:rPr>
      </w:pPr>
    </w:p>
    <w:p w:rsidR="00395D10" w:rsidRDefault="00395D10">
      <w:pPr>
        <w:ind w:firstLine="6120"/>
        <w:jc w:val="right"/>
        <w:rPr>
          <w:rFonts w:ascii="Arial" w:eastAsia="Times New Roman" w:hAnsi="Arial"/>
          <w:sz w:val="24"/>
          <w:szCs w:val="24"/>
          <w:lang w:eastAsia="ru-RU"/>
        </w:rPr>
      </w:pPr>
    </w:p>
    <w:sectPr w:rsidR="0039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10" w:rsidRDefault="002F4B6C">
      <w:r>
        <w:separator/>
      </w:r>
    </w:p>
  </w:endnote>
  <w:endnote w:type="continuationSeparator" w:id="0">
    <w:p w:rsidR="00395D10" w:rsidRDefault="002F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10" w:rsidRDefault="002F4B6C">
      <w:r>
        <w:separator/>
      </w:r>
    </w:p>
  </w:footnote>
  <w:footnote w:type="continuationSeparator" w:id="0">
    <w:p w:rsidR="00395D10" w:rsidRDefault="002F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10"/>
    <w:rsid w:val="00253BB5"/>
    <w:rsid w:val="002F4B6C"/>
    <w:rsid w:val="003142C5"/>
    <w:rsid w:val="00395D10"/>
    <w:rsid w:val="007E0C5A"/>
    <w:rsid w:val="0084220A"/>
    <w:rsid w:val="00A20665"/>
    <w:rsid w:val="00A665CA"/>
    <w:rsid w:val="00BD78F7"/>
    <w:rsid w:val="00BF6419"/>
    <w:rsid w:val="00CB25F7"/>
    <w:rsid w:val="00D478DC"/>
    <w:rsid w:val="00DA4A29"/>
    <w:rsid w:val="00D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/>
      <w:sz w:val="16"/>
      <w:szCs w:val="16"/>
      <w:lang w:eastAsia="en-US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АМО</cp:lastModifiedBy>
  <cp:revision>15</cp:revision>
  <cp:lastPrinted>2021-12-28T12:46:00Z</cp:lastPrinted>
  <dcterms:created xsi:type="dcterms:W3CDTF">2021-11-18T09:08:00Z</dcterms:created>
  <dcterms:modified xsi:type="dcterms:W3CDTF">2022-04-28T11:36:00Z</dcterms:modified>
</cp:coreProperties>
</file>