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85825" cy="1009650"/>
                <wp:effectExtent l="0" t="0" r="9525" b="0"/>
                <wp:docPr id="1" name="Рисунок 1" descr="Щекино%20b&amp;w_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Щекино%20b&amp;w_1" hidden="0"/>
                        <pic:cNvPicPr>
                          <a:picLocks noChangeArrowheads="1"/>
                        </pic:cNvPicPr>
                        <pic:nvPr isPhoto="0" userDrawn="0"/>
                      </pic:nvPicPr>
                      <pic:blipFill>
                        <a:blip r:embed="rId13">
                          <a:lum contrast="60000"/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8858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8pt;height:79.5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Тульская область</w:t>
      </w:r>
      <w:r/>
    </w:p>
    <w:p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  <w:r/>
    </w:p>
    <w:p>
      <w:pPr>
        <w:jc w:val="center"/>
        <w:widowControl w:val="off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 xml:space="preserve">ЩЁКИНСКИЙ РАЙОН</w:t>
      </w:r>
      <w:r/>
    </w:p>
    <w:p>
      <w:pPr>
        <w:jc w:val="center"/>
        <w:spacing w:lineRule="exact" w:line="120"/>
        <w:widowControl w:val="off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</w:r>
      <w:r/>
    </w:p>
    <w:p>
      <w:pPr>
        <w:jc w:val="center"/>
        <w:widowControl w:val="off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АДМИНИСТРАЦИЯ ЩЁКИНСКОГО РАЙОНА</w:t>
      </w:r>
      <w:r/>
    </w:p>
    <w:p>
      <w:pPr>
        <w:jc w:val="center"/>
        <w:spacing w:lineRule="exact" w:line="120"/>
        <w:widowControl w:val="off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/>
    </w:p>
    <w:p>
      <w:pPr>
        <w:jc w:val="center"/>
        <w:widowControl w:val="off"/>
        <w:tabs>
          <w:tab w:val="left" w:pos="567" w:leader="none"/>
          <w:tab w:val="left" w:pos="5387" w:leader="none"/>
        </w:tabs>
        <w:rPr>
          <w:rFonts w:ascii="PT Astra Serif" w:hAnsi="PT Astra Serif" w:cs="Tahoma"/>
          <w:b/>
          <w:spacing w:val="30"/>
          <w:sz w:val="32"/>
          <w:szCs w:val="32"/>
        </w:rPr>
      </w:pPr>
      <w:r>
        <w:rPr>
          <w:rFonts w:ascii="PT Astra Serif" w:hAnsi="PT Astra Serif" w:cs="Tahoma"/>
          <w:b/>
          <w:spacing w:val="30"/>
          <w:sz w:val="32"/>
          <w:szCs w:val="32"/>
        </w:rPr>
        <w:t xml:space="preserve">П О С Т А Н О В Л Е Н И Е</w:t>
      </w:r>
      <w:r/>
    </w:p>
    <w:p>
      <w:pPr>
        <w:widowControl w:val="off"/>
        <w:tabs>
          <w:tab w:val="left" w:pos="516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</w:r>
      <w:r/>
    </w:p>
    <w:p>
      <w:pPr>
        <w:ind w:firstLine="142"/>
        <w:widowControl w:val="off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1270" t="0" r="0" b="0"/>
                <wp:wrapNone/>
                <wp:docPr id="2" name="Поле 4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№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 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 xml:space="preserve">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_____</w:t>
                            </w:r>
                            <w:r/>
                          </w:p>
                          <w:p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57216;o:allowoverlap:true;o:allowincell:true;mso-position-horizontal-relative:text;margin-left:1.3pt;mso-position-horizontal:absolute;mso-position-vertical-relative:text;margin-top:4.6pt;mso-position-vertical:absolute;width:300.0pt;height:20.4pt;v-text-anchor:top;" coordsize="100000,100000" path="" filled="f" stroked="f">
                <v:path textboxrect="0,0,0,0"/>
                <v:textbox>
                  <w:txbxContent>
                    <w:p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№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 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 xml:space="preserve">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_____</w:t>
                      </w:r>
                      <w:r/>
                    </w:p>
                    <w:p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lang w:val="en-US"/>
                        </w:rPr>
                      </w:r>
                      <w:r/>
                    </w:p>
                    <w:p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lang w:val="en-US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142"/>
        <w:widowControl w:val="off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/>
    </w:p>
    <w:p>
      <w:pPr>
        <w:ind w:firstLine="142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ind w:firstLine="142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rPr>
          <w:rFonts w:ascii="PT Astra Serif" w:hAnsi="PT Astra Serif"/>
          <w:b/>
          <w:bCs/>
          <w:sz w:val="28"/>
          <w:szCs w:val="28"/>
        </w:rPr>
        <w:outlineLvl w:val="2"/>
      </w:pP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bCs/>
          <w:sz w:val="28"/>
          <w:szCs w:val="28"/>
        </w:rPr>
        <w:outlineLvl w:val="2"/>
      </w:pPr>
      <w:r>
        <w:rPr>
          <w:rFonts w:ascii="PT Astra Serif" w:hAnsi="PT Astra Serif"/>
          <w:b/>
          <w:bCs/>
          <w:sz w:val="28"/>
          <w:szCs w:val="28"/>
        </w:rPr>
        <w:t xml:space="preserve">О</w:t>
      </w:r>
      <w:r>
        <w:rPr>
          <w:rFonts w:ascii="PT Astra Serif" w:hAnsi="PT Astra Serif"/>
          <w:b/>
          <w:bCs/>
          <w:sz w:val="28"/>
          <w:szCs w:val="28"/>
        </w:rPr>
        <w:t xml:space="preserve"> внесении изменения в постановление администрации</w:t>
      </w:r>
      <w:r/>
    </w:p>
    <w:p>
      <w:pPr>
        <w:jc w:val="center"/>
        <w:rPr>
          <w:rFonts w:ascii="PT Astra Serif" w:hAnsi="PT Astra Serif"/>
          <w:b/>
          <w:bCs/>
          <w:sz w:val="28"/>
          <w:szCs w:val="28"/>
        </w:rPr>
        <w:outlineLvl w:val="2"/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Щекинского района от 01.11.2019 № 11-1480 «Об утверждении муниципальной программы муниципального образования</w:t>
      </w:r>
      <w:r/>
    </w:p>
    <w:p>
      <w:pPr>
        <w:jc w:val="center"/>
        <w:rPr>
          <w:rFonts w:ascii="PT Astra Serif" w:hAnsi="PT Astra Serif"/>
          <w:b/>
          <w:bCs/>
          <w:sz w:val="28"/>
          <w:szCs w:val="28"/>
        </w:rPr>
        <w:outlineLvl w:val="2"/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Щекинский район «Комплексное развитие сельских территорий муниципального образования Щекинский район»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/>
    </w:p>
    <w:p>
      <w:pPr>
        <w:ind w:firstLine="709"/>
        <w:jc w:val="both"/>
        <w:spacing w:lineRule="auto" w:line="360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10"/>
          <w:szCs w:val="10"/>
        </w:rPr>
      </w:r>
      <w:r/>
    </w:p>
    <w:p>
      <w:pPr>
        <w:ind w:firstLine="709"/>
        <w:jc w:val="both"/>
        <w:spacing w:lineRule="auto" w:line="360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10"/>
          <w:szCs w:val="10"/>
        </w:rPr>
      </w:r>
      <w:r/>
    </w:p>
    <w:p>
      <w:pPr>
        <w:ind w:firstLine="709"/>
        <w:jc w:val="both"/>
        <w:spacing w:lineRule="auto" w:line="360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10"/>
          <w:szCs w:val="10"/>
        </w:rPr>
      </w:r>
      <w:r/>
    </w:p>
    <w:p>
      <w:pPr>
        <w:ind w:firstLine="709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 xml:space="preserve">Федеральным законом от 06.10.2003 № 131-ФЗ «Об общих принципах организации местного самоуправления в Российской Федерации», решением Собрания предст</w:t>
      </w:r>
      <w:r>
        <w:rPr>
          <w:rFonts w:ascii="PT Astra Serif" w:hAnsi="PT Astra Serif"/>
          <w:sz w:val="28"/>
          <w:szCs w:val="28"/>
        </w:rPr>
        <w:t xml:space="preserve">авителей Щекинско</w:t>
      </w:r>
      <w:r>
        <w:rPr>
          <w:rFonts w:ascii="PT Astra Serif" w:hAnsi="PT Astra Serif"/>
          <w:sz w:val="28"/>
          <w:szCs w:val="28"/>
        </w:rPr>
        <w:t xml:space="preserve">го района от 16.12.2021 № 69/426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 внесении изменений в решение Собрания представителей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Щекинского района от 17 декабря 2020 года № 52/309 </w:t>
      </w:r>
      <w:r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 xml:space="preserve">«О бюджете муниципального образования Щекинский район на 2021 год и на плановый период 2022 и 2023 годов»</w:t>
      </w:r>
      <w:r>
        <w:rPr>
          <w:rFonts w:ascii="PT Astra Serif" w:hAnsi="PT Astra Serif"/>
          <w:sz w:val="28"/>
          <w:szCs w:val="28"/>
        </w:rPr>
        <w:t xml:space="preserve">, постановлением администрации Щекинского района от 20.07.2015 № 7-1117 «О Порядке разработки, реализации и оценки эффективности муниципальных программ муниципального образования Щекинский район», </w:t>
      </w:r>
      <w:r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/>
    </w:p>
    <w:p>
      <w:pPr>
        <w:pStyle w:val="907"/>
        <w:ind w:left="0" w:firstLine="709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position:absolute;mso-wrap-distance-left:9.0pt;mso-wrap-distance-top:0.0pt;mso-wrap-distance-right:9.0pt;mso-wrap-distance-bottom:0.0pt;z-index:-251658240;o:allowoverlap:true;o:allowincell:true;mso-position-horizontal-relative:text;margin-left:421.5pt;mso-position-horizontal:absolute;mso-position-vertical-relative:page;margin-top:788.9pt;mso-position-vertical:absolute;width:56.7pt;height:36.9pt;" filled="f" stroked="f">
            <v:path textboxrect="0,0,0,0"/>
            <v:imagedata r:id="rId14" o:title=""/>
          </v:shape>
          <o:OLEObject DrawAspect="Content" r:id="rId15" ObjectID="_1525042" ProgID="Word.Picture.8" ShapeID="_x0000_i2" Type="Embed"/>
        </w:object>
      </w:r>
      <w:r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от 01.11.2019 № 11-1480 «Об утверждении муниципальной программы</w:t>
      </w:r>
      <w:r>
        <w:t xml:space="preserve">                           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Щ</w:t>
      </w:r>
      <w:r>
        <w:rPr>
          <w:rFonts w:ascii="PT Astra Serif" w:hAnsi="PT Astra Serif"/>
          <w:sz w:val="28"/>
          <w:szCs w:val="28"/>
        </w:rPr>
        <w:t xml:space="preserve">екинский район «Комплексное ра</w:t>
      </w:r>
      <w:r>
        <w:rPr>
          <w:rFonts w:ascii="PT Astra Serif" w:hAnsi="PT Astra Serif"/>
          <w:sz w:val="28"/>
          <w:szCs w:val="28"/>
        </w:rPr>
        <w:t xml:space="preserve">зви</w:t>
      </w:r>
      <w:r>
        <w:rPr>
          <w:rFonts w:ascii="PT Astra Serif" w:hAnsi="PT Astra Serif"/>
          <w:sz w:val="28"/>
          <w:szCs w:val="28"/>
        </w:rPr>
        <w:t xml:space="preserve">тие </w:t>
      </w:r>
      <w:r>
        <w:rPr>
          <w:rFonts w:ascii="PT Astra Serif" w:hAnsi="PT Astra Serif"/>
          <w:sz w:val="28"/>
          <w:szCs w:val="28"/>
        </w:rPr>
        <w:t xml:space="preserve">сельских территорий муниципального образования Щекинский район»</w:t>
      </w:r>
      <w:r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  <w:r/>
    </w:p>
    <w:p>
      <w:pPr>
        <w:pStyle w:val="907"/>
        <w:ind w:left="0" w:firstLine="709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Настоящее п</w:t>
      </w:r>
      <w:r>
        <w:rPr>
          <w:rFonts w:ascii="PT Astra Serif" w:hAnsi="PT Astra Serif"/>
          <w:sz w:val="28"/>
          <w:szCs w:val="28"/>
        </w:rPr>
        <w:t xml:space="preserve">остановление о</w:t>
      </w:r>
      <w:r>
        <w:rPr>
          <w:rFonts w:ascii="PT Astra Serif" w:hAnsi="PT Astra Serif"/>
          <w:sz w:val="28"/>
          <w:szCs w:val="28"/>
        </w:rPr>
        <w:t xml:space="preserve">бнародовать путем размещения на о</w:t>
      </w:r>
      <w:r>
        <w:rPr>
          <w:rFonts w:ascii="PT Astra Serif" w:hAnsi="PT Astra Serif"/>
          <w:sz w:val="28"/>
          <w:szCs w:val="28"/>
        </w:rPr>
        <w:t xml:space="preserve">фициальном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Портале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Щекинский район </w:t>
      </w:r>
      <w:r>
        <w:rPr>
          <w:rFonts w:ascii="PT Astra Serif" w:hAnsi="PT Astra Serif"/>
          <w:sz w:val="28"/>
          <w:szCs w:val="28"/>
        </w:rPr>
        <w:t xml:space="preserve">и на </w:t>
      </w:r>
      <w:r>
        <w:rPr>
          <w:rFonts w:ascii="PT Astra Serif" w:hAnsi="PT Astra Serif"/>
          <w:sz w:val="28"/>
          <w:szCs w:val="28"/>
        </w:rPr>
        <w:t xml:space="preserve">информационном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стенде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администрации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Щекинского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района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адре</w:t>
      </w:r>
      <w:r>
        <w:rPr>
          <w:rFonts w:ascii="PT Astra Serif" w:hAnsi="PT Astra Serif"/>
          <w:sz w:val="28"/>
          <w:szCs w:val="28"/>
        </w:rPr>
        <w:t xml:space="preserve">су: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Ленина</w:t>
      </w:r>
      <w:r>
        <w:rPr>
          <w:rFonts w:ascii="PT Astra Serif" w:hAnsi="PT Astra Serif"/>
          <w:sz w:val="28"/>
          <w:szCs w:val="28"/>
        </w:rPr>
        <w:t xml:space="preserve"> пл.</w:t>
      </w:r>
      <w:r>
        <w:rPr>
          <w:rFonts w:ascii="PT Astra Serif" w:hAnsi="PT Astra Serif"/>
          <w:sz w:val="28"/>
          <w:szCs w:val="28"/>
        </w:rPr>
        <w:t xml:space="preserve">, д.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, г. Щекино, Тульская область.</w:t>
      </w:r>
      <w:r/>
    </w:p>
    <w:p>
      <w:pPr>
        <w:ind w:firstLine="709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. </w:t>
      </w:r>
      <w:r>
        <w:rPr>
          <w:rFonts w:ascii="PT Astra Serif" w:hAnsi="PT Astra Serif"/>
          <w:sz w:val="28"/>
          <w:szCs w:val="28"/>
        </w:rPr>
        <w:t xml:space="preserve">Настоящее постановление вступает в силу со дня официального обнародования.</w:t>
      </w:r>
      <w:r/>
    </w:p>
    <w:p>
      <w:pPr>
        <w:jc w:val="both"/>
        <w:spacing w:lineRule="auto" w:line="360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10"/>
          <w:szCs w:val="10"/>
        </w:rPr>
      </w:r>
      <w:r/>
    </w:p>
    <w:p>
      <w:pPr>
        <w:jc w:val="both"/>
        <w:spacing w:lineRule="auto" w:line="360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10"/>
          <w:szCs w:val="10"/>
        </w:rPr>
      </w:r>
      <w:r/>
    </w:p>
    <w:p>
      <w:pPr>
        <w:jc w:val="both"/>
        <w:spacing w:lineRule="auto" w:line="360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10"/>
          <w:szCs w:val="10"/>
        </w:rPr>
      </w:r>
      <w:r/>
    </w:p>
    <w:tbl>
      <w:tblPr>
        <w:tblStyle w:val="901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7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Первый заместитель главы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муниципального образования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Щекинский район</w:t>
            </w:r>
            <w:r/>
          </w:p>
        </w:tc>
        <w:tc>
          <w:tcPr>
            <w:tcW w:w="478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Е.Е. Абрамина</w:t>
            </w:r>
            <w:r/>
          </w:p>
        </w:tc>
      </w:tr>
    </w:tbl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center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Согласовано:</w:t>
      </w:r>
      <w:r>
        <w:rPr>
          <w:rFonts w:ascii="PT Astra Serif" w:hAnsi="PT Astra Serif"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О.А. Лукинова</w:t>
      </w:r>
      <w:r/>
    </w:p>
    <w:p>
      <w:pPr>
        <w:jc w:val="right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Е.Н. Афанасьева</w:t>
      </w:r>
      <w:r/>
    </w:p>
    <w:p>
      <w:pPr>
        <w:jc w:val="right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Л.Н. Сенюшина</w:t>
      </w:r>
      <w:r/>
    </w:p>
    <w:p>
      <w:pPr>
        <w:jc w:val="right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Н.И. Чугунова </w:t>
      </w:r>
      <w:r/>
    </w:p>
    <w:p>
      <w:pPr>
        <w:jc w:val="right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Т.Н. Еремеева</w:t>
      </w:r>
      <w:r/>
    </w:p>
    <w:p>
      <w:pPr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 Гротасс Елена Викторовна</w:t>
      </w:r>
      <w:r>
        <w:rPr>
          <w:rFonts w:ascii="PT Astra Serif" w:hAnsi="PT Astra Serif"/>
        </w:rPr>
        <w:t xml:space="preserve">,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тел. 8 (48751) </w:t>
      </w:r>
      <w:r>
        <w:rPr>
          <w:rFonts w:ascii="PT Astra Serif" w:hAnsi="PT Astra Serif"/>
        </w:rPr>
        <w:t xml:space="preserve">5-43-67</w:t>
      </w:r>
      <w:r/>
    </w:p>
    <w:p>
      <w:pPr>
        <w:jc w:val="both"/>
        <w:rPr>
          <w:rFonts w:ascii="PT Astra Serif" w:hAnsi="PT Astra Serif"/>
          <w:bCs/>
          <w:sz w:val="8"/>
          <w:szCs w:val="8"/>
        </w:rPr>
        <w:outlineLvl w:val="2"/>
      </w:pPr>
      <w:r>
        <w:rPr>
          <w:rFonts w:ascii="PT Astra Serif" w:hAnsi="PT Astra Serif"/>
          <w:bCs/>
          <w:sz w:val="8"/>
          <w:szCs w:val="8"/>
        </w:rPr>
      </w:r>
      <w:r/>
    </w:p>
    <w:p>
      <w:pPr>
        <w:jc w:val="both"/>
        <w:rPr>
          <w:rFonts w:ascii="PT Astra Serif" w:hAnsi="PT Astra Serif"/>
          <w:bCs/>
        </w:rPr>
        <w:outlineLvl w:val="2"/>
      </w:pPr>
      <w:r>
        <w:rPr>
          <w:rFonts w:ascii="PT Astra Serif" w:hAnsi="PT Astra Serif"/>
          <w:bCs/>
        </w:rPr>
        <w:t xml:space="preserve">О внесении изменения в постановление администрации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 xml:space="preserve">Щекинского района </w:t>
      </w:r>
      <w:r/>
    </w:p>
    <w:p>
      <w:pPr>
        <w:jc w:val="both"/>
        <w:rPr>
          <w:rFonts w:ascii="PT Astra Serif" w:hAnsi="PT Astra Serif"/>
          <w:bCs/>
        </w:rPr>
        <w:outlineLvl w:val="2"/>
      </w:pPr>
      <w:r>
        <w:rPr>
          <w:rFonts w:ascii="PT Astra Serif" w:hAnsi="PT Astra Serif"/>
          <w:bCs/>
        </w:rPr>
        <w:t xml:space="preserve">от 01.11.2019 № 11-1480 «Об утверждении муниципальной программы </w:t>
      </w:r>
      <w:r/>
    </w:p>
    <w:p>
      <w:pPr>
        <w:jc w:val="both"/>
        <w:rPr>
          <w:rFonts w:ascii="PT Astra Serif" w:hAnsi="PT Astra Serif"/>
          <w:bCs/>
        </w:rPr>
        <w:outlineLvl w:val="2"/>
      </w:pPr>
      <w:r>
        <w:rPr>
          <w:rFonts w:ascii="PT Astra Serif" w:hAnsi="PT Astra Serif"/>
          <w:bCs/>
        </w:rPr>
        <w:t xml:space="preserve">муниципального образования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 xml:space="preserve">Щекинский район «Комплексное развитие </w:t>
      </w:r>
      <w:r/>
    </w:p>
    <w:p>
      <w:pPr>
        <w:jc w:val="both"/>
        <w:rPr>
          <w:rFonts w:ascii="PT Astra Serif" w:hAnsi="PT Astra Serif"/>
          <w:bCs/>
        </w:rPr>
        <w:outlineLvl w:val="2"/>
      </w:pPr>
      <w:r>
        <w:rPr>
          <w:rFonts w:ascii="PT Astra Serif" w:hAnsi="PT Astra Serif"/>
          <w:bCs/>
        </w:rPr>
        <w:t xml:space="preserve">сельских территорий муниципального образования Щекинский район»</w:t>
      </w:r>
      <w:r/>
    </w:p>
    <w:p>
      <w:pPr>
        <w:jc w:val="both"/>
        <w:rPr>
          <w:rFonts w:ascii="PT Astra Serif" w:hAnsi="PT Astra Serif"/>
          <w:bCs/>
        </w:rPr>
        <w:outlineLvl w:val="2"/>
      </w:pPr>
      <w:r>
        <w:rPr>
          <w:rFonts w:ascii="PT Astra Serif" w:hAnsi="PT Astra Serif"/>
          <w:bCs/>
        </w:rPr>
      </w:r>
      <w:r/>
    </w:p>
    <w:p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br w:type="page"/>
      </w:r>
      <w:r/>
    </w:p>
    <w:p>
      <w:pPr>
        <w:jc w:val="both"/>
        <w:rPr>
          <w:rFonts w:ascii="PT Astra Serif" w:hAnsi="PT Astra Serif"/>
          <w:bCs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20" w:equalWidth="1"/>
          <w:docGrid w:linePitch="360"/>
          <w:titlePg/>
        </w:sectPr>
        <w:outlineLvl w:val="2"/>
      </w:pPr>
      <w:r>
        <w:rPr>
          <w:rFonts w:ascii="PT Astra Serif" w:hAnsi="PT Astra Serif"/>
          <w:bCs/>
        </w:rPr>
      </w:r>
      <w:r/>
    </w:p>
    <w:p>
      <w:pPr>
        <w:jc w:val="both"/>
        <w:rPr>
          <w:rFonts w:ascii="PT Astra Serif" w:hAnsi="PT Astra Serif"/>
          <w:bCs/>
        </w:rPr>
        <w:outlineLvl w:val="2"/>
      </w:pPr>
      <w:r>
        <w:rPr>
          <w:rFonts w:ascii="PT Astra Serif" w:hAnsi="PT Astra Serif"/>
          <w:bCs/>
        </w:rPr>
      </w:r>
      <w:r/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4"/>
      </w:tblGrid>
      <w:tr>
        <w:trPr>
          <w:trHeight w:val="1846"/>
        </w:trPr>
        <w:tc>
          <w:tcPr>
            <w:tcW w:w="448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</w:t>
            </w:r>
            <w:r/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</w:t>
            </w:r>
            <w:r/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</w:t>
            </w:r>
            <w:r/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Щекинский район</w:t>
            </w:r>
            <w:r/>
          </w:p>
          <w:p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</w:r>
            <w:r/>
          </w:p>
          <w:p>
            <w:pPr>
              <w:jc w:val="center"/>
              <w:rPr>
                <w:rFonts w:ascii="PT Astra Serif" w:hAnsi="PT Astra Serif"/>
                <w:sz w:val="6"/>
                <w:szCs w:val="6"/>
              </w:rPr>
            </w:pPr>
            <w:r>
              <w:rPr>
                <w:rFonts w:ascii="PT Astra Serif" w:hAnsi="PT Astra Serif"/>
                <w:sz w:val="6"/>
                <w:szCs w:val="6"/>
              </w:rPr>
            </w:r>
            <w:r/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____________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__________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/>
          </w:p>
        </w:tc>
      </w:tr>
    </w:tbl>
    <w:p>
      <w:pPr>
        <w:pStyle w:val="91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</w:r>
      <w:r/>
    </w:p>
    <w:p>
      <w:pPr>
        <w:pStyle w:val="91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</w:r>
      <w:r/>
    </w:p>
    <w:p>
      <w:pPr>
        <w:pStyle w:val="910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</w:r>
      <w:r/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4"/>
      </w:tblGrid>
      <w:tr>
        <w:trPr>
          <w:trHeight w:val="1846"/>
        </w:trPr>
        <w:tc>
          <w:tcPr>
            <w:tcW w:w="448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</w:t>
            </w:r>
            <w:r/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</w:t>
            </w:r>
            <w:r/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</w:t>
            </w:r>
            <w:r/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Щекинский район</w:t>
            </w:r>
            <w:r/>
          </w:p>
          <w:p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</w:r>
            <w:r/>
          </w:p>
          <w:p>
            <w:pPr>
              <w:jc w:val="center"/>
              <w:rPr>
                <w:rFonts w:ascii="PT Astra Serif" w:hAnsi="PT Astra Serif"/>
                <w:sz w:val="6"/>
                <w:szCs w:val="6"/>
              </w:rPr>
            </w:pPr>
            <w:r>
              <w:rPr>
                <w:rFonts w:ascii="PT Astra Serif" w:hAnsi="PT Astra Serif"/>
                <w:sz w:val="6"/>
                <w:szCs w:val="6"/>
              </w:rPr>
            </w:r>
            <w:r/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01.11.2019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11-1480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/>
          </w:p>
        </w:tc>
      </w:tr>
    </w:tbl>
    <w:p>
      <w:pPr>
        <w:pStyle w:val="91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</w:r>
      <w:r/>
    </w:p>
    <w:p>
      <w:pPr>
        <w:pStyle w:val="91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  <w:r/>
    </w:p>
    <w:p>
      <w:pPr>
        <w:pStyle w:val="91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/>
    </w:p>
    <w:p>
      <w:pPr>
        <w:pStyle w:val="91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ПАСПОРТ</w:t>
      </w:r>
      <w:r/>
    </w:p>
    <w:p>
      <w:pPr>
        <w:pStyle w:val="91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r/>
    </w:p>
    <w:p>
      <w:pPr>
        <w:pStyle w:val="91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Щекинский район «Комплексное развитие сельских </w:t>
      </w:r>
      <w:r/>
    </w:p>
    <w:p>
      <w:pPr>
        <w:pStyle w:val="91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территорий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Щекинский район»</w:t>
      </w:r>
      <w:r/>
    </w:p>
    <w:p>
      <w:pPr>
        <w:pStyle w:val="91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/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2"/>
        <w:gridCol w:w="6038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2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исполнитель Программы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3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Щекинского района)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2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Соисполнители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3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2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Участники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3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муниципальных образований Щекинского района: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Лазаревское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Огаревское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Ломинцевское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Яснополянское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Крапивенское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 город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Щекино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р. п. Первомайский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 город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Советск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казенное учреждение «Управление капитального строительства Щекинского района» (МКУ «УКС»)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2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Цели программы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38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Улучшение жилищных условий граждан, проживающих на сельских территориях</w:t>
            </w:r>
            <w:r/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оздание безопасной, комфортной среды проживания на территории населенных пунктов Щекинского района </w:t>
            </w:r>
            <w:r/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ого образования Щекинский район</w:t>
            </w:r>
            <w:r/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2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Задачи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38" w:type="dxa"/>
            <w:textDirection w:val="lrTb"/>
            <w:noWrap w:val="false"/>
          </w:tcPr>
          <w:p>
            <w:pPr>
              <w:pStyle w:val="9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Газификация населенных пунктов</w:t>
            </w:r>
            <w:r/>
          </w:p>
          <w:p>
            <w:pPr>
              <w:pStyle w:val="9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  <w:p>
            <w:pPr>
              <w:pStyle w:val="9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Обеспечение жильем граждан, проживающих на сельских территориях</w:t>
            </w:r>
            <w:r/>
          </w:p>
          <w:p>
            <w:pPr>
              <w:pStyle w:val="9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  <w:p>
            <w:pPr>
              <w:pStyle w:val="9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Выявление и ликвидация очагов произрастания борщевика Сосновского на территории муниципального образования Щекинский район</w:t>
            </w:r>
            <w:r/>
          </w:p>
          <w:p>
            <w:pPr>
              <w:pStyle w:val="9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  <w:p>
            <w:pPr>
              <w:pStyle w:val="9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Соблюдение доступности услуг и устойчивости функционирования систем муниципального образования Щекинский район</w:t>
            </w:r>
            <w:r/>
          </w:p>
          <w:p>
            <w:pPr>
              <w:pStyle w:val="9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2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показатели (индикаторы)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3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Ввод в действие распределительных газовых сетей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Количество граждан, проживающих на сельских территориях, улучшивших жилищные условия, человек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ичтожение очагов произрастания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борщевика Сосновского    террито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рии муниципального образования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Щекинский район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Количество построенных объектов водоотведения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Протяженность построенных, замененных сетей водоотведения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Протяженность построенных, замененных сетей водоснабжения.</w:t>
            </w:r>
            <w:r/>
          </w:p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Количество построенных, реконструированных объектов водоснабжения.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2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Программно-целевые инструменты программы: перечень основных мероприятий муниципальной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3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«Газификация населенных пунктов»: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Газификация д. Лукино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Мероприятие 2: Газификация населенных пунктов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Основное мероприятие «Улучшение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жилищных условий граждан, проживающих на сельских территориях»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«Комплексная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борьба с борщевиком Сосновского на территории муниципального образования Щекинский район»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Основное мероприятие «Комплексное развитие системы водоснабжения и водоотведения в сельских населенных пунктах»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2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3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2020-2024 г.г.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2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Объемы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финансирования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3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 по муниципальной программе: 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45802,967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-10360,933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2448,394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32540,747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452,893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12067,239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-3731,133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1823,266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6445,947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 66,893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редства бюджета Тульской области: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33735,728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год- 6629,800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625,128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26094,800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386,0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«Газификация населенных пунктов»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38744,574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– 7524,300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– 1056,248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-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30164,026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 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8154,847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-2964,800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-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734,821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4455,226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-0,0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Тульской области: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30589,727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-4559,500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–321,427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25708,800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-0,0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-0,0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«Улучшение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жилищных условий граждан, проживающих на сельских территориях»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Всего-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3078,227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-2643,733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234,866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199,628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1106,965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год- 709,333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198,004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199,628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Тульской области: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1971,262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–  1934,400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   36,862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   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Основное мероприятие «Комплексная борьба с борщевиком Сосновского на территории муниципального образования Щекинский район»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– 2255,966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- 192,900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1157,280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452,893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452,893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1081,227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– 57,0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890,441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66,893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66,893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Тульской области: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1174,739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-135,900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266,839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386,0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386,0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Основное мероприятие «Комплексное развитие системы водоснабжения и водоотведения в сельских населенных пунктах»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 – 1724,200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0,0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1724,200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1724,200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0,0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1724,200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Тульской области: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-0,0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2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Ожидаемые результаты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Программы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3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Увеличение количества граждан, проживающих на сельских территориях, улучшивших жилищные условия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Уничтожение борщевика Сосновского на землях населенных пунктов, входящих в состав муниципальн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ого образования Щекинский район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ввода в действие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7,6645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километра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распределительных газовых сетей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Модернизация и обновле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ние коммунальной инфраструктуры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Снижение уровня износа объек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тов коммунальной инфраструктуры</w:t>
            </w:r>
            <w:r/>
          </w:p>
        </w:tc>
      </w:tr>
    </w:tbl>
    <w:p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pStyle w:val="907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Общая характеристика сферы реализации муниципальной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Программы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color w:val="2D2D2D"/>
          <w:spacing w:val="2"/>
          <w:sz w:val="28"/>
          <w:szCs w:val="28"/>
          <w:shd w:val="clear" w:fill="FFFFFF" w:color="auto"/>
        </w:rPr>
        <w:t xml:space="preserve">         Г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fill="FFFFFF" w:color="auto"/>
        </w:rPr>
        <w:t xml:space="preserve">лавн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fill="FFFFFF" w:color="auto"/>
        </w:rPr>
        <w:t xml:space="preserve">ыми приоритетами муниципальной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fill="FFFFFF" w:color="auto"/>
        </w:rPr>
        <w:t xml:space="preserve"> программы являются повышение благосостояния, уровня жизни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fill="FFFFFF" w:color="auto"/>
        </w:rPr>
        <w:t xml:space="preserve"> и занятости граждан, комплексное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fill="FFFFFF" w:color="auto"/>
        </w:rPr>
        <w:t xml:space="preserve"> развитие сельских территорий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fill="FFFFFF" w:color="auto"/>
        </w:rPr>
        <w:t xml:space="preserve">муниципального образования Щекинский район. Муниципальная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fill="FFFFFF" w:color="auto"/>
        </w:rPr>
        <w:t xml:space="preserve">программа определяет цели, задачи и направления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fill="FFFFFF" w:color="auto"/>
        </w:rPr>
        <w:t xml:space="preserve">комплексного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fill="FFFFFF" w:color="auto"/>
        </w:rPr>
        <w:t xml:space="preserve">развития сельских территорий, финансовое обеспечение и механизмы реализации предусмотренных мероприятий, показатели их результативности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fill="FFFFFF" w:color="auto"/>
        </w:rPr>
        <w:t xml:space="preserve">.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  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соответствии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 Концепцией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 целями государственной политики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в  области 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сельских территорий являются повышение уровня и  качества  жизни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сельского населения, замедление процессов депопуляции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стабилизации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численности сельского населения, создание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благоприятных условий для выполнения селом его производственной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других общенациональных функций и задач территориального развития.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Реализация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Программы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направлена на создание предпосылок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для устойчивого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сельских территорий посредством достижения следующих целей: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создание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комфортных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условий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жизнедеятельнос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местности;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содействие созданию высокотехнологичных рабочих мест на селе;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формирование позитивного отношения к сельской местности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сельскому образу жизни;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повышение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уровня комфортности условий жизнедеятельности;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повышения доступности улучшения жилищных условий для сельского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населения;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престижности труда в сельской местности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формирования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обществе позитивного отношения к сельскому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образу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жизни;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улу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чшение демографической ситуации;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уровня газификации муниципального образования Щекинский район;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обеспечение населения качественными коммунальными услугами. 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  В ходе экономических преобразований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аграрной   сфере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сформирован и планово наращивается производственный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потенциал,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дальнейшее эффективное развитие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торого во многом зависит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стабильности комплексного развития с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ельских территорий, активизации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человеческого фактора экономического роста.    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Дальнейшее повышение роли и конкурентоспособности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аграрного сектора экономики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во многом зависит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улучшения качественных х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арактеристик трудовых ресурсов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местности, повышения уровня и качества жизни на селе, более полного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использования име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ющихся трудовых ресурсов,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привлечения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закрепления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высококвалифи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цированных кадров и в целом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решения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проблемы кадрового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обеспечени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я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сельскохозяйствен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ной отрасли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fill="FFFFFF" w:color="auto"/>
        </w:rPr>
        <w:t xml:space="preserve">       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Одной из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прич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ин неблагоприятной ситуации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в комплексном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развитии села является также крайне низкий уровень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мфортности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проживания в сельской местности.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fill="FFFFFF" w:color="auto"/>
        </w:rPr>
        <w:t xml:space="preserve"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трудоресурсного потенциала аграрной отрасли.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Острой проблемой в Щекинском районе остается произрастание и распространение не только на сельских территориях, но и в городской черте, борщевика Сосновского. </w:t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Борщевик Сосновского с 1960-х годов культивировался во многих регионах России как перспективная кормовая культура. Борщевик Сосновского - многолетнее травянистое растение, срок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жизни которого может достигать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до 12 лет.   Размножается исключительно семенами. Цветет и плодоносит только один раз в жизни.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 Листья и плоды борщевика богаты эфирными маслами, содержащими фурокумарины - фотосенсибилизирующие вещества. При попадании на кожу эти вещества ослабляют ее устойчивость про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человека.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Также в растении содержатся биологически активные вещества - фитоэстрогены, которые могут вызывать расстройство воспроиз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водительной функции у животных.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В настоящее время борщевик Сосновского интенсивно распростра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образовывать насаждения различной плотности площадью от нескольких квадратных метров до нескольких гектаров.</w:t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Целями Программы являются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В результате обследования в 2020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году территории </w:t>
      </w:r>
      <w:r>
        <w:rPr>
          <w:rFonts w:ascii="PT Astra Serif" w:hAnsi="PT Astra Serif" w:eastAsia="Calibri"/>
          <w:sz w:val="28"/>
          <w:szCs w:val="28"/>
        </w:rPr>
        <w:t xml:space="preserve">муниципального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Щекинский район выявлено и обработано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36,53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га засоренных борщеви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ком земель.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предварительной оценке всей территории муниципального образования Щекинский район, общая площад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ь произрастания борщевика в 2021 году составит 55,78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га.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/>
    </w:p>
    <w:p>
      <w:pPr>
        <w:ind w:firstLine="709"/>
        <w:jc w:val="both"/>
        <w:rPr>
          <w:rFonts w:ascii="PT Astra Serif" w:hAnsi="PT Astra Serif" w:eastAsia="Calibri"/>
          <w:b/>
          <w:bCs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В результате реализации Программы планируется освободить от борщевика Сосно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вского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55,78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га земель </w:t>
      </w:r>
      <w:r>
        <w:rPr>
          <w:rFonts w:ascii="PT Astra Serif" w:hAnsi="PT Astra Serif" w:eastAsia="Calibri"/>
          <w:sz w:val="28"/>
          <w:szCs w:val="28"/>
        </w:rPr>
        <w:t xml:space="preserve">муниципального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Щекинский район.</w:t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Мероприятия по реализации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П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рограммы предусматривают: </w:t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–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информационн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ую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работ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у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с населением о необходимых мерах по борьбе с борщевиком (размещение информации на официальном сайте администрации, распространение наглядной агитации, проведение собраний граждан); </w:t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химический метод - применение гербицидов сплошного действия на заросших участках 2 раза, 1-й раз - май, июнь, 2-й раз - август, сентябрь;</w:t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механический метод – проведение окоса в три этапа (период произрастания борщевика Сосновского)</w:t>
      </w:r>
      <w:r/>
    </w:p>
    <w:p>
      <w:pPr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           - оценк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у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эффективности проведенных химических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и механических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мероприятий после каждой обработки.</w:t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Оценка эффективности проведенного комплекса мероприятий проводится после завершения каждого этапа химической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 механической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обработки. Работы по борьбе с борщевиком Сосновского считаются выполненными и принятыми после утверждения заказчиком актов приемки-передачи работ.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/>
    </w:p>
    <w:p>
      <w:pPr>
        <w:jc w:val="center"/>
        <w:spacing w:before="120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/>
    </w:p>
    <w:p>
      <w:pPr>
        <w:jc w:val="center"/>
        <w:spacing w:before="120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/>
    </w:p>
    <w:p>
      <w:pPr>
        <w:jc w:val="center"/>
        <w:spacing w:before="120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/>
    </w:p>
    <w:p>
      <w:pPr>
        <w:jc w:val="center"/>
        <w:spacing w:before="120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/>
    </w:p>
    <w:p>
      <w:pPr>
        <w:jc w:val="center"/>
        <w:spacing w:before="120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/>
    </w:p>
    <w:p>
      <w:pPr>
        <w:jc w:val="center"/>
        <w:spacing w:before="120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/>
    </w:p>
    <w:p>
      <w:pPr>
        <w:jc w:val="center"/>
        <w:spacing w:before="120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Площадь распространения</w:t>
      </w:r>
      <w:r/>
    </w:p>
    <w:p>
      <w:pPr>
        <w:ind w:firstLine="709"/>
        <w:jc w:val="both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борщевика Соснов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ского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 состоянию на 01.01.2021</w:t>
      </w:r>
      <w:r/>
    </w:p>
    <w:p>
      <w:pPr>
        <w:ind w:firstLine="709"/>
        <w:jc w:val="both"/>
        <w:rPr>
          <w:rFonts w:ascii="PT Astra Serif" w:hAnsi="PT Astra Serif" w:eastAsia="Calibri"/>
          <w:bCs/>
          <w:sz w:val="16"/>
          <w:szCs w:val="16"/>
          <w:lang w:eastAsia="en-US"/>
        </w:rPr>
      </w:pPr>
      <w:r>
        <w:rPr>
          <w:rFonts w:ascii="PT Astra Serif" w:hAnsi="PT Astra Serif" w:eastAsia="Calibri"/>
          <w:bCs/>
          <w:sz w:val="16"/>
          <w:szCs w:val="16"/>
          <w:lang w:eastAsia="en-US"/>
        </w:rPr>
      </w:r>
      <w:r/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148"/>
        <w:gridCol w:w="2268"/>
        <w:gridCol w:w="3515"/>
      </w:tblGrid>
      <w:tr>
        <w:trPr>
          <w:trHeight w:val="1020"/>
        </w:trPr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№№ п/п</w:t>
            </w:r>
            <w:r/>
          </w:p>
          <w:p>
            <w:pPr>
              <w:ind w:firstLine="709"/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textDirection w:val="lrTb"/>
            <w:noWrap w:val="false"/>
          </w:tcPr>
          <w:p>
            <w:pPr>
              <w:ind w:hanging="5"/>
              <w:jc w:val="center"/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  <w:t xml:space="preserve">Наименование муниципального</w:t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  <w:t xml:space="preserve"> образования</w:t>
            </w:r>
            <w:r/>
          </w:p>
        </w:tc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Площадь территории муниципального образования, га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15" w:type="dxa"/>
            <w:textDirection w:val="lrTb"/>
            <w:noWrap/>
          </w:tcPr>
          <w:p>
            <w:pPr>
              <w:ind w:hanging="6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Площадь зараженных участков земель населенных пунктов, га</w:t>
            </w:r>
            <w:r/>
          </w:p>
        </w:tc>
      </w:tr>
      <w:tr>
        <w:trPr>
          <w:trHeight w:val="285"/>
        </w:trPr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bottom"/>
            <w:textDirection w:val="lrTb"/>
            <w:noWrap/>
          </w:tcPr>
          <w:p>
            <w:pPr>
              <w:pStyle w:val="907"/>
              <w:numPr>
                <w:ilvl w:val="0"/>
                <w:numId w:val="21"/>
              </w:numPr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vAlign w:val="center"/>
            <w:textDirection w:val="lrTb"/>
            <w:noWrap/>
          </w:tcPr>
          <w:p>
            <w:pP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МО Крапивенское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41041,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0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11,3</w:t>
            </w:r>
            <w:r/>
          </w:p>
        </w:tc>
      </w:tr>
      <w:tr>
        <w:trPr>
          <w:trHeight w:val="285"/>
        </w:trPr>
        <w:tc>
          <w:tcPr>
            <w:shd w:val="clear" w:fill="FFFFFF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09" w:type="dxa"/>
            <w:vAlign w:val="bottom"/>
            <w:textDirection w:val="lrTb"/>
            <w:noWrap/>
          </w:tcPr>
          <w:p>
            <w:pPr>
              <w:pStyle w:val="907"/>
              <w:numPr>
                <w:ilvl w:val="0"/>
                <w:numId w:val="21"/>
              </w:numPr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2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vAlign w:val="center"/>
            <w:textDirection w:val="lrTb"/>
            <w:noWrap/>
          </w:tcPr>
          <w:p>
            <w:pP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МО Лазаревское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40916,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0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6,5</w:t>
            </w:r>
            <w:r/>
          </w:p>
        </w:tc>
      </w:tr>
      <w:tr>
        <w:trPr>
          <w:trHeight w:val="315"/>
        </w:trPr>
        <w:tc>
          <w:tcPr>
            <w:shd w:val="clear" w:fill="FFFFFF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09" w:type="dxa"/>
            <w:vAlign w:val="bottom"/>
            <w:textDirection w:val="lrTb"/>
            <w:noWrap/>
          </w:tcPr>
          <w:p>
            <w:pPr>
              <w:pStyle w:val="907"/>
              <w:numPr>
                <w:ilvl w:val="0"/>
                <w:numId w:val="21"/>
              </w:numPr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3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148" w:type="dxa"/>
            <w:vAlign w:val="center"/>
            <w:textDirection w:val="lrTb"/>
            <w:noWrap/>
          </w:tcPr>
          <w:p>
            <w:pP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МО Ломинцевское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7791,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0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3,21</w:t>
            </w:r>
            <w:r/>
          </w:p>
        </w:tc>
      </w:tr>
      <w:tr>
        <w:trPr>
          <w:trHeight w:val="315"/>
        </w:trPr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bottom"/>
            <w:textDirection w:val="lrTb"/>
            <w:noWrap/>
          </w:tcPr>
          <w:p>
            <w:pPr>
              <w:pStyle w:val="907"/>
              <w:numPr>
                <w:ilvl w:val="0"/>
                <w:numId w:val="21"/>
              </w:numPr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4</w:t>
            </w:r>
            <w:r/>
          </w:p>
        </w:tc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vAlign w:val="center"/>
            <w:textDirection w:val="lrTb"/>
            <w:noWrap/>
          </w:tcPr>
          <w:p>
            <w:pP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МО Огаревское</w:t>
            </w:r>
            <w:r/>
          </w:p>
        </w:tc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40069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,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0</w:t>
            </w:r>
            <w:r/>
          </w:p>
        </w:tc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15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13,2</w:t>
            </w:r>
            <w:r/>
          </w:p>
        </w:tc>
      </w:tr>
      <w:tr>
        <w:trPr>
          <w:trHeight w:val="300"/>
        </w:trPr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bottom"/>
            <w:textDirection w:val="lrTb"/>
            <w:noWrap/>
          </w:tcPr>
          <w:p>
            <w:pPr>
              <w:pStyle w:val="907"/>
              <w:numPr>
                <w:ilvl w:val="0"/>
                <w:numId w:val="21"/>
              </w:numPr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5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vAlign w:val="center"/>
            <w:textDirection w:val="lrTb"/>
            <w:noWrap/>
          </w:tcPr>
          <w:p>
            <w:pP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МО Яснополянское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27198,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0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15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18,1</w:t>
            </w:r>
            <w:r/>
          </w:p>
        </w:tc>
      </w:tr>
      <w:tr>
        <w:trPr>
          <w:trHeight w:val="300"/>
        </w:trPr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bottom"/>
            <w:textDirection w:val="lrTb"/>
            <w:noWrap/>
          </w:tcPr>
          <w:p>
            <w:pPr>
              <w:pStyle w:val="907"/>
              <w:numPr>
                <w:ilvl w:val="0"/>
                <w:numId w:val="21"/>
              </w:numP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6</w:t>
            </w:r>
            <w:r/>
          </w:p>
        </w:tc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vAlign w:val="center"/>
            <w:textDirection w:val="lrTb"/>
            <w:noWrap/>
          </w:tcPr>
          <w:p>
            <w:pP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МО 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ород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 Щекино</w:t>
            </w:r>
            <w:r/>
          </w:p>
        </w:tc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1454,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0</w:t>
            </w:r>
            <w:r/>
          </w:p>
        </w:tc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15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1,5</w:t>
            </w:r>
            <w:r/>
          </w:p>
        </w:tc>
      </w:tr>
      <w:tr>
        <w:trPr>
          <w:trHeight w:val="315"/>
        </w:trPr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bottom"/>
            <w:textDirection w:val="lrTb"/>
            <w:noWrap/>
          </w:tcPr>
          <w:p>
            <w:pPr>
              <w:pStyle w:val="907"/>
              <w:numPr>
                <w:ilvl w:val="0"/>
                <w:numId w:val="21"/>
              </w:numPr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7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vAlign w:val="center"/>
            <w:textDirection w:val="lrTb"/>
            <w:noWrap/>
          </w:tcPr>
          <w:p>
            <w:pP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МО город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Советск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10,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580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15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1,5</w:t>
            </w:r>
            <w:r/>
          </w:p>
        </w:tc>
      </w:tr>
      <w:tr>
        <w:trPr>
          <w:trHeight w:val="315"/>
        </w:trPr>
        <w:tc>
          <w:tcPr>
            <w:shd w:val="clear" w:fill="FFFFFF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09" w:type="dxa"/>
            <w:vAlign w:val="bottom"/>
            <w:textDirection w:val="lrTb"/>
            <w:noWrap/>
          </w:tcPr>
          <w:p>
            <w:pPr>
              <w:pStyle w:val="907"/>
              <w:numPr>
                <w:ilvl w:val="0"/>
                <w:numId w:val="21"/>
              </w:numPr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8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148" w:type="dxa"/>
            <w:vAlign w:val="center"/>
            <w:textDirection w:val="lrTb"/>
            <w:noWrap/>
          </w:tcPr>
          <w:p>
            <w:pP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М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О р.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п Первомайский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13,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220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15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0,47</w:t>
            </w:r>
            <w:r/>
          </w:p>
        </w:tc>
      </w:tr>
      <w:tr>
        <w:trPr>
          <w:trHeight w:val="366"/>
        </w:trPr>
        <w:tc>
          <w:tcPr>
            <w:shd w:val="clear" w:fill="FFFFFF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bottom"/>
            <w:textDirection w:val="lrTb"/>
            <w:noWrap/>
          </w:tcPr>
          <w:p>
            <w:pPr>
              <w:ind w:firstLine="709"/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vAlign w:val="bottom"/>
            <w:textDirection w:val="lrTb"/>
            <w:noWrap/>
          </w:tcPr>
          <w:p>
            <w:pPr>
              <w:rPr>
                <w:rFonts w:ascii="PT Astra Serif" w:hAnsi="PT Astra Serif"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b/>
                <w:bCs/>
                <w:sz w:val="28"/>
                <w:szCs w:val="28"/>
                <w:lang w:eastAsia="en-US"/>
              </w:rPr>
              <w:t xml:space="preserve">ВСЕГО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b/>
                <w:sz w:val="28"/>
                <w:szCs w:val="28"/>
                <w:lang w:eastAsia="en-US"/>
              </w:rPr>
              <w:t xml:space="preserve">158492,8</w:t>
            </w:r>
            <w:r/>
          </w:p>
        </w:tc>
        <w:tc>
          <w:tcPr>
            <w:shd w:val="clear" w:fill="FFFFFF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15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eastAsia="Calibri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b/>
                <w:sz w:val="28"/>
                <w:szCs w:val="28"/>
                <w:lang w:eastAsia="en-US"/>
              </w:rPr>
              <w:t xml:space="preserve">55,78</w:t>
            </w:r>
            <w:r/>
          </w:p>
        </w:tc>
      </w:tr>
    </w:tbl>
    <w:p>
      <w:pPr>
        <w:spacing w:before="120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</w:r>
      <w:r/>
    </w:p>
    <w:p>
      <w:pPr>
        <w:pStyle w:val="907"/>
        <w:numPr>
          <w:ilvl w:val="0"/>
          <w:numId w:val="20"/>
        </w:numPr>
        <w:jc w:val="center"/>
        <w:spacing w:before="120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Цели, задачи муниципальной программы</w:t>
      </w:r>
      <w:r/>
    </w:p>
    <w:p>
      <w:pPr>
        <w:pStyle w:val="907"/>
        <w:spacing w:before="120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</w:r>
      <w:r/>
    </w:p>
    <w:p>
      <w:pPr>
        <w:ind w:firstLine="708"/>
        <w:jc w:val="both"/>
        <w:shd w:val="clear" w:fill="FFFFFF" w:color="auto"/>
        <w:rPr>
          <w:rFonts w:ascii="PT Astra Serif" w:hAnsi="PT Astra Serif" w:eastAsia="Calibri"/>
          <w:color w:val="000000"/>
          <w:sz w:val="28"/>
          <w:szCs w:val="28"/>
        </w:rPr>
      </w:pPr>
      <w:r>
        <w:rPr>
          <w:rFonts w:ascii="PT Astra Serif" w:hAnsi="PT Astra Serif" w:eastAsia="Calibri"/>
          <w:color w:val="000000"/>
          <w:sz w:val="28"/>
          <w:szCs w:val="28"/>
        </w:rPr>
        <w:t xml:space="preserve">Целями Программы является:</w:t>
      </w:r>
      <w:r/>
    </w:p>
    <w:p>
      <w:pPr>
        <w:ind w:firstLine="708"/>
        <w:jc w:val="both"/>
        <w:shd w:val="clear" w:fill="FFFFFF" w:color="auto"/>
        <w:rPr>
          <w:rFonts w:ascii="PT Astra Serif" w:hAnsi="PT Astra Serif" w:eastAsia="Calibri"/>
          <w:color w:val="000000"/>
          <w:sz w:val="28"/>
          <w:szCs w:val="28"/>
        </w:rPr>
      </w:pPr>
      <w:r>
        <w:rPr>
          <w:rFonts w:ascii="PT Astra Serif" w:hAnsi="PT Astra Serif" w:eastAsia="Calibri"/>
          <w:color w:val="000000"/>
          <w:sz w:val="28"/>
          <w:szCs w:val="28"/>
        </w:rPr>
      </w:r>
      <w:r/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Calibri"/>
          <w:color w:val="000000"/>
          <w:sz w:val="28"/>
          <w:szCs w:val="28"/>
        </w:rPr>
        <w:t xml:space="preserve">            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Создание безопасной, комфортной среды проживания на территориях населенных пунктов посредством сокращения очагов распрос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транения борщевика Сосновского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и создание комфортных условий жизнедеятельности в сельской местности в МО Щекинский район в соответствии с требованиями      </w:t>
      </w:r>
      <w:hyperlink r:id="rId16" w:tooltip="garantf1://4078234.10000/" w:history="1">
        <w:r>
          <w:rPr>
            <w:rStyle w:val="912"/>
            <w:rFonts w:ascii="PT Astra Serif" w:hAnsi="PT Astra Serif" w:eastAsia="Calibri"/>
            <w:color w:val="000000"/>
            <w:sz w:val="28"/>
            <w:szCs w:val="28"/>
            <w:u w:val="none"/>
          </w:rPr>
          <w:t xml:space="preserve">СанПиН 1.2.2584-10</w:t>
        </w:r>
      </w:hyperlink>
      <w:r>
        <w:rPr>
          <w:rFonts w:ascii="PT Astra Serif" w:hAnsi="PT Astra Serif" w:eastAsia="Calibri"/>
          <w:color w:val="000000"/>
          <w:sz w:val="28"/>
          <w:szCs w:val="28"/>
        </w:rPr>
        <w:t xml:space="preserve">.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Ликвидация угрозы неконтролируе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мого распространения борщевика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Сосновского на всей территории исключит случаи травматизма среди населения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Обеспечение </w:t>
      </w: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потребителей</w:t>
      </w: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</w:t>
      </w:r>
      <w:r>
        <w:rPr>
          <w:rFonts w:ascii="PT Astra Serif" w:hAnsi="PT Astra Serif"/>
          <w:sz w:val="28"/>
          <w:szCs w:val="28"/>
        </w:rPr>
        <w:t xml:space="preserve">ого образования Щекинский район.</w:t>
      </w:r>
      <w:r/>
    </w:p>
    <w:p>
      <w:pPr>
        <w:ind w:firstLine="708"/>
        <w:jc w:val="both"/>
        <w:shd w:val="clear" w:fill="FFFFFF" w:color="auto"/>
        <w:rPr>
          <w:rFonts w:ascii="PT Astra Serif" w:hAnsi="PT Astra Serif" w:eastAsia="Calibri"/>
          <w:color w:val="000000"/>
          <w:sz w:val="28"/>
          <w:szCs w:val="28"/>
        </w:rPr>
      </w:pPr>
      <w:r>
        <w:rPr>
          <w:rFonts w:ascii="PT Astra Serif" w:hAnsi="PT Astra Serif" w:eastAsia="Calibri"/>
          <w:color w:val="000000"/>
          <w:sz w:val="28"/>
          <w:szCs w:val="28"/>
        </w:rPr>
        <w:t xml:space="preserve">В результате реализации мероприятий подпрограммы «Газификация населенных пунктов» планируется обеспечить ввод в действие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10,11251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 километра распределительных газовых сетей.</w:t>
      </w:r>
      <w:r/>
    </w:p>
    <w:p>
      <w:pPr>
        <w:ind w:firstLine="708"/>
        <w:jc w:val="both"/>
        <w:shd w:val="clear" w:fill="FFFFFF" w:color="auto"/>
        <w:rPr>
          <w:rFonts w:ascii="PT Astra Serif" w:hAnsi="PT Astra Serif" w:eastAsia="Calibri"/>
          <w:color w:val="000000"/>
          <w:sz w:val="28"/>
          <w:szCs w:val="28"/>
        </w:rPr>
      </w:pPr>
      <w:r>
        <w:rPr>
          <w:rFonts w:ascii="PT Astra Serif" w:hAnsi="PT Astra Serif" w:eastAsia="Calibri"/>
          <w:color w:val="000000"/>
          <w:sz w:val="28"/>
          <w:szCs w:val="28"/>
        </w:rPr>
        <w:t xml:space="preserve">В результате реализации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основного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мероприятия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 «Комплексная борьба с борщевиком Сосновского на территории муниципального образования Щекинский район»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планируется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ликвидировать очаги произрастания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 борщ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евика Сосновского на площади не менее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55,78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 га.</w:t>
      </w:r>
      <w:r/>
    </w:p>
    <w:p>
      <w:pPr>
        <w:pStyle w:val="911"/>
        <w:jc w:val="both"/>
        <w:rPr>
          <w:rFonts w:ascii="PT Astra Serif" w:hAnsi="PT Astra Serif" w:eastAsia="Calibri"/>
          <w:color w:val="000000"/>
          <w:sz w:val="28"/>
          <w:szCs w:val="28"/>
        </w:rPr>
      </w:pPr>
      <w:r>
        <w:rPr>
          <w:rFonts w:ascii="PT Astra Serif" w:hAnsi="PT Astra Serif" w:eastAsia="Calibri"/>
          <w:color w:val="000000"/>
          <w:sz w:val="28"/>
          <w:szCs w:val="28"/>
        </w:rPr>
        <w:t xml:space="preserve">           В результате реализации основного мероприятия </w:t>
      </w:r>
      <w:r>
        <w:rPr>
          <w:rFonts w:ascii="PT Astra Serif" w:hAnsi="PT Astra Serif" w:cs="Times New Roman"/>
          <w:sz w:val="28"/>
          <w:szCs w:val="28"/>
        </w:rPr>
        <w:t xml:space="preserve">«Улучшение</w:t>
      </w:r>
      <w:r>
        <w:rPr>
          <w:rFonts w:ascii="PT Astra Serif" w:hAnsi="PT Astra Serif" w:cs="Times New Roman"/>
          <w:sz w:val="28"/>
          <w:szCs w:val="28"/>
        </w:rPr>
        <w:t xml:space="preserve"> жилищных условий граждан, проживающих на сельских территориях»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планируется обеспечить жи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льем общей площадью не менее 54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 кв. м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одну семью, проживающую на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сельских территориях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. </w:t>
      </w:r>
      <w:r/>
    </w:p>
    <w:p>
      <w:pPr>
        <w:pStyle w:val="911"/>
        <w:jc w:val="both"/>
        <w:rPr>
          <w:rFonts w:ascii="PT Astra Serif" w:hAnsi="PT Astra Serif" w:eastAsia="Calibri"/>
          <w:color w:val="000000"/>
          <w:sz w:val="28"/>
          <w:szCs w:val="28"/>
        </w:rPr>
      </w:pPr>
      <w:r>
        <w:rPr>
          <w:rFonts w:ascii="PT Astra Serif" w:hAnsi="PT Astra Serif" w:eastAsia="Calibri"/>
          <w:color w:val="000000"/>
          <w:sz w:val="28"/>
          <w:szCs w:val="28"/>
        </w:rPr>
        <w:t xml:space="preserve">          В результате реализации основного мероприятия «Комплексное развитие системы водоснабжения и водоотведения в сельских населенных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пунктах» планируется прово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дить очи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т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ку жидких отходов от жилых 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домов, административных зданий и сооружений, сельскохозяйственных и промышленных предприятий до 400 куб. м в сутки до попадания их в окружающую среду.</w:t>
      </w:r>
      <w:r/>
    </w:p>
    <w:p>
      <w:pPr>
        <w:pStyle w:val="9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Основными задачами являются:</w:t>
      </w:r>
      <w:r/>
    </w:p>
    <w:p>
      <w:pPr>
        <w:pStyle w:val="9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-повышение уровня и качества жизни населения, проживающего в сельской местности;</w:t>
      </w:r>
      <w:r/>
    </w:p>
    <w:p>
      <w:pPr>
        <w:pStyle w:val="9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- улучшение жилищных условий граждан, проживающих на сельских территориях;</w:t>
      </w:r>
      <w:r/>
    </w:p>
    <w:p>
      <w:pPr>
        <w:pStyle w:val="9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- газификация населенных пунктов</w:t>
      </w:r>
      <w:r/>
    </w:p>
    <w:p>
      <w:pPr>
        <w:pStyle w:val="9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- очистка жидких отходов до попадания их в окружающую среду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Решение вышеуказанных задач позволит создать комфортные условия жизнедеятельности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местности.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</w:r>
      <w:r/>
    </w:p>
    <w:p>
      <w:pPr>
        <w:ind w:left="567"/>
        <w:jc w:val="center"/>
        <w:spacing w:before="120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3. </w:t>
      </w:r>
      <w:r>
        <w:rPr>
          <w:rFonts w:ascii="PT Astra Serif" w:hAnsi="PT Astra Serif"/>
          <w:b/>
          <w:sz w:val="28"/>
          <w:szCs w:val="28"/>
        </w:rPr>
        <w:t xml:space="preserve">Перечень подпрограмм, основных мероприятий </w:t>
      </w:r>
      <w:r/>
    </w:p>
    <w:p>
      <w:pPr>
        <w:pStyle w:val="907"/>
        <w:ind w:left="927"/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</w:t>
      </w:r>
      <w:r/>
    </w:p>
    <w:p>
      <w:pPr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09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</w:t>
      </w:r>
      <w:r>
        <w:rPr>
          <w:rFonts w:ascii="PT Astra Serif" w:hAnsi="PT Astra Serif"/>
          <w:sz w:val="28"/>
          <w:szCs w:val="28"/>
        </w:rPr>
        <w:t xml:space="preserve">ная программа содержит одну </w:t>
      </w:r>
      <w:r>
        <w:rPr>
          <w:rFonts w:ascii="PT Astra Serif" w:hAnsi="PT Astra Serif"/>
          <w:sz w:val="28"/>
          <w:szCs w:val="28"/>
        </w:rPr>
        <w:t xml:space="preserve">подпрограмму и три</w:t>
      </w:r>
      <w:r>
        <w:rPr>
          <w:rFonts w:ascii="PT Astra Serif" w:hAnsi="PT Astra Serif"/>
          <w:sz w:val="28"/>
          <w:szCs w:val="28"/>
        </w:rPr>
        <w:t xml:space="preserve"> основных мероприятия:</w:t>
      </w:r>
      <w:r/>
    </w:p>
    <w:p>
      <w:pPr>
        <w:ind w:firstLine="709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Подпрограмма «Газификация в сельской местности» (приложение</w:t>
      </w:r>
      <w:r>
        <w:rPr>
          <w:rFonts w:ascii="PT Astra Serif" w:hAnsi="PT Astra Serif"/>
          <w:sz w:val="28"/>
          <w:szCs w:val="28"/>
        </w:rPr>
        <w:t xml:space="preserve">), 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 xml:space="preserve">Основное мероприятие «Улучшение жилищных условий граждан,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</w:t>
      </w:r>
      <w:r>
        <w:rPr>
          <w:rFonts w:ascii="PT Astra Serif" w:hAnsi="PT Astra Serif"/>
          <w:sz w:val="28"/>
          <w:szCs w:val="28"/>
        </w:rPr>
        <w:t xml:space="preserve">роживающих на сель</w:t>
      </w:r>
      <w:r>
        <w:rPr>
          <w:rFonts w:ascii="PT Astra Serif" w:hAnsi="PT Astra Serif"/>
          <w:sz w:val="28"/>
          <w:szCs w:val="28"/>
        </w:rPr>
        <w:t xml:space="preserve">ских территориях (приложение 1)</w:t>
      </w:r>
      <w:r/>
    </w:p>
    <w:p>
      <w:pPr>
        <w:pStyle w:val="911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Основное мероприятие</w:t>
      </w:r>
      <w:r>
        <w:rPr>
          <w:rFonts w:ascii="PT Astra Serif" w:hAnsi="PT Astra Serif" w:cs="Times New Roman"/>
          <w:sz w:val="28"/>
          <w:szCs w:val="28"/>
        </w:rPr>
        <w:t xml:space="preserve"> «Комплексная борьба с борщевиком Сосновского</w:t>
      </w:r>
      <w:r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</w:t>
      </w:r>
      <w:r>
        <w:rPr>
          <w:rFonts w:ascii="PT Astra Serif" w:hAnsi="PT Astra Serif" w:cs="Times New Roman"/>
          <w:sz w:val="28"/>
          <w:szCs w:val="28"/>
        </w:rPr>
        <w:t xml:space="preserve">я Щекинский район» (приложение 2</w:t>
      </w:r>
      <w:r>
        <w:rPr>
          <w:rFonts w:ascii="PT Astra Serif" w:hAnsi="PT Astra Serif" w:cs="Times New Roman"/>
          <w:sz w:val="28"/>
          <w:szCs w:val="28"/>
        </w:rPr>
        <w:t xml:space="preserve">)</w:t>
      </w:r>
      <w:r>
        <w:rPr>
          <w:rFonts w:ascii="PT Astra Serif" w:hAnsi="PT Astra Serif" w:cs="Times New Roman"/>
          <w:sz w:val="28"/>
          <w:szCs w:val="28"/>
        </w:rPr>
        <w:t xml:space="preserve">.</w:t>
      </w:r>
      <w:r/>
    </w:p>
    <w:p>
      <w:pPr>
        <w:pStyle w:val="911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Основное </w:t>
      </w:r>
      <w:r>
        <w:rPr>
          <w:rFonts w:ascii="PT Astra Serif" w:hAnsi="PT Astra Serif" w:cs="Times New Roman"/>
          <w:sz w:val="28"/>
          <w:szCs w:val="28"/>
        </w:rPr>
        <w:t xml:space="preserve">мероприятие «Комплексное развитие системы водоснабжения и водоотведения в сельских населенных пунктах» (приложение 3)</w:t>
      </w:r>
      <w:r/>
    </w:p>
    <w:p>
      <w:pPr>
        <w:pStyle w:val="911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pStyle w:val="911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pStyle w:val="91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rPr>
          <w:rFonts w:ascii="PT Astra Serif" w:hAnsi="PT Astra Serif"/>
          <w:b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Перечень показателей результативности и эффективности реализации муниципальной программы</w:t>
      </w:r>
      <w:r/>
    </w:p>
    <w:p>
      <w:pPr>
        <w:jc w:val="both"/>
        <w:widowControl w:val="off"/>
        <w:tabs>
          <w:tab w:val="left" w:pos="1875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  <w:r/>
    </w:p>
    <w:tbl>
      <w:tblPr>
        <w:tblW w:w="15021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111"/>
        <w:gridCol w:w="1701"/>
        <w:gridCol w:w="1559"/>
        <w:gridCol w:w="851"/>
        <w:gridCol w:w="850"/>
        <w:gridCol w:w="851"/>
        <w:gridCol w:w="850"/>
        <w:gridCol w:w="1418"/>
      </w:tblGrid>
      <w:tr>
        <w:trPr>
          <w:trHeight w:val="51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Цели и задачи муниципальной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Целевой</w:t>
            </w:r>
            <w:r/>
          </w:p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показатель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Вес целевого показателя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Базовое значение показателя на начало реализации программы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Значение показателей по годам реализации муниципальной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Плановое значение на день окончания действия программы</w:t>
            </w:r>
            <w:r/>
          </w:p>
        </w:tc>
      </w:tr>
      <w:tr>
        <w:trPr>
          <w:trHeight w:val="806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2024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non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</w:tr>
      <w:tr>
        <w:trPr>
          <w:trHeight w:val="7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</w:tr>
      <w:tr>
        <w:trPr>
          <w:trHeight w:val="13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10</w:t>
            </w:r>
            <w:r/>
          </w:p>
        </w:tc>
      </w:tr>
      <w:tr>
        <w:trPr>
          <w:trHeight w:val="135"/>
        </w:trPr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283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Задача. Газификация населенных пунктов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4111" w:type="dxa"/>
            <w:textDirection w:val="lrTb"/>
            <w:noWrap w:val="false"/>
          </w:tcPr>
          <w:p>
            <w:pPr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Ввод в действие распределительных газовых сетей, км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  <w:highlight w:val="yellow"/>
              </w:rPr>
            </w:pPr>
            <w:r>
              <w:rPr>
                <w:rFonts w:ascii="PT Astra Serif" w:hAnsi="PT Astra Serif"/>
                <w:color w:val="000000"/>
              </w:rPr>
              <w:t xml:space="preserve">0,20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2,6545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5,01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7,6645</w:t>
            </w:r>
            <w:r/>
          </w:p>
        </w:tc>
      </w:tr>
      <w:tr>
        <w:trPr>
          <w:trHeight w:val="108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830" w:type="dxa"/>
            <w:textDirection w:val="lrTb"/>
            <w:noWrap w:val="false"/>
          </w:tcPr>
          <w:p>
            <w:pPr>
              <w:pStyle w:val="908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Задача 1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Обеспечени</w:t>
            </w:r>
            <w:r>
              <w:rPr>
                <w:rFonts w:ascii="PT Astra Serif" w:hAnsi="PT Astra Serif"/>
                <w:sz w:val="24"/>
              </w:rPr>
              <w:t xml:space="preserve">е жильем граждан, проживающих на сельских территориях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граждан, проживающих на сельских территориях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  <w:r/>
          </w:p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  <w:t xml:space="preserve">,20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</w:tr>
      <w:tr>
        <w:trPr>
          <w:trHeight w:val="135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83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2</w:t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Повышение уровня и качества жизни населения, проживающего в сельской местности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Освобождение от борщевика Сосновского территории муниципального образования Щекинский район, га 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0,4</w:t>
            </w: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35,4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55,78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55,78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</w:tr>
      <w:tr>
        <w:trPr>
          <w:trHeight w:val="1455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83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</w:tr>
      <w:tr>
        <w:trPr>
          <w:trHeight w:val="51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0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</w:t>
            </w:r>
            <w:r>
              <w:rPr>
                <w:rFonts w:ascii="PT Astra Serif" w:hAnsi="PT Astra Serif"/>
                <w:color w:val="000000"/>
              </w:rPr>
              <w:t xml:space="preserve">3 Обеспечение надежности и эффективности поставки коммунальных ресурсов за счет строительства</w:t>
            </w:r>
            <w:r>
              <w:rPr>
                <w:rFonts w:ascii="PT Astra Serif" w:hAnsi="PT Astra Serif"/>
                <w:color w:val="000000"/>
              </w:rPr>
              <w:t xml:space="preserve"> систем коммунальной </w:t>
            </w:r>
            <w:r>
              <w:rPr>
                <w:rFonts w:ascii="PT Astra Serif" w:hAnsi="PT Astra Serif"/>
                <w:color w:val="000000"/>
              </w:rPr>
              <w:t xml:space="preserve">инфраструктуры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Количество </w:t>
            </w:r>
            <w:r>
              <w:rPr>
                <w:rFonts w:ascii="PT Astra Serif" w:hAnsi="PT Astra Serif"/>
                <w:color w:val="000000"/>
              </w:rPr>
              <w:t xml:space="preserve">построенных, реконструированных объектов водоотведения, ед.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0,02</w:t>
            </w:r>
            <w:r>
              <w:rPr>
                <w:rFonts w:ascii="PT Astra Serif" w:hAnsi="PT Astra Serif"/>
                <w:color w:val="000000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</w:tr>
      <w:tr>
        <w:trPr>
          <w:trHeight w:val="51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830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4. Соблюдение доступности услуг и устойчивости функционирования систем муниципального образования Щекинский район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Протяженность построенных, замененных сетей водоотведения, км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2,7</w:t>
            </w:r>
            <w:r/>
          </w:p>
        </w:tc>
      </w:tr>
      <w:tr>
        <w:trPr>
          <w:trHeight w:val="519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830" w:type="dxa"/>
            <w:vMerge w:val="continue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Количество построенных, реконструированных объектов водоснабжения, ед.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</w:tr>
      <w:tr>
        <w:trPr>
          <w:trHeight w:val="519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830" w:type="dxa"/>
            <w:vMerge w:val="continue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Протяженность построенных, замененных сетей водоснабжения, км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1,6</w:t>
            </w:r>
            <w:r/>
          </w:p>
        </w:tc>
      </w:tr>
    </w:tbl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 Общая потребность в ресурсах муниципальной программы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tbl>
      <w:tblPr>
        <w:tblW w:w="1459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2409"/>
        <w:gridCol w:w="3146"/>
        <w:gridCol w:w="1282"/>
        <w:gridCol w:w="1276"/>
        <w:gridCol w:w="1134"/>
        <w:gridCol w:w="1278"/>
        <w:gridCol w:w="1131"/>
        <w:gridCol w:w="993"/>
      </w:tblGrid>
      <w:tr>
        <w:trPr>
          <w:trHeight w:val="29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Статус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Наименование 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Источник финансирования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81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Объем расходов (тыс. руб.)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Всего</w:t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81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 том числе по годам: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2024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Муниципальная программа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«Комплексное развитие сельских территорий  </w:t>
            </w:r>
            <w:r/>
          </w:p>
          <w:p>
            <w:pPr>
              <w:pStyle w:val="9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муниципального образования </w:t>
            </w:r>
            <w:r/>
          </w:p>
          <w:p>
            <w:pPr>
              <w:pStyle w:val="9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Щекинский район»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Всего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45802,967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10360,933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2448,394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32540,747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452,893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Тульской области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33735,728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6629,800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625,128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26094,800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386,000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МО Щекинский район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12067,239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3731,133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1823,266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6445,947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66,893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МО поселений </w:t>
            </w:r>
            <w:r>
              <w:rPr>
                <w:rFonts w:ascii="PT Astra Serif" w:hAnsi="PT Astra Serif" w:eastAsia="Calibri"/>
                <w:bCs/>
                <w:color w:val="000000"/>
              </w:rPr>
              <w:br/>
              <w:t xml:space="preserve">Щекинского района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25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94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Подпрограмма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«Газификация населенных пунктов»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Всего: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38744,574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7524,300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1056,248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30164,026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21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4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Тульской области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30589,727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4559,500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321,427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25708,800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4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МО Щекинский район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8154,847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2964,800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734,821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4455,226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4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МО поселений Щекинского района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45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9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Основное мероприятие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/>
              </w:rPr>
              <w:t xml:space="preserve">Улучшение </w:t>
            </w:r>
            <w:r>
              <w:rPr>
                <w:rFonts w:ascii="PT Astra Serif" w:hAnsi="PT Astra Serif"/>
              </w:rPr>
              <w:t xml:space="preserve">жилищны</w:t>
            </w:r>
            <w:r>
              <w:rPr>
                <w:rFonts w:ascii="PT Astra Serif" w:hAnsi="PT Astra Serif"/>
              </w:rPr>
              <w:t xml:space="preserve">х условий граждан, проживающих на сельских территориях»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Всего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highlight w:val="none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3078,227</w:t>
            </w:r>
            <w:r>
              <w:rPr>
                <w:rFonts w:ascii="PT Astra Serif" w:hAnsi="PT Astra Serif" w:eastAsia="Calibri"/>
                <w:bCs/>
                <w:color w:val="000000"/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2643,733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234,866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199,628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Тульской области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1971,262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1934,400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36,862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16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МО Щекинский район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1106,965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709,333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198,004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199,628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296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МО поселений </w:t>
            </w:r>
            <w:r>
              <w:rPr>
                <w:rFonts w:ascii="PT Astra Serif" w:hAnsi="PT Astra Serif" w:eastAsia="Calibri"/>
                <w:bCs/>
                <w:color w:val="000000"/>
              </w:rPr>
              <w:br/>
              <w:t xml:space="preserve">Щекинского района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533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19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Основное мероприятие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Комплексная борьба с борщевиком Сосновского на территории муниципального образования Щекинский район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Всего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2255,966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192,900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1157,280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452,893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452,893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8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8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Тульской области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1174,739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135,900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266,839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386,000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386,000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11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МО Щекинский район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1081,227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57,000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890,441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66,893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66,893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8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МО поселений </w:t>
            </w:r>
            <w:r>
              <w:rPr>
                <w:rFonts w:ascii="PT Astra Serif" w:hAnsi="PT Astra Serif" w:eastAsia="Calibri"/>
                <w:bCs/>
                <w:color w:val="000000"/>
              </w:rPr>
              <w:br/>
              <w:t xml:space="preserve">Щекинского района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8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246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9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Основное мероприятие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Комплексное развитие системы водоснабжения и водоотведения в сельских населенных пунктах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Всего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1724,200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246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4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Тульской области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22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МО Щекинский район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1724,200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1724,200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,0</w:t>
            </w:r>
            <w:r/>
          </w:p>
        </w:tc>
      </w:tr>
      <w:tr>
        <w:trPr>
          <w:trHeight w:val="37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МО поселений </w:t>
            </w:r>
            <w:r>
              <w:rPr>
                <w:rFonts w:ascii="PT Astra Serif" w:hAnsi="PT Astra Serif" w:eastAsia="Calibri"/>
                <w:bCs/>
                <w:color w:val="000000"/>
              </w:rPr>
              <w:br/>
              <w:t xml:space="preserve">Щекинского района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405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</w:tbl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6. Характеристика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показателей результативности муниципальной программы </w:t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tbl>
      <w:tblPr>
        <w:tblW w:w="1499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263"/>
        <w:gridCol w:w="4515"/>
        <w:gridCol w:w="5533"/>
      </w:tblGrid>
      <w:tr>
        <w:trPr>
          <w:trHeight w:val="43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Единица измер.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3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  <w:r/>
          </w:p>
        </w:tc>
      </w:tr>
      <w:tr>
        <w:trPr>
          <w:trHeight w:val="43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Ввод в действие распределительных газовых сетей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1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протяженности введенных в действие распределительных газовых сетей в отчетном периоде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3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</w:t>
            </w:r>
            <w:r>
              <w:rPr>
                <w:rFonts w:ascii="PT Astra Serif" w:hAnsi="PT Astra Serif"/>
                <w:color w:val="000000"/>
              </w:rPr>
              <w:t xml:space="preserve">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 акты выполненных работ) ежеквартально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Количество граждан, улучшивших жилищные условия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чел.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1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численности  граждан, получивших свидетельства на предоставление социальной выплаты на строительство (приобретение) жилья в сельской местности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3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Щекинского района, ежеквартально.</w:t>
            </w:r>
            <w:r/>
          </w:p>
        </w:tc>
      </w:tr>
      <w:tr>
        <w:trPr>
          <w:trHeight w:val="129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Площадь ликвидированных очагов произрастания борщевика Сосновского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1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3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  <w:r/>
          </w:p>
        </w:tc>
      </w:tr>
      <w:tr>
        <w:trPr>
          <w:trHeight w:val="1291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ед.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15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  <w:r/>
          </w:p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3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Щекинского района на основании сведений муниципальных образований Щекинского района</w:t>
            </w:r>
            <w:r/>
          </w:p>
        </w:tc>
      </w:tr>
      <w:tr>
        <w:trPr>
          <w:trHeight w:val="1291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Количество построенных, реконструированных объектов водоотведения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ед.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15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</w:t>
            </w:r>
            <w:r>
              <w:rPr>
                <w:rFonts w:ascii="PT Astra Serif" w:hAnsi="PT Astra Serif"/>
                <w:color w:val="000000"/>
              </w:rPr>
              <w:t xml:space="preserve">количества построенных, замененных сетей водоотведения в отчетном периоде.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3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</w:t>
            </w:r>
            <w:r/>
          </w:p>
        </w:tc>
      </w:tr>
      <w:tr>
        <w:trPr>
          <w:trHeight w:val="1291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Протяженность построенных, замененных сетей водоотведения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км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15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водоотведения в отчетном периоде. 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3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</w:t>
            </w:r>
            <w:r/>
          </w:p>
        </w:tc>
      </w:tr>
      <w:tr>
        <w:trPr>
          <w:trHeight w:val="1291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Количество построенных, реконструированных объектов водоснабжения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ед.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15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водоснабжения в отчетном периоде. 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3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</w:t>
            </w:r>
            <w:r/>
          </w:p>
        </w:tc>
      </w:tr>
      <w:tr>
        <w:trPr>
          <w:trHeight w:val="1291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Протяженность построенных, замененных сетей водоснабжения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км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15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водоснабжения в отчетном периоде. 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3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</w:t>
            </w:r>
            <w:r/>
          </w:p>
        </w:tc>
      </w:tr>
    </w:tbl>
    <w:p>
      <w:pPr>
        <w:rPr>
          <w:rFonts w:ascii="PT Astra Serif" w:hAnsi="PT Astra Serif" w:eastAsia="Calibri"/>
          <w:b/>
          <w:bCs/>
          <w:color w:val="000000"/>
          <w:sz w:val="28"/>
          <w:szCs w:val="22"/>
        </w:rPr>
        <w:sectPr>
          <w:footnotePr/>
          <w:endnotePr/>
          <w:type w:val="nextPage"/>
          <w:pgSz w:w="16838" w:h="11906" w:orient="landscape"/>
          <w:pgMar w:top="1135" w:right="1134" w:bottom="851" w:left="1134" w:header="709" w:footer="709" w:gutter="0"/>
          <w:cols w:num="1" w:sep="0" w:space="720" w:equalWidth="1"/>
          <w:docGrid w:linePitch="360"/>
        </w:sect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7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. Механизм реа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лизации муниципальной программы</w:t>
      </w:r>
      <w:r/>
    </w:p>
    <w:p>
      <w:pPr>
        <w:pStyle w:val="91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         Муниципальная программа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муниципального образования Щекинский район </w:t>
      </w:r>
      <w:r>
        <w:rPr>
          <w:rFonts w:ascii="PT Astra Serif" w:hAnsi="PT Astra Serif" w:cs="Times New Roman"/>
          <w:sz w:val="28"/>
          <w:szCs w:val="28"/>
        </w:rPr>
        <w:t xml:space="preserve">«Комплексное развитие се</w:t>
      </w:r>
      <w:r>
        <w:rPr>
          <w:rFonts w:ascii="PT Astra Serif" w:hAnsi="PT Astra Serif" w:cs="Times New Roman"/>
          <w:sz w:val="28"/>
          <w:szCs w:val="28"/>
        </w:rPr>
        <w:t xml:space="preserve">льских территорий </w:t>
      </w:r>
      <w:r>
        <w:rPr>
          <w:rFonts w:ascii="PT Astra Serif" w:hAnsi="PT Astra Serif" w:cs="Times New Roman"/>
          <w:sz w:val="28"/>
          <w:szCs w:val="28"/>
        </w:rPr>
        <w:t xml:space="preserve">муниципального образования Щекинский район»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разработана в соответствии с 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Конституцией Российской Федерации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,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Федеральным законом от 06.10.2003  № 131-ФЗ «Об общих принципах организации местного самоуправления в Российской Федерации».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Комплексное развитие сельских территорий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предусматривает: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создание комфортных условий жизнедеятельности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местности;</w:t>
      </w:r>
      <w:r/>
    </w:p>
    <w:p>
      <w:pPr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улучшение жилищных условий граждан, проживающих на сельских территориях;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проведение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обследований территорий муниципальных образований Щекинского района на предмет выявления очагов произрастания борщевика Сосновского;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проведение мероприятий по ликвидации очагов прои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зрастания борщевика Сосновского;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улучшение состояния окружающей среды, путе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м проведения очистки жидких отх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одов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.</w:t>
      </w:r>
      <w:r/>
    </w:p>
    <w:p>
      <w:pPr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</w:t>
      </w:r>
      <w:r>
        <w:rPr>
          <w:rFonts w:ascii="PT Astra Serif" w:hAnsi="PT Astra Serif"/>
          <w:color w:val="000000"/>
          <w:sz w:val="28"/>
          <w:lang w:eastAsia="zh-CN"/>
        </w:rPr>
        <w:t xml:space="preserve">Ответственным исполнителем муниципальной программы является администрация муниципального образования Щекинский район (комитет экономического развития администрации муниципального образования Щекинский район), </w:t>
      </w:r>
      <w:r>
        <w:rPr>
          <w:rFonts w:ascii="PT Astra Serif" w:hAnsi="PT Astra Serif"/>
          <w:sz w:val="28"/>
          <w:szCs w:val="28"/>
        </w:rPr>
        <w:t xml:space="preserve">управление по вопросам жизнеобеспечения, строительства, благоустройства и дорожно-транспортному хозяйству администрации Щекинского района. </w:t>
      </w:r>
      <w:r/>
    </w:p>
    <w:p>
      <w:pPr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Ответственный исполнитель в процессе реализации программных мероприятий 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</w:t>
      </w:r>
      <w:r>
        <w:rPr>
          <w:rFonts w:ascii="PT Astra Serif" w:hAnsi="PT Astra Serif"/>
          <w:color w:val="000000"/>
          <w:sz w:val="28"/>
          <w:lang w:eastAsia="zh-CN"/>
        </w:rPr>
        <w:t xml:space="preserve">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целом, а также конечных результатов ее реализации.</w:t>
      </w:r>
      <w:r/>
    </w:p>
    <w:p>
      <w:pPr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Финансирование программы осуществляется из федерального бюджета, бюджета Тульской области и бюджета муниципального образования Щекинский район в соответствии с лимитами бюджетных обязательств на текущий год.</w:t>
      </w:r>
      <w:r/>
    </w:p>
    <w:p>
      <w:pPr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Механизм реализации программы предусматрив</w:t>
      </w:r>
      <w:r>
        <w:rPr>
          <w:rFonts w:ascii="PT Astra Serif" w:hAnsi="PT Astra Serif"/>
          <w:color w:val="000000"/>
          <w:sz w:val="28"/>
          <w:lang w:eastAsia="zh-CN"/>
        </w:rPr>
        <w:t xml:space="preserve">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проектов соглашений (договоров), заключаемых с исполнителями программных мероприятий по итогам аукционов.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         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Реализация Программы сопряжена с определенными рисками. Так, в процессе реализации Программы, возможно выявление отклонений в достижении промежуточных результатов.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Возможными рисками при реализации мероприятий Программы выступают следующие факторы: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несвоевременное и недостаточное финансирование мероприятий Программы;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несвоевременное выполнение работ;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поставка некачественного оборудования.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В целях минимизации указанных рисков в процессе реализации Программы предусматривается: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мониторинг выполнения Программы, регулярный анализ и при необходимости - корректировка показателей и мероприятий Программы;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перераспределение объемов финансирования в зависимости от динамики и темпов решения тактических задач.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Управление реализацией 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и подпрограммой мероприятий.</w:t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</w:r>
      <w:r/>
    </w:p>
    <w:tbl>
      <w:tblPr>
        <w:tblStyle w:val="901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  <w:gridCol w:w="4252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сектора экономического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 развития и труда 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к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омитета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 экономического развития администрации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 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Щекинского района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252" w:type="dxa"/>
            <w:vAlign w:val="bottom"/>
            <w:textDirection w:val="lrTb"/>
            <w:noWrap w:val="false"/>
          </w:tcPr>
          <w:p>
            <w:pPr>
              <w:jc w:val="right"/>
              <w:spacing w:after="100" w:afterAutospacing="1" w:before="100" w:beforeAutospacing="1"/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И.Н. Ивашова</w:t>
            </w:r>
            <w:r/>
          </w:p>
        </w:tc>
      </w:tr>
    </w:tbl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26"/>
      </w:tblGrid>
      <w:tr>
        <w:trPr/>
        <w:tc>
          <w:tcPr>
            <w:shd w:val="clear" w:fill="auto" w:color="auto"/>
            <w:tcW w:w="464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</w:t>
            </w:r>
            <w:r>
              <w:rPr>
                <w:rFonts w:ascii="PT Astra Serif" w:hAnsi="PT Astra Serif"/>
              </w:rPr>
              <w:t xml:space="preserve">муниципального образования Щекинский район «Комплексное развитие сельских территорий муниципального образования Щекинский райо</w:t>
            </w:r>
            <w:r>
              <w:rPr>
                <w:rFonts w:ascii="PT Astra Serif" w:hAnsi="PT Astra Serif"/>
              </w:rPr>
              <w:t xml:space="preserve">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»</w:t>
            </w:r>
            <w:r/>
          </w:p>
        </w:tc>
      </w:tr>
    </w:tbl>
    <w:p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ПАСПОРТ</w:t>
      </w:r>
      <w:r/>
    </w:p>
    <w:p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подпрограммы «Газификация населенных пунктов»</w:t>
      </w:r>
      <w:r/>
    </w:p>
    <w:p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муниципальной программы «Комплексное развитие сельских территорий муниципального образования Щекинский район» </w:t>
      </w:r>
      <w:r/>
    </w:p>
    <w:p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/>
    </w:p>
    <w:tbl>
      <w:tblPr>
        <w:tblW w:w="0" w:type="auto"/>
        <w:tblInd w:w="429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6055"/>
      </w:tblGrid>
      <w:tr>
        <w:trPr>
          <w:trHeight w:val="4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4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Исполнитель подпрограммы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Администрация Щекинского района (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)</w:t>
            </w:r>
            <w:r/>
          </w:p>
        </w:tc>
      </w:tr>
      <w:tr>
        <w:trPr>
          <w:trHeight w:val="12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4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Соисполнители подпрограммы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</w:t>
            </w:r>
            <w:r/>
          </w:p>
        </w:tc>
      </w:tr>
      <w:tr>
        <w:trPr>
          <w:trHeight w:val="18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4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Участники подпрограммы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униципальное казенное учреждение «Управление капитального строительства Щекинского района» (МКУ «УКС»).</w:t>
            </w:r>
            <w:r/>
          </w:p>
        </w:tc>
      </w:tr>
      <w:tr>
        <w:trPr>
          <w:trHeight w:val="196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4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Цель (цели) подпрограммы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  <w:r/>
          </w:p>
        </w:tc>
      </w:tr>
      <w:tr>
        <w:trPr>
          <w:trHeight w:val="4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4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Задачи подпрограммы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Газификация населенных пунктов.</w:t>
            </w:r>
            <w:r/>
          </w:p>
        </w:tc>
      </w:tr>
      <w:tr>
        <w:trPr>
          <w:trHeight w:val="4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4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Целевые показатели (индикаторы) подпрограммы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Ввод в действие распределительных газовых сетей</w:t>
            </w:r>
            <w:r/>
          </w:p>
        </w:tc>
      </w:tr>
      <w:tr>
        <w:trPr>
          <w:trHeight w:val="4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4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Сроки реализации подпрограммы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2020-2024 годы</w:t>
            </w:r>
            <w:r/>
          </w:p>
        </w:tc>
      </w:tr>
      <w:tr>
        <w:trPr>
          <w:trHeight w:val="4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4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Объемы финансирования подпрограммы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9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Всего: 38744,574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2020 год- 7524,300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1056,248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30164,026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– 0,0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2024 год – 0,0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них средства: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джета Тульской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всего: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30589,727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2020 год – 4559,500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321,427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25708,800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- 0,0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2024 год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0,0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том числе средства: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Бюджета муниципального образования Щекинский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всего: 8154,847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руб.: 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том числе по годам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2020 год- 2964,800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734,821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4455,226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0,0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2024 год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0,0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</w:tr>
      <w:tr>
        <w:trPr>
          <w:trHeight w:val="4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4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Ожидаемые результаты реализации подпрограммы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еспечение ввода в действие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7,6645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километра распределительных газовых сетей.</w:t>
            </w:r>
            <w:r/>
          </w:p>
        </w:tc>
      </w:tr>
    </w:tbl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  <w:outlineLvl w:val="1"/>
      </w:pPr>
      <w:r>
        <w:rPr>
          <w:rFonts w:ascii="PT Astra Serif" w:hAnsi="PT Astra Serif"/>
          <w:b/>
          <w:sz w:val="28"/>
          <w:szCs w:val="28"/>
        </w:rPr>
        <w:t xml:space="preserve">1. </w:t>
      </w:r>
      <w:r>
        <w:rPr>
          <w:rFonts w:ascii="PT Astra Serif" w:hAnsi="PT Astra Serif"/>
          <w:b/>
          <w:sz w:val="28"/>
          <w:szCs w:val="28"/>
        </w:rPr>
        <w:t xml:space="preserve">Характеристика сферы реализации подпрограммы</w:t>
      </w:r>
      <w:r/>
    </w:p>
    <w:p>
      <w:pPr>
        <w:ind w:firstLine="720"/>
        <w:jc w:val="both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20"/>
        <w:jc w:val="both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20"/>
        <w:jc w:val="both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Одной из причин оттока населения из сельской местности является низкий уровень газификации населенных пунктов. Важным фактором стабилизации экологической обстановки, улучшения условий проживания населения является газификация населенных пунктов.</w:t>
      </w:r>
      <w:r/>
    </w:p>
    <w:p>
      <w:pPr>
        <w:ind w:firstLine="720"/>
        <w:jc w:val="both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Протяженность газопровода находящего в собственности муниципального образования Щекинский район составляет 77,5 км.</w:t>
      </w:r>
      <w:r/>
    </w:p>
    <w:p>
      <w:pPr>
        <w:ind w:firstLine="720"/>
        <w:jc w:val="both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Уровень газификации Щекинского района природным газ</w:t>
      </w:r>
      <w:r>
        <w:rPr>
          <w:rFonts w:ascii="PT Astra Serif" w:hAnsi="PT Astra Serif"/>
          <w:sz w:val="28"/>
          <w:szCs w:val="28"/>
        </w:rPr>
        <w:t xml:space="preserve">ом по состоянию на 1 января 2021 года составляет 91,5</w:t>
      </w:r>
      <w:r>
        <w:rPr>
          <w:rFonts w:ascii="PT Astra Serif" w:hAnsi="PT Astra Serif"/>
          <w:sz w:val="28"/>
          <w:szCs w:val="28"/>
        </w:rPr>
        <w:t xml:space="preserve"> процента.</w:t>
      </w:r>
      <w:r/>
    </w:p>
    <w:p>
      <w:pPr>
        <w:ind w:firstLine="720"/>
        <w:jc w:val="both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Однако в сельской местности уровень газификации природным газом составляет 63 процента. </w:t>
      </w:r>
      <w:r/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  <w:r/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результате спада сельскохозяйственного производства, ухудшения финансового положения сельскохозяйственных организаций, изменений в </w:t>
      </w:r>
      <w:r>
        <w:rPr>
          <w:rFonts w:ascii="PT Astra Serif" w:hAnsi="PT Astra Serif"/>
          <w:sz w:val="28"/>
          <w:szCs w:val="28"/>
        </w:rPr>
        <w:t xml:space="preserve">организационно-экономическом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жизнедеятельности.</w:t>
      </w:r>
      <w:r/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Нестабильность финансово-экономического по</w:t>
      </w:r>
      <w:r>
        <w:rPr>
          <w:rFonts w:ascii="PT Astra Serif" w:hAnsi="PT Astra Serif"/>
          <w:sz w:val="28"/>
          <w:szCs w:val="28"/>
        </w:rPr>
        <w:t xml:space="preserve">ложения хозяйствующих в сельской местности субъектов, в том числе и агропромышленного комплекса, привела к интенсивному развитию отрицательных демографических процессов на селе, снижению мотивации труда и сокращению профессионального кадрового обеспечения.</w:t>
      </w:r>
      <w:r/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  <w:r/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Возможными рисками при реализации мероприятий подпрограммы выступают следующие факторы:</w:t>
      </w:r>
      <w:r/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несвоевременное и недостаточное финансовое обеспечение мероприятий подпрограммы;</w:t>
      </w:r>
      <w:r/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несвоевременное выполнение работ.</w:t>
      </w:r>
      <w:r/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минимизации указанных рисков в процессе реализации подпрограммы предусматривается:</w:t>
      </w:r>
      <w:r/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регулярный анализ показателей и мероприятий подпрограммы;</w:t>
      </w:r>
      <w:r/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перераспределение объемов финансирования в зависимости от динамики и темпов решения тактических задач.</w:t>
      </w:r>
      <w:r/>
    </w:p>
    <w:p>
      <w:pPr>
        <w:ind w:firstLine="720"/>
        <w:jc w:val="both"/>
        <w:spacing w:lineRule="exact" w:line="360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Реализация подпрограммы будет способствовать решению целого ряда проблем:</w:t>
      </w:r>
      <w:r/>
    </w:p>
    <w:p>
      <w:pPr>
        <w:jc w:val="both"/>
        <w:spacing w:lineRule="exact" w:line="360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повышению уровня газификации муниципальных образований Щекинского района;</w:t>
      </w:r>
      <w:r/>
    </w:p>
    <w:p>
      <w:pPr>
        <w:jc w:val="both"/>
        <w:spacing w:lineRule="exact" w:line="360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подаче природного газа в населенные пункты, где жилой фонд насчитывает от 50 до 200 квартир/домовладений;</w:t>
      </w:r>
      <w:r/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уменьшению расходов жителей на газификацию своих домовладений.</w:t>
      </w:r>
      <w:r/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 реализация подпрограммы приведет к снижению затрат населения муниципального образования на приобретение </w:t>
      </w:r>
      <w:r>
        <w:rPr>
          <w:rFonts w:ascii="PT Astra Serif" w:hAnsi="PT Astra Serif"/>
          <w:sz w:val="28"/>
          <w:szCs w:val="28"/>
        </w:rPr>
        <w:t xml:space="preserve">твердого топлива, стоимость которого в 5 - 6 раз выше стоимости природного газа; будет способствовать уменьшению загрязнения атмосферного воздуха вследствие сжигания топлива в печах; повысит комфортность проживания граждан в газифицированных домовладениях.</w:t>
      </w:r>
      <w:r/>
    </w:p>
    <w:p>
      <w:pPr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  <w:outlineLvl w:val="1"/>
      </w:pPr>
      <w:r>
        <w:rPr>
          <w:rFonts w:ascii="PT Astra Serif" w:hAnsi="PT Astra Serif"/>
          <w:b/>
          <w:sz w:val="28"/>
          <w:szCs w:val="28"/>
        </w:rPr>
        <w:t xml:space="preserve">2. Цели и задачи подпрограммы</w:t>
      </w:r>
      <w:r/>
    </w:p>
    <w:p>
      <w:pPr>
        <w:ind w:firstLine="540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540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Цель подпрограммы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  <w:r/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Для достижения цели подпрограммы необходимо решить следующую задачу – газификация населенных пунктов.</w:t>
      </w:r>
      <w:r/>
    </w:p>
    <w:p>
      <w:pPr>
        <w:ind w:firstLine="540"/>
        <w:jc w:val="both"/>
        <w:rPr>
          <w:rFonts w:ascii="PT Astra Serif" w:hAnsi="PT Astra Serif"/>
          <w:b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709" w:left="1559" w:header="709" w:footer="709" w:gutter="0"/>
          <w:cols w:num="1" w:sep="0" w:space="720" w:equalWidth="1"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Перечень мероприятий по реализации подпрограммы приведен в приложении.</w:t>
      </w:r>
      <w:r/>
    </w:p>
    <w:p>
      <w:pPr>
        <w:jc w:val="center"/>
        <w:tabs>
          <w:tab w:val="left" w:pos="7020" w:leader="none"/>
          <w:tab w:val="left" w:pos="7380" w:leader="none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 Перечень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мероприятий по реализации подпрограммы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«Газификация населенных пунктов Щекинского района»</w:t>
      </w:r>
      <w:r/>
    </w:p>
    <w:p>
      <w:pPr>
        <w:jc w:val="center"/>
        <w:tabs>
          <w:tab w:val="left" w:pos="7020" w:leader="none"/>
          <w:tab w:val="left" w:pos="7380" w:leader="none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  <w:r/>
    </w:p>
    <w:p>
      <w:pPr>
        <w:jc w:val="center"/>
        <w:tabs>
          <w:tab w:val="left" w:pos="7020" w:leader="none"/>
          <w:tab w:val="left" w:pos="7380" w:leader="none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Щекинский район»</w:t>
      </w:r>
      <w:r/>
    </w:p>
    <w:p>
      <w:pPr>
        <w:jc w:val="center"/>
        <w:tabs>
          <w:tab w:val="left" w:pos="7020" w:leader="none"/>
          <w:tab w:val="left" w:pos="7380" w:leader="none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  <w:r/>
    </w:p>
    <w:p>
      <w:pPr>
        <w:jc w:val="center"/>
        <w:tabs>
          <w:tab w:val="left" w:pos="7020" w:leader="none"/>
          <w:tab w:val="left" w:pos="7380" w:leader="none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  <w:r/>
    </w:p>
    <w:tbl>
      <w:tblPr>
        <w:tblW w:w="15735" w:type="dxa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559"/>
        <w:gridCol w:w="1021"/>
        <w:gridCol w:w="1276"/>
        <w:gridCol w:w="1276"/>
        <w:gridCol w:w="1275"/>
        <w:gridCol w:w="1276"/>
        <w:gridCol w:w="2665"/>
      </w:tblGrid>
      <w:tr>
        <w:trPr>
          <w:trHeight w:val="450"/>
        </w:trPr>
        <w:tc>
          <w:tcPr>
            <w:shd w:val="clear" w:fill="auto" w:color="auto"/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мероприятия</w:t>
            </w:r>
            <w:r/>
          </w:p>
        </w:tc>
        <w:tc>
          <w:tcPr>
            <w:shd w:val="clear" w:fill="auto" w:color="auto"/>
            <w:tcW w:w="1985" w:type="dxa"/>
            <w:vMerge w:val="restart"/>
            <w:textDirection w:val="btLr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Срок исполнения по годам реализации программы</w:t>
            </w:r>
            <w:r/>
          </w:p>
        </w:tc>
        <w:tc>
          <w:tcPr>
            <w:gridSpan w:val="6"/>
            <w:shd w:val="clear" w:fill="auto" w:color="auto"/>
            <w:tcW w:w="768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Объем финансирования (тыс. рублей)</w:t>
            </w:r>
            <w:r/>
          </w:p>
        </w:tc>
        <w:tc>
          <w:tcPr>
            <w:shd w:val="clear" w:fill="auto" w:color="auto"/>
            <w:tcW w:w="26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Исполнитель (соисполнитель)</w:t>
            </w:r>
            <w:r/>
          </w:p>
        </w:tc>
      </w:tr>
      <w:tr>
        <w:trPr>
          <w:trHeight w:val="420"/>
        </w:trPr>
        <w:tc>
          <w:tcPr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Всего</w:t>
            </w:r>
            <w:r/>
          </w:p>
        </w:tc>
        <w:tc>
          <w:tcPr>
            <w:gridSpan w:val="5"/>
            <w:shd w:val="clear" w:fill="auto" w:color="auto"/>
            <w:tcW w:w="612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 том числе за счет средств:</w:t>
            </w:r>
            <w:r/>
          </w:p>
        </w:tc>
        <w:tc>
          <w:tcPr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cantSplit/>
          <w:trHeight w:val="1587"/>
        </w:trPr>
        <w:tc>
          <w:tcPr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W w:w="1021" w:type="dxa"/>
            <w:vAlign w:val="center"/>
            <w:textDirection w:val="btLr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федерального бюджета</w:t>
            </w:r>
            <w:r/>
          </w:p>
        </w:tc>
        <w:tc>
          <w:tcPr>
            <w:shd w:val="clear" w:fill="auto" w:color="auto"/>
            <w:tcW w:w="1276" w:type="dxa"/>
            <w:vAlign w:val="center"/>
            <w:textDirection w:val="btLr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бюджета Тульской области</w:t>
            </w:r>
            <w:r/>
          </w:p>
        </w:tc>
        <w:tc>
          <w:tcPr>
            <w:shd w:val="clear" w:fill="auto" w:color="auto"/>
            <w:tcW w:w="1276" w:type="dxa"/>
            <w:vAlign w:val="center"/>
            <w:textDirection w:val="btLr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бюджета МО Щекинский район</w:t>
            </w:r>
            <w:r/>
          </w:p>
        </w:tc>
        <w:tc>
          <w:tcPr>
            <w:shd w:val="clear" w:fill="auto" w:color="auto"/>
            <w:tcW w:w="1275" w:type="dxa"/>
            <w:vAlign w:val="center"/>
            <w:textDirection w:val="btLr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бюджета МО поселений Щекинского района</w:t>
            </w:r>
            <w:r/>
          </w:p>
        </w:tc>
        <w:tc>
          <w:tcPr>
            <w:shd w:val="clear" w:fill="auto" w:color="auto"/>
            <w:tcW w:w="1276" w:type="dxa"/>
            <w:vAlign w:val="center"/>
            <w:textDirection w:val="btLr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внебюджетных источников</w:t>
            </w:r>
            <w:r/>
          </w:p>
        </w:tc>
        <w:tc>
          <w:tcPr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trHeight w:val="252"/>
        </w:trPr>
        <w:tc>
          <w:tcPr>
            <w:shd w:val="clear" w:fill="auto" w:color="auto"/>
            <w:tcW w:w="340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</w:t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3</w:t>
            </w:r>
            <w:r/>
          </w:p>
        </w:tc>
        <w:tc>
          <w:tcPr>
            <w:shd w:val="clear" w:fill="auto" w:color="auto"/>
            <w:tcW w:w="102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6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7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shd w:val="clear" w:fill="auto" w:color="auto"/>
            <w:tcW w:w="266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9</w:t>
            </w:r>
            <w:r/>
          </w:p>
        </w:tc>
      </w:tr>
      <w:tr>
        <w:trPr>
          <w:trHeight w:val="225"/>
        </w:trPr>
        <w:tc>
          <w:tcPr>
            <w:shd w:val="clear" w:fill="auto" w:color="auto"/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Мероприятие 1.</w:t>
            </w:r>
            <w:r/>
          </w:p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Газификация д. </w:t>
            </w:r>
            <w:r>
              <w:rPr>
                <w:rFonts w:ascii="PT Astra Serif" w:hAnsi="PT Astra Serif"/>
              </w:rPr>
              <w:t xml:space="preserve">Лукино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2020</w:t>
            </w:r>
            <w:r>
              <w:rPr>
                <w:rFonts w:ascii="PT Astra Serif" w:hAnsi="PT Astra Serif"/>
                <w:color w:val="000000"/>
              </w:rPr>
              <w:t xml:space="preserve">-2024</w:t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8580,548</w:t>
            </w:r>
            <w:r/>
          </w:p>
        </w:tc>
        <w:tc>
          <w:tcPr>
            <w:shd w:val="clear" w:fill="auto" w:color="auto"/>
            <w:tcW w:w="102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4880,927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3699,621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shd w:val="clear" w:fill="auto" w:color="auto"/>
            <w:tcW w:w="266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Администрация Щекинского района (</w:t>
            </w:r>
            <w:r>
              <w:rPr>
                <w:rFonts w:ascii="PT Astra Serif" w:hAnsi="PT Astra Serif"/>
                <w:color w:val="000000"/>
              </w:rPr>
              <w:t xml:space="preserve">управление по вопросам жизнеобеспечения, строительства, благоустройства и дорожно-транспортному хозяйству</w:t>
            </w:r>
            <w:r>
              <w:rPr>
                <w:rFonts w:ascii="PT Astra Serif" w:hAnsi="PT Astra Serif"/>
                <w:color w:val="000000"/>
              </w:rPr>
              <w:t xml:space="preserve">;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муниципальное казенное учреждение «Управление капитального строительства Щекинского района»)</w:t>
            </w:r>
            <w:r/>
          </w:p>
        </w:tc>
      </w:tr>
      <w:tr>
        <w:trPr>
          <w:trHeight w:val="315"/>
        </w:trPr>
        <w:tc>
          <w:tcPr>
            <w:shd w:val="clear" w:fill="auto" w:color="auto"/>
            <w:tcW w:w="340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2020</w:t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7524,300</w:t>
            </w:r>
            <w:r/>
          </w:p>
        </w:tc>
        <w:tc>
          <w:tcPr>
            <w:shd w:val="clear" w:fill="auto" w:color="auto"/>
            <w:tcW w:w="102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4559,500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2964,800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shd w:val="clear" w:fill="auto" w:color="auto"/>
            <w:tcW w:w="2665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315"/>
        </w:trPr>
        <w:tc>
          <w:tcPr>
            <w:shd w:val="clear" w:fill="auto" w:color="auto"/>
            <w:tcW w:w="340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2021</w:t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1056,248</w:t>
            </w:r>
            <w:r/>
          </w:p>
        </w:tc>
        <w:tc>
          <w:tcPr>
            <w:shd w:val="clear" w:fill="auto" w:color="auto"/>
            <w:tcW w:w="102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321,427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734,821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shd w:val="clear" w:fill="auto" w:color="auto"/>
            <w:tcW w:w="2665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315"/>
        </w:trPr>
        <w:tc>
          <w:tcPr>
            <w:shd w:val="clear" w:fill="auto" w:color="auto"/>
            <w:tcW w:w="340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2022</w:t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-</w:t>
            </w:r>
            <w:r/>
          </w:p>
        </w:tc>
        <w:tc>
          <w:tcPr>
            <w:shd w:val="clear" w:fill="auto" w:color="auto"/>
            <w:tcW w:w="102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shd w:val="clear" w:fill="auto" w:color="auto"/>
            <w:tcW w:w="2665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55"/>
        </w:trPr>
        <w:tc>
          <w:tcPr>
            <w:shd w:val="clear" w:fill="auto" w:color="auto"/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Мероприятие 2.</w:t>
            </w:r>
            <w:r/>
          </w:p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Газификация </w:t>
            </w:r>
            <w:r/>
          </w:p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населенных пунктов Щекинского района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2021</w:t>
            </w:r>
            <w:r>
              <w:rPr>
                <w:rFonts w:ascii="PT Astra Serif" w:hAnsi="PT Astra Serif"/>
                <w:color w:val="000000"/>
              </w:rPr>
              <w:t xml:space="preserve">-2024</w:t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30164,026</w:t>
            </w:r>
            <w:r/>
          </w:p>
        </w:tc>
        <w:tc>
          <w:tcPr>
            <w:shd w:val="clear" w:fill="auto" w:color="auto"/>
            <w:tcW w:w="102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25708,800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4455,226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shd w:val="clear" w:fill="auto" w:color="auto"/>
            <w:tcW w:w="2665" w:type="dxa"/>
            <w:vAlign w:val="center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1261"/>
        </w:trPr>
        <w:tc>
          <w:tcPr>
            <w:shd w:val="clear" w:fill="auto" w:color="auto"/>
            <w:tcW w:w="340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2021</w:t>
            </w:r>
            <w:r/>
          </w:p>
          <w:p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2022</w:t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30164,026</w:t>
            </w:r>
            <w:r/>
          </w:p>
        </w:tc>
        <w:tc>
          <w:tcPr>
            <w:shd w:val="clear" w:fill="auto" w:color="auto"/>
            <w:tcW w:w="102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25708,800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4455,226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W w:w="2665" w:type="dxa"/>
            <w:vAlign w:val="bottom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</w:r>
            <w:r/>
          </w:p>
        </w:tc>
      </w:tr>
      <w:tr>
        <w:trPr>
          <w:trHeight w:val="70"/>
        </w:trPr>
        <w:tc>
          <w:tcPr>
            <w:shd w:val="clear" w:fill="auto" w:color="auto"/>
            <w:tcW w:w="3402" w:type="dxa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Итого по подпрограмме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2020</w:t>
            </w:r>
            <w:r>
              <w:rPr>
                <w:rFonts w:ascii="PT Astra Serif" w:hAnsi="PT Astra Serif"/>
                <w:bCs/>
                <w:color w:val="000000"/>
              </w:rPr>
              <w:t xml:space="preserve">-2024</w:t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38744,574</w:t>
            </w:r>
            <w:r/>
          </w:p>
        </w:tc>
        <w:tc>
          <w:tcPr>
            <w:shd w:val="clear" w:fill="auto" w:color="auto"/>
            <w:tcW w:w="102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30589,727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8154,847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</w:r>
            <w:r/>
          </w:p>
        </w:tc>
        <w:tc>
          <w:tcPr>
            <w:shd w:val="clear" w:fill="auto" w:color="auto"/>
            <w:tcW w:w="2665" w:type="dxa"/>
            <w:vAlign w:val="bottom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trHeight w:val="270"/>
        </w:trPr>
        <w:tc>
          <w:tcPr>
            <w:shd w:val="clear" w:fill="auto" w:color="auto"/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2020</w:t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7524,300</w:t>
            </w:r>
            <w:r/>
          </w:p>
        </w:tc>
        <w:tc>
          <w:tcPr>
            <w:shd w:val="clear" w:fill="auto" w:color="auto"/>
            <w:tcW w:w="102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4559,500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2964,800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</w:r>
            <w:r/>
          </w:p>
        </w:tc>
        <w:tc>
          <w:tcPr>
            <w:shd w:val="clear" w:fill="auto" w:color="auto"/>
            <w:tcW w:w="2665" w:type="dxa"/>
            <w:vAlign w:val="bottom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trHeight w:val="270"/>
        </w:trPr>
        <w:tc>
          <w:tcPr>
            <w:shd w:val="clear" w:fill="auto" w:color="auto"/>
            <w:tcW w:w="340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2021</w:t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1056,248</w:t>
            </w:r>
            <w:r/>
          </w:p>
        </w:tc>
        <w:tc>
          <w:tcPr>
            <w:shd w:val="clear" w:fill="auto" w:color="auto"/>
            <w:tcW w:w="102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321,427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734,821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</w:r>
            <w:r/>
          </w:p>
        </w:tc>
        <w:tc>
          <w:tcPr>
            <w:shd w:val="clear" w:fill="auto" w:color="auto"/>
            <w:tcW w:w="2665" w:type="dxa"/>
            <w:vAlign w:val="bottom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trHeight w:val="264"/>
        </w:trPr>
        <w:tc>
          <w:tcPr>
            <w:shd w:val="clear" w:fill="auto" w:color="auto"/>
            <w:tcW w:w="340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2022</w:t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30164,026</w:t>
            </w:r>
            <w:r/>
          </w:p>
        </w:tc>
        <w:tc>
          <w:tcPr>
            <w:shd w:val="clear" w:fill="auto" w:color="auto"/>
            <w:tcW w:w="102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25708,800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4455,226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</w:r>
            <w:r/>
          </w:p>
        </w:tc>
        <w:tc>
          <w:tcPr>
            <w:shd w:val="clear" w:fill="auto" w:color="auto"/>
            <w:tcW w:w="2665" w:type="dxa"/>
            <w:vAlign w:val="bottom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</w:tbl>
    <w:p>
      <w:pPr>
        <w:contextualSpacing w:val="true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contextualSpacing w:val="true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contextualSpacing w:val="true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contextualSpacing w:val="true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 ПЕРЕЧЕНЬ</w:t>
      </w:r>
      <w:r/>
    </w:p>
    <w:p>
      <w:pPr>
        <w:contextualSpacing w:val="true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показателей результативности и эффективности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реализации подпрограммы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«Газификация населенных пунктов Щекинского района»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</w:t>
      </w:r>
      <w:r/>
    </w:p>
    <w:p>
      <w:pPr>
        <w:contextualSpacing w:val="true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  <w:r/>
    </w:p>
    <w:p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/>
    </w:p>
    <w:p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/>
    </w:p>
    <w:tbl>
      <w:tblPr>
        <w:tblW w:w="14508" w:type="dxa"/>
        <w:tblInd w:w="5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897"/>
        <w:gridCol w:w="1139"/>
        <w:gridCol w:w="1149"/>
        <w:gridCol w:w="1271"/>
        <w:gridCol w:w="1168"/>
        <w:gridCol w:w="2214"/>
      </w:tblGrid>
      <w:tr>
        <w:trPr>
          <w:trHeight w:val="300"/>
        </w:trPr>
        <w:tc>
          <w:tcPr>
            <w:tcBorders>
              <w:left w:val="single" w:sz="8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 xml:space="preserve">Цели и задачи подпрограммы</w:t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 xml:space="preserve">Целевой показатель</w:t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 xml:space="preserve">Вес целевого показателя</w:t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18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 xml:space="preserve">Базовое значение показателя на начало реализации подпрограммы</w:t>
            </w:r>
            <w:r/>
          </w:p>
        </w:tc>
        <w:tc>
          <w:tcPr>
            <w:gridSpan w:val="4"/>
            <w:tcBorders>
              <w:left w:val="none" w:color="000000" w:sz="4" w:space="0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472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 xml:space="preserve">Значение показателей по годам реализации подпрограммы</w:t>
            </w:r>
            <w:r>
              <w:rPr>
                <w:rFonts w:ascii="PT Astra Serif" w:hAnsi="PT Astra Serif"/>
                <w:b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 xml:space="preserve">муниципальной программы</w:t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</w:tcBorders>
            <w:tcW w:w="22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 xml:space="preserve">Плановое значение показателя на день окончания действия подпрограммы</w:t>
            </w:r>
            <w:r/>
          </w:p>
          <w:p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</w:r>
            <w:r/>
          </w:p>
        </w:tc>
      </w:tr>
      <w:tr>
        <w:trPr>
          <w:trHeight w:val="943"/>
        </w:trPr>
        <w:tc>
          <w:tcPr>
            <w:tcBorders>
              <w:left w:val="single" w:sz="8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189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2021 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4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2022 </w:t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27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1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2024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trHeight w:val="147"/>
        </w:trPr>
        <w:tc>
          <w:tcPr>
            <w:tcBorders>
              <w:left w:val="single" w:sz="8" w:space="0" w:color="auto"/>
              <w:top w:val="none" w:color="000000" w:sz="4" w:space="0"/>
              <w:right w:val="single" w:sz="4" w:space="0" w:color="auto"/>
              <w:bottom w:val="single" w:sz="8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8" w:space="0" w:color="auto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8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8" w:space="0" w:color="auto"/>
            </w:tcBorders>
            <w:tcW w:w="189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8" w:space="0" w:color="auto"/>
            </w:tcBorders>
            <w:tcW w:w="114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single" w:sz="8" w:space="0" w:color="auto"/>
            </w:tcBorders>
            <w:tcW w:w="127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single" w:sz="8" w:space="0" w:color="auto"/>
            </w:tcBorders>
            <w:tcW w:w="11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8" w:space="0" w:color="auto"/>
              <w:bottom w:val="single" w:sz="8" w:space="0" w:color="auto"/>
            </w:tcBorders>
            <w:tcW w:w="221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10</w:t>
            </w:r>
            <w:r/>
          </w:p>
        </w:tc>
      </w:tr>
      <w:tr>
        <w:trPr>
          <w:trHeight w:val="1071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9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Газификация населенных пунктов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highlight w:val="red"/>
              </w:rPr>
            </w:pPr>
            <w:r>
              <w:rPr>
                <w:rFonts w:ascii="PT Astra Serif" w:hAnsi="PT Astra Serif"/>
                <w:color w:val="000000"/>
              </w:rPr>
              <w:t xml:space="preserve">Ввод в действие распределительных газовых сетей, км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 xml:space="preserve">0,2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8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 xml:space="preserve">2,6545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1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5,01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1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7,6645</w:t>
            </w:r>
            <w:r/>
          </w:p>
        </w:tc>
      </w:tr>
    </w:tbl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 Общая потребность в ресурсах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подпрограммы «Газификация населенных пунктов Щекинского района»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tbl>
      <w:tblPr>
        <w:tblW w:w="14381" w:type="dxa"/>
        <w:tblInd w:w="65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7"/>
        <w:gridCol w:w="2550"/>
        <w:gridCol w:w="2268"/>
        <w:gridCol w:w="1183"/>
        <w:gridCol w:w="1254"/>
        <w:gridCol w:w="1279"/>
        <w:gridCol w:w="1421"/>
        <w:gridCol w:w="1278"/>
        <w:gridCol w:w="1421"/>
      </w:tblGrid>
      <w:tr>
        <w:trPr>
          <w:cantSplit/>
          <w:trHeight w:val="240"/>
        </w:trPr>
        <w:tc>
          <w:tcPr>
            <w:tcBorders>
              <w:left w:val="single" w:sz="4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17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Статус</w:t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5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подпрограммы</w:t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Источник финансирования</w:t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6" w:space="0" w:color="auto"/>
              <w:bottom w:val="single" w:sz="4" w:space="0" w:color="auto"/>
            </w:tcBorders>
            <w:tcW w:w="665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Объем расходов (тыс. руб.)</w:t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sz="4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172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5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4" w:space="0" w:color="auto"/>
              <w:bottom w:val="single" w:sz="6" w:space="0" w:color="auto"/>
            </w:tcBorders>
            <w:tcW w:w="118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6" w:space="0" w:color="auto"/>
            </w:tcBorders>
            <w:tcW w:w="12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539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  по годам:</w:t>
            </w:r>
            <w:r/>
          </w:p>
        </w:tc>
      </w:tr>
      <w:tr>
        <w:trPr>
          <w:cantSplit/>
          <w:trHeight w:val="1103"/>
        </w:trPr>
        <w:tc>
          <w:tcPr>
            <w:tcBorders>
              <w:left w:val="single" w:sz="4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172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5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4" w:space="0" w:color="auto"/>
              <w:bottom w:val="single" w:sz="6" w:space="0" w:color="auto"/>
            </w:tcBorders>
            <w:tcW w:w="118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2024</w:t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Подпрограмма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Газификация населенных пунктов Щекинского района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38744,574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7524,300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1056,248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30164,026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0,0</w:t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2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федеральный бюджет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</w:tr>
      <w:tr>
        <w:trPr>
          <w:cantSplit/>
          <w:trHeight w:val="419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2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 Тульской области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30589,727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4559,500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321,427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25708,800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2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 МО Щекинский район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8154,847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2964,800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734,821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4455,226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2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 МО поселений Щекинского района 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2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183" w:type="dxa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5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9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</w:tbl>
    <w:p>
      <w:pPr>
        <w:rPr>
          <w:rFonts w:ascii="PT Astra Serif" w:hAnsi="PT Astra Serif"/>
          <w:i/>
        </w:rPr>
        <w:outlineLvl w:val="2"/>
      </w:pPr>
      <w:r>
        <w:rPr>
          <w:rFonts w:ascii="PT Astra Serif" w:hAnsi="PT Astra Serif"/>
          <w:i/>
        </w:rPr>
      </w:r>
      <w:r/>
    </w:p>
    <w:p>
      <w:pPr>
        <w:jc w:val="both"/>
        <w:widowControl w:val="off"/>
        <w:tabs>
          <w:tab w:val="left" w:pos="360" w:leader="none"/>
        </w:tabs>
        <w:rPr>
          <w:rFonts w:ascii="PT Astra Serif" w:hAnsi="PT Astra Serif"/>
          <w:b/>
          <w:sz w:val="28"/>
          <w:szCs w:val="28"/>
        </w:rPr>
        <w:sectPr>
          <w:footnotePr/>
          <w:endnotePr/>
          <w:type w:val="nextPage"/>
          <w:pgSz w:w="16838" w:h="11906" w:orient="landscape"/>
          <w:pgMar w:top="1077" w:right="1134" w:bottom="851" w:left="709" w:header="709" w:footer="709" w:gutter="0"/>
          <w:cols w:num="1" w:sep="0" w:space="720" w:equalWidth="1"/>
          <w:docGrid w:linePitch="360"/>
        </w:sect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6. Характеристика показателей результативности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подпрограммы «Газификация населенных пунктов Щекинского района»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«Комплексное развитие сельских территорий муниципального образовании Щекинский район»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tbl>
      <w:tblPr>
        <w:tblpPr w:horzAnchor="page" w:tblpX="1468" w:vertAnchor="text" w:tblpY="238" w:leftFromText="180" w:topFromText="0" w:rightFromText="180" w:bottomFromText="0"/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2477"/>
        <w:gridCol w:w="5263"/>
        <w:gridCol w:w="4598"/>
      </w:tblGrid>
      <w:tr>
        <w:trPr/>
        <w:tc>
          <w:tcPr>
            <w:shd w:val="clear" w:fill="auto" w:color="auto"/>
            <w:tcW w:w="26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показателя </w:t>
            </w:r>
            <w:r/>
          </w:p>
        </w:tc>
        <w:tc>
          <w:tcPr>
            <w:shd w:val="clear" w:fill="auto" w:color="auto"/>
            <w:tcW w:w="248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Единица измерения</w:t>
            </w:r>
            <w:r/>
          </w:p>
          <w:p>
            <w:pPr>
              <w:jc w:val="center"/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  <w:tc>
          <w:tcPr>
            <w:shd w:val="clear" w:fill="auto" w:color="auto"/>
            <w:tcW w:w="52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Алгоритм формирования показателя </w:t>
            </w:r>
            <w:r/>
          </w:p>
        </w:tc>
        <w:tc>
          <w:tcPr>
            <w:shd w:val="clear" w:fill="auto" w:color="auto"/>
            <w:tcW w:w="462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Описание системы мониторинга показателя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*</w:t>
            </w:r>
            <w:r/>
          </w:p>
        </w:tc>
      </w:tr>
      <w:tr>
        <w:trPr>
          <w:trHeight w:val="225"/>
        </w:trPr>
        <w:tc>
          <w:tcPr>
            <w:shd w:val="clear" w:fill="auto" w:color="auto"/>
            <w:tcW w:w="2651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Ввод в действие распределительных газовых сетей</w:t>
            </w:r>
            <w:r/>
          </w:p>
        </w:tc>
        <w:tc>
          <w:tcPr>
            <w:shd w:val="clear" w:fill="auto" w:color="auto"/>
            <w:tcW w:w="24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км</w:t>
            </w:r>
            <w:r/>
          </w:p>
        </w:tc>
        <w:tc>
          <w:tcPr>
            <w:shd w:val="clear" w:fill="auto" w:color="auto"/>
            <w:tcW w:w="529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Определяется суммированием протяженностей введенных в действие распределительных газовых сетей за отчетный период</w:t>
            </w:r>
            <w:r/>
          </w:p>
        </w:tc>
        <w:tc>
          <w:tcPr>
            <w:shd w:val="clear" w:fill="auto" w:color="auto"/>
            <w:tcW w:w="4621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Мониторинг показателя осуществляется управление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</w:t>
            </w:r>
            <w:r>
              <w:rPr>
                <w:rFonts w:ascii="PT Astra Serif" w:hAnsi="PT Astra Serif"/>
              </w:rPr>
              <w:t xml:space="preserve">полненных работ); ежеквартально</w:t>
            </w:r>
            <w:r/>
          </w:p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</w:tr>
    </w:tbl>
    <w:p>
      <w:pPr>
        <w:jc w:val="both"/>
        <w:widowControl w:val="off"/>
        <w:tabs>
          <w:tab w:val="left" w:pos="360" w:leader="none"/>
        </w:tabs>
        <w:rPr>
          <w:rFonts w:ascii="PT Astra Serif" w:hAnsi="PT Astra Serif"/>
          <w:b/>
          <w:sz w:val="28"/>
          <w:szCs w:val="28"/>
        </w:rPr>
        <w:sectPr>
          <w:footnotePr/>
          <w:endnotePr/>
          <w:type w:val="nextPage"/>
          <w:pgSz w:w="16838" w:h="11906" w:orient="landscape"/>
          <w:pgMar w:top="1077" w:right="1134" w:bottom="1134" w:left="709" w:header="709" w:footer="709" w:gutter="0"/>
          <w:cols w:num="1" w:sep="0" w:space="720" w:equalWidth="1"/>
          <w:docGrid w:linePitch="360"/>
        </w:sect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contextualSpacing w:val="true"/>
        <w:ind w:left="108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7. Механизмы реализации подпрограммы</w:t>
      </w:r>
      <w:r/>
    </w:p>
    <w:p>
      <w:pPr>
        <w:ind w:firstLine="540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540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  <w:r/>
    </w:p>
    <w:p>
      <w:pPr>
        <w:ind w:firstLine="540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Возможными рисками при реализации мероприятий подпрограммы выступают следующие факторы: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несвоевременное и недостаточное финансирование мероприятий подпрограммы;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несвоевременное выполнение работ;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поставка некачественного оборудования.</w:t>
      </w:r>
      <w:r/>
    </w:p>
    <w:p>
      <w:pPr>
        <w:ind w:firstLine="540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минимизации указанных рисков в процессе реализации подпрограммы предусматривается: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мониторинг выполнения подпрограммы, регулярный анализ и при необходимости - корректировка показателей и мероприятий подпрограммы;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перераспределение объемов финансирования в зависимости от динамики и темпов решения тактических задач.</w:t>
      </w:r>
      <w:r/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Управление реализацией подпрограммы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  <w:r/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наиболее эффективной реализации мероприятий подпрограммы администрация Щекинского района (управ</w:t>
      </w:r>
      <w:r>
        <w:rPr>
          <w:rFonts w:ascii="PT Astra Serif" w:hAnsi="PT Astra Serif"/>
          <w:sz w:val="28"/>
          <w:szCs w:val="28"/>
        </w:rPr>
        <w:t xml:space="preserve">ление по вопросам жизнеобеспечения, строительства, благоустройства и дорожно-транспортному хозяйству) рассматривает материалы о ходе выполнения подпрограммы, заслушивает отчеты исполнителей и вносит коррективы в Программу с учетом результатов рассмотрения.</w:t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4993"/>
      </w:tblGrid>
      <w:tr>
        <w:trPr>
          <w:trHeight w:val="1846"/>
        </w:trPr>
        <w:tc>
          <w:tcPr>
            <w:tcW w:w="5191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Приложение № 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1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 Щекинский район»</w:t>
            </w:r>
            <w:r/>
          </w:p>
        </w:tc>
      </w:tr>
    </w:tbl>
    <w:p>
      <w:pPr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</w:r>
      <w:r/>
    </w:p>
    <w:p>
      <w:pPr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ПАСПОРТ</w:t>
      </w:r>
      <w:r/>
    </w:p>
    <w:p>
      <w:pPr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основного мероприятия «Улучшение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 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жилищны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х условий граждан, проживающих на сельских территориях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»</w:t>
      </w:r>
      <w:r/>
    </w:p>
    <w:p>
      <w:pPr>
        <w:jc w:val="center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исполнитель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95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Щекинского района)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Участники 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95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Комитет экономического развития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Цель 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958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Улучшение жилищных условий граждан, проживающих на сельских территориях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958" w:type="dxa"/>
            <w:textDirection w:val="lrTb"/>
            <w:noWrap w:val="false"/>
          </w:tcPr>
          <w:p>
            <w:pPr>
              <w:pStyle w:val="9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Обеспечение жильем граждан, проживающих на сельских территориях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95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Количество граждан, проживающих на сельских территориях, улучшивших жилищные условия, человек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95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2020-2024 г.г.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95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3078,227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год- 2643,733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234,866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199,628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1106,965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-709,333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198,004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199,628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Тульской области: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1971,262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год- 1934,400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 36,862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руб.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Ожидаемые результаты 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95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Закрепление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специалистов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в сельской местности</w:t>
            </w:r>
            <w:r/>
          </w:p>
        </w:tc>
      </w:tr>
    </w:tbl>
    <w:p>
      <w:pPr>
        <w:pStyle w:val="907"/>
        <w:ind w:left="0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</w:r>
      <w:r/>
    </w:p>
    <w:p>
      <w:pPr>
        <w:pStyle w:val="907"/>
        <w:ind w:left="0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</w:r>
      <w:r/>
    </w:p>
    <w:p>
      <w:pPr>
        <w:pStyle w:val="907"/>
        <w:ind w:left="0"/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1. 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Характеристика сферы реализации основного</w:t>
      </w:r>
      <w:r/>
    </w:p>
    <w:p>
      <w:pPr>
        <w:pStyle w:val="907"/>
        <w:ind w:left="0"/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мероприятия  муниципальной программы</w:t>
      </w:r>
      <w:r/>
    </w:p>
    <w:p>
      <w:pPr>
        <w:pStyle w:val="907"/>
        <w:ind w:left="0"/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За период с 2006 по 2020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г.г. по муниципальному образованию Щекинский район улучшили жилищные условия в рамках в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ышеуказанной программы всего 71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человек, в том числе по категории «Молодые семьи, молодые специалисты» 48 человек и по категори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и «Граждане» - 23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человек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а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. В основном, это работники сельскохозяйств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енных предприятий и КФХ,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всего 62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человек (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87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% от общего списка участников), а также работники социальной сферы в сельской местнос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ти количестве 9 человек или   13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% от общего количества участников (медицинские работники, работники дошкольных образовательных учреждений).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Общая площадь вв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еденного жилья составляет 4975,8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кв. м. Общая площадь построенного жилья -1298,1 кв. м., приоб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ретенного соответственно -3677,7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кв. м.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На 2021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год сформирован список граждан, изъявивших желание улучшить жилищные условия по муниципальному образованию Ще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кинский район, всего по списку 1 участник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. 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pStyle w:val="907"/>
        <w:ind w:left="0"/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2. 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Цели и задачи основного мероприятия</w:t>
      </w:r>
      <w:r/>
    </w:p>
    <w:p>
      <w:pPr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Цель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-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улучшить жилищные условия граждан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, проживающих на сельских территориях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Для достиже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ния цели основного мероприятия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необходимо решение задачи - улучшение жилищных условий граждан, проживающих на сельских территориях.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 Перечень мероприятий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по реализации основного мероприятия приведен в приложении.</w:t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  <w:sectPr>
          <w:footnotePr/>
          <w:endnotePr/>
          <w:type w:val="nextPage"/>
          <w:pgSz w:w="11906" w:h="16838" w:orient="portrait"/>
          <w:pgMar w:top="567" w:right="851" w:bottom="567" w:left="1701" w:header="709" w:footer="709" w:gutter="0"/>
          <w:cols w:num="1" w:sep="0" w:space="708" w:equalWidth="1"/>
          <w:docGrid w:linePitch="360"/>
        </w:sect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</w:r>
      <w:r/>
    </w:p>
    <w:p>
      <w:pPr>
        <w:ind w:left="360"/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3. 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Перечень мероприятий по реализации основного мероприятия «Улучшение</w:t>
      </w:r>
      <w:r/>
    </w:p>
    <w:p>
      <w:pPr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жилищны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х условий граждан, проживающих на сельских территориях», 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  <w:r/>
    </w:p>
    <w:p>
      <w:pPr>
        <w:jc w:val="center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tbl>
      <w:tblPr>
        <w:tblW w:w="14447" w:type="dxa"/>
        <w:tblInd w:w="120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850"/>
        <w:gridCol w:w="1418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23" w:type="dxa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Наименование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Срок исполнения по годам реализации программы</w:t>
            </w:r>
            <w:r/>
          </w:p>
        </w:tc>
        <w:tc>
          <w:tcPr>
            <w:gridSpan w:val="6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22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Объем финансирования (тыс. руб.)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Исполнитель (соисполнитель)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Всего</w:t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662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в том числе за счет средств: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cantSplit/>
          <w:trHeight w:val="163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btLr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федерального бюджета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vAlign w:val="center"/>
            <w:textDirection w:val="btLr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бюджета Тульской области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btLr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бюджета МО Щекинский район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btLr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бюджета МО город Щекино Щекинского района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btLr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внебюджетных источников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cantSplit/>
          <w:trHeight w:val="18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23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  <w:t xml:space="preserve">9</w:t>
            </w:r>
            <w:r/>
          </w:p>
        </w:tc>
      </w:tr>
      <w:tr>
        <w:trPr>
          <w:trHeight w:val="41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823" w:type="dxa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Основное мероприятие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«Улучшение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жилищны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х условий граждан, проживающих на сельских территориях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-2024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3078,227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1971,262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1106,965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Комитет экономического развития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trHeight w:val="411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8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2643,733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1934,400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709,333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trHeight w:val="304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8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2021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234,866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36,862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198,004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trHeight w:val="29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8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2022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199,628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199,628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trHeight w:val="301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8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2023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trHeight w:val="293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8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2024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trHeight w:val="219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Итого по основному мероприятию: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-2024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3078,227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1971,262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1106,965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trHeight w:val="13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8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2643,733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1934,400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709,333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trHeight w:val="13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8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234,866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36,862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198,004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cantSplit/>
          <w:trHeight w:val="188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823" w:type="dxa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199,628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199,628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cantSplit/>
          <w:trHeight w:val="188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823" w:type="dxa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</w:tr>
      <w:tr>
        <w:trPr>
          <w:cantSplit/>
          <w:trHeight w:val="188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823" w:type="dxa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2"/>
              </w:rPr>
            </w:r>
            <w:r/>
          </w:p>
        </w:tc>
      </w:tr>
    </w:tbl>
    <w:p>
      <w:pPr>
        <w:jc w:val="center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</w:t>
      </w:r>
      <w:r>
        <w:rPr>
          <w:rFonts w:ascii="PT Astra Serif" w:hAnsi="PT Astra Serif"/>
          <w:b/>
          <w:sz w:val="28"/>
          <w:szCs w:val="28"/>
        </w:rPr>
        <w:t xml:space="preserve"> </w:t>
      </w:r>
      <w:r>
        <w:rPr>
          <w:rFonts w:ascii="PT Astra Serif" w:hAnsi="PT Astra Serif"/>
          <w:b/>
          <w:sz w:val="28"/>
          <w:szCs w:val="28"/>
        </w:rPr>
        <w:t xml:space="preserve">Перечень показателей результативности и эффективности 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проживающих в сельской местности, в том числе молодых семей и молодых специалистов» 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</w:t>
      </w:r>
      <w:r/>
    </w:p>
    <w:p>
      <w:pPr>
        <w:jc w:val="center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Щекинский район»</w:t>
      </w:r>
      <w:r/>
    </w:p>
    <w:p>
      <w:pPr>
        <w:jc w:val="both"/>
        <w:widowControl w:val="off"/>
        <w:tabs>
          <w:tab w:val="left" w:pos="1875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  <w:r/>
    </w:p>
    <w:tbl>
      <w:tblPr>
        <w:tblW w:w="13745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446"/>
        <w:gridCol w:w="1389"/>
        <w:gridCol w:w="963"/>
        <w:gridCol w:w="993"/>
        <w:gridCol w:w="1050"/>
        <w:gridCol w:w="992"/>
        <w:gridCol w:w="1559"/>
      </w:tblGrid>
      <w:tr>
        <w:trPr>
          <w:trHeight w:val="51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Цели и задачи муниципальной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Целевой</w:t>
            </w:r>
            <w:r/>
          </w:p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показатель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Вес целевого показателя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8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Базовое значение показателя на начало реализации программы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9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Значение показателей по годам реализации муниципальной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Плановое значение на день оконча</w:t>
            </w:r>
            <w:r/>
          </w:p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ния действия программы</w:t>
            </w:r>
            <w:r/>
          </w:p>
        </w:tc>
      </w:tr>
      <w:tr>
        <w:trPr>
          <w:trHeight w:val="806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8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8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10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2024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trHeight w:val="1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8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63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050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trHeight w:val="13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85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8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63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10</w:t>
            </w:r>
            <w:r/>
          </w:p>
        </w:tc>
      </w:tr>
      <w:tr>
        <w:trPr>
          <w:trHeight w:val="219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085" w:type="dxa"/>
            <w:textDirection w:val="lrTb"/>
            <w:noWrap w:val="false"/>
          </w:tcPr>
          <w:p>
            <w:pPr>
              <w:pStyle w:val="908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Задача 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Улучшение жилищных условий граждан, проживающих на сельских территориях</w:t>
            </w:r>
            <w:r/>
          </w:p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граждан, проживающих на сельских территориях,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  <w:r/>
          </w:p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0,20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</w:tr>
    </w:tbl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5.Общая потребность в ресурсах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«Улучшение жилищных условий граждан, проживающих на сельских территориях», муниципальной программы муниципального образования Щекинский район 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Щекинский район»</w:t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tbl>
      <w:tblPr>
        <w:tblW w:w="13921" w:type="dxa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3261"/>
        <w:gridCol w:w="1275"/>
        <w:gridCol w:w="1276"/>
        <w:gridCol w:w="1134"/>
        <w:gridCol w:w="1134"/>
        <w:gridCol w:w="992"/>
        <w:gridCol w:w="993"/>
      </w:tblGrid>
      <w:tr>
        <w:trPr>
          <w:trHeight w:val="29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88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Статус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Наименование основного мероприятия</w:t>
            </w:r>
            <w:r/>
          </w:p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Источник финансирования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29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Объем расходов (тыс. руб.)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Всего</w:t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29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 том числе по годам: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2024</w:t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Основное мероприятие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«</w:t>
            </w:r>
            <w:r>
              <w:rPr>
                <w:rFonts w:ascii="PT Astra Serif" w:hAnsi="PT Astra Serif"/>
              </w:rPr>
              <w:t xml:space="preserve">Улучшение жилищны</w:t>
            </w:r>
            <w:r>
              <w:rPr>
                <w:rFonts w:ascii="PT Astra Serif" w:hAnsi="PT Astra Serif"/>
              </w:rPr>
              <w:t xml:space="preserve">х условий граждан, проживающих на сельских территориях»</w:t>
            </w:r>
            <w:r/>
          </w:p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Всего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3078,227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2643,733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234,866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199,628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,0</w:t>
            </w:r>
            <w:r/>
          </w:p>
        </w:tc>
      </w:tr>
      <w:tr>
        <w:trPr>
          <w:trHeight w:val="37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Тульской области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1971,262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1934,400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36,862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,0</w:t>
            </w:r>
            <w:r/>
          </w:p>
        </w:tc>
      </w:tr>
      <w:tr>
        <w:trPr>
          <w:trHeight w:val="316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МО Щекинский район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1106,965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709,333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198,004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199,628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,0</w:t>
            </w:r>
            <w:r/>
          </w:p>
        </w:tc>
      </w:tr>
      <w:tr>
        <w:trPr>
          <w:trHeight w:val="296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 МО поселений </w:t>
            </w:r>
            <w:r>
              <w:rPr>
                <w:rFonts w:ascii="PT Astra Serif" w:hAnsi="PT Astra Serif" w:eastAsia="Calibri"/>
                <w:bCs/>
                <w:color w:val="000000"/>
              </w:rPr>
              <w:br/>
              <w:t xml:space="preserve">Щекинского района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  <w:tr>
        <w:trPr>
          <w:trHeight w:val="533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</w:tr>
    </w:tbl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6. Характеристика 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проживающих 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сельских территориях», муниципальной программы муниципального образования Щекинский район </w:t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Щекинский район»</w:t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tbl>
      <w:tblPr>
        <w:tblW w:w="13467" w:type="dxa"/>
        <w:tblInd w:w="675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3828"/>
      </w:tblGrid>
      <w:tr>
        <w:trPr>
          <w:trHeight w:val="43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Единица измерения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6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2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  <w:r/>
          </w:p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Количество граждан, улучшивших жилищные условия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чел.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  <w:r/>
          </w:p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2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Щекинского района, ежеквартально.</w:t>
            </w:r>
            <w:r/>
          </w:p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</w:tbl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  <w:sectPr>
          <w:footnotePr/>
          <w:endnotePr/>
          <w:type w:val="nextPage"/>
          <w:pgSz w:w="16838" w:h="11906" w:orient="landscape"/>
          <w:pgMar w:top="1134" w:right="850" w:bottom="709" w:left="1701" w:header="709" w:footer="709" w:gutter="0"/>
          <w:cols w:num="1" w:sep="0" w:space="708" w:equalWidth="1"/>
          <w:docGrid w:linePitch="360"/>
        </w:sect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7. Механизм реализации основного мероприятия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     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    Возможными рисками при реализации основного мероприятия вступают следующие факторы: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-   несвоевременное и недостаточное финансирование;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-   приобретение или строительство жилых помещений (жилых домов) общей площадью, меньшей расчетной площади приобретения (строительства) жилья в сельской местности.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   В целях минимизации указанных рисков в процессе реализации основного мероприятия предусматривается: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- создание эффективной системы управления на основе четкого распределения функций, полномочий и ответственности основных исполнителей основного мероприятия%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- мониторинг выполнения основного мероприятия, регулярный анализ и при необходимости –корректировка показателей и мероприятий основного мероприятия;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-  перераспределение объемов финансирования в зависимости от динамики и темпов решения тактических задач.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4994"/>
      </w:tblGrid>
      <w:tr>
        <w:trPr>
          <w:trHeight w:val="1846"/>
        </w:trPr>
        <w:tc>
          <w:tcPr>
            <w:tcW w:w="5191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Приложение № 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2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 Щекинский район»</w:t>
            </w:r>
            <w:r/>
          </w:p>
        </w:tc>
      </w:tr>
    </w:tbl>
    <w:p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right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ПАСПОРТ</w:t>
      </w:r>
      <w:r/>
    </w:p>
    <w:p>
      <w:pPr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основного мероприятия «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Комплексная борьба </w:t>
      </w:r>
      <w:r/>
    </w:p>
    <w:p>
      <w:pPr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с борщевиком Сосновского на территории </w:t>
      </w:r>
      <w:r/>
    </w:p>
    <w:p>
      <w:pPr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муниципального образования Щекинский район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»</w:t>
      </w:r>
      <w:r/>
    </w:p>
    <w:p>
      <w:pPr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</w:r>
      <w:r/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157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исполнитель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157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Щекинского района)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Участники 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157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Комитет экономического развития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Цель 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157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Создание безопасной, комфортной среды проживания на территориях населенных пунктов</w:t>
            </w:r>
            <w:r/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157" w:type="dxa"/>
            <w:textDirection w:val="lrTb"/>
            <w:noWrap w:val="false"/>
          </w:tcPr>
          <w:p>
            <w:pPr>
              <w:pStyle w:val="9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Выявление и ликвидация очагов произрастания борщевика Сосновского на территории муниципального образования Щекинский район</w:t>
            </w:r>
            <w:r/>
          </w:p>
          <w:p>
            <w:pPr>
              <w:pStyle w:val="9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индикаторы 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157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борщевика Сосновского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территории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Щекинский район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157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2020-2024 г.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г.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157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2255,966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– 192,900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1157,280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452,893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452,893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1081,227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 – 57,000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890,441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66,893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66,893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Тульской области: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1174,739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том числе по годам: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год- 135,900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266,839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386,0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386,0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0,0 тыс. руб.</w:t>
            </w:r>
            <w:r/>
          </w:p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Ожидаемые результаты 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157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борщевика Сосновского территории муниципального образования Щекинский район</w:t>
            </w:r>
            <w:r/>
          </w:p>
        </w:tc>
      </w:tr>
    </w:tbl>
    <w:p>
      <w:pPr>
        <w:pStyle w:val="907"/>
        <w:numPr>
          <w:ilvl w:val="0"/>
          <w:numId w:val="19"/>
        </w:num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Характеристика  сферы реализации основного мероприятия  муниципальной программы</w:t>
      </w:r>
      <w:r/>
    </w:p>
    <w:p>
      <w:pPr>
        <w:ind w:left="720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Борщевик Сосновского с 1960-х годов культивировался  во  многих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регионах России как перспективная кормовая культура. Свое название растение получило в честь исследователя флоры Кавказа Сосновского Д.И.       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   Борщевик Сосновского - многолетнее травянистое растение, срок жизни которого может достигать до 12 лет. Размножается исключительно семенами. Цветет и плодоносит только один раз в жизни.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 Листья и плоды борщевика богаты эфирными маслами, содержащими фурокумарины – фотосенсибилизирующие вещества. При попадании на кожу эти вещества ослабляют ее устойчивость прот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ив ультрафиолетового излучения. После контакта с растением, особенно в солнечные дни, на коже может появиться ожог 1-3 –й степени. Особая опасность заключается в том, что после прикосновения к растению поражение может проявиться не сразу, а через день-два.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 угрозой для здоровья человека.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 В настояще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е время  борщевик Сосновского интенсивно распространяется 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вытесняет естественную растительность, а также может образовывать  насаждения различной плотности площадью от нескольких квадратных метров до нескольких гектаров. </w:t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В результате обследования в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году территории </w:t>
      </w:r>
      <w:r>
        <w:rPr>
          <w:rFonts w:ascii="PT Astra Serif" w:hAnsi="PT Astra Serif" w:eastAsia="Calibri"/>
          <w:sz w:val="28"/>
          <w:szCs w:val="28"/>
        </w:rPr>
        <w:t xml:space="preserve">муниципального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Щекинский район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было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выявлено и обработано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36,53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га засоренных борщевиком земель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итогам обследования всей территории муниципального образования общая площад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ь произрастания борщевика в 2021 году составит 55,78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га. </w:t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</w:r>
      <w:r/>
    </w:p>
    <w:p>
      <w:pPr>
        <w:pStyle w:val="907"/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2.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Цели и задачи основного мероприятия</w:t>
      </w:r>
      <w:r/>
    </w:p>
    <w:p>
      <w:pPr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Цель –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 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Для достижения цели основного мероприятия  необходимо решение задачи – выявление  и ликвидация очагов произрастания борщевика Сосновского.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         Перечень мероприятий  по реализации основного мероприятия приведен в приложении.</w:t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pStyle w:val="907"/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3.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Перечень мероприятий по реализации основного мероприятия</w:t>
      </w:r>
      <w:r/>
    </w:p>
    <w:p>
      <w:pPr>
        <w:pStyle w:val="907"/>
        <w:jc w:val="center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«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Комплексная борьба с борщевиком Сосновского на территории муниципального образования Щекинский район»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Щекинский район «Комплексное развитие с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ельских территорий </w:t>
      </w: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муниципального образования Щекинский район»</w:t>
      </w:r>
      <w:r/>
    </w:p>
    <w:p>
      <w:pPr>
        <w:jc w:val="center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tbl>
      <w:tblPr>
        <w:tblW w:w="14856" w:type="dxa"/>
        <w:tblInd w:w="-289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31"/>
        <w:gridCol w:w="1559"/>
        <w:gridCol w:w="1276"/>
        <w:gridCol w:w="1417"/>
        <w:gridCol w:w="1418"/>
        <w:gridCol w:w="1446"/>
        <w:gridCol w:w="1134"/>
        <w:gridCol w:w="1389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Наименование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Срок исполнения по годам реализации программы</w:t>
            </w:r>
            <w:r/>
          </w:p>
        </w:tc>
        <w:tc>
          <w:tcPr>
            <w:gridSpan w:val="6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250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Объем финансирования (тыс. руб.)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89" w:type="dxa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Исполнитель (соисполнитель)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Всего</w:t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69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 том числе за счет средств: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</w:tr>
      <w:tr>
        <w:trPr>
          <w:cantSplit/>
          <w:trHeight w:val="163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btLr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федерального бюджета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vAlign w:val="center"/>
            <w:textDirection w:val="btLr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бюджета Тульской области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btLr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бюджета МО Щекинский район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vAlign w:val="center"/>
            <w:textDirection w:val="btLr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бюджета МО город Щекино Щекинского района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btLr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внебюджетных источников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</w:tr>
      <w:tr>
        <w:trPr>
          <w:cantSplit/>
          <w:trHeight w:val="18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8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8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9</w:t>
            </w:r>
            <w:r/>
          </w:p>
        </w:tc>
      </w:tr>
      <w:tr>
        <w:trPr>
          <w:trHeight w:val="29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Мероприятие 1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«Проведение мероприятий по комплексной борьбе 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с борщевиком Сосн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овского на территории муниципального образования Щекинский район»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-2024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844,200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844,200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389" w:type="dxa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Комитет экономи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ческого развития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21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21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844,200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844,200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18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24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284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22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Мероприятие 2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 «Охрана окружающей среды путем комплексной борьбы с борщевиком Сосновского»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2020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-2024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1411,766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1174,739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237,027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252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192,900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135,900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57,000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252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313,080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266,839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46,241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28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452,893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386,000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66,893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21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452,893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386,000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66,893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194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311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Итого по основному мероприятию: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2020-2024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2255,966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1174,739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1081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,227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24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192,900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135,900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57,000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trHeight w:val="252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1157,280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266,839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890,441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cantSplit/>
          <w:trHeight w:val="226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452,893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386,000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66,893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cantSplit/>
          <w:trHeight w:val="229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3686" w:type="dxa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452,893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386,000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66,893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389" w:type="dxa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  <w:tr>
        <w:trPr>
          <w:cantSplit/>
          <w:trHeight w:val="289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3686" w:type="dxa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2024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46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389" w:type="dxa"/>
            <w:vMerge w:val="continue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</w:r>
            <w:r/>
          </w:p>
        </w:tc>
      </w:tr>
    </w:tbl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4.Перечень показателей результативности и эффективности 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>
        <w:rPr>
          <w:rFonts w:ascii="PT Astra Serif" w:hAnsi="PT Astra Serif"/>
          <w:b/>
          <w:sz w:val="28"/>
          <w:szCs w:val="28"/>
        </w:rPr>
        <w:t xml:space="preserve">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  <w:r/>
    </w:p>
    <w:p>
      <w:pPr>
        <w:jc w:val="center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tbl>
      <w:tblPr>
        <w:tblW w:w="13854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3"/>
        <w:gridCol w:w="2551"/>
        <w:gridCol w:w="1417"/>
        <w:gridCol w:w="1559"/>
        <w:gridCol w:w="850"/>
        <w:gridCol w:w="851"/>
        <w:gridCol w:w="850"/>
        <w:gridCol w:w="851"/>
        <w:gridCol w:w="1842"/>
      </w:tblGrid>
      <w:tr>
        <w:trPr>
          <w:trHeight w:val="51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8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Цели и задачи муниципальной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Целевой</w:t>
            </w:r>
            <w:r/>
          </w:p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показатель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Вес целевого показателя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Базовое значение показателя на начало реализации программы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Значение показателей по годам реализации муниципальной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84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Плановое значение на день окончания действия программы</w:t>
            </w:r>
            <w:r/>
          </w:p>
        </w:tc>
      </w:tr>
      <w:tr>
        <w:trPr>
          <w:trHeight w:val="806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8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2024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none" w:color="000000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</w:tr>
      <w:tr>
        <w:trPr>
          <w:trHeight w:val="1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8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84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</w:r>
            <w:r/>
          </w:p>
        </w:tc>
      </w:tr>
      <w:tr>
        <w:trPr>
          <w:trHeight w:val="13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83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10</w:t>
            </w:r>
            <w:r/>
          </w:p>
        </w:tc>
      </w:tr>
      <w:tr>
        <w:trPr>
          <w:trHeight w:val="2781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83" w:type="dxa"/>
            <w:textDirection w:val="lrTb"/>
            <w:noWrap w:val="false"/>
          </w:tcPr>
          <w:p>
            <w:pPr>
              <w:pStyle w:val="90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Задача 1. Выявление очагов произрастания борщевика Сосновского</w:t>
            </w:r>
            <w:r/>
          </w:p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1" w:type="dxa"/>
            <w:textDirection w:val="lrTb"/>
            <w:noWrap w:val="false"/>
          </w:tcPr>
          <w:p>
            <w:pPr>
              <w:pStyle w:val="91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</w:t>
            </w: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</w:tr>
      <w:tr>
        <w:trPr>
          <w:trHeight w:val="78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083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2. Ликвидация очагов произрастания борщевика Сосновского</w:t>
            </w:r>
            <w:r/>
          </w:p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Площадь ликвидированных очагов произрастания площади борщевика Сосновского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0,4</w:t>
            </w: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35,4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55,78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55,78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/>
          </w:p>
        </w:tc>
      </w:tr>
    </w:tbl>
    <w:p>
      <w:pPr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Показатель формируется и корректируется на основании данных еже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годного проводимого обследования</w:t>
      </w:r>
      <w:r/>
    </w:p>
    <w:p>
      <w:pPr>
        <w:jc w:val="center"/>
        <w:widowControl w:val="off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5.Общая потребность </w:t>
      </w:r>
      <w:r>
        <w:rPr>
          <w:rFonts w:ascii="PT Astra Serif" w:hAnsi="PT Astra Serif"/>
          <w:b/>
          <w:sz w:val="28"/>
          <w:szCs w:val="28"/>
        </w:rPr>
        <w:t xml:space="preserve">в ресурсах</w:t>
      </w:r>
      <w:r/>
    </w:p>
    <w:p>
      <w:pPr>
        <w:jc w:val="center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</w:t>
      </w:r>
      <w:r>
        <w:rPr>
          <w:rFonts w:ascii="PT Astra Serif" w:hAnsi="PT Astra Serif"/>
          <w:b/>
          <w:sz w:val="28"/>
          <w:szCs w:val="28"/>
        </w:rPr>
        <w:t xml:space="preserve">е развитие сельских территорий </w:t>
      </w: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район»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tbl>
      <w:tblPr>
        <w:tblW w:w="14170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268"/>
        <w:gridCol w:w="3120"/>
        <w:gridCol w:w="1275"/>
        <w:gridCol w:w="1134"/>
        <w:gridCol w:w="1276"/>
        <w:gridCol w:w="1134"/>
        <w:gridCol w:w="1134"/>
        <w:gridCol w:w="992"/>
      </w:tblGrid>
      <w:tr>
        <w:trPr>
          <w:trHeight w:val="29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37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Статус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Наименование 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Источник финансирования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0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Объем расходов (тыс. руб.)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3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2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Всего</w:t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0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в том числе по годам: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3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2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2020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2024</w:t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Основное мероприятие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Комплексная борьба с борщевиком Сосновского на территории муниципального образования Щекинский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»</w:t>
            </w:r>
            <w:r/>
          </w:p>
          <w:p>
            <w:pPr>
              <w:jc w:val="center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20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Всего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2255,966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192,900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1157,280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452,893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452,893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</w:t>
            </w:r>
            <w:r/>
          </w:p>
        </w:tc>
      </w:tr>
      <w:tr>
        <w:trPr>
          <w:trHeight w:val="37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8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20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федеральный бюджет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8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20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бюджет Тульской области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1174,739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135,900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266,839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386,000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386,000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</w:t>
            </w:r>
            <w:r/>
          </w:p>
        </w:tc>
      </w:tr>
      <w:tr>
        <w:trPr>
          <w:trHeight w:val="316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8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20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бюджет МО Щекинский район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1081,227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57,000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890,441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66,893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66,893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</w:t>
            </w:r>
            <w:r/>
          </w:p>
        </w:tc>
      </w:tr>
      <w:tr>
        <w:trPr>
          <w:trHeight w:val="296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18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20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бюджет МО поселений </w:t>
            </w: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br/>
              <w:t xml:space="preserve">Щекинского района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 w:val="false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533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8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20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 w:val="false"/>
                <w:bCs/>
                <w:color w:val="000000"/>
                <w:sz w:val="28"/>
                <w:szCs w:val="28"/>
              </w:rPr>
              <w:t xml:space="preserve">0,0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shd w:val="clear" w:fill="FFFFFF" w:color="auto"/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  <w:sz w:val="28"/>
                <w:szCs w:val="28"/>
              </w:rPr>
              <w:t xml:space="preserve">0,0</w:t>
            </w:r>
            <w:r/>
          </w:p>
        </w:tc>
      </w:tr>
    </w:tbl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6. Характеристика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борщевиком Сосновского на территории муниципального образования Щекинский район» 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  <w:r/>
    </w:p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 муниципального образования Щекинский район»</w:t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tbl>
      <w:tblPr>
        <w:tblW w:w="13750" w:type="dxa"/>
        <w:tblInd w:w="675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4111"/>
      </w:tblGrid>
      <w:tr>
        <w:trPr>
          <w:trHeight w:val="43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Единица измерения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6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Число муниципальных образований Щекинского района, в которых проведено обследование территории на предмет выявления очагов произрастания борщевика Сосновского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ед.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61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  <w:r/>
          </w:p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Щекинского района, ежегодно, на основании актов отбора земельных участков, представляемых муниципальными образованиями района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Площадь ликвидированных очагов произрастания борщевика Сосновского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61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11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  <w:r/>
          </w:p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</w:tbl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  <w:sectPr>
          <w:footnotePr/>
          <w:endnotePr/>
          <w:type w:val="nextPage"/>
          <w:pgSz w:w="16838" w:h="11906" w:orient="landscape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</w:r>
      <w:r/>
    </w:p>
    <w:p>
      <w:pPr>
        <w:jc w:val="center"/>
        <w:spacing w:after="100" w:afterAutospacing="1" w:before="100" w:beforeAutospacing="1"/>
        <w:shd w:val="clear" w:fill="FFFFFF" w:color="auto"/>
        <w:rPr>
          <w:rFonts w:ascii="PT Astra Serif" w:hAnsi="PT Astra Serif" w:eastAsia="Calibri"/>
          <w:b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/>
          <w:bCs/>
          <w:color w:val="000000"/>
          <w:sz w:val="28"/>
          <w:szCs w:val="22"/>
        </w:rPr>
        <w:t xml:space="preserve">7. Механизм реализации основного мероприятия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Возможными рисками  при реализации основного мероприятия выступают следующие  факторы: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1) несвоевременное  и недостаточное финансирование;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2) несвоевременное выполнение работ;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3) поставка некачественного оборудования.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В целях минимизации указанных рисков в процессе ре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ализации основного мероприятия </w:t>
      </w: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предусматривается: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1) создание эффективной  системы управления на основе четкого распределения функций, полномочий и ответственности основных исполнителей основного мероприятия;</w:t>
      </w:r>
      <w:r/>
    </w:p>
    <w:p>
      <w:pPr>
        <w:ind w:firstLine="709"/>
        <w:jc w:val="both"/>
        <w:shd w:val="clear" w:fill="FFFFFF" w:color="auto"/>
        <w:rPr>
          <w:rFonts w:ascii="PT Astra Serif" w:hAnsi="PT Astra Serif" w:eastAsia="Calibri"/>
          <w:bCs/>
          <w:color w:val="000000"/>
          <w:sz w:val="28"/>
          <w:szCs w:val="22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2) мониторинг выполнения основного мероприятия, регулярный анализ и при необходимости – корректировка показателей и мероприятий основного мероприятия;</w:t>
      </w:r>
      <w:r/>
    </w:p>
    <w:p>
      <w:pPr>
        <w:ind w:firstLine="709"/>
        <w:jc w:val="both"/>
        <w:shd w:val="clear" w:fill="FFFFFF" w:color="auto"/>
        <w:rPr>
          <w:rFonts w:ascii="PT Astra Serif" w:hAnsi="PT Astra Serif"/>
        </w:rPr>
      </w:pPr>
      <w:r>
        <w:rPr>
          <w:rFonts w:ascii="PT Astra Serif" w:hAnsi="PT Astra Serif" w:eastAsia="Calibri"/>
          <w:bCs/>
          <w:color w:val="000000"/>
          <w:sz w:val="28"/>
          <w:szCs w:val="22"/>
        </w:rPr>
        <w:t xml:space="preserve">3) перераспределение объемов финансирования в зависимости от динамики и темпов решения тактических задач.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050"/>
      </w:tblGrid>
      <w:tr>
        <w:trPr>
          <w:trHeight w:val="1846"/>
        </w:trPr>
        <w:tc>
          <w:tcPr>
            <w:tcW w:w="5191" w:type="dxa"/>
            <w:vAlign w:val="center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Приложение № </w:t>
            </w:r>
            <w:r>
              <w:rPr>
                <w:rFonts w:ascii="PT Astra Serif" w:hAnsi="PT Astra Serif" w:eastAsia="Calibri"/>
                <w:bCs/>
                <w:color w:val="000000"/>
              </w:rPr>
              <w:t xml:space="preserve">3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bCs/>
                <w:color w:val="000000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  <w:r/>
          </w:p>
          <w:p>
            <w:pPr>
              <w:jc w:val="center"/>
              <w:shd w:val="clear" w:fill="FFFFFF" w:color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eastAsia="Calibri"/>
                <w:bCs/>
                <w:color w:val="000000"/>
              </w:rPr>
              <w:t xml:space="preserve"> Щекинский район»</w:t>
            </w:r>
            <w:r/>
          </w:p>
        </w:tc>
      </w:tr>
    </w:tbl>
    <w:p>
      <w:pPr>
        <w:contextualSpacing w:val="true"/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ПАСПОРТ</w:t>
      </w:r>
      <w:r/>
    </w:p>
    <w:p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основного мероприятия</w:t>
      </w:r>
      <w:r>
        <w:rPr>
          <w:rFonts w:ascii="PT Astra Serif" w:hAnsi="PT Astra Serif"/>
          <w:b/>
          <w:sz w:val="28"/>
          <w:szCs w:val="28"/>
        </w:rPr>
        <w:t xml:space="preserve"> «</w:t>
      </w:r>
      <w:r>
        <w:rPr>
          <w:rFonts w:ascii="PT Astra Serif" w:hAnsi="PT Astra Serif"/>
          <w:b/>
          <w:sz w:val="28"/>
          <w:szCs w:val="28"/>
        </w:rPr>
        <w:t xml:space="preserve">Комплексное развитие системы водоснабжения и водоотведения в сельских населенных пунктах</w:t>
      </w:r>
      <w:r>
        <w:rPr>
          <w:rFonts w:ascii="PT Astra Serif" w:hAnsi="PT Astra Serif"/>
          <w:b/>
          <w:sz w:val="28"/>
          <w:szCs w:val="28"/>
        </w:rPr>
        <w:t xml:space="preserve">»</w:t>
      </w: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Щекинский район»</w:t>
      </w:r>
      <w:r/>
    </w:p>
    <w:p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/>
    </w:p>
    <w:p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tbl>
      <w:tblPr>
        <w:tblW w:w="9385" w:type="dxa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237"/>
      </w:tblGrid>
      <w:tr>
        <w:trPr>
          <w:trHeight w:val="4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Исполнитель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района).</w:t>
            </w:r>
            <w:r/>
          </w:p>
        </w:tc>
      </w:tr>
      <w:tr>
        <w:trPr>
          <w:trHeight w:val="69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Соисполнители 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</w:t>
            </w:r>
            <w:r/>
          </w:p>
        </w:tc>
      </w:tr>
      <w:tr>
        <w:trPr>
          <w:trHeight w:val="26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Участники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Муниципальное казенное учреждение «Управление капитального строительства Щекинского района» (МКУ «УКС»).</w:t>
            </w:r>
            <w:r/>
          </w:p>
        </w:tc>
      </w:tr>
      <w:tr>
        <w:trPr>
          <w:trHeight w:val="165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Цель (цели)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  <w:r/>
          </w:p>
        </w:tc>
      </w:tr>
      <w:tr>
        <w:trPr>
          <w:trHeight w:val="4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Задачи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Соблюдение доступности услуг и устойчивости функционирования систем муниципального образования Щекинский район.</w:t>
            </w:r>
            <w:r/>
          </w:p>
        </w:tc>
      </w:tr>
      <w:tr>
        <w:trPr>
          <w:trHeight w:val="4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Целевые показатели (индикаторы)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Количество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построенных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объектов водоотведения.</w:t>
            </w:r>
            <w:r/>
          </w:p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Протяженность построенных, замененных сетей водоотведения.</w:t>
            </w:r>
            <w:r/>
          </w:p>
        </w:tc>
      </w:tr>
      <w:tr>
        <w:trPr>
          <w:trHeight w:val="67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2022-2023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  <w:r/>
          </w:p>
        </w:tc>
      </w:tr>
      <w:tr>
        <w:trPr>
          <w:trHeight w:val="4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Объемы финансирования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Всего –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1724,200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  <w:r/>
          </w:p>
          <w:p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2020 год – 0,0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  <w:r/>
          </w:p>
          <w:p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2021 год – 0,0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  <w:r/>
          </w:p>
          <w:p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2022 год – 1724,200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  <w:r/>
          </w:p>
          <w:p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0,0 тыс. руб.</w:t>
            </w:r>
            <w:r/>
          </w:p>
          <w:p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2024 год – 0,0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них</w:t>
            </w:r>
            <w:r>
              <w:rPr>
                <w:rFonts w:ascii="PT Astra Serif" w:hAnsi="PT Astra Serif"/>
                <w:sz w:val="28"/>
                <w:szCs w:val="28"/>
              </w:rPr>
              <w:t xml:space="preserve">:</w:t>
            </w:r>
            <w:r/>
          </w:p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средства б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юд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жета Тульской области: 0,0 тыс. руб.</w:t>
            </w:r>
            <w:r/>
          </w:p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2020 год – 0,0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тыс. руб.</w:t>
            </w:r>
            <w:r/>
          </w:p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0,0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  <w:r/>
          </w:p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 - 0,0 тыс. руб.</w:t>
            </w:r>
            <w:r/>
          </w:p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 - 0,0 тыс. руб.</w:t>
            </w:r>
            <w:r/>
          </w:p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2024 год  - 0,0 тыс. руб.</w:t>
            </w:r>
            <w:r/>
          </w:p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средства б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джета МО Щекинский район: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1724,200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  <w:r/>
          </w:p>
          <w:p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2020 год – 0,0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  <w:r/>
          </w:p>
          <w:p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2021 год – 0,0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  <w:r/>
          </w:p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2022 год – 1724,200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  <w:r/>
          </w:p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2023 год – 0,0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  <w:r/>
          </w:p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2024 год – 0,0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тыс. руб.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</w:tr>
      <w:tr>
        <w:trPr>
          <w:trHeight w:val="4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4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основного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37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Обеспечение ввода в действие очистных сооружений</w:t>
            </w:r>
            <w:r/>
          </w:p>
          <w:p>
            <w:pPr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</w:tr>
    </w:tbl>
    <w:p>
      <w:pPr>
        <w:ind w:left="360"/>
        <w:rPr>
          <w:rFonts w:ascii="PT Astra Serif" w:hAnsi="PT Astra Serif"/>
          <w:b/>
          <w:sz w:val="28"/>
          <w:szCs w:val="28"/>
        </w:rPr>
        <w:outlineLvl w:val="1"/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ind w:left="360"/>
        <w:rPr>
          <w:rFonts w:ascii="PT Astra Serif" w:hAnsi="PT Astra Serif"/>
          <w:b/>
          <w:sz w:val="28"/>
          <w:szCs w:val="28"/>
        </w:rPr>
        <w:outlineLvl w:val="1"/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ind w:left="36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1.Характеристика сферы реализации основного мероприятия</w:t>
      </w:r>
      <w:r/>
    </w:p>
    <w:p>
      <w:pPr>
        <w:ind w:left="36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системы водоснабжения и водоотведения в сельских населенных пунктах» 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  <w:r/>
    </w:p>
    <w:p>
      <w:pPr>
        <w:rPr>
          <w:rFonts w:ascii="PT Astra Serif" w:hAnsi="PT Astra Serif"/>
          <w:b/>
          <w:sz w:val="28"/>
          <w:szCs w:val="28"/>
        </w:rPr>
        <w:outlineLvl w:val="1"/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ind w:left="360"/>
        <w:jc w:val="center"/>
        <w:rPr>
          <w:rFonts w:ascii="PT Astra Serif" w:hAnsi="PT Astra Serif"/>
          <w:b/>
          <w:sz w:val="28"/>
          <w:szCs w:val="28"/>
        </w:rPr>
        <w:outlineLvl w:val="1"/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ind w:firstLine="709"/>
        <w:jc w:val="both"/>
        <w:spacing w:lineRule="exact" w:line="360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При проведении инвентаризации в жилищно-коммунальном хозяйстве муниципального образования Щекинский район установлено, что износ коммунальной инфраструктуры составляет более 68 процентов.</w:t>
      </w:r>
      <w:r/>
    </w:p>
    <w:p>
      <w:pPr>
        <w:ind w:firstLine="709"/>
        <w:jc w:val="both"/>
        <w:spacing w:lineRule="exact" w:line="360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7" w:tooltip="consultantplus://offline/main?base=LAW;n=2875;fld=134" w:history="1">
        <w:r>
          <w:rPr>
            <w:rFonts w:ascii="PT Astra Serif" w:hAnsi="PT Astra Serif"/>
            <w:color w:val="000000"/>
            <w:sz w:val="28"/>
            <w:szCs w:val="28"/>
          </w:rPr>
          <w:t xml:space="preserve">Конституцией</w:t>
        </w:r>
      </w:hyperlink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Российской Федерации государство несет ответственность за обеспечение гражданам достойных условий проживания.</w:t>
      </w:r>
      <w:r/>
    </w:p>
    <w:p>
      <w:pPr>
        <w:ind w:firstLine="709"/>
        <w:jc w:val="both"/>
        <w:spacing w:lineRule="exact" w:line="360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Жилищно-коммунальное хозяйство района представляет собой отрасль территориальной инженерной инфраструктуры, деятельность которой формирует жизненную среду человека.</w:t>
      </w:r>
      <w:r/>
    </w:p>
    <w:p>
      <w:pPr>
        <w:ind w:firstLine="709"/>
        <w:jc w:val="both"/>
        <w:spacing w:lineRule="exact" w:line="360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В ее состав входят: жилищный фонд, ремонтно-эксплуатационные предприятия и службы, системы водоснабжения, водоотведения, теплоснабжения, коммунальная энергетика, внешнее городское благоустройство, санитарная очистка городов и населенных пунктов.</w:t>
      </w:r>
      <w:r/>
    </w:p>
    <w:p>
      <w:pPr>
        <w:ind w:firstLine="709"/>
        <w:jc w:val="both"/>
        <w:spacing w:lineRule="exact" w:line="360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Износ сооружений канализации в большинстве случаев достигает 100 процентов. В сельской местности лишь 5,4 процента стоков отводятся с нормативными качественными показателями.</w:t>
      </w:r>
      <w:r/>
    </w:p>
    <w:p>
      <w:pPr>
        <w:ind w:firstLine="709"/>
        <w:jc w:val="both"/>
        <w:spacing w:lineRule="exact" w:line="360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Реализация основного мероприятия </w:t>
      </w:r>
      <w:r>
        <w:rPr>
          <w:rFonts w:ascii="PT Astra Serif" w:hAnsi="PT Astra Serif"/>
          <w:sz w:val="28"/>
          <w:szCs w:val="28"/>
        </w:rPr>
        <w:t xml:space="preserve">позволит улучшить обеспечение населения качес</w:t>
      </w:r>
      <w:r>
        <w:rPr>
          <w:rFonts w:ascii="PT Astra Serif" w:hAnsi="PT Astra Serif"/>
          <w:sz w:val="28"/>
          <w:szCs w:val="28"/>
        </w:rPr>
        <w:t xml:space="preserve">твенными коммунальными услугами.</w:t>
      </w:r>
      <w:r/>
    </w:p>
    <w:p>
      <w:pPr>
        <w:ind w:firstLine="709"/>
        <w:jc w:val="both"/>
        <w:spacing w:lineRule="exact" w:line="360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09"/>
        <w:jc w:val="center"/>
        <w:rPr>
          <w:rFonts w:ascii="PT Astra Serif" w:hAnsi="PT Astra Serif"/>
          <w:b/>
          <w:sz w:val="28"/>
          <w:szCs w:val="28"/>
        </w:rPr>
        <w:outlineLvl w:val="1"/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 Цели и задачи основного мероприятия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«Комплексное развитие системы водоснабжения и водоотведения в сельских населенных пунктах»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Щекинский район»</w:t>
      </w:r>
      <w:r/>
    </w:p>
    <w:p>
      <w:pPr>
        <w:ind w:firstLine="709"/>
        <w:jc w:val="center"/>
        <w:rPr>
          <w:rFonts w:ascii="PT Astra Serif" w:hAnsi="PT Astra Serif"/>
          <w:b/>
          <w:sz w:val="28"/>
          <w:szCs w:val="28"/>
        </w:rPr>
        <w:outlineLvl w:val="1"/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  <w:outlineLvl w:val="1"/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Цель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  <w:r/>
    </w:p>
    <w:p>
      <w:pPr>
        <w:ind w:firstLine="709"/>
        <w:jc w:val="both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Для достижения цели основного мероприятия</w:t>
      </w:r>
      <w:r>
        <w:rPr>
          <w:rFonts w:ascii="PT Astra Serif" w:hAnsi="PT Astra Serif"/>
          <w:sz w:val="28"/>
          <w:szCs w:val="28"/>
        </w:rPr>
        <w:t xml:space="preserve"> необходимо решение задачи – обеспечение надежности и эффективности поставки коммунальных ресурсов за счет </w:t>
      </w:r>
      <w:r>
        <w:rPr>
          <w:rFonts w:ascii="PT Astra Serif" w:hAnsi="PT Astra Serif"/>
          <w:sz w:val="28"/>
          <w:szCs w:val="28"/>
        </w:rPr>
        <w:t xml:space="preserve">строительства</w:t>
      </w:r>
      <w:r>
        <w:rPr>
          <w:rFonts w:ascii="PT Astra Serif" w:hAnsi="PT Astra Serif"/>
          <w:sz w:val="28"/>
          <w:szCs w:val="28"/>
        </w:rPr>
        <w:t xml:space="preserve"> систем коммунальной инфраструктуры. Соблюдение доступности услуг и устойчивости функционирования систем муниципального образования Щекинский район.</w:t>
      </w:r>
      <w:r/>
    </w:p>
    <w:p>
      <w:pPr>
        <w:ind w:firstLine="709"/>
        <w:widowControl w:val="off"/>
        <w:rPr>
          <w:rFonts w:ascii="PT Astra Serif" w:hAnsi="PT Astra 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5" w:left="1644" w:header="709" w:footer="709" w:gutter="0"/>
          <w:cols w:num="1" w:sep="0" w:space="720" w:equalWidth="1"/>
          <w:docGrid w:linePitch="360"/>
        </w:sectPr>
        <w:outlineLvl w:val="1"/>
      </w:pPr>
      <w:r>
        <w:rPr>
          <w:rFonts w:ascii="PT Astra Serif" w:hAnsi="PT Astra Serif"/>
          <w:sz w:val="28"/>
          <w:szCs w:val="28"/>
        </w:rPr>
        <w:t xml:space="preserve">Перечень меропр</w:t>
      </w:r>
      <w:r>
        <w:rPr>
          <w:rFonts w:ascii="PT Astra Serif" w:hAnsi="PT Astra Serif"/>
          <w:sz w:val="28"/>
          <w:szCs w:val="28"/>
        </w:rPr>
        <w:t xml:space="preserve">иятий по реализации основного мероприятия приведен в приложении</w:t>
      </w:r>
      <w:r/>
    </w:p>
    <w:p>
      <w:pPr>
        <w:pStyle w:val="907"/>
        <w:ind w:left="3600"/>
        <w:jc w:val="center"/>
        <w:tabs>
          <w:tab w:val="left" w:pos="7020" w:leader="none"/>
          <w:tab w:val="left" w:pos="738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</w:t>
      </w:r>
      <w:r>
        <w:rPr>
          <w:rFonts w:ascii="PT Astra Serif" w:hAnsi="PT Astra Serif"/>
          <w:b/>
          <w:sz w:val="28"/>
          <w:szCs w:val="28"/>
        </w:rPr>
        <w:t xml:space="preserve">Перечень меропр</w:t>
      </w:r>
      <w:r>
        <w:rPr>
          <w:rFonts w:ascii="PT Astra Serif" w:hAnsi="PT Astra Serif"/>
          <w:b/>
          <w:sz w:val="28"/>
          <w:szCs w:val="28"/>
        </w:rPr>
        <w:t xml:space="preserve">иятий по реализации основного мероприятия</w:t>
      </w:r>
      <w:r/>
    </w:p>
    <w:p>
      <w:pPr>
        <w:jc w:val="center"/>
        <w:tabs>
          <w:tab w:val="left" w:pos="7020" w:leader="none"/>
          <w:tab w:val="left" w:pos="7380" w:leader="none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системы водоснабжения и водоотведения в сельских населенных пунктах»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/>
    </w:p>
    <w:p>
      <w:pPr>
        <w:jc w:val="center"/>
        <w:tabs>
          <w:tab w:val="left" w:pos="7020" w:leader="none"/>
          <w:tab w:val="left" w:pos="7380" w:leader="none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  <w:r/>
    </w:p>
    <w:tbl>
      <w:tblPr>
        <w:tblW w:w="15201" w:type="dxa"/>
        <w:tblInd w:w="103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163"/>
        <w:gridCol w:w="1985"/>
        <w:gridCol w:w="1417"/>
        <w:gridCol w:w="1406"/>
        <w:gridCol w:w="1276"/>
        <w:gridCol w:w="1359"/>
        <w:gridCol w:w="1275"/>
        <w:gridCol w:w="2835"/>
      </w:tblGrid>
      <w:tr>
        <w:trPr>
          <w:trHeight w:val="450"/>
        </w:trPr>
        <w:tc>
          <w:tcPr>
            <w:shd w:val="clear" w:fill="auto" w:color="auto"/>
            <w:tcW w:w="24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мероприятия</w:t>
            </w:r>
            <w:r/>
          </w:p>
        </w:tc>
        <w:tc>
          <w:tcPr>
            <w:shd w:val="clear" w:fill="auto" w:color="auto"/>
            <w:tcW w:w="1163" w:type="dxa"/>
            <w:vMerge w:val="restart"/>
            <w:textDirection w:val="btLr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Срок исполнения по годам реализации программы</w:t>
            </w:r>
            <w:r/>
          </w:p>
        </w:tc>
        <w:tc>
          <w:tcPr>
            <w:gridSpan w:val="6"/>
            <w:shd w:val="clear" w:fill="auto" w:color="auto"/>
            <w:tcW w:w="87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Объем финансирования (тыс. рублей)</w:t>
            </w:r>
            <w:r/>
          </w:p>
        </w:tc>
        <w:tc>
          <w:tcPr>
            <w:shd w:val="clear" w:fill="auto" w:color="auto"/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Исполнитель (соисполнитель)</w:t>
            </w:r>
            <w:r/>
          </w:p>
        </w:tc>
      </w:tr>
      <w:tr>
        <w:trPr>
          <w:trHeight w:val="420"/>
        </w:trPr>
        <w:tc>
          <w:tcPr>
            <w:tcW w:w="248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W w:w="116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Всего</w:t>
            </w:r>
            <w:r/>
          </w:p>
        </w:tc>
        <w:tc>
          <w:tcPr>
            <w:gridSpan w:val="5"/>
            <w:shd w:val="clear" w:fill="auto" w:color="auto"/>
            <w:tcW w:w="673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 том числе за счет средств:</w:t>
            </w:r>
            <w:r/>
          </w:p>
        </w:tc>
        <w:tc>
          <w:tcPr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cantSplit/>
          <w:trHeight w:val="1587"/>
        </w:trPr>
        <w:tc>
          <w:tcPr>
            <w:tcW w:w="248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W w:w="116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shd w:val="clear" w:fill="auto" w:color="auto"/>
            <w:tcW w:w="1417" w:type="dxa"/>
            <w:vAlign w:val="center"/>
            <w:textDirection w:val="btLr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федерального бюджета</w:t>
            </w:r>
            <w:r/>
          </w:p>
        </w:tc>
        <w:tc>
          <w:tcPr>
            <w:shd w:val="clear" w:fill="auto" w:color="auto"/>
            <w:tcW w:w="1406" w:type="dxa"/>
            <w:vAlign w:val="center"/>
            <w:textDirection w:val="btLr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бюджета Тульской области</w:t>
            </w:r>
            <w:r/>
          </w:p>
        </w:tc>
        <w:tc>
          <w:tcPr>
            <w:shd w:val="clear" w:fill="auto" w:color="auto"/>
            <w:tcW w:w="1276" w:type="dxa"/>
            <w:vAlign w:val="center"/>
            <w:textDirection w:val="btLr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бюджета МО Щекинский район</w:t>
            </w:r>
            <w:r/>
          </w:p>
        </w:tc>
        <w:tc>
          <w:tcPr>
            <w:shd w:val="clear" w:fill="auto" w:color="auto"/>
            <w:tcW w:w="1359" w:type="dxa"/>
            <w:vAlign w:val="center"/>
            <w:textDirection w:val="btLr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бюджета МО поселений Щекинского района</w:t>
            </w:r>
            <w:r/>
          </w:p>
        </w:tc>
        <w:tc>
          <w:tcPr>
            <w:shd w:val="clear" w:fill="auto" w:color="auto"/>
            <w:tcW w:w="1275" w:type="dxa"/>
            <w:vAlign w:val="center"/>
            <w:textDirection w:val="btLr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внебюджетных источников</w:t>
            </w:r>
            <w:r/>
          </w:p>
        </w:tc>
        <w:tc>
          <w:tcPr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trHeight w:val="252"/>
        </w:trPr>
        <w:tc>
          <w:tcPr>
            <w:shd w:val="clear" w:fill="auto" w:color="auto"/>
            <w:tcW w:w="24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3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6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7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shd w:val="clear" w:fill="auto" w:color="auto"/>
            <w:tcW w:w="283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9</w:t>
            </w:r>
            <w:r/>
          </w:p>
        </w:tc>
      </w:tr>
      <w:tr>
        <w:trPr>
          <w:trHeight w:val="225"/>
        </w:trPr>
        <w:tc>
          <w:tcPr>
            <w:shd w:val="clear" w:fill="auto" w:color="auto"/>
            <w:tcW w:w="2485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Мероприятие 1.</w:t>
            </w:r>
            <w:r/>
          </w:p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Строительство очистных сооружений в </w:t>
            </w:r>
            <w:r>
              <w:rPr>
                <w:rFonts w:ascii="PT Astra Serif" w:hAnsi="PT Astra Serif"/>
                <w:color w:val="000000"/>
              </w:rPr>
              <w:t xml:space="preserve">            </w:t>
            </w:r>
            <w:r>
              <w:rPr>
                <w:rFonts w:ascii="PT Astra Serif" w:hAnsi="PT Astra Serif"/>
                <w:color w:val="000000"/>
              </w:rPr>
              <w:t xml:space="preserve">с. Селиваново, в т.ч. ПИР</w:t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2020-2024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1724,200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1724,200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283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хозяйству; муниципальное казенное учреждение «Управление капитального строительства Щекинского района»)</w:t>
            </w:r>
            <w:r/>
          </w:p>
        </w:tc>
      </w:tr>
      <w:tr>
        <w:trPr>
          <w:trHeight w:val="315"/>
        </w:trPr>
        <w:tc>
          <w:tcPr>
            <w:shd w:val="clear" w:fill="auto" w:color="auto"/>
            <w:tcW w:w="2485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2020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2835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15"/>
        </w:trPr>
        <w:tc>
          <w:tcPr>
            <w:shd w:val="clear" w:fill="auto" w:color="auto"/>
            <w:tcW w:w="2485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2021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2835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81"/>
        </w:trPr>
        <w:tc>
          <w:tcPr>
            <w:shd w:val="clear" w:fill="auto" w:color="auto"/>
            <w:tcW w:w="2485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2022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1724,200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1724,200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2835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255"/>
        </w:trPr>
        <w:tc>
          <w:tcPr>
            <w:shd w:val="clear" w:fill="auto" w:color="auto"/>
            <w:tcW w:w="2485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2023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2835" w:type="dxa"/>
            <w:vAlign w:val="center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63"/>
        </w:trPr>
        <w:tc>
          <w:tcPr>
            <w:shd w:val="clear" w:fill="auto" w:color="auto"/>
            <w:tcW w:w="2485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2024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2835" w:type="dxa"/>
            <w:vAlign w:val="bottom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70"/>
        </w:trPr>
        <w:tc>
          <w:tcPr>
            <w:shd w:val="clear" w:fill="auto" w:color="auto"/>
            <w:tcW w:w="2485" w:type="dxa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Итого по основному мероприятию</w:t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2020-2024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1724,200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1724,200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2835" w:type="dxa"/>
            <w:vAlign w:val="bottom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270"/>
        </w:trPr>
        <w:tc>
          <w:tcPr>
            <w:shd w:val="clear" w:fill="auto" w:color="auto"/>
            <w:tcW w:w="2485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2020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2835" w:type="dxa"/>
            <w:vAlign w:val="bottom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270"/>
        </w:trPr>
        <w:tc>
          <w:tcPr>
            <w:shd w:val="clear" w:fill="auto" w:color="auto"/>
            <w:tcW w:w="2485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2021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2835" w:type="dxa"/>
            <w:vAlign w:val="bottom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30"/>
        </w:trPr>
        <w:tc>
          <w:tcPr>
            <w:shd w:val="clear" w:fill="auto" w:color="auto"/>
            <w:tcW w:w="2485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2022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1724,200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1724,200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2835" w:type="dxa"/>
            <w:vAlign w:val="bottom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225"/>
        </w:trPr>
        <w:tc>
          <w:tcPr>
            <w:shd w:val="clear" w:fill="auto" w:color="auto"/>
            <w:tcW w:w="2485" w:type="dxa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2023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2835" w:type="dxa"/>
            <w:vAlign w:val="bottom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240"/>
        </w:trPr>
        <w:tc>
          <w:tcPr>
            <w:shd w:val="clear" w:fill="auto" w:color="auto"/>
            <w:tcW w:w="2485" w:type="dxa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fill="auto" w:color="auto"/>
            <w:tcW w:w="116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2024</w:t>
            </w:r>
            <w:r/>
          </w:p>
        </w:tc>
        <w:tc>
          <w:tcPr>
            <w:shd w:val="clear" w:fill="auto" w:color="auto"/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40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shd w:val="clear" w:fill="auto" w:color="auto"/>
            <w:tcW w:w="13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127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</w:t>
            </w:r>
            <w:r/>
          </w:p>
        </w:tc>
        <w:tc>
          <w:tcPr>
            <w:shd w:val="clear" w:fill="auto" w:color="auto"/>
            <w:tcW w:w="2835" w:type="dxa"/>
            <w:vAlign w:val="bottom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</w:tr>
    </w:tbl>
    <w:p>
      <w:pPr>
        <w:contextualSpacing w:val="true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contextualSpacing w:val="true"/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contextualSpacing w:val="true"/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contextualSpacing w:val="true"/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 Перечень </w:t>
      </w:r>
      <w:r>
        <w:rPr>
          <w:rFonts w:ascii="PT Astra Serif" w:hAnsi="PT Astra Serif"/>
          <w:b/>
          <w:sz w:val="28"/>
          <w:szCs w:val="28"/>
        </w:rPr>
        <w:t xml:space="preserve">показателей результативности и эффективности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«</w:t>
      </w:r>
      <w:r>
        <w:rPr>
          <w:rFonts w:ascii="PT Astra Serif" w:hAnsi="PT Astra Serif"/>
          <w:b/>
          <w:sz w:val="28"/>
          <w:szCs w:val="28"/>
        </w:rPr>
        <w:t xml:space="preserve">Комплексное развитие системы водоснабжения и водоотведения в сельских населенных пунктах</w:t>
      </w:r>
      <w:r>
        <w:rPr>
          <w:rFonts w:ascii="PT Astra Serif" w:hAnsi="PT Astra Serif"/>
          <w:b/>
          <w:sz w:val="28"/>
          <w:szCs w:val="28"/>
        </w:rPr>
        <w:t xml:space="preserve"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</w:t>
      </w:r>
      <w:r/>
    </w:p>
    <w:p>
      <w:pPr>
        <w:contextualSpacing w:val="true"/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район»</w:t>
      </w:r>
      <w:r/>
    </w:p>
    <w:p>
      <w:pPr>
        <w:contextualSpacing w:val="true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1418"/>
        <w:gridCol w:w="1842"/>
        <w:gridCol w:w="851"/>
        <w:gridCol w:w="992"/>
        <w:gridCol w:w="992"/>
        <w:gridCol w:w="993"/>
        <w:gridCol w:w="850"/>
        <w:gridCol w:w="1701"/>
      </w:tblGrid>
      <w:tr>
        <w:trPr>
          <w:jc w:val="center"/>
          <w:trHeight w:val="871"/>
        </w:trPr>
        <w:tc>
          <w:tcPr>
            <w:tcBorders>
              <w:left w:val="single" w:sz="8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297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Цели и задачи подпрограммы</w:t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Целевой показатель</w:t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Вес целевого показателя</w:t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Базовое значение показателя на начало реализации подпрограммы</w:t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8" w:space="0" w:color="auto"/>
              <w:right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Плановое значение показателя на день окончания действия подпрограммы</w:t>
            </w:r>
            <w:r/>
          </w:p>
        </w:tc>
        <w:tc>
          <w:tcPr>
            <w:shd w:val="clear" w:fill="auto" w:color="auto"/>
            <w:tcBorders>
              <w:top w:val="single" w:sz="4" w:space="0" w:color="auto"/>
              <w:right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Плановое значение на день окончания действия программы</w:t>
            </w:r>
            <w:r/>
          </w:p>
        </w:tc>
      </w:tr>
      <w:tr>
        <w:trPr>
          <w:jc w:val="center"/>
          <w:trHeight w:val="763"/>
        </w:trPr>
        <w:tc>
          <w:tcPr>
            <w:tcBorders>
              <w:left w:val="single" w:sz="8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297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8" w:space="0" w:color="auto"/>
              <w:right w:val="single" w:sz="4" w:space="0" w:color="auto"/>
              <w:bottom w:val="single" w:sz="4" w:space="0" w:color="auto"/>
            </w:tcBorders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2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2024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jc w:val="center"/>
          <w:trHeight w:val="330"/>
        </w:trPr>
        <w:tc>
          <w:tcPr>
            <w:tcBorders>
              <w:left w:val="single" w:sz="8" w:space="0" w:color="auto"/>
              <w:top w:val="none" w:color="000000" w:sz="4" w:space="0"/>
              <w:right w:val="single" w:sz="4" w:space="0" w:color="auto"/>
              <w:bottom w:val="single" w:sz="8" w:space="0" w:color="auto"/>
            </w:tcBorders>
            <w:tcW w:w="29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8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8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8" w:space="0" w:color="auto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8" w:space="0" w:color="auto"/>
            </w:tcBorders>
            <w:tcW w:w="85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5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2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sz="8" w:space="0" w:color="auto"/>
              <w:bottom w:val="single" w:sz="8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10</w:t>
            </w:r>
            <w:r/>
          </w:p>
        </w:tc>
      </w:tr>
      <w:tr>
        <w:trPr>
          <w:jc w:val="center"/>
          <w:trHeight w:val="85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97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1.</w:t>
            </w:r>
            <w:r>
              <w:rPr>
                <w:rFonts w:ascii="PT Astra Serif" w:hAnsi="PT Astra Serif"/>
              </w:rPr>
              <w:t xml:space="preserve"> Обеспечение надежности и эффективности поставки коммунальных ресурсов за счет строительства систем коммунальной инфраструктуры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Количество построенных, реконструированных объектов водоотведения, ед.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</w:t>
            </w:r>
            <w:bookmarkStart w:id="0" w:name="_GoBack"/>
            <w:r/>
            <w:bookmarkEnd w:id="0"/>
            <w:r>
              <w:rPr>
                <w:rFonts w:ascii="PT Astra Serif" w:hAnsi="PT Astra Serif"/>
              </w:rPr>
              <w:t xml:space="preserve">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/>
          </w:p>
        </w:tc>
      </w:tr>
      <w:tr>
        <w:trPr>
          <w:jc w:val="center"/>
          <w:trHeight w:val="144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Протяженность построенных, замененных сетей водоотведения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2,7</w:t>
            </w:r>
            <w:r/>
          </w:p>
        </w:tc>
      </w:tr>
      <w:tr>
        <w:trPr>
          <w:jc w:val="center"/>
          <w:trHeight w:val="144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97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2.</w:t>
            </w:r>
            <w:r/>
          </w:p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 xml:space="preserve">Соблюдение доступности услуг и устойчивости функционирования систем муниципального образования Щекинский район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Количество построенных, реконструированных объектов водоснабжения, ед.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/>
          </w:p>
        </w:tc>
      </w:tr>
      <w:tr>
        <w:trPr>
          <w:jc w:val="center"/>
          <w:trHeight w:val="144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Протяженность построенных, замененных сетей водоснабжения, км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1,6</w:t>
            </w:r>
            <w:r/>
          </w:p>
        </w:tc>
      </w:tr>
    </w:tbl>
    <w:p>
      <w:pPr>
        <w:jc w:val="center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 Общая потребность в ресурсах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основного мероприятия</w:t>
      </w:r>
      <w:r>
        <w:rPr>
          <w:rFonts w:ascii="PT Astra Serif" w:hAnsi="PT Astra Serif"/>
          <w:b/>
          <w:sz w:val="28"/>
          <w:szCs w:val="28"/>
        </w:rPr>
        <w:t xml:space="preserve"> «</w:t>
      </w:r>
      <w:r>
        <w:rPr>
          <w:rFonts w:ascii="PT Astra Serif" w:hAnsi="PT Astra Serif"/>
          <w:b/>
          <w:sz w:val="28"/>
          <w:szCs w:val="28"/>
        </w:rPr>
        <w:t xml:space="preserve">Комплексное развитие системы водоснабжения и водоотведения в сельских населенных пунктах</w:t>
      </w:r>
      <w:r>
        <w:rPr>
          <w:rFonts w:ascii="PT Astra Serif" w:hAnsi="PT Astra Serif"/>
          <w:b/>
          <w:sz w:val="28"/>
          <w:szCs w:val="28"/>
        </w:rPr>
        <w:t xml:space="preserve"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tbl>
      <w:tblPr>
        <w:tblW w:w="14489" w:type="dxa"/>
        <w:tblInd w:w="57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6"/>
        <w:gridCol w:w="2398"/>
        <w:gridCol w:w="2274"/>
        <w:gridCol w:w="1429"/>
        <w:gridCol w:w="1146"/>
        <w:gridCol w:w="1270"/>
        <w:gridCol w:w="1427"/>
        <w:gridCol w:w="1278"/>
        <w:gridCol w:w="1421"/>
      </w:tblGrid>
      <w:tr>
        <w:trPr>
          <w:cantSplit/>
          <w:trHeight w:val="240"/>
        </w:trPr>
        <w:tc>
          <w:tcPr>
            <w:tcBorders>
              <w:left w:val="single" w:sz="4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184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Статус</w:t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3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подпрограммы</w:t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2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Источник финансирования</w:t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6" w:space="0" w:color="auto"/>
              <w:bottom w:val="single" w:sz="4" w:space="0" w:color="auto"/>
            </w:tcBorders>
            <w:tcW w:w="654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Объем расходов (тыс. руб.)</w:t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sz="4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184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27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4" w:space="0" w:color="auto"/>
              <w:bottom w:val="single" w:sz="6" w:space="0" w:color="auto"/>
            </w:tcBorders>
            <w:tcW w:w="142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6" w:space="0" w:color="auto"/>
            </w:tcBorders>
            <w:tcW w:w="114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539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  по годам:</w:t>
            </w:r>
            <w:r/>
          </w:p>
        </w:tc>
      </w:tr>
      <w:tr>
        <w:trPr>
          <w:cantSplit/>
          <w:trHeight w:val="1103"/>
        </w:trPr>
        <w:tc>
          <w:tcPr>
            <w:tcBorders>
              <w:left w:val="single" w:sz="4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184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27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4" w:space="0" w:color="auto"/>
              <w:right w:val="single" w:sz="4" w:space="0" w:color="auto"/>
              <w:bottom w:val="single" w:sz="6" w:space="0" w:color="auto"/>
            </w:tcBorders>
            <w:tcW w:w="142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14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2021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2022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2024</w:t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Основное мероприятие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«Комплексное развитие системы водоснабжения и водоотведения в сельских населенных пунктах»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7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1724,200</w:t>
            </w:r>
            <w:r/>
          </w:p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1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7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федеральный бюджет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1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</w:tr>
      <w:tr>
        <w:trPr>
          <w:cantSplit/>
          <w:trHeight w:val="419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7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 Тульской области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1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  <w:r>
              <w:rPr>
                <w:rFonts w:ascii="PT Astra Serif" w:hAnsi="PT Astra Serif"/>
              </w:rPr>
              <w:t xml:space="preserve">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7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 МО Щекинский район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1724,200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1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1724,200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7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 МО поселений Щекинского района 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1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7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1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4" w:space="0" w:color="auto"/>
              <w:bottom w:val="single" w:sz="6" w:space="0" w:color="auto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tabs>
                <w:tab w:val="left" w:pos="465" w:leader="none"/>
                <w:tab w:val="center" w:pos="640" w:leader="none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  <w:r/>
          </w:p>
          <w:p>
            <w:pPr>
              <w:jc w:val="center"/>
              <w:tabs>
                <w:tab w:val="left" w:pos="465" w:leader="none"/>
                <w:tab w:val="center" w:pos="640" w:leader="none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</w:tr>
    </w:tbl>
    <w:p>
      <w:pPr>
        <w:jc w:val="both"/>
        <w:widowControl w:val="off"/>
        <w:tabs>
          <w:tab w:val="left" w:pos="360" w:leader="none"/>
        </w:tabs>
        <w:rPr>
          <w:rFonts w:ascii="PT Astra Serif" w:hAnsi="PT Astra Serif"/>
          <w:b/>
        </w:rPr>
        <w:sectPr>
          <w:footnotePr/>
          <w:endnotePr/>
          <w:type w:val="nextPage"/>
          <w:pgSz w:w="16838" w:h="11906" w:orient="landscape"/>
          <w:pgMar w:top="1077" w:right="1134" w:bottom="851" w:left="709" w:header="709" w:footer="709" w:gutter="0"/>
          <w:cols w:num="1" w:sep="0" w:space="720" w:equalWidth="1"/>
          <w:docGrid w:linePitch="360"/>
        </w:sectPr>
      </w:pPr>
      <w:r>
        <w:rPr>
          <w:rFonts w:ascii="PT Astra Serif" w:hAnsi="PT Astra Serif"/>
          <w:b/>
        </w:rPr>
      </w:r>
      <w:r/>
    </w:p>
    <w:p>
      <w:pPr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6. Характеристика 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</w:t>
      </w:r>
      <w:r>
        <w:rPr>
          <w:rFonts w:ascii="PT Astra Serif" w:hAnsi="PT Astra Serif"/>
          <w:b/>
          <w:sz w:val="28"/>
          <w:szCs w:val="28"/>
        </w:rPr>
        <w:t xml:space="preserve">«</w:t>
      </w:r>
      <w:r>
        <w:rPr>
          <w:rFonts w:ascii="PT Astra Serif" w:hAnsi="PT Astra Serif"/>
          <w:b/>
          <w:sz w:val="28"/>
          <w:szCs w:val="28"/>
        </w:rPr>
        <w:t xml:space="preserve">Комплексное развитие системы водоснабжения и водоотведения в сельских населенных пунктах</w:t>
      </w:r>
      <w:r>
        <w:rPr>
          <w:rFonts w:ascii="PT Astra Serif" w:hAnsi="PT Astra Serif"/>
          <w:b/>
          <w:sz w:val="28"/>
          <w:szCs w:val="28"/>
        </w:rPr>
        <w:t xml:space="preserve"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Щекинский район»</w:t>
      </w:r>
      <w:r/>
    </w:p>
    <w:tbl>
      <w:tblPr>
        <w:tblpPr w:horzAnchor="page" w:tblpX="1468" w:vertAnchor="text" w:tblpY="238" w:leftFromText="180" w:topFromText="0" w:rightFromText="180" w:bottomFromText="0"/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3969"/>
        <w:gridCol w:w="5917"/>
      </w:tblGrid>
      <w:tr>
        <w:trPr/>
        <w:tc>
          <w:tcPr>
            <w:shd w:val="clear" w:fill="auto" w:color="auto"/>
            <w:tcW w:w="297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  <w:r/>
          </w:p>
        </w:tc>
        <w:tc>
          <w:tcPr>
            <w:shd w:val="clear" w:fill="auto" w:color="auto"/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Единица измерения</w:t>
            </w:r>
            <w:r/>
          </w:p>
        </w:tc>
        <w:tc>
          <w:tcPr>
            <w:shd w:val="clear" w:fill="auto" w:color="auto"/>
            <w:tcW w:w="396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Алгоритм формирования показателя </w:t>
            </w:r>
            <w:r/>
          </w:p>
        </w:tc>
        <w:tc>
          <w:tcPr>
            <w:shd w:val="clear" w:fill="auto" w:color="auto"/>
            <w:tcW w:w="59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Описание системы мониторинга показателя</w:t>
            </w:r>
            <w:r>
              <w:rPr>
                <w:rFonts w:ascii="PT Astra Serif" w:hAnsi="PT Astra Serif"/>
                <w:color w:val="000000"/>
              </w:rPr>
              <w:t xml:space="preserve"> *</w:t>
            </w:r>
            <w:r/>
          </w:p>
        </w:tc>
      </w:tr>
      <w:tr>
        <w:trPr>
          <w:trHeight w:val="1701"/>
        </w:trPr>
        <w:tc>
          <w:tcPr>
            <w:shd w:val="clear" w:fill="auto" w:color="auto"/>
            <w:tcW w:w="2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Количество построенных, реконструированных объектов водоотведения</w:t>
            </w:r>
            <w:r/>
          </w:p>
        </w:tc>
        <w:tc>
          <w:tcPr>
            <w:shd w:val="clear" w:fill="auto" w:color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ед.</w:t>
            </w:r>
            <w:r/>
          </w:p>
        </w:tc>
        <w:tc>
          <w:tcPr>
            <w:shd w:val="clear" w:fill="auto" w:color="auto"/>
            <w:tcW w:w="39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Определяется суммированием количества построенных, реконструированных объектов водоотведения в отчетном периоде.</w:t>
            </w:r>
            <w:r/>
          </w:p>
        </w:tc>
        <w:tc>
          <w:tcPr>
            <w:shd w:val="clear" w:fill="auto" w:color="auto"/>
            <w:tcW w:w="5917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</w:t>
            </w:r>
            <w:r>
              <w:rPr>
                <w:rFonts w:ascii="PT Astra Serif" w:hAnsi="PT Astra Serif"/>
              </w:rPr>
              <w:t xml:space="preserve">жеквартально.</w:t>
            </w:r>
            <w:r/>
          </w:p>
        </w:tc>
      </w:tr>
      <w:tr>
        <w:trPr>
          <w:trHeight w:val="1701"/>
        </w:trPr>
        <w:tc>
          <w:tcPr>
            <w:shd w:val="clear" w:fill="auto" w:color="auto"/>
            <w:tcW w:w="297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Протяженность построенных, замененных сетей водоотведения</w:t>
            </w:r>
            <w:r/>
          </w:p>
        </w:tc>
        <w:tc>
          <w:tcPr>
            <w:shd w:val="clear" w:fill="auto" w:color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км</w:t>
            </w:r>
            <w:r/>
          </w:p>
        </w:tc>
        <w:tc>
          <w:tcPr>
            <w:shd w:val="clear" w:fill="auto" w:color="auto"/>
            <w:tcW w:w="39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Определяется суммированием количества построенных, замененных сетей водоотведения в отчетном периоде.</w:t>
            </w:r>
            <w:r/>
          </w:p>
        </w:tc>
        <w:tc>
          <w:tcPr>
            <w:shd w:val="clear" w:fill="auto" w:color="auto"/>
            <w:tcW w:w="5917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  <w:r/>
          </w:p>
        </w:tc>
      </w:tr>
      <w:tr>
        <w:trPr>
          <w:trHeight w:val="1701"/>
        </w:trPr>
        <w:tc>
          <w:tcPr>
            <w:shd w:val="clear" w:fill="auto" w:color="auto"/>
            <w:tcW w:w="2972" w:type="dxa"/>
            <w:textDirection w:val="lrTb"/>
            <w:noWrap w:val="false"/>
          </w:tcPr>
          <w:p>
            <w:r>
              <w:t xml:space="preserve">Количество построенных, реконструированных объектов водоснабжения, ед.</w:t>
            </w:r>
            <w:r/>
          </w:p>
        </w:tc>
        <w:tc>
          <w:tcPr>
            <w:shd w:val="clear" w:fill="auto" w:color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ед.</w:t>
            </w:r>
            <w:r/>
          </w:p>
        </w:tc>
        <w:tc>
          <w:tcPr>
            <w:shd w:val="clear" w:fill="auto" w:color="auto"/>
            <w:tcW w:w="39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Определяется суммированием количества построенных, реконструированных объектов водоотведения в отчетном периоде.</w:t>
            </w:r>
            <w:r/>
          </w:p>
        </w:tc>
        <w:tc>
          <w:tcPr>
            <w:shd w:val="clear" w:fill="auto" w:color="auto"/>
            <w:tcW w:w="5917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  <w:r/>
          </w:p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</w:tr>
      <w:tr>
        <w:trPr>
          <w:trHeight w:val="1701"/>
        </w:trPr>
        <w:tc>
          <w:tcPr>
            <w:shd w:val="clear" w:fill="auto" w:color="auto"/>
            <w:tcW w:w="2972" w:type="dxa"/>
            <w:textDirection w:val="lrTb"/>
            <w:noWrap w:val="false"/>
          </w:tcPr>
          <w:p>
            <w:r>
              <w:t xml:space="preserve">Протяженность построенных, замененных сетей водоснабжения, км</w:t>
            </w:r>
            <w:r/>
          </w:p>
        </w:tc>
        <w:tc>
          <w:tcPr>
            <w:shd w:val="clear" w:fill="auto" w:color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км</w:t>
            </w:r>
            <w:r/>
          </w:p>
        </w:tc>
        <w:tc>
          <w:tcPr>
            <w:shd w:val="clear" w:fill="auto" w:color="auto"/>
            <w:tcW w:w="39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  <w:p>
            <w:pPr>
              <w:jc w:val="both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Определяется суммированием количества построенных, замененных сетей водоотведения в отчетном периоде.</w:t>
            </w:r>
            <w:r/>
          </w:p>
        </w:tc>
        <w:tc>
          <w:tcPr>
            <w:shd w:val="clear" w:fill="auto" w:color="auto"/>
            <w:tcW w:w="5917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  <w:r/>
          </w:p>
        </w:tc>
      </w:tr>
    </w:tbl>
    <w:p>
      <w:pPr>
        <w:rPr>
          <w:rFonts w:ascii="PT Astra Serif" w:hAnsi="PT Astra Serif"/>
          <w:sz w:val="28"/>
          <w:szCs w:val="28"/>
        </w:rPr>
        <w:sectPr>
          <w:footnotePr/>
          <w:endnotePr/>
          <w:type w:val="nextPage"/>
          <w:pgSz w:w="16838" w:h="11906" w:orient="landscape"/>
          <w:pgMar w:top="992" w:right="851" w:bottom="1134" w:left="1701" w:header="709" w:footer="709" w:gutter="0"/>
          <w:cols w:num="1" w:sep="0" w:space="720" w:equalWidth="1"/>
          <w:docGrid w:linePitch="360"/>
        </w:sectPr>
      </w:pPr>
      <w:r>
        <w:rPr>
          <w:rFonts w:ascii="PT Astra Serif" w:hAnsi="PT Astra Serif"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7. </w:t>
      </w:r>
      <w:r>
        <w:rPr>
          <w:rFonts w:ascii="PT Astra Serif" w:hAnsi="PT Astra Serif"/>
          <w:b/>
          <w:sz w:val="28"/>
          <w:szCs w:val="28"/>
        </w:rPr>
        <w:t xml:space="preserve">Механизм реализации основного мероприятия </w:t>
      </w:r>
      <w:r>
        <w:rPr>
          <w:rFonts w:ascii="PT Astra Serif" w:hAnsi="PT Astra Serif"/>
          <w:b/>
          <w:sz w:val="28"/>
          <w:szCs w:val="28"/>
        </w:rPr>
        <w:t xml:space="preserve">«</w:t>
      </w:r>
      <w:r>
        <w:rPr>
          <w:rFonts w:ascii="PT Astra Serif" w:hAnsi="PT Astra Serif"/>
          <w:b/>
          <w:sz w:val="28"/>
          <w:szCs w:val="28"/>
        </w:rPr>
        <w:t xml:space="preserve">Комплексное развитие системы водоснабжения и водоотведения в сельских населенных пунктах</w:t>
      </w:r>
      <w:r>
        <w:rPr>
          <w:rFonts w:ascii="PT Astra Serif" w:hAnsi="PT Astra Serif"/>
          <w:b/>
          <w:sz w:val="28"/>
          <w:szCs w:val="28"/>
        </w:rPr>
        <w:t xml:space="preserve"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  <w:r/>
    </w:p>
    <w:p>
      <w:pPr>
        <w:ind w:firstLine="540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540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Реализация </w:t>
      </w:r>
      <w:r>
        <w:rPr>
          <w:rFonts w:ascii="PT Astra Serif" w:hAnsi="PT Astra Serif"/>
          <w:sz w:val="28"/>
          <w:szCs w:val="28"/>
        </w:rPr>
        <w:t xml:space="preserve">основного мероприятия</w:t>
      </w:r>
      <w:r>
        <w:rPr>
          <w:rFonts w:ascii="PT Astra Serif" w:hAnsi="PT Astra Serif"/>
          <w:sz w:val="28"/>
          <w:szCs w:val="28"/>
        </w:rPr>
        <w:t xml:space="preserve"> сопряжена с определенными рисками. Так, в процессе реализации </w:t>
      </w:r>
      <w:r>
        <w:rPr>
          <w:rFonts w:ascii="PT Astra Serif" w:hAnsi="PT Astra Serif"/>
          <w:sz w:val="28"/>
          <w:szCs w:val="28"/>
        </w:rPr>
        <w:t xml:space="preserve">основного мероприятия</w:t>
      </w:r>
      <w:r>
        <w:rPr>
          <w:rFonts w:ascii="PT Astra Serif" w:hAnsi="PT Astra Serif"/>
          <w:sz w:val="28"/>
          <w:szCs w:val="28"/>
        </w:rPr>
        <w:t xml:space="preserve"> возможно выявление отклонений в достижении промежуточных результатов.</w:t>
      </w:r>
      <w:r/>
    </w:p>
    <w:p>
      <w:pPr>
        <w:ind w:firstLine="540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Возможными рисками при реализации мероприятий </w:t>
      </w:r>
      <w:r>
        <w:rPr>
          <w:rFonts w:ascii="PT Astra Serif" w:hAnsi="PT Astra Serif"/>
          <w:sz w:val="28"/>
          <w:szCs w:val="28"/>
        </w:rPr>
        <w:t xml:space="preserve">основного мероприятия </w:t>
      </w:r>
      <w:r>
        <w:rPr>
          <w:rFonts w:ascii="PT Astra Serif" w:hAnsi="PT Astra Serif"/>
          <w:sz w:val="28"/>
          <w:szCs w:val="28"/>
        </w:rPr>
        <w:t xml:space="preserve"> выступают следующие факторы: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несвоевременное и недостаточное финансирование мероприятий;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несвоевременное выполнение работ;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поставка некачественного оборудования.</w:t>
      </w:r>
      <w:r/>
    </w:p>
    <w:p>
      <w:pPr>
        <w:ind w:firstLine="540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минимизации указанных рисков в процессе реализации </w:t>
      </w:r>
      <w:r>
        <w:rPr>
          <w:rFonts w:ascii="PT Astra Serif" w:hAnsi="PT Astra Serif"/>
          <w:sz w:val="28"/>
          <w:szCs w:val="28"/>
        </w:rPr>
        <w:t xml:space="preserve">основного мероприятия</w:t>
      </w:r>
      <w:r>
        <w:rPr>
          <w:rFonts w:ascii="PT Astra Serif" w:hAnsi="PT Astra Serif"/>
          <w:sz w:val="28"/>
          <w:szCs w:val="28"/>
        </w:rPr>
        <w:t xml:space="preserve"> предусматривается: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мониторинг выполнения </w:t>
      </w:r>
      <w:r>
        <w:rPr>
          <w:rFonts w:ascii="PT Astra Serif" w:hAnsi="PT Astra Serif"/>
          <w:sz w:val="28"/>
          <w:szCs w:val="28"/>
        </w:rPr>
        <w:t xml:space="preserve">основного мероприятия</w:t>
      </w:r>
      <w:r>
        <w:rPr>
          <w:rFonts w:ascii="PT Astra Serif" w:hAnsi="PT Astra Serif"/>
          <w:sz w:val="28"/>
          <w:szCs w:val="28"/>
        </w:rPr>
        <w:t xml:space="preserve">, регулярный анализ и при необходимости - корректировка показа</w:t>
      </w:r>
      <w:r>
        <w:rPr>
          <w:rFonts w:ascii="PT Astra Serif" w:hAnsi="PT Astra Serif"/>
          <w:sz w:val="28"/>
          <w:szCs w:val="28"/>
        </w:rPr>
        <w:t xml:space="preserve">телей и мероприятий основного мероприятия</w:t>
      </w:r>
      <w:r>
        <w:rPr>
          <w:rFonts w:ascii="PT Astra Serif" w:hAnsi="PT Astra Serif"/>
          <w:sz w:val="28"/>
          <w:szCs w:val="28"/>
        </w:rPr>
        <w:t xml:space="preserve">;</w:t>
      </w:r>
      <w:r/>
    </w:p>
    <w:p>
      <w:pPr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перераспределение объемов финансирования в зависимости от динамики и темпов решения тактических задач.</w:t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sectPr>
      <w:headerReference w:type="default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  <w:r/>
    </w:p>
  </w:endnote>
  <w:end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  <w:r/>
    </w:p>
  </w:footnote>
  <w:foot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04448105"/>
      <w:docPartObj>
        <w:docPartGallery w:val="Page Numbers (Top of Page)"/>
        <w:docPartUnique w:val="true"/>
      </w:docPartObj>
      <w:rPr/>
    </w:sdtPr>
    <w:sdtContent>
      <w:p>
        <w:pPr>
          <w:pStyle w:val="90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49</w:t>
        </w:r>
        <w:r>
          <w:fldChar w:fldCharType="end"/>
        </w:r>
        <w:r/>
      </w:p>
    </w:sdtContent>
  </w:sdt>
  <w:p>
    <w:pPr>
      <w:pStyle w:val="9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rStyle w:val="904"/>
        <w:rFonts w:ascii="PT Astra Serif" w:hAnsi="PT Astra Serif"/>
      </w:rPr>
      <w:framePr w:wrap="auto" w:vAnchor="text" w:hAnchor="margin" w:xAlign="center" w:y="1"/>
    </w:pPr>
    <w:r>
      <w:rPr>
        <w:rStyle w:val="904"/>
        <w:rFonts w:ascii="PT Astra Serif" w:hAnsi="PT Astra Serif"/>
      </w:rPr>
      <w:fldChar w:fldCharType="begin"/>
    </w:r>
    <w:r>
      <w:rPr>
        <w:rStyle w:val="904"/>
        <w:rFonts w:ascii="PT Astra Serif" w:hAnsi="PT Astra Serif"/>
      </w:rPr>
      <w:instrText xml:space="preserve">PAGE  </w:instrText>
    </w:r>
    <w:r>
      <w:rPr>
        <w:rStyle w:val="904"/>
        <w:rFonts w:ascii="PT Astra Serif" w:hAnsi="PT Astra Serif"/>
      </w:rPr>
      <w:fldChar w:fldCharType="separate"/>
    </w:r>
    <w:r>
      <w:rPr>
        <w:rStyle w:val="904"/>
        <w:rFonts w:ascii="PT Astra Serif" w:hAnsi="PT Astra Serif"/>
      </w:rPr>
      <w:t xml:space="preserve">42</w:t>
    </w:r>
    <w:r>
      <w:rPr>
        <w:rStyle w:val="904"/>
        <w:rFonts w:ascii="PT Astra Serif" w:hAnsi="PT Astra Serif"/>
      </w:rPr>
      <w:fldChar w:fldCharType="end"/>
    </w:r>
    <w:r/>
  </w:p>
  <w:p>
    <w:pPr>
      <w:pStyle w:val="902"/>
      <w:rPr>
        <w:sz w:val="22"/>
        <w:szCs w:val="22"/>
      </w:rPr>
    </w:pPr>
    <w:r>
      <w:rPr>
        <w:sz w:val="22"/>
        <w:szCs w:val="22"/>
      </w:rPr>
    </w:r>
    <w:r/>
  </w:p>
  <w:p>
    <w:pPr>
      <w:pStyle w:val="902"/>
      <w:rPr>
        <w:sz w:val="22"/>
        <w:szCs w:val="22"/>
      </w:rPr>
    </w:pPr>
    <w:r>
      <w:rPr>
        <w:sz w:val="22"/>
        <w:szCs w:val="2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5" w:hanging="405"/>
        <w:tabs>
          <w:tab w:val="num" w:pos="70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80" w:hanging="360"/>
        <w:tabs>
          <w:tab w:val="num" w:pos="13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00" w:hanging="180"/>
        <w:tabs>
          <w:tab w:val="num" w:pos="21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20" w:hanging="360"/>
        <w:tabs>
          <w:tab w:val="num" w:pos="28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40" w:hanging="360"/>
        <w:tabs>
          <w:tab w:val="num" w:pos="35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60" w:hanging="180"/>
        <w:tabs>
          <w:tab w:val="num" w:pos="42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80" w:hanging="360"/>
        <w:tabs>
          <w:tab w:val="num" w:pos="49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00" w:hanging="360"/>
        <w:tabs>
          <w:tab w:val="num" w:pos="57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20" w:hanging="180"/>
        <w:tabs>
          <w:tab w:val="num" w:pos="64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20"/>
  </w:num>
  <w:num w:numId="11">
    <w:abstractNumId w:val="13"/>
  </w:num>
  <w:num w:numId="12">
    <w:abstractNumId w:val="1"/>
  </w:num>
  <w:num w:numId="13">
    <w:abstractNumId w:val="12"/>
  </w:num>
  <w:num w:numId="14">
    <w:abstractNumId w:val="11"/>
  </w:num>
  <w:num w:numId="15">
    <w:abstractNumId w:val="14"/>
  </w:num>
  <w:num w:numId="16">
    <w:abstractNumId w:val="0"/>
  </w:num>
  <w:num w:numId="17">
    <w:abstractNumId w:val="17"/>
  </w:num>
  <w:num w:numId="18">
    <w:abstractNumId w:val="18"/>
  </w:num>
  <w:num w:numId="19">
    <w:abstractNumId w:val="6"/>
  </w:num>
  <w:num w:numId="20">
    <w:abstractNumId w:val="5"/>
  </w:num>
  <w:num w:numId="2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5"/>
    <w:next w:val="895"/>
    <w:link w:val="72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23">
    <w:name w:val="Heading 1 Char"/>
    <w:basedOn w:val="896"/>
    <w:link w:val="722"/>
    <w:uiPriority w:val="9"/>
    <w:rPr>
      <w:rFonts w:ascii="Arial" w:hAnsi="Arial" w:cs="Arial" w:eastAsia="Arial"/>
      <w:sz w:val="40"/>
      <w:szCs w:val="40"/>
    </w:rPr>
  </w:style>
  <w:style w:type="paragraph" w:styleId="724">
    <w:name w:val="Heading 2"/>
    <w:basedOn w:val="895"/>
    <w:next w:val="895"/>
    <w:link w:val="72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25">
    <w:name w:val="Heading 2 Char"/>
    <w:basedOn w:val="896"/>
    <w:link w:val="724"/>
    <w:uiPriority w:val="9"/>
    <w:rPr>
      <w:rFonts w:ascii="Arial" w:hAnsi="Arial" w:cs="Arial" w:eastAsia="Arial"/>
      <w:sz w:val="34"/>
    </w:rPr>
  </w:style>
  <w:style w:type="paragraph" w:styleId="726">
    <w:name w:val="Heading 3"/>
    <w:basedOn w:val="895"/>
    <w:next w:val="895"/>
    <w:link w:val="72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27">
    <w:name w:val="Heading 3 Char"/>
    <w:basedOn w:val="896"/>
    <w:link w:val="726"/>
    <w:uiPriority w:val="9"/>
    <w:rPr>
      <w:rFonts w:ascii="Arial" w:hAnsi="Arial" w:cs="Arial" w:eastAsia="Arial"/>
      <w:sz w:val="30"/>
      <w:szCs w:val="30"/>
    </w:rPr>
  </w:style>
  <w:style w:type="paragraph" w:styleId="728">
    <w:name w:val="Heading 4"/>
    <w:basedOn w:val="895"/>
    <w:next w:val="895"/>
    <w:link w:val="72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29">
    <w:name w:val="Heading 4 Char"/>
    <w:basedOn w:val="896"/>
    <w:link w:val="728"/>
    <w:uiPriority w:val="9"/>
    <w:rPr>
      <w:rFonts w:ascii="Arial" w:hAnsi="Arial" w:cs="Arial" w:eastAsia="Arial"/>
      <w:b/>
      <w:bCs/>
      <w:sz w:val="26"/>
      <w:szCs w:val="26"/>
    </w:rPr>
  </w:style>
  <w:style w:type="paragraph" w:styleId="730">
    <w:name w:val="Heading 5"/>
    <w:basedOn w:val="895"/>
    <w:next w:val="895"/>
    <w:link w:val="73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31">
    <w:name w:val="Heading 5 Char"/>
    <w:basedOn w:val="896"/>
    <w:link w:val="730"/>
    <w:uiPriority w:val="9"/>
    <w:rPr>
      <w:rFonts w:ascii="Arial" w:hAnsi="Arial" w:cs="Arial" w:eastAsia="Arial"/>
      <w:b/>
      <w:bCs/>
      <w:sz w:val="24"/>
      <w:szCs w:val="24"/>
    </w:rPr>
  </w:style>
  <w:style w:type="paragraph" w:styleId="732">
    <w:name w:val="Heading 6"/>
    <w:basedOn w:val="895"/>
    <w:next w:val="895"/>
    <w:link w:val="73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33">
    <w:name w:val="Heading 6 Char"/>
    <w:basedOn w:val="896"/>
    <w:link w:val="732"/>
    <w:uiPriority w:val="9"/>
    <w:rPr>
      <w:rFonts w:ascii="Arial" w:hAnsi="Arial" w:cs="Arial" w:eastAsia="Arial"/>
      <w:b/>
      <w:bCs/>
      <w:sz w:val="22"/>
      <w:szCs w:val="22"/>
    </w:rPr>
  </w:style>
  <w:style w:type="paragraph" w:styleId="734">
    <w:name w:val="Heading 7"/>
    <w:basedOn w:val="895"/>
    <w:next w:val="895"/>
    <w:link w:val="73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35">
    <w:name w:val="Heading 7 Char"/>
    <w:basedOn w:val="896"/>
    <w:link w:val="73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36">
    <w:name w:val="Heading 8"/>
    <w:basedOn w:val="895"/>
    <w:next w:val="895"/>
    <w:link w:val="73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37">
    <w:name w:val="Heading 8 Char"/>
    <w:basedOn w:val="896"/>
    <w:link w:val="736"/>
    <w:uiPriority w:val="9"/>
    <w:rPr>
      <w:rFonts w:ascii="Arial" w:hAnsi="Arial" w:cs="Arial" w:eastAsia="Arial"/>
      <w:i/>
      <w:iCs/>
      <w:sz w:val="22"/>
      <w:szCs w:val="22"/>
    </w:rPr>
  </w:style>
  <w:style w:type="paragraph" w:styleId="738">
    <w:name w:val="Heading 9"/>
    <w:basedOn w:val="895"/>
    <w:next w:val="895"/>
    <w:link w:val="73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39">
    <w:name w:val="Heading 9 Char"/>
    <w:basedOn w:val="896"/>
    <w:link w:val="738"/>
    <w:uiPriority w:val="9"/>
    <w:rPr>
      <w:rFonts w:ascii="Arial" w:hAnsi="Arial" w:cs="Arial" w:eastAsia="Arial"/>
      <w:i/>
      <w:iCs/>
      <w:sz w:val="21"/>
      <w:szCs w:val="21"/>
    </w:rPr>
  </w:style>
  <w:style w:type="paragraph" w:styleId="740">
    <w:name w:val="No Spacing"/>
    <w:qFormat/>
    <w:uiPriority w:val="1"/>
    <w:pPr>
      <w:spacing w:lineRule="auto" w:line="240" w:after="0" w:before="0"/>
    </w:pPr>
  </w:style>
  <w:style w:type="paragraph" w:styleId="741">
    <w:name w:val="Title"/>
    <w:basedOn w:val="895"/>
    <w:next w:val="895"/>
    <w:link w:val="74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42">
    <w:name w:val="Title Char"/>
    <w:basedOn w:val="896"/>
    <w:link w:val="741"/>
    <w:uiPriority w:val="10"/>
    <w:rPr>
      <w:sz w:val="48"/>
      <w:szCs w:val="48"/>
    </w:rPr>
  </w:style>
  <w:style w:type="paragraph" w:styleId="743">
    <w:name w:val="Subtitle"/>
    <w:basedOn w:val="895"/>
    <w:next w:val="895"/>
    <w:link w:val="744"/>
    <w:qFormat/>
    <w:uiPriority w:val="11"/>
    <w:rPr>
      <w:sz w:val="24"/>
      <w:szCs w:val="24"/>
    </w:rPr>
    <w:pPr>
      <w:spacing w:after="200" w:before="200"/>
    </w:pPr>
  </w:style>
  <w:style w:type="character" w:styleId="744">
    <w:name w:val="Subtitle Char"/>
    <w:basedOn w:val="896"/>
    <w:link w:val="743"/>
    <w:uiPriority w:val="11"/>
    <w:rPr>
      <w:sz w:val="24"/>
      <w:szCs w:val="24"/>
    </w:rPr>
  </w:style>
  <w:style w:type="paragraph" w:styleId="745">
    <w:name w:val="Quote"/>
    <w:basedOn w:val="895"/>
    <w:next w:val="895"/>
    <w:link w:val="746"/>
    <w:qFormat/>
    <w:uiPriority w:val="29"/>
    <w:rPr>
      <w:i/>
    </w:rPr>
    <w:pPr>
      <w:ind w:left="720" w:right="720"/>
    </w:p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5"/>
    <w:next w:val="895"/>
    <w:link w:val="74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8">
    <w:name w:val="Intense Quote Char"/>
    <w:link w:val="747"/>
    <w:uiPriority w:val="30"/>
    <w:rPr>
      <w:i/>
    </w:rPr>
  </w:style>
  <w:style w:type="character" w:styleId="749">
    <w:name w:val="Header Char"/>
    <w:basedOn w:val="896"/>
    <w:link w:val="902"/>
    <w:uiPriority w:val="99"/>
  </w:style>
  <w:style w:type="character" w:styleId="750">
    <w:name w:val="Footer Char"/>
    <w:basedOn w:val="896"/>
    <w:link w:val="905"/>
    <w:uiPriority w:val="99"/>
  </w:style>
  <w:style w:type="paragraph" w:styleId="751">
    <w:name w:val="Caption"/>
    <w:basedOn w:val="895"/>
    <w:next w:val="89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52">
    <w:name w:val="Caption Char"/>
    <w:basedOn w:val="751"/>
    <w:link w:val="905"/>
    <w:uiPriority w:val="99"/>
  </w:style>
  <w:style w:type="table" w:styleId="753">
    <w:name w:val="Table Grid Light"/>
    <w:basedOn w:val="89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9">
    <w:name w:val="Grid Table 1 Light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2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2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2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2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3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3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3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Grid Table 3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Grid Table 4"/>
    <w:basedOn w:val="8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1">
    <w:name w:val="Grid Table 4 - Accent 1"/>
    <w:basedOn w:val="8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82">
    <w:name w:val="Grid Table 4 - Accent 2"/>
    <w:basedOn w:val="8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83">
    <w:name w:val="Grid Table 4 - Accent 3"/>
    <w:basedOn w:val="8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4">
    <w:name w:val="Grid Table 4 - Accent 4"/>
    <w:basedOn w:val="8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85">
    <w:name w:val="Grid Table 4 - Accent 5"/>
    <w:basedOn w:val="8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6">
    <w:name w:val="Grid Table 4 - Accent 6"/>
    <w:basedOn w:val="8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7">
    <w:name w:val="Grid Table 5 Dark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88">
    <w:name w:val="Grid Table 5 Dark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90">
    <w:name w:val="Grid Table 5 Dark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91">
    <w:name w:val="Grid Table 5 Dark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92">
    <w:name w:val="Grid Table 5 Dark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93">
    <w:name w:val="Grid Table 5 Dark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94">
    <w:name w:val="Grid Table 6 Colorful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7 Colorful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7 Colorful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Grid Table 7 Colorful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7 Colorful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1 Light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List Table 1 Light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List Table 1 Light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List Table 1 Light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List Table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16">
    <w:name w:val="List Table 2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17">
    <w:name w:val="List Table 2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18">
    <w:name w:val="List Table 2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19">
    <w:name w:val="List Table 2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20">
    <w:name w:val="List Table 2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21">
    <w:name w:val="List Table 2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22">
    <w:name w:val="List Table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44">
    <w:name w:val="List Table 6 Colorful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5">
    <w:name w:val="List Table 6 Colorful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46">
    <w:name w:val="List Table 6 Colorful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47">
    <w:name w:val="List Table 6 Colorful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48">
    <w:name w:val="List Table 6 Colorful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49">
    <w:name w:val="List Table 6 Colorful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50">
    <w:name w:val="List Table 7 Colorful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58">
    <w:name w:val="Lined - Accent 1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59">
    <w:name w:val="Lined - Accent 2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60">
    <w:name w:val="Lined - Accent 3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61">
    <w:name w:val="Lined - Accent 4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62">
    <w:name w:val="Lined - Accent 5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63">
    <w:name w:val="Lined - Accent 6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64">
    <w:name w:val="Bordered &amp; Lined - Accent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65">
    <w:name w:val="Bordered &amp; Lined - Accent 1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66">
    <w:name w:val="Bordered &amp; Lined - Accent 2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67">
    <w:name w:val="Bordered &amp; Lined - Accent 3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68">
    <w:name w:val="Bordered &amp; Lined - Accent 4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69">
    <w:name w:val="Bordered &amp; Lined - Accent 5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70">
    <w:name w:val="Bordered &amp; Lined - Accent 6"/>
    <w:basedOn w:val="89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71">
    <w:name w:val="Bordered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72">
    <w:name w:val="Bordered - Accent 1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73">
    <w:name w:val="Bordered - Accent 2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74">
    <w:name w:val="Bordered - Accent 3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75">
    <w:name w:val="Bordered - Accent 4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76">
    <w:name w:val="Bordered - Accent 5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77">
    <w:name w:val="Bordered - Accent 6"/>
    <w:basedOn w:val="8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78">
    <w:name w:val="footnote text"/>
    <w:basedOn w:val="895"/>
    <w:link w:val="879"/>
    <w:uiPriority w:val="99"/>
    <w:semiHidden/>
    <w:unhideWhenUsed/>
    <w:rPr>
      <w:sz w:val="18"/>
    </w:rPr>
    <w:pPr>
      <w:spacing w:lineRule="auto" w:line="240" w:after="40"/>
    </w:p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896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rPr>
      <w:sz w:val="20"/>
    </w:rPr>
    <w:pPr>
      <w:spacing w:lineRule="auto" w:line="240" w:after="0"/>
    </w:p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896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96" w:default="1">
    <w:name w:val="Default Paragraph Font"/>
    <w:uiPriority w:val="1"/>
    <w:semiHidden/>
    <w:unhideWhenUsed/>
  </w:style>
  <w:style w:type="table" w:styleId="8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paragraph" w:styleId="899">
    <w:name w:val="Balloon Text"/>
    <w:basedOn w:val="895"/>
    <w:link w:val="900"/>
    <w:semiHidden/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896"/>
    <w:link w:val="899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901">
    <w:name w:val="Table Grid"/>
    <w:basedOn w:val="897"/>
    <w:rPr>
      <w:rFonts w:ascii="Times New Roman" w:hAnsi="Times New Roman" w:eastAsia="Times New Roman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2">
    <w:name w:val="Header"/>
    <w:basedOn w:val="895"/>
    <w:link w:val="903"/>
    <w:uiPriority w:val="99"/>
    <w:pPr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896"/>
    <w:link w:val="902"/>
    <w:uiPriority w:val="99"/>
    <w:rPr>
      <w:rFonts w:ascii="Times New Roman" w:hAnsi="Times New Roman" w:eastAsia="Times New Roman"/>
      <w:sz w:val="24"/>
      <w:szCs w:val="24"/>
    </w:rPr>
  </w:style>
  <w:style w:type="character" w:styleId="904">
    <w:name w:val="page number"/>
    <w:basedOn w:val="896"/>
    <w:uiPriority w:val="99"/>
  </w:style>
  <w:style w:type="paragraph" w:styleId="905">
    <w:name w:val="Footer"/>
    <w:basedOn w:val="895"/>
    <w:link w:val="906"/>
    <w:uiPriority w:val="99"/>
    <w:pPr>
      <w:tabs>
        <w:tab w:val="center" w:pos="4677" w:leader="none"/>
        <w:tab w:val="right" w:pos="9355" w:leader="none"/>
      </w:tabs>
    </w:pPr>
  </w:style>
  <w:style w:type="character" w:styleId="906" w:customStyle="1">
    <w:name w:val="Нижний колонтитул Знак"/>
    <w:basedOn w:val="896"/>
    <w:link w:val="905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07">
    <w:name w:val="List Paragraph"/>
    <w:basedOn w:val="895"/>
    <w:qFormat/>
    <w:uiPriority w:val="34"/>
    <w:pPr>
      <w:contextualSpacing w:val="true"/>
      <w:ind w:left="720"/>
    </w:pPr>
  </w:style>
  <w:style w:type="paragraph" w:styleId="908">
    <w:name w:val="Body Text"/>
    <w:basedOn w:val="895"/>
    <w:link w:val="909"/>
    <w:unhideWhenUsed/>
    <w:rPr>
      <w:sz w:val="28"/>
    </w:rPr>
  </w:style>
  <w:style w:type="character" w:styleId="909" w:customStyle="1">
    <w:name w:val="Основной текст Знак"/>
    <w:basedOn w:val="896"/>
    <w:link w:val="908"/>
    <w:rPr>
      <w:rFonts w:ascii="Times New Roman" w:hAnsi="Times New Roman" w:eastAsia="Times New Roman"/>
      <w:sz w:val="28"/>
      <w:szCs w:val="24"/>
    </w:rPr>
  </w:style>
  <w:style w:type="paragraph" w:styleId="910" w:customStyle="1">
    <w:name w:val="ConsPlusNormal"/>
    <w:rPr>
      <w:rFonts w:ascii="Arial" w:hAnsi="Arial" w:cs="Arial" w:eastAsia="Times New Roman"/>
    </w:rPr>
    <w:pPr>
      <w:widowControl w:val="off"/>
    </w:pPr>
  </w:style>
  <w:style w:type="paragraph" w:styleId="911" w:customStyle="1">
    <w:name w:val="ConsPlusCell"/>
    <w:rPr>
      <w:rFonts w:ascii="Arial" w:hAnsi="Arial" w:cs="Arial" w:eastAsia="Times New Roman"/>
    </w:rPr>
    <w:pPr>
      <w:widowControl w:val="off"/>
    </w:pPr>
  </w:style>
  <w:style w:type="character" w:styleId="912">
    <w:name w:val="Hyperlink"/>
    <w:uiPriority w:val="99"/>
    <w:unhideWhenUsed/>
    <w:rPr>
      <w:color w:val="0000FF"/>
      <w:u w:val="single"/>
    </w:rPr>
  </w:style>
  <w:style w:type="paragraph" w:styleId="913" w:customStyle="1">
    <w:name w:val="Знак Знак2"/>
    <w:basedOn w:val="895"/>
    <w:rPr>
      <w:rFonts w:ascii="Verdana" w:hAnsi="Verdana" w:cs="Verdana"/>
      <w:sz w:val="20"/>
      <w:szCs w:val="20"/>
      <w:lang w:val="en-US" w:eastAsia="en-US"/>
    </w:rPr>
  </w:style>
  <w:style w:type="paragraph" w:styleId="914">
    <w:name w:val="Normal (Web)"/>
    <w:basedOn w:val="895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png"/><Relationship Id="rId14" Type="http://schemas.openxmlformats.org/officeDocument/2006/relationships/image" Target="media/image2.emf"/><Relationship Id="rId15" Type="http://schemas.openxmlformats.org/officeDocument/2006/relationships/oleObject" Target="embeddings/oleObject1.bin"/><Relationship Id="rId16" Type="http://schemas.openxmlformats.org/officeDocument/2006/relationships/hyperlink" Target="garantf1://4078234.10000/" TargetMode="External"/><Relationship Id="rId17" Type="http://schemas.openxmlformats.org/officeDocument/2006/relationships/hyperlink" Target="consultantplus://offline/main?base=LAW;n=2875;f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5E00140-999A-422E-B500-F15E2691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>Администрация МО Щекинский район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Храпов Геннадий Николаевич</dc:creator>
  <cp:revision>15</cp:revision>
  <dcterms:created xsi:type="dcterms:W3CDTF">2021-06-28T12:03:00Z</dcterms:created>
  <dcterms:modified xsi:type="dcterms:W3CDTF">2021-12-16T14:39:51Z</dcterms:modified>
</cp:coreProperties>
</file>