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34" w:rsidRDefault="00E55A7D">
      <w:pPr>
        <w:jc w:val="center"/>
      </w:pPr>
      <w:r>
        <w:rPr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A34" w:rsidRDefault="00E55A7D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780A34" w:rsidRDefault="00E55A7D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780A34" w:rsidRDefault="00E55A7D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780A34" w:rsidRDefault="00780A3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80A34" w:rsidRDefault="00E55A7D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780A34" w:rsidRDefault="00780A3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780A34">
        <w:trPr>
          <w:trHeight w:val="146"/>
        </w:trPr>
        <w:tc>
          <w:tcPr>
            <w:tcW w:w="5847" w:type="dxa"/>
            <w:shd w:val="clear" w:color="auto" w:fill="auto"/>
          </w:tcPr>
          <w:p w:rsidR="00780A34" w:rsidRDefault="00E55A7D">
            <w:pPr>
              <w:pStyle w:val="aff3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B318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31877" w:rsidRPr="00B318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26.03.2026</w:t>
            </w:r>
          </w:p>
        </w:tc>
        <w:tc>
          <w:tcPr>
            <w:tcW w:w="2407" w:type="dxa"/>
            <w:shd w:val="clear" w:color="auto" w:fill="auto"/>
          </w:tcPr>
          <w:p w:rsidR="00780A34" w:rsidRDefault="00E55A7D">
            <w:pPr>
              <w:pStyle w:val="aff3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318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402</w:t>
            </w:r>
          </w:p>
        </w:tc>
      </w:tr>
    </w:tbl>
    <w:p w:rsidR="00780A34" w:rsidRDefault="00780A34">
      <w:pPr>
        <w:rPr>
          <w:rFonts w:ascii="PT Astra Serif" w:hAnsi="PT Astra Serif" w:cs="PT Astra Serif"/>
          <w:sz w:val="20"/>
          <w:szCs w:val="20"/>
        </w:rPr>
      </w:pPr>
    </w:p>
    <w:p w:rsidR="00780A34" w:rsidRDefault="00780A34">
      <w:pPr>
        <w:rPr>
          <w:rFonts w:ascii="PT Astra Serif" w:hAnsi="PT Astra Serif" w:cs="PT Astra Serif"/>
          <w:sz w:val="20"/>
          <w:szCs w:val="20"/>
        </w:rPr>
      </w:pPr>
    </w:p>
    <w:p w:rsidR="00780A34" w:rsidRDefault="00E55A7D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780A34" w:rsidRDefault="00E55A7D">
      <w:pPr>
        <w:jc w:val="center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район от 29.06.2015 </w:t>
      </w:r>
    </w:p>
    <w:p w:rsidR="00780A34" w:rsidRDefault="00E55A7D">
      <w:pPr>
        <w:jc w:val="center"/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№ 6-1031 «О порядке </w:t>
      </w:r>
      <w:proofErr w:type="gramStart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использования бюджетных ассигнований 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резервного фонда администрации муниципального образования</w:t>
      </w:r>
      <w:proofErr w:type="gramEnd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район в рамках исполнения бюджета муниципального образования </w:t>
      </w:r>
      <w:bookmarkStart w:id="0" w:name="_GoBack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город Щекино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района</w:t>
      </w:r>
      <w:bookmarkEnd w:id="0"/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»</w:t>
      </w:r>
    </w:p>
    <w:p w:rsidR="00780A34" w:rsidRDefault="00780A34">
      <w:pPr>
        <w:rPr>
          <w:rFonts w:ascii="PT Astra Serif" w:hAnsi="PT Astra Serif" w:cs="PT Astra Serif"/>
          <w:sz w:val="20"/>
          <w:szCs w:val="20"/>
        </w:rPr>
      </w:pPr>
    </w:p>
    <w:p w:rsidR="00780A34" w:rsidRDefault="00780A34">
      <w:pPr>
        <w:rPr>
          <w:rFonts w:ascii="PT Astra Serif" w:hAnsi="PT Astra Serif" w:cs="PT Astra Serif"/>
          <w:sz w:val="20"/>
          <w:szCs w:val="20"/>
        </w:rPr>
      </w:pPr>
    </w:p>
    <w:p w:rsidR="00780A34" w:rsidRDefault="00E55A7D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со статьей 81 Бюджетного кодекса Российской Федерации,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Федеральным законом Российской Федерации от 07.03.2018 № 56-ФЗ «О внесении изменений в отдельные законодательные акты Российской Федерации, Федеральным законом от 06.10.2003 № 131-ФЗ «Об общих принципах организации местного самоуправления в Российской Феде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рации», </w:t>
      </w:r>
      <w:r>
        <w:rPr>
          <w:rStyle w:val="af2"/>
          <w:rFonts w:ascii="PT Astra Serif" w:hAnsi="PT Astra Serif"/>
          <w:b w:val="0"/>
          <w:bCs w:val="0"/>
          <w:color w:val="000000"/>
          <w:sz w:val="28"/>
          <w:szCs w:val="28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 связи с принятием Федерального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закона                                                     «О внесении изменений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Решением Собран</w:t>
      </w:r>
      <w:r>
        <w:rPr>
          <w:rFonts w:ascii="PT Astra Serif" w:hAnsi="PT Astra Serif"/>
          <w:sz w:val="28"/>
          <w:szCs w:val="28"/>
        </w:rPr>
        <w:t>ия депутатов муниципаль</w:t>
      </w:r>
      <w:r>
        <w:rPr>
          <w:rFonts w:ascii="PT Astra Serif" w:hAnsi="PT Astra Serif"/>
          <w:sz w:val="28"/>
          <w:szCs w:val="28"/>
        </w:rPr>
        <w:t xml:space="preserve">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26.09.2013 № 135/683 «Об утверждении Положения о бюджетном процессе в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района», на основании Устава городского поселения</w:t>
      </w:r>
      <w:proofErr w:type="gramEnd"/>
      <w:r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 xml:space="preserve">ого района Тульской области 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780A34" w:rsidRDefault="00E55A7D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1. Внести в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Щекинский</w:t>
      </w:r>
      <w:proofErr w:type="spellEnd"/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район от 29.06.2015 № 6-1031 «</w:t>
      </w:r>
      <w:r>
        <w:rPr>
          <w:rFonts w:ascii="PT Astra Serif" w:hAnsi="PT Astra Serif"/>
          <w:b w:val="0"/>
          <w:sz w:val="28"/>
          <w:szCs w:val="28"/>
        </w:rPr>
        <w:t xml:space="preserve">О Порядке </w:t>
      </w:r>
      <w:proofErr w:type="gramStart"/>
      <w:r>
        <w:rPr>
          <w:rFonts w:ascii="PT Astra Serif" w:hAnsi="PT Astra Serif"/>
          <w:b w:val="0"/>
          <w:sz w:val="28"/>
          <w:szCs w:val="28"/>
        </w:rPr>
        <w:lastRenderedPageBreak/>
        <w:t>использования бюджетных ассигнований рез</w:t>
      </w:r>
      <w:r>
        <w:rPr>
          <w:rFonts w:ascii="PT Astra Serif" w:hAnsi="PT Astra Serif"/>
          <w:b w:val="0"/>
          <w:sz w:val="28"/>
          <w:szCs w:val="28"/>
        </w:rPr>
        <w:t>ервного фонда администрации муниципального образования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района в рамках исполнения бюджета муниципального образования город Щекино </w:t>
      </w:r>
      <w:proofErr w:type="spellStart"/>
      <w:r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района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» (далее – постановление) следующие изменения:</w:t>
      </w:r>
    </w:p>
    <w:p w:rsidR="00780A34" w:rsidRDefault="00E55A7D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1.1. Пункт 2.1 раздела 2 приложения № </w:t>
      </w:r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1 изложить в следующей редакции:</w:t>
      </w:r>
    </w:p>
    <w:p w:rsidR="00780A34" w:rsidRDefault="00E55A7D">
      <w:pPr>
        <w:pStyle w:val="ConsPlusTitle"/>
        <w:spacing w:line="360" w:lineRule="exact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«</w:t>
      </w:r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 xml:space="preserve">2.1. Бюджетные ассигнования резервного фонда, предусмотренные подпунктом 1 пункта 1.3 настоящего Порядка, </w:t>
      </w:r>
      <w:proofErr w:type="gramStart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>используются</w:t>
      </w:r>
      <w:proofErr w:type="gramEnd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 xml:space="preserve"> в том числе на:</w:t>
      </w:r>
    </w:p>
    <w:p w:rsidR="00780A34" w:rsidRDefault="00E55A7D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>1) оказание единовременной материальной помощи, в том числе одиноко проживающему гражда</w:t>
      </w:r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 xml:space="preserve">нину, одному из членов семьи при условии их постоянной регистрации в жилом помещении на территории города Щекино </w:t>
      </w:r>
      <w:proofErr w:type="spellStart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>Щекинского</w:t>
      </w:r>
      <w:proofErr w:type="spellEnd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 xml:space="preserve"> района, полностью (частично) утраченном (поврежденном) в результате экстренной ситуации, собственником (нанимателем) которого он (он</w:t>
      </w:r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>и) являются, если обращение последовало не позднее 6 месяцев со дня возникновения экстренной ситуации, в том числе пожара, в</w:t>
      </w:r>
      <w:proofErr w:type="gramEnd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>размере</w:t>
      </w:r>
      <w:proofErr w:type="gramEnd"/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 xml:space="preserve"> до 10000 (Десяти тысяч) рублей; </w:t>
      </w:r>
    </w:p>
    <w:p w:rsidR="00780A34" w:rsidRDefault="00E55A7D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shd w:val="clear" w:color="auto" w:fill="FFFFFF"/>
        </w:rPr>
        <w:t xml:space="preserve">2) </w:t>
      </w:r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мероприятия по ликвидации последствий террористических актов, в том числе атак беспилот</w:t>
      </w:r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ных летательных аппаратов, на территории муниципального образования город Щекино </w:t>
      </w:r>
      <w:proofErr w:type="spellStart"/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>Щекинского</w:t>
      </w:r>
      <w:proofErr w:type="spellEnd"/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 района; </w:t>
      </w:r>
    </w:p>
    <w:p w:rsidR="00780A34" w:rsidRDefault="00E55A7D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spacing w:val="-4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bCs w:val="0"/>
          <w:sz w:val="28"/>
          <w:szCs w:val="28"/>
          <w:shd w:val="clear" w:color="auto" w:fill="FFFFFF"/>
        </w:rPr>
        <w:t xml:space="preserve">3) выделение денежных средств на выполнение неотложных ремонтно-восстановительных работ с целью восстановления жилых помещений, находящихся в собственности физических лиц, которые пострадали в </w:t>
      </w:r>
      <w:r>
        <w:rPr>
          <w:rFonts w:ascii="PT Astra Serif" w:hAnsi="PT Astra Serif"/>
          <w:b w:val="0"/>
          <w:bCs w:val="0"/>
          <w:spacing w:val="-4"/>
          <w:sz w:val="28"/>
          <w:szCs w:val="28"/>
          <w:shd w:val="clear" w:color="auto" w:fill="FFFFFF"/>
        </w:rPr>
        <w:t>результате террористических атак беспилотными летательными аппа</w:t>
      </w:r>
      <w:r>
        <w:rPr>
          <w:rFonts w:ascii="PT Astra Serif" w:hAnsi="PT Astra Serif"/>
          <w:b w:val="0"/>
          <w:bCs w:val="0"/>
          <w:spacing w:val="-4"/>
          <w:sz w:val="28"/>
          <w:szCs w:val="28"/>
          <w:shd w:val="clear" w:color="auto" w:fill="FFFFFF"/>
        </w:rPr>
        <w:t>ратами</w:t>
      </w:r>
      <w:proofErr w:type="gramStart"/>
      <w:r>
        <w:rPr>
          <w:rFonts w:ascii="PT Astra Serif" w:hAnsi="PT Astra Serif"/>
          <w:b w:val="0"/>
          <w:bCs w:val="0"/>
          <w:spacing w:val="-4"/>
          <w:sz w:val="28"/>
          <w:szCs w:val="28"/>
          <w:shd w:val="clear" w:color="auto" w:fill="FFFFFF"/>
        </w:rPr>
        <w:t>.»;</w:t>
      </w:r>
      <w:proofErr w:type="gramEnd"/>
    </w:p>
    <w:p w:rsidR="00780A34" w:rsidRDefault="00E55A7D">
      <w:pPr>
        <w:pStyle w:val="ConsPlusTitle"/>
        <w:spacing w:line="360" w:lineRule="exact"/>
        <w:ind w:firstLine="709"/>
        <w:jc w:val="both"/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1.2. В пункте 2.6 раздела 2 приложения № 1 к постановлению слова «отделом по бухгалтерскому учету и отчетности» заменить словами «комитетом планирования и финансового обеспечения»;</w:t>
      </w:r>
    </w:p>
    <w:p w:rsidR="00780A34" w:rsidRDefault="00E55A7D">
      <w:pPr>
        <w:pStyle w:val="ConsPlusTitle"/>
        <w:spacing w:line="360" w:lineRule="exact"/>
        <w:ind w:firstLine="709"/>
        <w:jc w:val="both"/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1.3. Подпункт 3 пункта 3.1 раздела 3 приложения № 1 изложить в сл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 xml:space="preserve">едующей редакции: </w:t>
      </w:r>
    </w:p>
    <w:p w:rsidR="00780A34" w:rsidRDefault="00E55A7D">
      <w:pPr>
        <w:pStyle w:val="ConsPlusTitle"/>
        <w:spacing w:line="360" w:lineRule="exact"/>
        <w:ind w:firstLine="709"/>
        <w:jc w:val="both"/>
      </w:pPr>
      <w:proofErr w:type="gramStart"/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«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>3) развертывание и содержание временных пунктов проживания и питания для граждан, пострадавших в результате чрезвычайной ситуации, в том числе путем закупки услуг у юридических лиц и индивидуальных предпринимателей, осуществляющих деяте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 xml:space="preserve">льность по предоставлению мест для временного проживания для жителей муниципального образования город Щекино </w:t>
      </w:r>
      <w:proofErr w:type="spellStart"/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>Щекинского</w:t>
      </w:r>
      <w:proofErr w:type="spellEnd"/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 xml:space="preserve"> района, оказавшихся в трудной жизненной ситуации вследствие аварий, обстоятельств непреодолимой силы, чрезвычайных ситуаций, террористич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>еских актов, в том</w:t>
      </w:r>
      <w:proofErr w:type="gramEnd"/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 xml:space="preserve"> </w:t>
      </w:r>
      <w:proofErr w:type="gramStart"/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>числе</w:t>
      </w:r>
      <w:proofErr w:type="gramEnd"/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 xml:space="preserve"> вследствие атак беспилотных летательных аппаратов, и (или) ликвидации их последствий;»;</w:t>
      </w:r>
    </w:p>
    <w:p w:rsidR="00780A34" w:rsidRDefault="00E55A7D">
      <w:pPr>
        <w:pStyle w:val="ConsPlusTitle"/>
        <w:spacing w:line="36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1.4. В пункте 3.6 раздела 3 приложения № 1 к постановлению слова «отделом по бухгалтерскому учету и отчетности» заменить словами «комитетом пла</w:t>
      </w:r>
      <w:r>
        <w:rPr>
          <w:rFonts w:ascii="PT Astra Serif" w:hAnsi="PT Astra Serif"/>
          <w:b w:val="0"/>
          <w:bCs w:val="0"/>
          <w:sz w:val="28"/>
          <w:szCs w:val="28"/>
        </w:rPr>
        <w:t>нирования и финансового обеспечения».</w:t>
      </w:r>
    </w:p>
    <w:p w:rsidR="00780A34" w:rsidRDefault="00E55A7D">
      <w:pPr>
        <w:pStyle w:val="ConsPlusTitle"/>
        <w:spacing w:line="36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>1.5. Приложение № 2 к постановлению изложить в новой редакции (приложение).</w:t>
      </w:r>
    </w:p>
    <w:p w:rsidR="00780A34" w:rsidRDefault="00E55A7D">
      <w:pPr>
        <w:widowControl w:val="0"/>
        <w:tabs>
          <w:tab w:val="center" w:pos="0"/>
        </w:tabs>
        <w:suppressAutoHyphens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2. </w:t>
      </w:r>
      <w:proofErr w:type="gramStart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Настоящее постановление обнародовать путем опубликования, ра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з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местив его полный текст в сетевом издании «</w:t>
      </w:r>
      <w:proofErr w:type="spellStart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муниципальный вестник» (h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ttp://npa-schekino.ru, регистрация в качестве сетевого издания:</w:t>
      </w:r>
      <w:proofErr w:type="gramEnd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Эл № ФС </w:t>
      </w:r>
      <w:bookmarkStart w:id="1" w:name="_GoBack_Копия_1"/>
      <w:bookmarkEnd w:id="1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77-74320 от 19.11.2018), и разместить на официальном сайте мун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и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ципального образования </w:t>
      </w:r>
      <w:proofErr w:type="spellStart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район.</w:t>
      </w:r>
      <w:proofErr w:type="gramEnd"/>
    </w:p>
    <w:p w:rsidR="00780A34" w:rsidRDefault="00E55A7D">
      <w:pPr>
        <w:widowControl w:val="0"/>
        <w:tabs>
          <w:tab w:val="center" w:pos="0"/>
        </w:tabs>
        <w:suppressAutoHyphens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3. Настоящее постановление вступает в силу со дня официального о</w:t>
      </w:r>
      <w:r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б</w:t>
      </w:r>
      <w:r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народования, рас</w:t>
      </w:r>
      <w:r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 xml:space="preserve">пространяется на правоотношения, возникшие с 01.03.2026 года, за исключением пункта 2 приложения 2,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действие которого распростр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а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няется на правоотношения, возникшие с 01.11.2023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780A34" w:rsidRDefault="00780A34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780A34" w:rsidRDefault="00780A34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780A34" w:rsidRDefault="00780A34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f5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80A34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780A34" w:rsidRDefault="00E55A7D">
            <w:pPr>
              <w:pStyle w:val="aff3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A34" w:rsidRDefault="00780A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A34" w:rsidRDefault="00E55A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А.С.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:rsidR="00780A34" w:rsidRDefault="00780A34">
      <w:pPr>
        <w:sectPr w:rsidR="00780A34">
          <w:headerReference w:type="default" r:id="rId9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326"/>
        </w:sectPr>
      </w:pPr>
    </w:p>
    <w:tbl>
      <w:tblPr>
        <w:tblW w:w="4482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482"/>
      </w:tblGrid>
      <w:tr w:rsidR="00780A34">
        <w:trPr>
          <w:trHeight w:val="1846"/>
        </w:trPr>
        <w:tc>
          <w:tcPr>
            <w:tcW w:w="4482" w:type="dxa"/>
          </w:tcPr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780A34" w:rsidRDefault="00780A34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80A34" w:rsidRDefault="00E55A7D" w:rsidP="00B31877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B31877" w:rsidRPr="00B31877">
              <w:rPr>
                <w:rFonts w:ascii="PT Astra Serif" w:hAnsi="PT Astra Serif"/>
                <w:sz w:val="28"/>
                <w:szCs w:val="28"/>
                <w:lang w:eastAsia="ru-RU"/>
              </w:rPr>
              <w:t>26.03.2026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B31877">
              <w:rPr>
                <w:rFonts w:ascii="PT Astra Serif" w:hAnsi="PT Astra Serif"/>
                <w:sz w:val="28"/>
                <w:szCs w:val="28"/>
                <w:lang w:eastAsia="ru-RU"/>
              </w:rPr>
              <w:t>3 – 402</w:t>
            </w:r>
          </w:p>
        </w:tc>
      </w:tr>
      <w:tr w:rsidR="00780A34">
        <w:trPr>
          <w:trHeight w:val="275"/>
        </w:trPr>
        <w:tc>
          <w:tcPr>
            <w:tcW w:w="4482" w:type="dxa"/>
          </w:tcPr>
          <w:p w:rsidR="00780A34" w:rsidRDefault="00780A34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780A34">
        <w:trPr>
          <w:trHeight w:val="1846"/>
        </w:trPr>
        <w:tc>
          <w:tcPr>
            <w:tcW w:w="4482" w:type="dxa"/>
          </w:tcPr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постановлению администрации</w:t>
            </w:r>
          </w:p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780A34" w:rsidRDefault="00780A34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80A34" w:rsidRDefault="00E55A7D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29.06.2015 № 6 – 1031</w:t>
            </w:r>
          </w:p>
        </w:tc>
      </w:tr>
    </w:tbl>
    <w:p w:rsidR="00780A34" w:rsidRDefault="00780A34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80A34" w:rsidRDefault="00E55A7D">
      <w:pPr>
        <w:widowControl w:val="0"/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780A34" w:rsidRDefault="00E55A7D">
      <w:pPr>
        <w:widowControl w:val="0"/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комиссии по рассмотрению </w:t>
      </w:r>
      <w:proofErr w:type="gramStart"/>
      <w:r>
        <w:rPr>
          <w:rFonts w:ascii="PT Astra Serif" w:hAnsi="PT Astra Serif"/>
          <w:b/>
          <w:sz w:val="28"/>
          <w:szCs w:val="28"/>
        </w:rPr>
        <w:t>вопросов использования бюджетных асси</w:t>
      </w:r>
      <w:r>
        <w:rPr>
          <w:rFonts w:ascii="PT Astra Serif" w:hAnsi="PT Astra Serif"/>
          <w:b/>
          <w:sz w:val="28"/>
          <w:szCs w:val="28"/>
        </w:rPr>
        <w:t>г</w:t>
      </w:r>
      <w:r>
        <w:rPr>
          <w:rFonts w:ascii="PT Astra Serif" w:hAnsi="PT Astra Serif"/>
          <w:b/>
          <w:sz w:val="28"/>
          <w:szCs w:val="28"/>
        </w:rPr>
        <w:t>нований резервного фонда администрации муниципального образования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в </w:t>
      </w:r>
      <w:r>
        <w:rPr>
          <w:rFonts w:ascii="PT Astra Serif" w:hAnsi="PT Astra Serif"/>
          <w:b/>
          <w:sz w:val="28"/>
          <w:szCs w:val="28"/>
        </w:rPr>
        <w:t>рамках исполнения бюджета муниципального обр</w:t>
      </w:r>
      <w:r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зования город Щекино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780A34" w:rsidRDefault="00780A34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комиссии - заместитель главы администрации муниц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 развитию инженерной инфр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структуры и жилищно-коммунальному хозяйству;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комиссии - председатель комитета ЖКХ и строительства админ</w:t>
      </w:r>
      <w:r>
        <w:rPr>
          <w:rFonts w:ascii="PT Astra Serif" w:hAnsi="PT Astra Serif"/>
          <w:sz w:val="28"/>
          <w:szCs w:val="28"/>
        </w:rPr>
        <w:t xml:space="preserve">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он;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секретарь комиссии - ведущий инспектор комитета ЖКХ и </w:t>
      </w:r>
      <w:r>
        <w:rPr>
          <w:rFonts w:ascii="PT Astra Serif" w:hAnsi="PT Astra Serif"/>
          <w:spacing w:val="-4"/>
          <w:sz w:val="28"/>
          <w:szCs w:val="28"/>
        </w:rPr>
        <w:t>строител</w:t>
      </w:r>
      <w:r>
        <w:rPr>
          <w:rFonts w:ascii="PT Astra Serif" w:hAnsi="PT Astra Serif"/>
          <w:spacing w:val="-4"/>
          <w:sz w:val="28"/>
          <w:szCs w:val="28"/>
        </w:rPr>
        <w:t>ь</w:t>
      </w:r>
      <w:r>
        <w:rPr>
          <w:rFonts w:ascii="PT Astra Serif" w:hAnsi="PT Astra Serif"/>
          <w:spacing w:val="-4"/>
          <w:sz w:val="28"/>
          <w:szCs w:val="28"/>
        </w:rPr>
        <w:t xml:space="preserve">ства администрации муниципального образования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район. </w:t>
      </w:r>
    </w:p>
    <w:p w:rsidR="00780A34" w:rsidRDefault="00780A34">
      <w:pPr>
        <w:widowControl w:val="0"/>
        <w:suppressAutoHyphens w:val="0"/>
        <w:ind w:firstLine="709"/>
        <w:jc w:val="both"/>
        <w:rPr>
          <w:rFonts w:ascii="PT Astra Serif" w:hAnsi="PT Astra Serif"/>
        </w:rPr>
      </w:pPr>
    </w:p>
    <w:p w:rsidR="00780A34" w:rsidRDefault="00E55A7D">
      <w:pPr>
        <w:widowControl w:val="0"/>
        <w:suppressAutoHyphens w:val="0"/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Члены комиссии:</w:t>
      </w:r>
    </w:p>
    <w:p w:rsidR="00780A34" w:rsidRDefault="00780A34">
      <w:pPr>
        <w:widowControl w:val="0"/>
        <w:suppressAutoHyphens w:val="0"/>
        <w:ind w:firstLine="709"/>
        <w:jc w:val="both"/>
        <w:rPr>
          <w:rFonts w:ascii="PT Astra Serif" w:hAnsi="PT Astra Serif"/>
        </w:rPr>
      </w:pP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руководитель аппарата администрации муниципального обра</w:t>
      </w:r>
      <w:r>
        <w:rPr>
          <w:rFonts w:ascii="PT Astra Serif" w:hAnsi="PT Astra Serif"/>
          <w:sz w:val="28"/>
          <w:szCs w:val="28"/>
        </w:rPr>
        <w:t xml:space="preserve">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заместитель главы администрации - начальник финансового упра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ления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3) председатель комитета по образованию администрации муниципального</w:t>
      </w:r>
      <w:r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>
        <w:rPr>
          <w:rFonts w:ascii="PT Astra Serif" w:hAnsi="PT Astra Serif"/>
          <w:sz w:val="28"/>
          <w:szCs w:val="28"/>
        </w:rPr>
        <w:t xml:space="preserve">председатель комитета по культуре, молодежной политике и спорту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председатель комитета по правовой работе администрации муниц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6) председатель комитета по бл</w:t>
      </w:r>
      <w:r>
        <w:rPr>
          <w:rFonts w:ascii="PT Astra Serif" w:hAnsi="PT Astra Serif"/>
          <w:spacing w:val="-6"/>
          <w:sz w:val="28"/>
          <w:szCs w:val="28"/>
        </w:rPr>
        <w:t>агоустройству и дорожно-транспортному</w:t>
      </w:r>
      <w:r>
        <w:rPr>
          <w:rFonts w:ascii="PT Astra Serif" w:hAnsi="PT Astra Serif"/>
          <w:sz w:val="28"/>
          <w:szCs w:val="28"/>
        </w:rPr>
        <w:t xml:space="preserve"> хозяйству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7) начальник отдела по гражданской обороне, чрезвычайным ситуац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ям и охране окружающей среды администрации муниципального образов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 начальник управления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район;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директор муниципального казенного учреждения «Управление кап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тального строительства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 (по согласованию</w:t>
      </w:r>
      <w:r>
        <w:rPr>
          <w:rFonts w:ascii="PT Astra Serif" w:hAnsi="PT Astra Serif"/>
          <w:sz w:val="28"/>
          <w:szCs w:val="28"/>
        </w:rPr>
        <w:t xml:space="preserve">);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 начальник отдела по вопросам жилищного фонда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район. </w:t>
      </w:r>
    </w:p>
    <w:p w:rsidR="00780A34" w:rsidRDefault="00E55A7D">
      <w:pPr>
        <w:widowControl w:val="0"/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 период временного отсутствия должностного лица, указанного в с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ставе комиссии, в заседании комиссии принимает участие должностное лицо, исполн</w:t>
      </w:r>
      <w:r>
        <w:rPr>
          <w:rFonts w:ascii="PT Astra Serif" w:hAnsi="PT Astra Serif"/>
          <w:sz w:val="28"/>
          <w:szCs w:val="28"/>
        </w:rPr>
        <w:t xml:space="preserve">яющее его обязанности. В случае наличия в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вакантной должности должностного лица, указанного в составе комиссии, в заседании комиссии принимает участие должностное лицо, на которого правовым актом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</w:t>
      </w:r>
      <w:r>
        <w:rPr>
          <w:rFonts w:ascii="PT Astra Serif" w:hAnsi="PT Astra Serif"/>
          <w:sz w:val="28"/>
          <w:szCs w:val="28"/>
        </w:rPr>
        <w:t>она возложено и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полнение обязанностей.</w:t>
      </w:r>
    </w:p>
    <w:p w:rsidR="00780A34" w:rsidRDefault="00780A34">
      <w:pPr>
        <w:rPr>
          <w:rFonts w:ascii="PT Astra Serif" w:hAnsi="PT Astra Serif" w:cs="PT Astra Serif"/>
          <w:sz w:val="28"/>
          <w:szCs w:val="28"/>
        </w:rPr>
      </w:pPr>
    </w:p>
    <w:p w:rsidR="00780A34" w:rsidRDefault="00780A34">
      <w:pPr>
        <w:rPr>
          <w:rFonts w:ascii="PT Astra Serif" w:hAnsi="PT Astra Serif" w:cs="PT Astra Serif"/>
          <w:sz w:val="28"/>
          <w:szCs w:val="28"/>
        </w:rPr>
      </w:pPr>
    </w:p>
    <w:p w:rsidR="00780A34" w:rsidRDefault="00E55A7D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</w:t>
      </w:r>
    </w:p>
    <w:sectPr w:rsidR="00780A34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7D" w:rsidRDefault="00E55A7D">
      <w:r>
        <w:separator/>
      </w:r>
    </w:p>
  </w:endnote>
  <w:endnote w:type="continuationSeparator" w:id="0">
    <w:p w:rsidR="00E55A7D" w:rsidRDefault="00E5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roman"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7D" w:rsidRDefault="00E55A7D">
      <w:r>
        <w:separator/>
      </w:r>
    </w:p>
  </w:footnote>
  <w:footnote w:type="continuationSeparator" w:id="0">
    <w:p w:rsidR="00E55A7D" w:rsidRDefault="00E55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776508"/>
      <w:docPartObj>
        <w:docPartGallery w:val="Page Numbers (Top of Page)"/>
        <w:docPartUnique/>
      </w:docPartObj>
    </w:sdtPr>
    <w:sdtEndPr/>
    <w:sdtContent>
      <w:p w:rsidR="00780A34" w:rsidRDefault="00E55A7D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B31877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780A34" w:rsidRDefault="00E55A7D">
        <w:pPr>
          <w:pStyle w:val="a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34" w:rsidRDefault="00780A3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458428"/>
      <w:docPartObj>
        <w:docPartGallery w:val="Page Numbers (Top of Page)"/>
        <w:docPartUnique/>
      </w:docPartObj>
    </w:sdtPr>
    <w:sdtEndPr/>
    <w:sdtContent>
      <w:p w:rsidR="00780A34" w:rsidRDefault="00E55A7D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B31877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0A34" w:rsidRDefault="00780A34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34" w:rsidRDefault="00780A3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34"/>
    <w:rsid w:val="00780A34"/>
    <w:rsid w:val="00B31877"/>
    <w:rsid w:val="00E5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D6AD3"/>
    <w:rPr>
      <w:sz w:val="24"/>
      <w:szCs w:val="24"/>
      <w:lang w:eastAsia="zh-CN"/>
    </w:rPr>
  </w:style>
  <w:style w:type="character" w:customStyle="1" w:styleId="ae">
    <w:name w:val="Текст сноски Знак"/>
    <w:basedOn w:val="a0"/>
    <w:link w:val="af"/>
    <w:qFormat/>
    <w:rsid w:val="00BD6AD3"/>
    <w:rPr>
      <w:rFonts w:ascii="Calibri" w:eastAsia="Calibri" w:hAnsi="Calibri"/>
      <w:lang w:eastAsia="en-US"/>
    </w:rPr>
  </w:style>
  <w:style w:type="character" w:customStyle="1" w:styleId="af0">
    <w:name w:val="Символ сноски"/>
    <w:unhideWhenUsed/>
    <w:qFormat/>
    <w:rsid w:val="00BD6AD3"/>
    <w:rPr>
      <w:rFonts w:ascii="Times New Roman" w:hAnsi="Times New Roman" w:cs="Times New Roman"/>
      <w:vertAlign w:val="superscript"/>
    </w:rPr>
  </w:style>
  <w:style w:type="character" w:styleId="af1">
    <w:name w:val="footnote reference"/>
    <w:rPr>
      <w:rFonts w:ascii="Times New Roman" w:hAnsi="Times New Roman" w:cs="Times New Roman"/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BD6AD3"/>
    <w:rPr>
      <w:rFonts w:ascii="Arial" w:hAnsi="Arial" w:cs="Arial"/>
    </w:rPr>
  </w:style>
  <w:style w:type="character" w:styleId="af2">
    <w:name w:val="Strong"/>
    <w:qFormat/>
    <w:rPr>
      <w:b/>
      <w:bCs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2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8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d">
    <w:name w:val="footer"/>
    <w:basedOn w:val="a"/>
    <w:link w:val="ac"/>
    <w:uiPriority w:val="99"/>
  </w:style>
  <w:style w:type="paragraph" w:styleId="afb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c">
    <w:name w:val="annotation subject"/>
    <w:basedOn w:val="15"/>
    <w:next w:val="15"/>
    <w:qFormat/>
    <w:rPr>
      <w:b/>
      <w:bCs/>
    </w:rPr>
  </w:style>
  <w:style w:type="paragraph" w:styleId="afd">
    <w:name w:val="Revision"/>
    <w:qFormat/>
    <w:rPr>
      <w:sz w:val="24"/>
      <w:szCs w:val="24"/>
      <w:lang w:eastAsia="zh-CN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aff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paragraph" w:styleId="aff3">
    <w:name w:val="No Spacing"/>
    <w:uiPriority w:val="1"/>
    <w:qFormat/>
    <w:rsid w:val="005B2800"/>
    <w:rPr>
      <w:sz w:val="24"/>
      <w:szCs w:val="24"/>
    </w:rPr>
  </w:style>
  <w:style w:type="paragraph" w:customStyle="1" w:styleId="ConsPlusNormal0">
    <w:name w:val="ConsPlusNormal"/>
    <w:link w:val="ConsPlusNormal"/>
    <w:qFormat/>
    <w:rsid w:val="00BD6AD3"/>
    <w:pPr>
      <w:widowControl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23">
    <w:name w:val="Текст2"/>
    <w:basedOn w:val="a"/>
    <w:qFormat/>
    <w:rsid w:val="00260C22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4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table" w:styleId="aff5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D6AD3"/>
    <w:rPr>
      <w:sz w:val="24"/>
      <w:szCs w:val="24"/>
      <w:lang w:eastAsia="zh-CN"/>
    </w:rPr>
  </w:style>
  <w:style w:type="character" w:customStyle="1" w:styleId="ae">
    <w:name w:val="Текст сноски Знак"/>
    <w:basedOn w:val="a0"/>
    <w:link w:val="af"/>
    <w:qFormat/>
    <w:rsid w:val="00BD6AD3"/>
    <w:rPr>
      <w:rFonts w:ascii="Calibri" w:eastAsia="Calibri" w:hAnsi="Calibri"/>
      <w:lang w:eastAsia="en-US"/>
    </w:rPr>
  </w:style>
  <w:style w:type="character" w:customStyle="1" w:styleId="af0">
    <w:name w:val="Символ сноски"/>
    <w:unhideWhenUsed/>
    <w:qFormat/>
    <w:rsid w:val="00BD6AD3"/>
    <w:rPr>
      <w:rFonts w:ascii="Times New Roman" w:hAnsi="Times New Roman" w:cs="Times New Roman"/>
      <w:vertAlign w:val="superscript"/>
    </w:rPr>
  </w:style>
  <w:style w:type="character" w:styleId="af1">
    <w:name w:val="footnote reference"/>
    <w:rPr>
      <w:rFonts w:ascii="Times New Roman" w:hAnsi="Times New Roman" w:cs="Times New Roman"/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BD6AD3"/>
    <w:rPr>
      <w:rFonts w:ascii="Arial" w:hAnsi="Arial" w:cs="Arial"/>
    </w:rPr>
  </w:style>
  <w:style w:type="character" w:styleId="af2">
    <w:name w:val="Strong"/>
    <w:qFormat/>
    <w:rPr>
      <w:b/>
      <w:bCs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4">
    <w:name w:val="Body Text"/>
    <w:basedOn w:val="a"/>
    <w:pPr>
      <w:jc w:val="both"/>
    </w:pPr>
    <w:rPr>
      <w:sz w:val="28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2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8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d">
    <w:name w:val="footer"/>
    <w:basedOn w:val="a"/>
    <w:link w:val="ac"/>
    <w:uiPriority w:val="99"/>
  </w:style>
  <w:style w:type="paragraph" w:styleId="afb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c">
    <w:name w:val="annotation subject"/>
    <w:basedOn w:val="15"/>
    <w:next w:val="15"/>
    <w:qFormat/>
    <w:rPr>
      <w:b/>
      <w:bCs/>
    </w:rPr>
  </w:style>
  <w:style w:type="paragraph" w:styleId="afd">
    <w:name w:val="Revision"/>
    <w:qFormat/>
    <w:rPr>
      <w:sz w:val="24"/>
      <w:szCs w:val="24"/>
      <w:lang w:eastAsia="zh-CN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aff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paragraph" w:styleId="aff3">
    <w:name w:val="No Spacing"/>
    <w:uiPriority w:val="1"/>
    <w:qFormat/>
    <w:rsid w:val="005B2800"/>
    <w:rPr>
      <w:sz w:val="24"/>
      <w:szCs w:val="24"/>
    </w:rPr>
  </w:style>
  <w:style w:type="paragraph" w:customStyle="1" w:styleId="ConsPlusNormal0">
    <w:name w:val="ConsPlusNormal"/>
    <w:link w:val="ConsPlusNormal"/>
    <w:qFormat/>
    <w:rsid w:val="00BD6AD3"/>
    <w:pPr>
      <w:widowControl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23">
    <w:name w:val="Текст2"/>
    <w:basedOn w:val="a"/>
    <w:qFormat/>
    <w:rsid w:val="00260C22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4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table" w:styleId="aff5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1698-93C6-413B-A452-FA3C9A23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2026-03-26T14:59:00Z</cp:lastPrinted>
  <dcterms:created xsi:type="dcterms:W3CDTF">2026-03-26T15:00:00Z</dcterms:created>
  <dcterms:modified xsi:type="dcterms:W3CDTF">2026-03-26T15:00:00Z</dcterms:modified>
  <dc:language>ru-RU</dc:language>
</cp:coreProperties>
</file>