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15" w:rsidRPr="00F70390" w:rsidRDefault="00930415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6C1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="00CA6C1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№__________</w:t>
                            </w:r>
                          </w:p>
                          <w:p w:rsidR="00930415" w:rsidRPr="00922548" w:rsidRDefault="00930415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30415" w:rsidRPr="00846F20" w:rsidRDefault="00930415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30415" w:rsidRPr="00F70390" w:rsidRDefault="00930415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CA6C1D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="00CA6C1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№__________</w:t>
                      </w:r>
                    </w:p>
                    <w:p w:rsidR="00930415" w:rsidRPr="00922548" w:rsidRDefault="00930415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30415" w:rsidRPr="00846F20" w:rsidRDefault="00930415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CA6C1D" w:rsidRPr="00CA6C1D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bCs/>
          <w:sz w:val="28"/>
          <w:szCs w:val="28"/>
        </w:rPr>
        <w:t xml:space="preserve">О признании </w:t>
      </w:r>
      <w:proofErr w:type="gramStart"/>
      <w:r w:rsidRPr="00CA6C1D">
        <w:rPr>
          <w:rFonts w:ascii="PT Astra Serif" w:hAnsi="PT Astra Serif"/>
          <w:b/>
          <w:bCs/>
          <w:sz w:val="28"/>
          <w:szCs w:val="28"/>
        </w:rPr>
        <w:t>утратившим</w:t>
      </w:r>
      <w:proofErr w:type="gramEnd"/>
      <w:r w:rsidRPr="00CA6C1D">
        <w:rPr>
          <w:rFonts w:ascii="PT Astra Serif" w:hAnsi="PT Astra Serif"/>
          <w:b/>
          <w:bCs/>
          <w:sz w:val="28"/>
          <w:szCs w:val="28"/>
        </w:rPr>
        <w:t xml:space="preserve"> силу </w:t>
      </w:r>
      <w:r w:rsidRPr="00CA6C1D">
        <w:rPr>
          <w:rFonts w:ascii="PT Astra Serif" w:hAnsi="PT Astra Serif"/>
          <w:b/>
          <w:sz w:val="28"/>
          <w:szCs w:val="28"/>
        </w:rPr>
        <w:t>постановления</w:t>
      </w:r>
    </w:p>
    <w:p w:rsidR="00CA6C1D" w:rsidRPr="00CA6C1D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CA6C1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A6C1D">
        <w:rPr>
          <w:rFonts w:ascii="PT Astra Serif" w:hAnsi="PT Astra Serif"/>
          <w:b/>
          <w:sz w:val="28"/>
          <w:szCs w:val="28"/>
        </w:rPr>
        <w:t xml:space="preserve"> района от 31.05.2016  № 5-520</w:t>
      </w:r>
    </w:p>
    <w:p w:rsidR="00A31937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«Об организации обучения населения в области защиты </w:t>
      </w:r>
    </w:p>
    <w:p w:rsidR="00A31937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от чрезвычайных ситуаций </w:t>
      </w:r>
      <w:proofErr w:type="gramStart"/>
      <w:r w:rsidRPr="00CA6C1D">
        <w:rPr>
          <w:rFonts w:ascii="PT Astra Serif" w:hAnsi="PT Astra Serif"/>
          <w:b/>
          <w:sz w:val="28"/>
          <w:szCs w:val="28"/>
        </w:rPr>
        <w:t>природного</w:t>
      </w:r>
      <w:proofErr w:type="gramEnd"/>
      <w:r w:rsidRPr="00CA6C1D">
        <w:rPr>
          <w:rFonts w:ascii="PT Astra Serif" w:hAnsi="PT Astra Serif"/>
          <w:b/>
          <w:sz w:val="28"/>
          <w:szCs w:val="28"/>
        </w:rPr>
        <w:t xml:space="preserve"> и техногенного </w:t>
      </w:r>
    </w:p>
    <w:p w:rsidR="00A31937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характера на территории муниципального образования </w:t>
      </w:r>
    </w:p>
    <w:p w:rsidR="00930415" w:rsidRPr="00CA6C1D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CA6C1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A6C1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07953" w:rsidRPr="00CA6C1D" w:rsidRDefault="00E07953" w:rsidP="00E07953">
      <w:pPr>
        <w:ind w:firstLine="720"/>
        <w:jc w:val="both"/>
        <w:rPr>
          <w:rFonts w:ascii="PT Astra Serif" w:hAnsi="PT Astra Serif"/>
          <w:b/>
          <w:highlight w:val="yellow"/>
        </w:rPr>
      </w:pPr>
    </w:p>
    <w:p w:rsidR="00E07953" w:rsidRPr="007C2B0F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7C2B0F" w:rsidRDefault="00332F20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5pt;margin-top:773pt;width:56.7pt;height:36.9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74022419" r:id="rId10"/>
        </w:pict>
      </w:r>
      <w:proofErr w:type="gramStart"/>
      <w:r w:rsidR="00E07953" w:rsidRPr="007C2B0F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7C2B0F">
        <w:rPr>
          <w:rFonts w:ascii="PT Astra Serif" w:hAnsi="PT Astra Serif"/>
          <w:bCs/>
          <w:sz w:val="28"/>
          <w:szCs w:val="28"/>
        </w:rPr>
        <w:br/>
      </w:r>
      <w:r w:rsidR="00E07953" w:rsidRPr="007C2B0F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10297" w:rsidRPr="00CA6C1D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A351EF" w:rsidRPr="007C2B0F">
        <w:rPr>
          <w:rFonts w:ascii="PT Astra Serif" w:hAnsi="PT Astra Serif"/>
          <w:bCs/>
          <w:sz w:val="28"/>
          <w:szCs w:val="28"/>
        </w:rPr>
        <w:t>Российской Федерации</w:t>
      </w:r>
      <w:r w:rsidR="00F10297" w:rsidRPr="00CA6C1D">
        <w:rPr>
          <w:rFonts w:ascii="PT Astra Serif" w:hAnsi="PT Astra Serif"/>
          <w:sz w:val="28"/>
          <w:szCs w:val="28"/>
        </w:rPr>
        <w:t xml:space="preserve"> от 11.07.2020 N 1034 «О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</w:t>
      </w:r>
      <w:proofErr w:type="gramEnd"/>
      <w:r w:rsidR="00F10297" w:rsidRPr="00CA6C1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0297" w:rsidRPr="00CA6C1D">
        <w:rPr>
          <w:rFonts w:ascii="PT Astra Serif" w:hAnsi="PT Astra Serif"/>
          <w:sz w:val="28"/>
          <w:szCs w:val="28"/>
        </w:rPr>
        <w:t>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Федерации»</w:t>
      </w:r>
      <w:r w:rsidR="00E07953" w:rsidRPr="00CA6C1D">
        <w:rPr>
          <w:rFonts w:ascii="PT Astra Serif" w:hAnsi="PT Astra Serif"/>
          <w:bCs/>
          <w:sz w:val="28"/>
          <w:szCs w:val="28"/>
        </w:rPr>
        <w:t>, на</w:t>
      </w:r>
      <w:r w:rsidR="00E07953" w:rsidRPr="007C2B0F">
        <w:rPr>
          <w:rFonts w:ascii="PT Astra Serif" w:hAnsi="PT Astra Serif"/>
          <w:bCs/>
          <w:sz w:val="28"/>
          <w:szCs w:val="28"/>
        </w:rPr>
        <w:t xml:space="preserve"> основании Устава </w:t>
      </w:r>
      <w:r w:rsidR="00E07953" w:rsidRPr="007C2B0F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E07953" w:rsidRPr="007C2B0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07953" w:rsidRPr="007C2B0F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E07953" w:rsidRPr="007C2B0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07953" w:rsidRPr="007C2B0F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7C2B0F">
        <w:rPr>
          <w:rFonts w:ascii="PT Astra Serif" w:hAnsi="PT Astra Serif"/>
          <w:noProof/>
        </w:rPr>
        <w:t xml:space="preserve"> </w:t>
      </w:r>
      <w:proofErr w:type="gramEnd"/>
    </w:p>
    <w:p w:rsidR="009F0CE1" w:rsidRPr="007C2B0F" w:rsidRDefault="00CA6C1D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F0CE1" w:rsidRPr="007C2B0F">
        <w:rPr>
          <w:rFonts w:ascii="PT Astra Serif" w:hAnsi="PT Astra Serif"/>
          <w:sz w:val="28"/>
          <w:szCs w:val="28"/>
        </w:rPr>
        <w:t xml:space="preserve">. Признать утратившим силу постановление  администрации </w:t>
      </w:r>
      <w:proofErr w:type="spellStart"/>
      <w:r w:rsidR="009F0CE1" w:rsidRPr="007C2B0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F0CE1" w:rsidRPr="007C2B0F">
        <w:rPr>
          <w:rFonts w:ascii="PT Astra Serif" w:hAnsi="PT Astra Serif"/>
          <w:sz w:val="28"/>
          <w:szCs w:val="28"/>
        </w:rPr>
        <w:t xml:space="preserve"> района от 31.05.2016  № 5-520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</w:t>
      </w:r>
      <w:proofErr w:type="spellStart"/>
      <w:r w:rsidR="009F0CE1" w:rsidRPr="007C2B0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F0CE1" w:rsidRPr="007C2B0F">
        <w:rPr>
          <w:rFonts w:ascii="PT Astra Serif" w:hAnsi="PT Astra Serif"/>
          <w:sz w:val="28"/>
          <w:szCs w:val="28"/>
        </w:rPr>
        <w:t xml:space="preserve"> район».</w:t>
      </w:r>
    </w:p>
    <w:p w:rsidR="00565D86" w:rsidRPr="007C2B0F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7C2B0F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C2B0F">
        <w:rPr>
          <w:rFonts w:ascii="PT Astra Serif" w:hAnsi="PT Astra Serif"/>
          <w:sz w:val="28"/>
        </w:rPr>
        <w:t>Щекинский</w:t>
      </w:r>
      <w:proofErr w:type="spellEnd"/>
      <w:r w:rsidRPr="007C2B0F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 w:rsidRPr="007C2B0F">
        <w:rPr>
          <w:rFonts w:ascii="PT Astra Serif" w:hAnsi="PT Astra Serif"/>
          <w:sz w:val="28"/>
        </w:rPr>
        <w:t xml:space="preserve">и </w:t>
      </w:r>
      <w:proofErr w:type="spellStart"/>
      <w:r w:rsidR="00414DAD" w:rsidRPr="007C2B0F">
        <w:rPr>
          <w:rFonts w:ascii="PT Astra Serif" w:hAnsi="PT Astra Serif"/>
          <w:sz w:val="28"/>
        </w:rPr>
        <w:t>Щекинского</w:t>
      </w:r>
      <w:proofErr w:type="spellEnd"/>
      <w:r w:rsidR="00414DAD" w:rsidRPr="007C2B0F">
        <w:rPr>
          <w:rFonts w:ascii="PT Astra Serif" w:hAnsi="PT Astra Serif"/>
          <w:sz w:val="28"/>
        </w:rPr>
        <w:t xml:space="preserve"> района по адресу: </w:t>
      </w:r>
      <w:r w:rsidRPr="007C2B0F">
        <w:rPr>
          <w:rFonts w:ascii="PT Astra Serif" w:hAnsi="PT Astra Serif"/>
          <w:sz w:val="28"/>
        </w:rPr>
        <w:t>Ленина</w:t>
      </w:r>
      <w:r w:rsidR="00BF760A" w:rsidRPr="007C2B0F">
        <w:rPr>
          <w:rFonts w:ascii="PT Astra Serif" w:hAnsi="PT Astra Serif"/>
          <w:sz w:val="28"/>
        </w:rPr>
        <w:t xml:space="preserve"> пл., д.1, г. Щекино, Тульская область.</w:t>
      </w:r>
    </w:p>
    <w:p w:rsidR="00E07953" w:rsidRPr="00D41407" w:rsidRDefault="00D41407" w:rsidP="003866C2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41407">
        <w:rPr>
          <w:rFonts w:ascii="PT Astra Serif" w:hAnsi="PT Astra Serif"/>
          <w:bCs/>
          <w:sz w:val="28"/>
          <w:szCs w:val="28"/>
        </w:rPr>
        <w:t>3. Настоящее постановление вступает</w:t>
      </w:r>
      <w:r>
        <w:rPr>
          <w:rFonts w:ascii="PT Astra Serif" w:hAnsi="PT Astra Serif"/>
          <w:bCs/>
          <w:sz w:val="28"/>
          <w:szCs w:val="28"/>
        </w:rPr>
        <w:t xml:space="preserve"> в силу со дня официального обна</w:t>
      </w:r>
      <w:r w:rsidRPr="00D41407">
        <w:rPr>
          <w:rFonts w:ascii="PT Astra Serif" w:hAnsi="PT Astra Serif"/>
          <w:bCs/>
          <w:sz w:val="28"/>
          <w:szCs w:val="28"/>
        </w:rPr>
        <w:t>родования.</w:t>
      </w:r>
    </w:p>
    <w:p w:rsidR="00565D86" w:rsidRPr="007C2B0F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7C2B0F" w:rsidTr="00565D86">
        <w:tc>
          <w:tcPr>
            <w:tcW w:w="4785" w:type="dxa"/>
            <w:shd w:val="clear" w:color="auto" w:fill="auto"/>
          </w:tcPr>
          <w:p w:rsidR="00565D86" w:rsidRPr="007C2B0F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2B0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7C2B0F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2B0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7C2B0F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C2B0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C2B0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7C2B0F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7C2B0F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7C2B0F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C2B0F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7C2B0F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7C2B0F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478F4" w:rsidRPr="00A31937" w:rsidRDefault="009478F4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</w:p>
    <w:p w:rsidR="00E07953" w:rsidRPr="006636C2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bookmarkStart w:id="0" w:name="_GoBack"/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6636C2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6636C2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6636C2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6636C2" w:rsidRDefault="00E35BA4" w:rsidP="00E66AA3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6636C2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6636C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6636C2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6636C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E07953" w:rsidRPr="00A31937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7C2B0F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A25991" w:rsidRPr="007C2B0F" w:rsidRDefault="00A25991" w:rsidP="00E07953">
      <w:pPr>
        <w:rPr>
          <w:rFonts w:ascii="PT Astra Serif" w:hAnsi="PT Astra Serif"/>
          <w:highlight w:val="yellow"/>
        </w:rPr>
      </w:pPr>
    </w:p>
    <w:p w:rsidR="00E66AA3" w:rsidRPr="007C2B0F" w:rsidRDefault="00E66AA3" w:rsidP="00E07953">
      <w:pPr>
        <w:rPr>
          <w:rFonts w:ascii="PT Astra Serif" w:hAnsi="PT Astra Serif"/>
          <w:highlight w:val="yellow"/>
        </w:rPr>
      </w:pPr>
    </w:p>
    <w:p w:rsidR="00E66AA3" w:rsidRPr="007C2B0F" w:rsidRDefault="00E66AA3" w:rsidP="00E07953">
      <w:pPr>
        <w:rPr>
          <w:rFonts w:ascii="PT Astra Serif" w:hAnsi="PT Astra Serif"/>
          <w:highlight w:val="yellow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E07953" w:rsidRPr="007C2B0F" w:rsidRDefault="00E07953" w:rsidP="00E07953">
      <w:pPr>
        <w:rPr>
          <w:rFonts w:ascii="PT Astra Serif" w:hAnsi="PT Astra Serif"/>
        </w:rPr>
      </w:pPr>
      <w:r w:rsidRPr="007C2B0F">
        <w:rPr>
          <w:rFonts w:ascii="PT Astra Serif" w:hAnsi="PT Astra Serif"/>
        </w:rPr>
        <w:t xml:space="preserve">Исп. </w:t>
      </w:r>
      <w:proofErr w:type="spellStart"/>
      <w:r w:rsidR="004C668B" w:rsidRPr="007C2B0F">
        <w:rPr>
          <w:rFonts w:ascii="PT Astra Serif" w:hAnsi="PT Astra Serif"/>
        </w:rPr>
        <w:t>Переславцева</w:t>
      </w:r>
      <w:proofErr w:type="spellEnd"/>
      <w:r w:rsidR="008442F6" w:rsidRPr="007C2B0F">
        <w:rPr>
          <w:rFonts w:ascii="PT Astra Serif" w:hAnsi="PT Astra Serif"/>
        </w:rPr>
        <w:t xml:space="preserve"> Елена Викторовна</w:t>
      </w:r>
      <w:r w:rsidR="00576245" w:rsidRPr="007C2B0F">
        <w:rPr>
          <w:rFonts w:ascii="PT Astra Serif" w:hAnsi="PT Astra Serif"/>
        </w:rPr>
        <w:t>,</w:t>
      </w:r>
    </w:p>
    <w:p w:rsidR="00E07953" w:rsidRPr="007C2B0F" w:rsidRDefault="00576245" w:rsidP="00E07953">
      <w:pPr>
        <w:rPr>
          <w:rFonts w:ascii="PT Astra Serif" w:hAnsi="PT Astra Serif"/>
        </w:rPr>
      </w:pPr>
      <w:r w:rsidRPr="007C2B0F">
        <w:rPr>
          <w:rFonts w:ascii="PT Astra Serif" w:hAnsi="PT Astra Serif"/>
        </w:rPr>
        <w:t>т</w:t>
      </w:r>
      <w:r w:rsidR="00E07953" w:rsidRPr="007C2B0F">
        <w:rPr>
          <w:rFonts w:ascii="PT Astra Serif" w:hAnsi="PT Astra Serif"/>
        </w:rPr>
        <w:t>ел. 8 (48751) 5-42-18</w:t>
      </w:r>
    </w:p>
    <w:p w:rsidR="00A31937" w:rsidRPr="00A31937" w:rsidRDefault="00E66AA3" w:rsidP="00A31937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A31937">
        <w:rPr>
          <w:rFonts w:ascii="PT Astra Serif" w:hAnsi="PT Astra Serif"/>
        </w:rPr>
        <w:t xml:space="preserve">Постановление администрации </w:t>
      </w:r>
      <w:proofErr w:type="spellStart"/>
      <w:r w:rsidRPr="00A31937">
        <w:rPr>
          <w:rFonts w:ascii="PT Astra Serif" w:hAnsi="PT Astra Serif"/>
        </w:rPr>
        <w:t>Щекинского</w:t>
      </w:r>
      <w:proofErr w:type="spellEnd"/>
      <w:r w:rsidRPr="00A31937">
        <w:rPr>
          <w:rFonts w:ascii="PT Astra Serif" w:hAnsi="PT Astra Serif"/>
        </w:rPr>
        <w:t xml:space="preserve"> района «</w:t>
      </w:r>
      <w:r w:rsidR="00A31937" w:rsidRPr="00A31937">
        <w:rPr>
          <w:rFonts w:ascii="PT Astra Serif" w:hAnsi="PT Astra Serif"/>
          <w:bCs/>
        </w:rPr>
        <w:t xml:space="preserve">О признании </w:t>
      </w:r>
      <w:proofErr w:type="gramStart"/>
      <w:r w:rsidR="00A31937" w:rsidRPr="00A31937">
        <w:rPr>
          <w:rFonts w:ascii="PT Astra Serif" w:hAnsi="PT Astra Serif"/>
          <w:bCs/>
        </w:rPr>
        <w:t>утратившим</w:t>
      </w:r>
      <w:proofErr w:type="gramEnd"/>
      <w:r w:rsidR="00A31937" w:rsidRPr="00A31937">
        <w:rPr>
          <w:rFonts w:ascii="PT Astra Serif" w:hAnsi="PT Astra Serif"/>
          <w:bCs/>
        </w:rPr>
        <w:t xml:space="preserve"> силу </w:t>
      </w:r>
      <w:r w:rsidR="00A31937" w:rsidRPr="00A31937">
        <w:rPr>
          <w:rFonts w:ascii="PT Astra Serif" w:hAnsi="PT Astra Serif"/>
        </w:rPr>
        <w:t>постановления</w:t>
      </w:r>
      <w:r w:rsidR="00A31937">
        <w:rPr>
          <w:rFonts w:ascii="PT Astra Serif" w:hAnsi="PT Astra Serif"/>
        </w:rPr>
        <w:t xml:space="preserve"> </w:t>
      </w:r>
      <w:r w:rsidR="00A31937" w:rsidRPr="00A31937">
        <w:rPr>
          <w:rFonts w:ascii="PT Astra Serif" w:hAnsi="PT Astra Serif"/>
        </w:rPr>
        <w:t xml:space="preserve">администрации </w:t>
      </w:r>
      <w:proofErr w:type="spellStart"/>
      <w:r w:rsidR="00A31937" w:rsidRPr="00A31937">
        <w:rPr>
          <w:rFonts w:ascii="PT Astra Serif" w:hAnsi="PT Astra Serif"/>
        </w:rPr>
        <w:t>Щекинского</w:t>
      </w:r>
      <w:proofErr w:type="spellEnd"/>
      <w:r w:rsidR="00A31937" w:rsidRPr="00A31937">
        <w:rPr>
          <w:rFonts w:ascii="PT Astra Serif" w:hAnsi="PT Astra Serif"/>
        </w:rPr>
        <w:t xml:space="preserve"> района от 31.05.2016  № 5-520«Об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</w:t>
      </w:r>
      <w:proofErr w:type="spellStart"/>
      <w:r w:rsidR="00A31937" w:rsidRPr="00A31937">
        <w:rPr>
          <w:rFonts w:ascii="PT Astra Serif" w:hAnsi="PT Astra Serif"/>
        </w:rPr>
        <w:t>Щекинский</w:t>
      </w:r>
      <w:proofErr w:type="spellEnd"/>
      <w:r w:rsidR="00A31937" w:rsidRPr="00A31937">
        <w:rPr>
          <w:rFonts w:ascii="PT Astra Serif" w:hAnsi="PT Astra Serif"/>
        </w:rPr>
        <w:t xml:space="preserve"> район»</w:t>
      </w:r>
    </w:p>
    <w:p w:rsidR="003E5BCA" w:rsidRPr="007C2B0F" w:rsidRDefault="003E5BCA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</w:pPr>
    </w:p>
    <w:sectPr w:rsidR="003E5BCA" w:rsidRPr="007C2B0F" w:rsidSect="003E5BCA">
      <w:headerReference w:type="default" r:id="rId11"/>
      <w:headerReference w:type="first" r:id="rId12"/>
      <w:pgSz w:w="11905" w:h="16838"/>
      <w:pgMar w:top="1134" w:right="851" w:bottom="1134" w:left="1701" w:header="56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20" w:rsidRDefault="00332F20">
      <w:r>
        <w:separator/>
      </w:r>
    </w:p>
  </w:endnote>
  <w:endnote w:type="continuationSeparator" w:id="0">
    <w:p w:rsidR="00332F20" w:rsidRDefault="0033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20" w:rsidRDefault="00332F20">
      <w:r>
        <w:separator/>
      </w:r>
    </w:p>
  </w:footnote>
  <w:footnote w:type="continuationSeparator" w:id="0">
    <w:p w:rsidR="00332F20" w:rsidRDefault="0033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946523"/>
      <w:docPartObj>
        <w:docPartGallery w:val="Page Numbers (Top of Page)"/>
        <w:docPartUnique/>
      </w:docPartObj>
    </w:sdtPr>
    <w:sdtEndPr/>
    <w:sdtContent>
      <w:p w:rsidR="003E5BCA" w:rsidRDefault="003E5B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C2">
          <w:rPr>
            <w:noProof/>
          </w:rPr>
          <w:t>3</w:t>
        </w:r>
        <w:r>
          <w:fldChar w:fldCharType="end"/>
        </w:r>
      </w:p>
    </w:sdtContent>
  </w:sdt>
  <w:p w:rsidR="003E5BCA" w:rsidRDefault="003E5B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CA" w:rsidRDefault="003E5BCA">
    <w:pPr>
      <w:pStyle w:val="a7"/>
      <w:jc w:val="center"/>
    </w:pPr>
  </w:p>
  <w:p w:rsidR="003E5BCA" w:rsidRDefault="003E5B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27F8F"/>
    <w:rsid w:val="00036A84"/>
    <w:rsid w:val="00053895"/>
    <w:rsid w:val="00065C8E"/>
    <w:rsid w:val="00094531"/>
    <w:rsid w:val="00094F67"/>
    <w:rsid w:val="00095DD2"/>
    <w:rsid w:val="000C2146"/>
    <w:rsid w:val="000C2321"/>
    <w:rsid w:val="000C7AA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A4876"/>
    <w:rsid w:val="002B7AFA"/>
    <w:rsid w:val="002C27E4"/>
    <w:rsid w:val="002F6DCD"/>
    <w:rsid w:val="00314C3C"/>
    <w:rsid w:val="00320F7F"/>
    <w:rsid w:val="00332F20"/>
    <w:rsid w:val="00372008"/>
    <w:rsid w:val="003866C2"/>
    <w:rsid w:val="00394BDA"/>
    <w:rsid w:val="003B1E0E"/>
    <w:rsid w:val="003D3211"/>
    <w:rsid w:val="003E3FAB"/>
    <w:rsid w:val="003E4013"/>
    <w:rsid w:val="003E5BCA"/>
    <w:rsid w:val="003F5350"/>
    <w:rsid w:val="00404B2D"/>
    <w:rsid w:val="00414DAD"/>
    <w:rsid w:val="00416D46"/>
    <w:rsid w:val="004267F6"/>
    <w:rsid w:val="00444B26"/>
    <w:rsid w:val="0044596B"/>
    <w:rsid w:val="00450906"/>
    <w:rsid w:val="00466A40"/>
    <w:rsid w:val="0048183E"/>
    <w:rsid w:val="004B70F3"/>
    <w:rsid w:val="004C668B"/>
    <w:rsid w:val="004D3AB8"/>
    <w:rsid w:val="004D6382"/>
    <w:rsid w:val="004D7153"/>
    <w:rsid w:val="004E321C"/>
    <w:rsid w:val="00506040"/>
    <w:rsid w:val="005108F6"/>
    <w:rsid w:val="00515667"/>
    <w:rsid w:val="00515C0A"/>
    <w:rsid w:val="0052026A"/>
    <w:rsid w:val="00532D83"/>
    <w:rsid w:val="005422CE"/>
    <w:rsid w:val="00557F28"/>
    <w:rsid w:val="00565D86"/>
    <w:rsid w:val="00566429"/>
    <w:rsid w:val="00576245"/>
    <w:rsid w:val="00580782"/>
    <w:rsid w:val="00596BD5"/>
    <w:rsid w:val="005A082C"/>
    <w:rsid w:val="005A0FB5"/>
    <w:rsid w:val="005A3BF9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0742"/>
    <w:rsid w:val="006254EB"/>
    <w:rsid w:val="00643801"/>
    <w:rsid w:val="00647A0B"/>
    <w:rsid w:val="00654707"/>
    <w:rsid w:val="006548BE"/>
    <w:rsid w:val="00654DF2"/>
    <w:rsid w:val="006636C2"/>
    <w:rsid w:val="00675C36"/>
    <w:rsid w:val="006935FA"/>
    <w:rsid w:val="0069511A"/>
    <w:rsid w:val="006A0ABB"/>
    <w:rsid w:val="006B687F"/>
    <w:rsid w:val="006D35E4"/>
    <w:rsid w:val="006E5AC3"/>
    <w:rsid w:val="006E7B08"/>
    <w:rsid w:val="00727774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94315"/>
    <w:rsid w:val="007A05BE"/>
    <w:rsid w:val="007A3F5D"/>
    <w:rsid w:val="007A5E62"/>
    <w:rsid w:val="007C2B0F"/>
    <w:rsid w:val="007C3736"/>
    <w:rsid w:val="007C4FDD"/>
    <w:rsid w:val="007D33AE"/>
    <w:rsid w:val="007E00ED"/>
    <w:rsid w:val="007E21F2"/>
    <w:rsid w:val="007E553A"/>
    <w:rsid w:val="007E74EE"/>
    <w:rsid w:val="007F3E67"/>
    <w:rsid w:val="00801173"/>
    <w:rsid w:val="0080687F"/>
    <w:rsid w:val="00810D14"/>
    <w:rsid w:val="00814B2D"/>
    <w:rsid w:val="00820AD3"/>
    <w:rsid w:val="00825D20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9021DF"/>
    <w:rsid w:val="00902E5E"/>
    <w:rsid w:val="00915B97"/>
    <w:rsid w:val="009275CC"/>
    <w:rsid w:val="00930415"/>
    <w:rsid w:val="00936BB6"/>
    <w:rsid w:val="009427CD"/>
    <w:rsid w:val="00945EC9"/>
    <w:rsid w:val="009478F4"/>
    <w:rsid w:val="009629E3"/>
    <w:rsid w:val="00965E6E"/>
    <w:rsid w:val="009723AF"/>
    <w:rsid w:val="00987293"/>
    <w:rsid w:val="009A3167"/>
    <w:rsid w:val="009C0DE6"/>
    <w:rsid w:val="009C100A"/>
    <w:rsid w:val="009D2897"/>
    <w:rsid w:val="009D2A14"/>
    <w:rsid w:val="009D4B3B"/>
    <w:rsid w:val="009D5297"/>
    <w:rsid w:val="009E2F1E"/>
    <w:rsid w:val="009F0CE1"/>
    <w:rsid w:val="00A00241"/>
    <w:rsid w:val="00A01A4B"/>
    <w:rsid w:val="00A25991"/>
    <w:rsid w:val="00A31937"/>
    <w:rsid w:val="00A351EF"/>
    <w:rsid w:val="00A4042B"/>
    <w:rsid w:val="00A50540"/>
    <w:rsid w:val="00A508A6"/>
    <w:rsid w:val="00A55207"/>
    <w:rsid w:val="00A627AE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52D68"/>
    <w:rsid w:val="00B6159C"/>
    <w:rsid w:val="00B75BA3"/>
    <w:rsid w:val="00BA35DA"/>
    <w:rsid w:val="00BA6220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6ED1"/>
    <w:rsid w:val="00C9457C"/>
    <w:rsid w:val="00CA6C1D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1407"/>
    <w:rsid w:val="00D4370D"/>
    <w:rsid w:val="00D5422C"/>
    <w:rsid w:val="00D7389D"/>
    <w:rsid w:val="00D94A0C"/>
    <w:rsid w:val="00DA4D2A"/>
    <w:rsid w:val="00DB764D"/>
    <w:rsid w:val="00DD783C"/>
    <w:rsid w:val="00DF73CC"/>
    <w:rsid w:val="00E07953"/>
    <w:rsid w:val="00E13C4B"/>
    <w:rsid w:val="00E23F0D"/>
    <w:rsid w:val="00E24705"/>
    <w:rsid w:val="00E30AAD"/>
    <w:rsid w:val="00E31323"/>
    <w:rsid w:val="00E35BA4"/>
    <w:rsid w:val="00E37160"/>
    <w:rsid w:val="00E63419"/>
    <w:rsid w:val="00E6529C"/>
    <w:rsid w:val="00E66AA3"/>
    <w:rsid w:val="00E74FF7"/>
    <w:rsid w:val="00E820A3"/>
    <w:rsid w:val="00E8289A"/>
    <w:rsid w:val="00E86EFF"/>
    <w:rsid w:val="00E958AB"/>
    <w:rsid w:val="00EA78E1"/>
    <w:rsid w:val="00EE7C34"/>
    <w:rsid w:val="00EF77AD"/>
    <w:rsid w:val="00F10297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81FE1"/>
    <w:rsid w:val="00F9408B"/>
    <w:rsid w:val="00F945C0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0CE1"/>
    <w:pPr>
      <w:ind w:left="720"/>
      <w:contextualSpacing/>
    </w:pPr>
  </w:style>
  <w:style w:type="table" w:styleId="ad">
    <w:name w:val="Table Grid"/>
    <w:basedOn w:val="a1"/>
    <w:uiPriority w:val="59"/>
    <w:rsid w:val="000C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0CE1"/>
    <w:pPr>
      <w:ind w:left="720"/>
      <w:contextualSpacing/>
    </w:pPr>
  </w:style>
  <w:style w:type="table" w:styleId="ad">
    <w:name w:val="Table Grid"/>
    <w:basedOn w:val="a1"/>
    <w:uiPriority w:val="59"/>
    <w:rsid w:val="000C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4DDC-15C7-4879-9C3B-6266626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29</cp:revision>
  <cp:lastPrinted>2021-02-05T06:26:00Z</cp:lastPrinted>
  <dcterms:created xsi:type="dcterms:W3CDTF">2020-11-25T14:02:00Z</dcterms:created>
  <dcterms:modified xsi:type="dcterms:W3CDTF">2021-02-05T06:27:00Z</dcterms:modified>
</cp:coreProperties>
</file>