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header7.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E125F" w:rsidRPr="00A96F47" w:rsidRDefault="00E727C9" w:rsidP="005F6D36">
      <w:pPr>
        <w:jc w:val="center"/>
        <w:rPr>
          <w:rFonts w:ascii="PT Astra Serif" w:hAnsi="PT Astra Serif"/>
        </w:rPr>
      </w:pPr>
      <w:r w:rsidRPr="00A96F47">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A96F47">
        <w:rPr>
          <w:rFonts w:ascii="PT Astra Serif" w:eastAsia="Lucida Sans Unicode" w:hAnsi="PT Astra Serif"/>
          <w:b/>
          <w:noProof/>
          <w:kern w:val="1"/>
          <w:lang w:eastAsia="ru-RU"/>
        </w:rPr>
        <w:drawing>
          <wp:inline distT="0" distB="0" distL="0" distR="0" wp14:anchorId="2661DB96" wp14:editId="1331BE78">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A96F47" w:rsidRDefault="00E727C9" w:rsidP="00E06FAE">
      <w:pPr>
        <w:jc w:val="center"/>
        <w:rPr>
          <w:rFonts w:ascii="PT Astra Serif" w:hAnsi="PT Astra Serif"/>
          <w:b/>
          <w:sz w:val="34"/>
        </w:rPr>
      </w:pPr>
      <w:r w:rsidRPr="00A96F47">
        <w:rPr>
          <w:rFonts w:ascii="PT Astra Serif" w:hAnsi="PT Astra Serif"/>
          <w:b/>
          <w:sz w:val="34"/>
        </w:rPr>
        <w:t xml:space="preserve">АДМИНИСТРАЦИЯ </w:t>
      </w:r>
    </w:p>
    <w:p w:rsidR="00E06FAE" w:rsidRPr="00A96F47" w:rsidRDefault="00E727C9" w:rsidP="00E06FAE">
      <w:pPr>
        <w:jc w:val="center"/>
        <w:rPr>
          <w:rFonts w:ascii="PT Astra Serif" w:hAnsi="PT Astra Serif"/>
          <w:b/>
          <w:sz w:val="34"/>
        </w:rPr>
      </w:pPr>
      <w:r w:rsidRPr="00A96F47">
        <w:rPr>
          <w:rFonts w:ascii="PT Astra Serif" w:hAnsi="PT Astra Serif"/>
          <w:b/>
          <w:sz w:val="34"/>
        </w:rPr>
        <w:t>МУНИЦИПАЛЬНОГО</w:t>
      </w:r>
      <w:r w:rsidR="00E06FAE" w:rsidRPr="00A96F47">
        <w:rPr>
          <w:rFonts w:ascii="PT Astra Serif" w:hAnsi="PT Astra Serif"/>
          <w:b/>
          <w:sz w:val="34"/>
        </w:rPr>
        <w:t xml:space="preserve"> </w:t>
      </w:r>
      <w:r w:rsidRPr="00A96F47">
        <w:rPr>
          <w:rFonts w:ascii="PT Astra Serif" w:hAnsi="PT Astra Serif"/>
          <w:b/>
          <w:sz w:val="34"/>
        </w:rPr>
        <w:t xml:space="preserve">ОБРАЗОВАНИЯ </w:t>
      </w:r>
    </w:p>
    <w:p w:rsidR="00E727C9" w:rsidRPr="00A96F47" w:rsidRDefault="00F96022" w:rsidP="00E06FAE">
      <w:pPr>
        <w:jc w:val="center"/>
        <w:rPr>
          <w:rFonts w:ascii="PT Astra Serif" w:hAnsi="PT Astra Serif"/>
          <w:b/>
          <w:sz w:val="34"/>
        </w:rPr>
      </w:pPr>
      <w:r w:rsidRPr="00A96F47">
        <w:rPr>
          <w:rFonts w:ascii="PT Astra Serif" w:hAnsi="PT Astra Serif"/>
          <w:b/>
          <w:sz w:val="34"/>
        </w:rPr>
        <w:t xml:space="preserve">ЩЁКИНСКИЙ </w:t>
      </w:r>
      <w:r w:rsidR="00E727C9" w:rsidRPr="00A96F47">
        <w:rPr>
          <w:rFonts w:ascii="PT Astra Serif" w:hAnsi="PT Astra Serif"/>
          <w:b/>
          <w:sz w:val="34"/>
        </w:rPr>
        <w:t xml:space="preserve">РАЙОН </w:t>
      </w:r>
    </w:p>
    <w:p w:rsidR="00E727C9" w:rsidRPr="00A96F47" w:rsidRDefault="00E727C9" w:rsidP="00E727C9">
      <w:pPr>
        <w:spacing w:before="200" w:line="200" w:lineRule="exact"/>
        <w:jc w:val="center"/>
        <w:rPr>
          <w:rFonts w:ascii="PT Astra Serif" w:hAnsi="PT Astra Serif"/>
          <w:b/>
          <w:sz w:val="33"/>
          <w:szCs w:val="33"/>
        </w:rPr>
      </w:pPr>
    </w:p>
    <w:p w:rsidR="005F6D36" w:rsidRPr="00A96F47" w:rsidRDefault="005F6D36" w:rsidP="00E727C9">
      <w:pPr>
        <w:spacing w:before="200" w:line="200" w:lineRule="exact"/>
        <w:jc w:val="center"/>
        <w:rPr>
          <w:rFonts w:ascii="PT Astra Serif" w:hAnsi="PT Astra Serif"/>
          <w:b/>
          <w:sz w:val="33"/>
          <w:szCs w:val="33"/>
        </w:rPr>
      </w:pPr>
      <w:r w:rsidRPr="00A96F47">
        <w:rPr>
          <w:rFonts w:ascii="PT Astra Serif" w:hAnsi="PT Astra Serif"/>
          <w:b/>
          <w:sz w:val="33"/>
          <w:szCs w:val="33"/>
        </w:rPr>
        <w:t>ПОСТАНОВЛЕНИЕ</w:t>
      </w:r>
    </w:p>
    <w:p w:rsidR="005B2800" w:rsidRPr="00A96F47"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A96F47" w:rsidTr="00BA4658">
        <w:trPr>
          <w:trHeight w:val="146"/>
        </w:trPr>
        <w:tc>
          <w:tcPr>
            <w:tcW w:w="5846" w:type="dxa"/>
            <w:shd w:val="clear" w:color="auto" w:fill="auto"/>
          </w:tcPr>
          <w:p w:rsidR="005B2800" w:rsidRPr="002A05B2" w:rsidRDefault="0094285C" w:rsidP="002A05B2">
            <w:pPr>
              <w:pStyle w:val="aff2"/>
              <w:rPr>
                <w:rFonts w:ascii="PT Astra Serif" w:eastAsia="Calibri" w:hAnsi="PT Astra Serif"/>
                <w:sz w:val="28"/>
                <w:szCs w:val="28"/>
                <w:lang w:val="en-US" w:eastAsia="en-US"/>
              </w:rPr>
            </w:pPr>
            <w:r>
              <w:rPr>
                <w:rFonts w:ascii="PT Astra Serif" w:eastAsia="Calibri" w:hAnsi="PT Astra Serif"/>
                <w:sz w:val="28"/>
                <w:szCs w:val="28"/>
                <w:lang w:eastAsia="en-US"/>
              </w:rPr>
              <w:t>о</w:t>
            </w:r>
            <w:r w:rsidR="002A16C1" w:rsidRPr="00A96F47">
              <w:rPr>
                <w:rFonts w:ascii="PT Astra Serif" w:eastAsia="Calibri" w:hAnsi="PT Astra Serif"/>
                <w:sz w:val="28"/>
                <w:szCs w:val="28"/>
                <w:lang w:eastAsia="en-US"/>
              </w:rPr>
              <w:t>т</w:t>
            </w:r>
            <w:r w:rsidR="00166DC3">
              <w:rPr>
                <w:rFonts w:ascii="PT Astra Serif" w:eastAsia="Calibri" w:hAnsi="PT Astra Serif"/>
                <w:sz w:val="28"/>
                <w:szCs w:val="28"/>
                <w:lang w:eastAsia="en-US"/>
              </w:rPr>
              <w:t xml:space="preserve"> </w:t>
            </w:r>
            <w:r w:rsidR="002A05B2">
              <w:rPr>
                <w:rFonts w:ascii="PT Astra Serif" w:eastAsia="Calibri" w:hAnsi="PT Astra Serif"/>
                <w:sz w:val="28"/>
                <w:szCs w:val="28"/>
                <w:lang w:val="en-US" w:eastAsia="en-US"/>
              </w:rPr>
              <w:t xml:space="preserve"> 25</w:t>
            </w:r>
            <w:r w:rsidR="002A05B2">
              <w:rPr>
                <w:rFonts w:ascii="PT Astra Serif" w:eastAsia="Calibri" w:hAnsi="PT Astra Serif"/>
                <w:sz w:val="28"/>
                <w:szCs w:val="28"/>
                <w:lang w:eastAsia="en-US"/>
              </w:rPr>
              <w:t>.</w:t>
            </w:r>
            <w:r w:rsidR="002A05B2">
              <w:rPr>
                <w:rFonts w:ascii="PT Astra Serif" w:eastAsia="Calibri" w:hAnsi="PT Astra Serif"/>
                <w:sz w:val="28"/>
                <w:szCs w:val="28"/>
                <w:lang w:val="en-US" w:eastAsia="en-US"/>
              </w:rPr>
              <w:t>04</w:t>
            </w:r>
            <w:r w:rsidR="002A05B2">
              <w:rPr>
                <w:rFonts w:ascii="PT Astra Serif" w:eastAsia="Calibri" w:hAnsi="PT Astra Serif"/>
                <w:sz w:val="28"/>
                <w:szCs w:val="28"/>
                <w:lang w:eastAsia="en-US"/>
              </w:rPr>
              <w:t>.</w:t>
            </w:r>
            <w:r w:rsidR="002A05B2">
              <w:rPr>
                <w:rFonts w:ascii="PT Astra Serif" w:eastAsia="Calibri" w:hAnsi="PT Astra Serif"/>
                <w:sz w:val="28"/>
                <w:szCs w:val="28"/>
                <w:lang w:val="en-US" w:eastAsia="en-US"/>
              </w:rPr>
              <w:t>2024</w:t>
            </w:r>
          </w:p>
        </w:tc>
        <w:tc>
          <w:tcPr>
            <w:tcW w:w="2409" w:type="dxa"/>
            <w:shd w:val="clear" w:color="auto" w:fill="auto"/>
          </w:tcPr>
          <w:p w:rsidR="005B2800" w:rsidRPr="00A96F47" w:rsidRDefault="002A16C1" w:rsidP="001813C2">
            <w:pPr>
              <w:pStyle w:val="aff2"/>
              <w:rPr>
                <w:rFonts w:ascii="PT Astra Serif" w:eastAsia="Calibri" w:hAnsi="PT Astra Serif"/>
                <w:sz w:val="28"/>
                <w:szCs w:val="28"/>
                <w:lang w:eastAsia="en-US"/>
              </w:rPr>
            </w:pPr>
            <w:r w:rsidRPr="00A96F47">
              <w:rPr>
                <w:rFonts w:ascii="PT Astra Serif" w:eastAsia="Calibri" w:hAnsi="PT Astra Serif"/>
                <w:sz w:val="28"/>
                <w:szCs w:val="28"/>
                <w:lang w:eastAsia="en-US"/>
              </w:rPr>
              <w:t>№</w:t>
            </w:r>
            <w:r w:rsidR="00166DC3">
              <w:rPr>
                <w:rFonts w:ascii="PT Astra Serif" w:eastAsia="Calibri" w:hAnsi="PT Astra Serif"/>
                <w:sz w:val="28"/>
                <w:szCs w:val="28"/>
                <w:lang w:eastAsia="en-US"/>
              </w:rPr>
              <w:t xml:space="preserve"> </w:t>
            </w:r>
            <w:r w:rsidR="002A05B2">
              <w:rPr>
                <w:rFonts w:ascii="PT Astra Serif" w:eastAsia="Calibri" w:hAnsi="PT Astra Serif"/>
                <w:sz w:val="28"/>
                <w:szCs w:val="28"/>
                <w:lang w:eastAsia="en-US"/>
              </w:rPr>
              <w:t xml:space="preserve"> 4 – 477</w:t>
            </w:r>
          </w:p>
        </w:tc>
      </w:tr>
    </w:tbl>
    <w:p w:rsidR="005B2800" w:rsidRPr="00A2080C" w:rsidRDefault="005B2800">
      <w:pPr>
        <w:rPr>
          <w:rFonts w:ascii="PT Astra Serif" w:hAnsi="PT Astra Serif" w:cs="PT Astra Serif"/>
          <w:sz w:val="22"/>
          <w:szCs w:val="22"/>
        </w:rPr>
      </w:pPr>
    </w:p>
    <w:p w:rsidR="008C6AEE" w:rsidRPr="00A2080C" w:rsidRDefault="008C6AEE" w:rsidP="00B70320">
      <w:pPr>
        <w:tabs>
          <w:tab w:val="left" w:pos="708"/>
        </w:tabs>
        <w:jc w:val="center"/>
        <w:rPr>
          <w:rFonts w:ascii="PT Astra Serif" w:hAnsi="PT Astra Serif"/>
          <w:b/>
          <w:sz w:val="22"/>
          <w:szCs w:val="22"/>
        </w:rPr>
      </w:pPr>
    </w:p>
    <w:p w:rsidR="00264B47" w:rsidRDefault="006F2101" w:rsidP="00B70320">
      <w:pPr>
        <w:tabs>
          <w:tab w:val="left" w:pos="708"/>
        </w:tabs>
        <w:jc w:val="center"/>
        <w:rPr>
          <w:rFonts w:ascii="PT Astra Serif" w:hAnsi="PT Astra Serif"/>
          <w:b/>
          <w:sz w:val="28"/>
          <w:szCs w:val="28"/>
        </w:rPr>
      </w:pPr>
      <w:r w:rsidRPr="0089362A">
        <w:rPr>
          <w:rFonts w:ascii="PT Astra Serif" w:hAnsi="PT Astra Serif"/>
          <w:b/>
          <w:sz w:val="28"/>
          <w:szCs w:val="28"/>
        </w:rPr>
        <w:t>Об актуализации схем водоотведения</w:t>
      </w:r>
      <w:r w:rsidR="00A461CD">
        <w:rPr>
          <w:rFonts w:ascii="PT Astra Serif" w:hAnsi="PT Astra Serif"/>
          <w:b/>
          <w:sz w:val="28"/>
          <w:szCs w:val="28"/>
        </w:rPr>
        <w:t xml:space="preserve"> </w:t>
      </w:r>
      <w:r w:rsidR="00F369E8">
        <w:rPr>
          <w:rFonts w:ascii="PT Astra Serif" w:hAnsi="PT Astra Serif"/>
          <w:b/>
          <w:sz w:val="28"/>
          <w:szCs w:val="28"/>
        </w:rPr>
        <w:t>сельских поселений</w:t>
      </w:r>
    </w:p>
    <w:p w:rsidR="006F2101" w:rsidRPr="00B71751" w:rsidRDefault="00B70320" w:rsidP="00B70320">
      <w:pPr>
        <w:tabs>
          <w:tab w:val="left" w:pos="708"/>
        </w:tabs>
        <w:jc w:val="center"/>
        <w:rPr>
          <w:rFonts w:ascii="PT Astra Serif" w:hAnsi="PT Astra Serif"/>
          <w:b/>
          <w:sz w:val="28"/>
          <w:szCs w:val="28"/>
        </w:rPr>
      </w:pPr>
      <w:r>
        <w:rPr>
          <w:rFonts w:ascii="PT Astra Serif" w:hAnsi="PT Astra Serif"/>
          <w:b/>
          <w:sz w:val="28"/>
          <w:szCs w:val="28"/>
        </w:rPr>
        <w:t>муниципально</w:t>
      </w:r>
      <w:r w:rsidR="00F369E8">
        <w:rPr>
          <w:rFonts w:ascii="PT Astra Serif" w:hAnsi="PT Astra Serif"/>
          <w:b/>
          <w:sz w:val="28"/>
          <w:szCs w:val="28"/>
        </w:rPr>
        <w:t>го</w:t>
      </w:r>
      <w:r>
        <w:rPr>
          <w:rFonts w:ascii="PT Astra Serif" w:hAnsi="PT Astra Serif"/>
          <w:b/>
          <w:sz w:val="28"/>
          <w:szCs w:val="28"/>
        </w:rPr>
        <w:t xml:space="preserve"> образовани</w:t>
      </w:r>
      <w:r w:rsidR="00F369E8">
        <w:rPr>
          <w:rFonts w:ascii="PT Astra Serif" w:hAnsi="PT Astra Serif"/>
          <w:b/>
          <w:sz w:val="28"/>
          <w:szCs w:val="28"/>
        </w:rPr>
        <w:t>я</w:t>
      </w:r>
      <w:r>
        <w:rPr>
          <w:rFonts w:ascii="PT Astra Serif" w:hAnsi="PT Astra Serif"/>
          <w:b/>
          <w:sz w:val="28"/>
          <w:szCs w:val="28"/>
        </w:rPr>
        <w:t xml:space="preserve"> </w:t>
      </w:r>
      <w:r w:rsidR="006F2101" w:rsidRPr="0089362A">
        <w:rPr>
          <w:rFonts w:ascii="PT Astra Serif" w:hAnsi="PT Astra Serif"/>
          <w:b/>
          <w:sz w:val="28"/>
          <w:szCs w:val="28"/>
        </w:rPr>
        <w:t>Щ</w:t>
      </w:r>
      <w:r w:rsidR="006F2101">
        <w:rPr>
          <w:rFonts w:ascii="PT Astra Serif" w:hAnsi="PT Astra Serif"/>
          <w:b/>
          <w:sz w:val="28"/>
          <w:szCs w:val="28"/>
        </w:rPr>
        <w:t>екинск</w:t>
      </w:r>
      <w:r w:rsidR="00F369E8">
        <w:rPr>
          <w:rFonts w:ascii="PT Astra Serif" w:hAnsi="PT Astra Serif"/>
          <w:b/>
          <w:sz w:val="28"/>
          <w:szCs w:val="28"/>
        </w:rPr>
        <w:t>ий</w:t>
      </w:r>
      <w:r w:rsidR="006F2101">
        <w:rPr>
          <w:rFonts w:ascii="PT Astra Serif" w:hAnsi="PT Astra Serif"/>
          <w:b/>
          <w:sz w:val="28"/>
          <w:szCs w:val="28"/>
        </w:rPr>
        <w:t xml:space="preserve"> район</w:t>
      </w:r>
    </w:p>
    <w:p w:rsidR="006F2101" w:rsidRPr="00A2080C" w:rsidRDefault="006F2101" w:rsidP="006F2101">
      <w:pPr>
        <w:tabs>
          <w:tab w:val="left" w:pos="708"/>
        </w:tabs>
        <w:jc w:val="center"/>
        <w:rPr>
          <w:rFonts w:ascii="PT Astra Serif" w:hAnsi="PT Astra Serif"/>
          <w:b/>
          <w:bCs/>
          <w:sz w:val="22"/>
          <w:szCs w:val="22"/>
        </w:rPr>
      </w:pPr>
    </w:p>
    <w:p w:rsidR="008C6AEE" w:rsidRPr="00A2080C" w:rsidRDefault="008C6AEE" w:rsidP="006F2101">
      <w:pPr>
        <w:tabs>
          <w:tab w:val="left" w:pos="708"/>
        </w:tabs>
        <w:jc w:val="center"/>
        <w:rPr>
          <w:rFonts w:ascii="PT Astra Serif" w:hAnsi="PT Astra Serif"/>
          <w:b/>
          <w:bCs/>
          <w:sz w:val="22"/>
          <w:szCs w:val="22"/>
        </w:rPr>
      </w:pPr>
    </w:p>
    <w:p w:rsidR="006F2101" w:rsidRPr="00F369E8" w:rsidRDefault="006F2101" w:rsidP="008C6AEE">
      <w:pPr>
        <w:spacing w:line="360" w:lineRule="exact"/>
        <w:ind w:firstLine="709"/>
        <w:jc w:val="both"/>
        <w:rPr>
          <w:rFonts w:ascii="PT Astra Serif" w:hAnsi="PT Astra Serif"/>
          <w:sz w:val="28"/>
          <w:szCs w:val="28"/>
        </w:rPr>
      </w:pPr>
      <w:r w:rsidRPr="0089362A">
        <w:rPr>
          <w:rFonts w:ascii="PT Astra Serif" w:hAnsi="PT Astra Serif"/>
          <w:sz w:val="28"/>
          <w:szCs w:val="28"/>
          <w:lang w:eastAsia="en-US"/>
        </w:rPr>
        <w:t>В соответствии с Федеральным законом от 07.12.2011 № 416-ФЗ «О водоснабжении и водоотведении», Федеральным законом от 06.10.2003</w:t>
      </w:r>
      <w:r w:rsidR="00A2080C">
        <w:rPr>
          <w:rFonts w:ascii="PT Astra Serif" w:hAnsi="PT Astra Serif"/>
          <w:sz w:val="28"/>
          <w:szCs w:val="28"/>
          <w:lang w:eastAsia="en-US"/>
        </w:rPr>
        <w:t xml:space="preserve"> </w:t>
      </w:r>
      <w:r w:rsidRPr="0089362A">
        <w:rPr>
          <w:rFonts w:ascii="PT Astra Serif" w:hAnsi="PT Astra Serif"/>
          <w:sz w:val="28"/>
          <w:szCs w:val="28"/>
          <w:lang w:eastAsia="en-US"/>
        </w:rPr>
        <w:t>№ 131-ФЗ «Об общих принципах организации местного самоуправления в Российской Федерации», на основании постановления Правительства Российской Федерации от 05.09.2013 №</w:t>
      </w:r>
      <w:r>
        <w:rPr>
          <w:rFonts w:ascii="PT Astra Serif" w:hAnsi="PT Astra Serif"/>
          <w:sz w:val="28"/>
          <w:szCs w:val="28"/>
          <w:lang w:eastAsia="en-US"/>
        </w:rPr>
        <w:t xml:space="preserve"> </w:t>
      </w:r>
      <w:r w:rsidRPr="0089362A">
        <w:rPr>
          <w:rFonts w:ascii="PT Astra Serif" w:hAnsi="PT Astra Serif"/>
          <w:sz w:val="28"/>
          <w:szCs w:val="28"/>
          <w:lang w:eastAsia="en-US"/>
        </w:rPr>
        <w:t>782 «О схемах водоснабжения и водоотведения»</w:t>
      </w:r>
      <w:r w:rsidRPr="0089362A">
        <w:rPr>
          <w:rFonts w:ascii="PT Astra Serif" w:hAnsi="PT Astra Serif"/>
          <w:sz w:val="28"/>
          <w:szCs w:val="28"/>
        </w:rPr>
        <w:t>,</w:t>
      </w:r>
      <w:r w:rsidRPr="0089362A">
        <w:rPr>
          <w:rFonts w:ascii="PT Astra Serif" w:hAnsi="PT Astra Serif"/>
        </w:rPr>
        <w:t xml:space="preserve"> </w:t>
      </w:r>
      <w:r w:rsidRPr="0089362A">
        <w:rPr>
          <w:rFonts w:ascii="PT Astra Serif" w:hAnsi="PT Astra Serif"/>
          <w:sz w:val="28"/>
          <w:szCs w:val="28"/>
          <w:lang w:eastAsia="en-US"/>
        </w:rPr>
        <w:t xml:space="preserve">на основании </w:t>
      </w:r>
      <w:r w:rsidR="00F369E8" w:rsidRPr="00F23E01">
        <w:rPr>
          <w:rFonts w:ascii="PT Astra Serif" w:hAnsi="PT Astra Serif"/>
          <w:sz w:val="28"/>
          <w:szCs w:val="28"/>
          <w:lang w:eastAsia="en-US"/>
        </w:rPr>
        <w:t>Решени</w:t>
      </w:r>
      <w:r w:rsidR="00A2080C">
        <w:rPr>
          <w:rFonts w:ascii="PT Astra Serif" w:hAnsi="PT Astra Serif"/>
          <w:sz w:val="28"/>
          <w:szCs w:val="28"/>
          <w:lang w:eastAsia="en-US"/>
        </w:rPr>
        <w:t>я</w:t>
      </w:r>
      <w:r w:rsidR="00F369E8" w:rsidRPr="00F23E01">
        <w:rPr>
          <w:rFonts w:ascii="PT Astra Serif" w:hAnsi="PT Astra Serif"/>
          <w:sz w:val="28"/>
          <w:szCs w:val="28"/>
          <w:lang w:eastAsia="en-US"/>
        </w:rPr>
        <w:t xml:space="preserve"> Собрания представителей Щекинского района от 27.12.2018 №</w:t>
      </w:r>
      <w:r w:rsidR="00A2080C">
        <w:rPr>
          <w:rFonts w:ascii="PT Astra Serif" w:hAnsi="PT Astra Serif"/>
          <w:sz w:val="28"/>
          <w:szCs w:val="28"/>
          <w:lang w:eastAsia="en-US"/>
        </w:rPr>
        <w:t xml:space="preserve"> </w:t>
      </w:r>
      <w:r w:rsidR="00F369E8" w:rsidRPr="00F23E01">
        <w:rPr>
          <w:rFonts w:ascii="PT Astra Serif" w:hAnsi="PT Astra Serif"/>
          <w:sz w:val="28"/>
          <w:szCs w:val="28"/>
          <w:lang w:eastAsia="en-US"/>
        </w:rPr>
        <w:t xml:space="preserve">6/71 </w:t>
      </w:r>
      <w:r w:rsidR="00F369E8">
        <w:rPr>
          <w:rFonts w:ascii="PT Astra Serif" w:hAnsi="PT Astra Serif"/>
          <w:sz w:val="28"/>
          <w:szCs w:val="28"/>
          <w:lang w:eastAsia="en-US"/>
        </w:rPr>
        <w:t>«</w:t>
      </w:r>
      <w:r w:rsidR="00F369E8" w:rsidRPr="00F23E01">
        <w:rPr>
          <w:rFonts w:ascii="PT Astra Serif" w:hAnsi="PT Astra Serif"/>
          <w:sz w:val="28"/>
          <w:szCs w:val="28"/>
          <w:lang w:eastAsia="en-US"/>
        </w:rPr>
        <w:t>Об утверждении Генерального плана муниципального образования Яснополянское Щекинского района</w:t>
      </w:r>
      <w:r w:rsidR="00F369E8">
        <w:rPr>
          <w:rFonts w:ascii="PT Astra Serif" w:hAnsi="PT Astra Serif"/>
          <w:sz w:val="28"/>
          <w:szCs w:val="28"/>
          <w:lang w:eastAsia="en-US"/>
        </w:rPr>
        <w:t xml:space="preserve">», </w:t>
      </w:r>
      <w:r w:rsidR="00F369E8" w:rsidRPr="00F23E01">
        <w:rPr>
          <w:rFonts w:ascii="PT Astra Serif" w:hAnsi="PT Astra Serif"/>
          <w:sz w:val="28"/>
          <w:szCs w:val="28"/>
          <w:lang w:eastAsia="en-US"/>
        </w:rPr>
        <w:t>Решени</w:t>
      </w:r>
      <w:r w:rsidR="00A2080C">
        <w:rPr>
          <w:rFonts w:ascii="PT Astra Serif" w:hAnsi="PT Astra Serif"/>
          <w:sz w:val="28"/>
          <w:szCs w:val="28"/>
          <w:lang w:eastAsia="en-US"/>
        </w:rPr>
        <w:t>я</w:t>
      </w:r>
      <w:r w:rsidR="00F369E8" w:rsidRPr="00F23E01">
        <w:rPr>
          <w:rFonts w:ascii="PT Astra Serif" w:hAnsi="PT Astra Serif"/>
          <w:sz w:val="28"/>
          <w:szCs w:val="28"/>
          <w:lang w:eastAsia="en-US"/>
        </w:rPr>
        <w:t xml:space="preserve"> Собрания представителей Щекинского района от 27.12.2018 №</w:t>
      </w:r>
      <w:r w:rsidR="00A2080C">
        <w:rPr>
          <w:rFonts w:ascii="PT Astra Serif" w:hAnsi="PT Astra Serif"/>
          <w:sz w:val="28"/>
          <w:szCs w:val="28"/>
          <w:lang w:eastAsia="en-US"/>
        </w:rPr>
        <w:t xml:space="preserve"> </w:t>
      </w:r>
      <w:r w:rsidR="00F369E8" w:rsidRPr="00F23E01">
        <w:rPr>
          <w:rFonts w:ascii="PT Astra Serif" w:hAnsi="PT Astra Serif"/>
          <w:sz w:val="28"/>
          <w:szCs w:val="28"/>
          <w:lang w:eastAsia="en-US"/>
        </w:rPr>
        <w:t xml:space="preserve">6/69 </w:t>
      </w:r>
      <w:r w:rsidR="00F369E8">
        <w:rPr>
          <w:rFonts w:ascii="PT Astra Serif" w:hAnsi="PT Astra Serif"/>
          <w:sz w:val="28"/>
          <w:szCs w:val="28"/>
          <w:lang w:eastAsia="en-US"/>
        </w:rPr>
        <w:t>«</w:t>
      </w:r>
      <w:r w:rsidR="00F369E8" w:rsidRPr="00F23E01">
        <w:rPr>
          <w:rFonts w:ascii="PT Astra Serif" w:hAnsi="PT Astra Serif"/>
          <w:sz w:val="28"/>
          <w:szCs w:val="28"/>
          <w:lang w:eastAsia="en-US"/>
        </w:rPr>
        <w:t>Об утверждении Генерального плана муниципального образования Лазаревское Щекинского района</w:t>
      </w:r>
      <w:r w:rsidR="00F369E8">
        <w:rPr>
          <w:rFonts w:ascii="PT Astra Serif" w:hAnsi="PT Astra Serif"/>
          <w:sz w:val="28"/>
          <w:szCs w:val="28"/>
          <w:lang w:eastAsia="en-US"/>
        </w:rPr>
        <w:t>», Решени</w:t>
      </w:r>
      <w:r w:rsidR="00A2080C">
        <w:rPr>
          <w:rFonts w:ascii="PT Astra Serif" w:hAnsi="PT Astra Serif"/>
          <w:sz w:val="28"/>
          <w:szCs w:val="28"/>
          <w:lang w:eastAsia="en-US"/>
        </w:rPr>
        <w:t>я</w:t>
      </w:r>
      <w:r w:rsidR="00F369E8" w:rsidRPr="00F23E01">
        <w:rPr>
          <w:rFonts w:ascii="PT Astra Serif" w:hAnsi="PT Astra Serif"/>
          <w:sz w:val="28"/>
          <w:szCs w:val="28"/>
          <w:lang w:eastAsia="en-US"/>
        </w:rPr>
        <w:t xml:space="preserve"> Собрания представителей Щекинского района от 16.12.2019 №28/184 </w:t>
      </w:r>
      <w:r w:rsidR="00F369E8">
        <w:rPr>
          <w:rFonts w:ascii="PT Astra Serif" w:hAnsi="PT Astra Serif"/>
          <w:sz w:val="28"/>
          <w:szCs w:val="28"/>
          <w:lang w:eastAsia="en-US"/>
        </w:rPr>
        <w:t>«</w:t>
      </w:r>
      <w:r w:rsidR="00F369E8" w:rsidRPr="00F23E01">
        <w:rPr>
          <w:rFonts w:ascii="PT Astra Serif" w:hAnsi="PT Astra Serif"/>
          <w:sz w:val="28"/>
          <w:szCs w:val="28"/>
          <w:lang w:eastAsia="en-US"/>
        </w:rPr>
        <w:t>Об утверждении Генерального плана муниципального образования Ломинцевское Щекинского района</w:t>
      </w:r>
      <w:r w:rsidR="00F369E8">
        <w:rPr>
          <w:rFonts w:ascii="PT Astra Serif" w:hAnsi="PT Astra Serif"/>
          <w:sz w:val="28"/>
          <w:szCs w:val="28"/>
          <w:lang w:eastAsia="en-US"/>
        </w:rPr>
        <w:t xml:space="preserve">», </w:t>
      </w:r>
      <w:r w:rsidR="00F369E8" w:rsidRPr="00F23E01">
        <w:rPr>
          <w:rFonts w:ascii="PT Astra Serif" w:hAnsi="PT Astra Serif"/>
          <w:sz w:val="28"/>
          <w:szCs w:val="28"/>
          <w:lang w:eastAsia="en-US"/>
        </w:rPr>
        <w:t>Решени</w:t>
      </w:r>
      <w:r w:rsidR="00A2080C">
        <w:rPr>
          <w:rFonts w:ascii="PT Astra Serif" w:hAnsi="PT Astra Serif"/>
          <w:sz w:val="28"/>
          <w:szCs w:val="28"/>
          <w:lang w:eastAsia="en-US"/>
        </w:rPr>
        <w:t>я</w:t>
      </w:r>
      <w:r w:rsidR="00F369E8" w:rsidRPr="00F23E01">
        <w:rPr>
          <w:rFonts w:ascii="PT Astra Serif" w:hAnsi="PT Astra Serif"/>
          <w:sz w:val="28"/>
          <w:szCs w:val="28"/>
          <w:lang w:eastAsia="en-US"/>
        </w:rPr>
        <w:t xml:space="preserve"> Собрания представителей Щекинского района от 13.07.2018 №</w:t>
      </w:r>
      <w:r w:rsidR="00A2080C">
        <w:rPr>
          <w:rFonts w:ascii="PT Astra Serif" w:hAnsi="PT Astra Serif"/>
          <w:sz w:val="28"/>
          <w:szCs w:val="28"/>
          <w:lang w:eastAsia="en-US"/>
        </w:rPr>
        <w:t> </w:t>
      </w:r>
      <w:r w:rsidR="00F369E8" w:rsidRPr="00F23E01">
        <w:rPr>
          <w:rFonts w:ascii="PT Astra Serif" w:hAnsi="PT Astra Serif"/>
          <w:sz w:val="28"/>
          <w:szCs w:val="28"/>
          <w:lang w:eastAsia="en-US"/>
        </w:rPr>
        <w:t xml:space="preserve">69/605 </w:t>
      </w:r>
      <w:r w:rsidR="00F369E8">
        <w:rPr>
          <w:rFonts w:ascii="PT Astra Serif" w:hAnsi="PT Astra Serif"/>
          <w:sz w:val="28"/>
          <w:szCs w:val="28"/>
          <w:lang w:eastAsia="en-US"/>
        </w:rPr>
        <w:t>«</w:t>
      </w:r>
      <w:r w:rsidR="00F369E8" w:rsidRPr="00F23E01">
        <w:rPr>
          <w:rFonts w:ascii="PT Astra Serif" w:hAnsi="PT Astra Serif"/>
          <w:sz w:val="28"/>
          <w:szCs w:val="28"/>
          <w:lang w:eastAsia="en-US"/>
        </w:rPr>
        <w:t>Об утверждении Генерального плана муниципального образования Огаревское Щекинского района</w:t>
      </w:r>
      <w:r w:rsidR="00F369E8">
        <w:rPr>
          <w:rFonts w:ascii="PT Astra Serif" w:hAnsi="PT Astra Serif"/>
          <w:sz w:val="28"/>
          <w:szCs w:val="28"/>
          <w:lang w:eastAsia="en-US"/>
        </w:rPr>
        <w:t>»</w:t>
      </w:r>
      <w:r w:rsidR="00F369E8">
        <w:rPr>
          <w:rFonts w:ascii="PT Astra Serif" w:hAnsi="PT Astra Serif"/>
          <w:sz w:val="28"/>
          <w:szCs w:val="28"/>
        </w:rPr>
        <w:t>,</w:t>
      </w:r>
      <w:r w:rsidR="00F369E8" w:rsidRPr="00D70DBE">
        <w:rPr>
          <w:rFonts w:ascii="PT Astra Serif" w:hAnsi="PT Astra Serif"/>
          <w:sz w:val="28"/>
          <w:szCs w:val="28"/>
        </w:rPr>
        <w:t xml:space="preserve"> </w:t>
      </w:r>
      <w:r w:rsidR="00A12F4C" w:rsidRPr="00A12F4C">
        <w:rPr>
          <w:rFonts w:ascii="PT Astra Serif" w:hAnsi="PT Astra Serif"/>
          <w:sz w:val="28"/>
          <w:szCs w:val="28"/>
        </w:rPr>
        <w:t>Решени</w:t>
      </w:r>
      <w:r w:rsidR="00A12F4C">
        <w:rPr>
          <w:rFonts w:ascii="PT Astra Serif" w:hAnsi="PT Astra Serif"/>
          <w:sz w:val="28"/>
          <w:szCs w:val="28"/>
        </w:rPr>
        <w:t>я</w:t>
      </w:r>
      <w:r w:rsidR="00A12F4C" w:rsidRPr="00A12F4C">
        <w:rPr>
          <w:rFonts w:ascii="PT Astra Serif" w:hAnsi="PT Astra Serif"/>
          <w:sz w:val="28"/>
          <w:szCs w:val="28"/>
        </w:rPr>
        <w:t xml:space="preserve"> Собрания представителей Щекинского района от 29.06.2017 №50/425 </w:t>
      </w:r>
      <w:r w:rsidR="00A12F4C">
        <w:rPr>
          <w:rFonts w:ascii="PT Astra Serif" w:hAnsi="PT Astra Serif"/>
          <w:sz w:val="28"/>
          <w:szCs w:val="28"/>
        </w:rPr>
        <w:t>«</w:t>
      </w:r>
      <w:r w:rsidR="00A12F4C" w:rsidRPr="00A12F4C">
        <w:rPr>
          <w:rFonts w:ascii="PT Astra Serif" w:hAnsi="PT Astra Serif"/>
          <w:sz w:val="28"/>
          <w:szCs w:val="28"/>
        </w:rPr>
        <w:t>Об утверждении Генерального плана муниципального образования Крапивенское Щекинского района</w:t>
      </w:r>
      <w:r w:rsidR="00A12F4C">
        <w:rPr>
          <w:rFonts w:ascii="PT Astra Serif" w:hAnsi="PT Astra Serif"/>
          <w:sz w:val="28"/>
          <w:szCs w:val="28"/>
        </w:rPr>
        <w:t xml:space="preserve">», </w:t>
      </w:r>
      <w:r w:rsidR="00F369E8" w:rsidRPr="00085509">
        <w:rPr>
          <w:rFonts w:ascii="PT Astra Serif" w:hAnsi="PT Astra Serif"/>
          <w:sz w:val="28"/>
          <w:szCs w:val="28"/>
        </w:rPr>
        <w:t>Устав</w:t>
      </w:r>
      <w:r w:rsidR="00F369E8">
        <w:rPr>
          <w:rFonts w:ascii="PT Astra Serif" w:hAnsi="PT Astra Serif"/>
          <w:sz w:val="28"/>
          <w:szCs w:val="28"/>
        </w:rPr>
        <w:t>а</w:t>
      </w:r>
      <w:r w:rsidR="00F369E8" w:rsidRPr="00085509">
        <w:rPr>
          <w:rFonts w:ascii="PT Astra Serif" w:hAnsi="PT Astra Serif"/>
          <w:sz w:val="28"/>
          <w:szCs w:val="28"/>
        </w:rPr>
        <w:t xml:space="preserve"> муниципального образования Щекинск</w:t>
      </w:r>
      <w:r w:rsidR="00A2080C">
        <w:rPr>
          <w:rFonts w:ascii="PT Astra Serif" w:hAnsi="PT Astra Serif"/>
          <w:sz w:val="28"/>
          <w:szCs w:val="28"/>
        </w:rPr>
        <w:t>ий</w:t>
      </w:r>
      <w:r w:rsidR="00F369E8" w:rsidRPr="00085509">
        <w:rPr>
          <w:rFonts w:ascii="PT Astra Serif" w:hAnsi="PT Astra Serif"/>
          <w:sz w:val="28"/>
          <w:szCs w:val="28"/>
        </w:rPr>
        <w:t xml:space="preserve"> район</w:t>
      </w:r>
      <w:r w:rsidR="00B71751">
        <w:rPr>
          <w:rFonts w:ascii="PT Astra Serif" w:hAnsi="PT Astra Serif"/>
          <w:sz w:val="28"/>
          <w:szCs w:val="28"/>
          <w:lang w:eastAsia="en-US"/>
        </w:rPr>
        <w:t xml:space="preserve"> </w:t>
      </w:r>
      <w:r w:rsidRPr="0089362A">
        <w:rPr>
          <w:rFonts w:ascii="PT Astra Serif" w:hAnsi="PT Astra Serif"/>
          <w:sz w:val="28"/>
          <w:szCs w:val="28"/>
          <w:lang w:eastAsia="en-US"/>
        </w:rPr>
        <w:t>администрация муниципального образования Щекинский район ПОСТАНОВЛЯЕТ:</w:t>
      </w:r>
    </w:p>
    <w:p w:rsidR="00F369E8" w:rsidRPr="00F369E8" w:rsidRDefault="006F2101"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1.</w:t>
      </w:r>
      <w:r w:rsidR="00F369E8" w:rsidRPr="00BC6570">
        <w:rPr>
          <w:rFonts w:ascii="PT Astra Serif" w:hAnsi="PT Astra Serif"/>
          <w:sz w:val="28"/>
          <w:szCs w:val="28"/>
          <w:lang w:eastAsia="en-US"/>
        </w:rPr>
        <w:t>1. Актуализировать схем</w:t>
      </w:r>
      <w:r w:rsidR="00F369E8">
        <w:rPr>
          <w:rFonts w:ascii="PT Astra Serif" w:hAnsi="PT Astra Serif"/>
          <w:sz w:val="28"/>
          <w:szCs w:val="28"/>
          <w:lang w:eastAsia="en-US"/>
        </w:rPr>
        <w:t>ы</w:t>
      </w:r>
      <w:r w:rsidR="00F369E8" w:rsidRPr="00BC6570">
        <w:rPr>
          <w:rFonts w:ascii="PT Astra Serif" w:hAnsi="PT Astra Serif"/>
          <w:sz w:val="28"/>
          <w:szCs w:val="28"/>
          <w:lang w:eastAsia="en-US"/>
        </w:rPr>
        <w:t xml:space="preserve"> водоснабжения </w:t>
      </w:r>
      <w:r w:rsidR="00F369E8">
        <w:rPr>
          <w:rFonts w:ascii="PT Astra Serif" w:hAnsi="PT Astra Serif"/>
          <w:sz w:val="28"/>
          <w:szCs w:val="28"/>
          <w:lang w:eastAsia="en-US"/>
        </w:rPr>
        <w:t xml:space="preserve">сельских поселений </w:t>
      </w:r>
      <w:r w:rsidR="00F369E8" w:rsidRPr="00BC6570">
        <w:rPr>
          <w:rFonts w:ascii="PT Astra Serif" w:hAnsi="PT Astra Serif"/>
          <w:sz w:val="28"/>
          <w:szCs w:val="28"/>
          <w:lang w:eastAsia="en-US"/>
        </w:rPr>
        <w:t>муниципально</w:t>
      </w:r>
      <w:r w:rsidR="00F369E8">
        <w:rPr>
          <w:rFonts w:ascii="PT Astra Serif" w:hAnsi="PT Astra Serif"/>
          <w:sz w:val="28"/>
          <w:szCs w:val="28"/>
          <w:lang w:eastAsia="en-US"/>
        </w:rPr>
        <w:t>го</w:t>
      </w:r>
      <w:r w:rsidR="00F369E8" w:rsidRPr="00BC6570">
        <w:rPr>
          <w:rFonts w:ascii="PT Astra Serif" w:hAnsi="PT Astra Serif"/>
          <w:sz w:val="28"/>
          <w:szCs w:val="28"/>
          <w:lang w:eastAsia="en-US"/>
        </w:rPr>
        <w:t xml:space="preserve"> образовани</w:t>
      </w:r>
      <w:r w:rsidR="00F369E8">
        <w:rPr>
          <w:rFonts w:ascii="PT Astra Serif" w:hAnsi="PT Astra Serif"/>
          <w:sz w:val="28"/>
          <w:szCs w:val="28"/>
          <w:lang w:eastAsia="en-US"/>
        </w:rPr>
        <w:t>я</w:t>
      </w:r>
      <w:r w:rsidR="00F369E8" w:rsidRPr="00BC6570">
        <w:rPr>
          <w:rFonts w:ascii="PT Astra Serif" w:hAnsi="PT Astra Serif"/>
          <w:sz w:val="28"/>
          <w:szCs w:val="28"/>
          <w:lang w:eastAsia="en-US"/>
        </w:rPr>
        <w:t xml:space="preserve"> Щекинск</w:t>
      </w:r>
      <w:r w:rsidR="00F369E8">
        <w:rPr>
          <w:rFonts w:ascii="PT Astra Serif" w:hAnsi="PT Astra Serif"/>
          <w:sz w:val="28"/>
          <w:szCs w:val="28"/>
          <w:lang w:eastAsia="en-US"/>
        </w:rPr>
        <w:t>ий</w:t>
      </w:r>
      <w:r w:rsidR="00F369E8" w:rsidRPr="00BC6570">
        <w:rPr>
          <w:rFonts w:ascii="PT Astra Serif" w:hAnsi="PT Astra Serif"/>
          <w:sz w:val="28"/>
          <w:szCs w:val="28"/>
          <w:lang w:eastAsia="en-US"/>
        </w:rPr>
        <w:t xml:space="preserve"> район</w:t>
      </w:r>
      <w:r w:rsidR="00F369E8">
        <w:rPr>
          <w:rFonts w:ascii="PT Astra Serif" w:hAnsi="PT Astra Serif"/>
          <w:sz w:val="28"/>
          <w:szCs w:val="28"/>
          <w:lang w:eastAsia="en-US"/>
        </w:rPr>
        <w:t>:</w:t>
      </w:r>
      <w:r w:rsidR="00F369E8" w:rsidRPr="00BC6570">
        <w:rPr>
          <w:rFonts w:ascii="PT Astra Serif" w:hAnsi="PT Astra Serif"/>
          <w:sz w:val="28"/>
          <w:szCs w:val="28"/>
          <w:lang w:eastAsia="en-US"/>
        </w:rPr>
        <w:t xml:space="preserve"> </w:t>
      </w:r>
    </w:p>
    <w:p w:rsidR="00F369E8" w:rsidRDefault="00F369E8"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lastRenderedPageBreak/>
        <w:t>1) муниципального образования Ломинцевское Щекинского района на период с 2023 по 2033 годы (приложение № 1);</w:t>
      </w:r>
    </w:p>
    <w:p w:rsidR="00F369E8" w:rsidRDefault="00F369E8"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2) муниципального образования Огаревское Щекинского района на период с 2023 по 2033 годы (приложение № 2);</w:t>
      </w:r>
    </w:p>
    <w:p w:rsidR="00F369E8" w:rsidRDefault="00F369E8"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ru-RU"/>
        </w:rPr>
        <w:t>3) м</w:t>
      </w:r>
      <w:r>
        <w:rPr>
          <w:rFonts w:ascii="PT Astra Serif" w:hAnsi="PT Astra Serif"/>
          <w:sz w:val="28"/>
          <w:szCs w:val="28"/>
          <w:lang w:eastAsia="en-US"/>
        </w:rPr>
        <w:t>униципального образования Яснополянское Щекинского района на период с 2023 по 2033 годы (приложение № 3);</w:t>
      </w:r>
    </w:p>
    <w:p w:rsidR="00F369E8" w:rsidRDefault="00F369E8"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4) муниципального образования Лазаревское Щекинского района на период с 2023 по 2033 годы (приложение № 4);</w:t>
      </w:r>
    </w:p>
    <w:p w:rsidR="00F369E8" w:rsidRDefault="00F369E8"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5) муниципального образования Крапивенское Щекинского района на период с 2023 по 2033 годы (приложение № 5).</w:t>
      </w:r>
    </w:p>
    <w:p w:rsidR="00F369E8" w:rsidRDefault="00F369E8" w:rsidP="008C6AEE">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2. Определить гарантирующей организацией в сфере водоснабжения:</w:t>
      </w:r>
    </w:p>
    <w:p w:rsidR="00F369E8" w:rsidRDefault="00F369E8" w:rsidP="008C6AEE">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 xml:space="preserve">1) в </w:t>
      </w:r>
      <w:r>
        <w:rPr>
          <w:rFonts w:ascii="PT Astra Serif" w:hAnsi="PT Astra Serif"/>
          <w:sz w:val="28"/>
          <w:szCs w:val="28"/>
          <w:lang w:eastAsia="en-US"/>
        </w:rPr>
        <w:t xml:space="preserve">муниципальном образовании Ломинцевское Щекинского района – муниципальное казенное предприятие </w:t>
      </w:r>
      <w:r>
        <w:rPr>
          <w:rFonts w:ascii="PT Astra Serif" w:hAnsi="PT Astra Serif"/>
          <w:sz w:val="28"/>
          <w:szCs w:val="28"/>
          <w:lang w:eastAsia="ru-RU"/>
        </w:rPr>
        <w:t>«Жилищно-коммунальное хозяйство Ломинцевское Щекинского района» (далее – МКП «ЖКХ Ломинцевское);</w:t>
      </w:r>
    </w:p>
    <w:p w:rsidR="00F369E8" w:rsidRDefault="00F369E8" w:rsidP="008C6AEE">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en-US"/>
        </w:rPr>
        <w:t>2)</w:t>
      </w:r>
      <w:r>
        <w:rPr>
          <w:rFonts w:ascii="PT Astra Serif" w:hAnsi="PT Astra Serif"/>
          <w:sz w:val="28"/>
          <w:szCs w:val="28"/>
          <w:lang w:eastAsia="ru-RU"/>
        </w:rPr>
        <w:t xml:space="preserve"> в </w:t>
      </w:r>
      <w:r>
        <w:rPr>
          <w:rFonts w:ascii="PT Astra Serif" w:hAnsi="PT Astra Serif"/>
          <w:sz w:val="28"/>
          <w:szCs w:val="28"/>
          <w:lang w:eastAsia="en-US"/>
        </w:rPr>
        <w:t xml:space="preserve">муниципальном образовании Огаревское Щекинского района – муниципальное казенное предприятие </w:t>
      </w:r>
      <w:r>
        <w:rPr>
          <w:rFonts w:ascii="PT Astra Serif" w:hAnsi="PT Astra Serif"/>
          <w:sz w:val="28"/>
          <w:szCs w:val="28"/>
          <w:lang w:eastAsia="ru-RU"/>
        </w:rPr>
        <w:t>«Огаревское жилищно-коммунальное хозяйство Щекинского района»</w:t>
      </w:r>
      <w:r>
        <w:rPr>
          <w:rFonts w:ascii="PT Astra Serif" w:hAnsi="PT Astra Serif"/>
          <w:sz w:val="28"/>
          <w:szCs w:val="28"/>
          <w:lang w:eastAsia="en-US"/>
        </w:rPr>
        <w:t xml:space="preserve"> (далее – МКП </w:t>
      </w:r>
      <w:r>
        <w:rPr>
          <w:rFonts w:ascii="PT Astra Serif" w:hAnsi="PT Astra Serif"/>
          <w:sz w:val="28"/>
          <w:szCs w:val="28"/>
          <w:lang w:eastAsia="ru-RU"/>
        </w:rPr>
        <w:t>«Огаревское ЖКХ»);</w:t>
      </w:r>
    </w:p>
    <w:p w:rsidR="00F369E8" w:rsidRDefault="00F369E8" w:rsidP="008C6AE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ru-RU"/>
        </w:rPr>
        <w:t xml:space="preserve">3) в </w:t>
      </w:r>
      <w:r>
        <w:rPr>
          <w:rFonts w:ascii="PT Astra Serif" w:hAnsi="PT Astra Serif"/>
          <w:sz w:val="28"/>
          <w:szCs w:val="28"/>
          <w:lang w:eastAsia="en-US"/>
        </w:rPr>
        <w:t xml:space="preserve">муниципальном образовании Яснополянское Щекинского района – </w:t>
      </w:r>
      <w:r w:rsidR="00924171">
        <w:rPr>
          <w:rFonts w:ascii="PT Astra Serif" w:hAnsi="PT Astra Serif"/>
          <w:sz w:val="28"/>
          <w:szCs w:val="28"/>
          <w:lang w:eastAsia="en-US"/>
        </w:rPr>
        <w:t>муниципальное унитарное предприятие</w:t>
      </w:r>
      <w:r w:rsidR="00A75306">
        <w:rPr>
          <w:rFonts w:ascii="PT Astra Serif" w:hAnsi="PT Astra Serif"/>
          <w:sz w:val="28"/>
          <w:szCs w:val="28"/>
          <w:lang w:eastAsia="en-US"/>
        </w:rPr>
        <w:t xml:space="preserve"> «Яснополянское ЖКХ</w:t>
      </w:r>
      <w:r w:rsidR="00B7278A">
        <w:rPr>
          <w:rFonts w:ascii="PT Astra Serif" w:hAnsi="PT Astra Serif"/>
          <w:sz w:val="28"/>
          <w:szCs w:val="28"/>
          <w:lang w:eastAsia="en-US"/>
        </w:rPr>
        <w:t xml:space="preserve"> Щекинского района</w:t>
      </w:r>
      <w:r>
        <w:rPr>
          <w:rFonts w:ascii="PT Astra Serif" w:hAnsi="PT Astra Serif"/>
          <w:sz w:val="28"/>
          <w:szCs w:val="28"/>
          <w:lang w:eastAsia="en-US"/>
        </w:rPr>
        <w:t>» (</w:t>
      </w:r>
      <w:r w:rsidR="00A2080C">
        <w:rPr>
          <w:rFonts w:ascii="PT Astra Serif" w:hAnsi="PT Astra Serif"/>
          <w:sz w:val="28"/>
          <w:szCs w:val="28"/>
          <w:lang w:eastAsia="ru-RU"/>
        </w:rPr>
        <w:t xml:space="preserve">далее – </w:t>
      </w:r>
      <w:r w:rsidR="00924171">
        <w:rPr>
          <w:rFonts w:ascii="PT Astra Serif" w:hAnsi="PT Astra Serif"/>
          <w:sz w:val="28"/>
          <w:szCs w:val="28"/>
          <w:lang w:eastAsia="en-US"/>
        </w:rPr>
        <w:t>МУП</w:t>
      </w:r>
      <w:r>
        <w:rPr>
          <w:rFonts w:ascii="PT Astra Serif" w:hAnsi="PT Astra Serif"/>
          <w:sz w:val="28"/>
          <w:szCs w:val="28"/>
          <w:lang w:eastAsia="en-US"/>
        </w:rPr>
        <w:t xml:space="preserve"> «</w:t>
      </w:r>
      <w:r w:rsidR="00A75306">
        <w:rPr>
          <w:rFonts w:ascii="PT Astra Serif" w:hAnsi="PT Astra Serif"/>
          <w:sz w:val="28"/>
          <w:szCs w:val="28"/>
          <w:lang w:eastAsia="en-US"/>
        </w:rPr>
        <w:t>Яснополянское ЖКХ</w:t>
      </w:r>
      <w:r>
        <w:rPr>
          <w:rFonts w:ascii="PT Astra Serif" w:hAnsi="PT Astra Serif"/>
          <w:sz w:val="28"/>
          <w:szCs w:val="28"/>
          <w:lang w:eastAsia="en-US"/>
        </w:rPr>
        <w:t>»);</w:t>
      </w:r>
    </w:p>
    <w:p w:rsidR="00F369E8" w:rsidRDefault="00F369E8" w:rsidP="008C6AEE">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 xml:space="preserve">4) в </w:t>
      </w:r>
      <w:r>
        <w:rPr>
          <w:rFonts w:ascii="PT Astra Serif" w:hAnsi="PT Astra Serif"/>
          <w:sz w:val="28"/>
          <w:szCs w:val="28"/>
          <w:lang w:eastAsia="en-US"/>
        </w:rPr>
        <w:t xml:space="preserve">муниципальном образовании Лазаревское Щекинского района – акционерное общество «Лазаревское производственное жилищно-коммунальное хозяйство (далее – АО </w:t>
      </w:r>
      <w:r>
        <w:rPr>
          <w:rFonts w:ascii="PT Astra Serif" w:hAnsi="PT Astra Serif"/>
          <w:sz w:val="28"/>
          <w:szCs w:val="28"/>
          <w:lang w:eastAsia="ru-RU"/>
        </w:rPr>
        <w:t>«Лазаревское ПЖКХ»);</w:t>
      </w:r>
    </w:p>
    <w:p w:rsidR="006F2101" w:rsidRPr="00F369E8" w:rsidRDefault="00F369E8" w:rsidP="008C6AEE">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 xml:space="preserve">5) в </w:t>
      </w:r>
      <w:r>
        <w:rPr>
          <w:rFonts w:ascii="PT Astra Serif" w:hAnsi="PT Astra Serif"/>
          <w:sz w:val="28"/>
          <w:szCs w:val="28"/>
          <w:lang w:eastAsia="en-US"/>
        </w:rPr>
        <w:t xml:space="preserve">муниципальном образовании Крапивенское Щекинского района – муниципальное казенное предприятие «Крапивенское жилищно-коммунальное хозяйство» (далее – МКП </w:t>
      </w:r>
      <w:r>
        <w:rPr>
          <w:rFonts w:ascii="PT Astra Serif" w:hAnsi="PT Astra Serif"/>
          <w:sz w:val="28"/>
          <w:szCs w:val="28"/>
          <w:lang w:eastAsia="ru-RU"/>
        </w:rPr>
        <w:t>«Крапивенское ЖКХ»).</w:t>
      </w:r>
    </w:p>
    <w:p w:rsidR="006F2101" w:rsidRPr="0089362A" w:rsidRDefault="006F2101" w:rsidP="008C6AEE">
      <w:pPr>
        <w:tabs>
          <w:tab w:val="left" w:pos="708"/>
        </w:tabs>
        <w:spacing w:line="360" w:lineRule="exact"/>
        <w:ind w:firstLine="709"/>
        <w:jc w:val="both"/>
        <w:rPr>
          <w:rFonts w:ascii="PT Astra Serif" w:hAnsi="PT Astra Serif"/>
          <w:bCs/>
          <w:sz w:val="28"/>
          <w:szCs w:val="28"/>
        </w:rPr>
      </w:pPr>
      <w:r>
        <w:rPr>
          <w:rFonts w:ascii="PT Astra Serif" w:hAnsi="PT Astra Serif"/>
          <w:sz w:val="28"/>
          <w:szCs w:val="28"/>
        </w:rPr>
        <w:t>3. П</w:t>
      </w:r>
      <w:r w:rsidRPr="0089362A">
        <w:rPr>
          <w:rFonts w:ascii="PT Astra Serif" w:hAnsi="PT Astra Serif"/>
          <w:sz w:val="28"/>
          <w:szCs w:val="28"/>
        </w:rPr>
        <w:t xml:space="preserve">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w:t>
      </w:r>
      <w:r w:rsidRPr="00EF16FE">
        <w:rPr>
          <w:rFonts w:ascii="PT Astra Serif" w:hAnsi="PT Astra Serif"/>
          <w:sz w:val="28"/>
          <w:szCs w:val="28"/>
        </w:rPr>
        <w:t>Ленина пл., д. 1, г. Щекино, Тульская область</w:t>
      </w:r>
      <w:r>
        <w:rPr>
          <w:rFonts w:ascii="PT Astra Serif" w:hAnsi="PT Astra Serif"/>
          <w:sz w:val="28"/>
          <w:szCs w:val="28"/>
        </w:rPr>
        <w:t>.</w:t>
      </w:r>
    </w:p>
    <w:p w:rsidR="006F2101" w:rsidRPr="0089362A" w:rsidRDefault="006F2101" w:rsidP="008C6AEE">
      <w:pPr>
        <w:tabs>
          <w:tab w:val="left" w:pos="708"/>
        </w:tabs>
        <w:spacing w:line="360" w:lineRule="exact"/>
        <w:ind w:firstLine="709"/>
        <w:jc w:val="both"/>
        <w:rPr>
          <w:rFonts w:ascii="PT Astra Serif" w:hAnsi="PT Astra Serif"/>
          <w:bCs/>
          <w:sz w:val="28"/>
          <w:szCs w:val="28"/>
        </w:rPr>
      </w:pPr>
      <w:r>
        <w:rPr>
          <w:rFonts w:ascii="PT Astra Serif" w:hAnsi="PT Astra Serif"/>
          <w:sz w:val="28"/>
          <w:szCs w:val="28"/>
        </w:rPr>
        <w:t>4. П</w:t>
      </w:r>
      <w:r w:rsidRPr="0089362A">
        <w:rPr>
          <w:rFonts w:ascii="PT Astra Serif" w:hAnsi="PT Astra Serif"/>
          <w:sz w:val="28"/>
          <w:szCs w:val="28"/>
        </w:rPr>
        <w:t>остановление вступает в силу со дня официального обнародования.</w:t>
      </w:r>
    </w:p>
    <w:p w:rsidR="00463198" w:rsidRDefault="00463198" w:rsidP="00463198">
      <w:pPr>
        <w:rPr>
          <w:rFonts w:ascii="PT Astra Serif" w:hAnsi="PT Astra Serif" w:cs="PT Astra Serif"/>
          <w:sz w:val="28"/>
          <w:szCs w:val="28"/>
        </w:rPr>
      </w:pPr>
    </w:p>
    <w:p w:rsidR="00463198" w:rsidRDefault="00463198" w:rsidP="00463198">
      <w:pPr>
        <w:rPr>
          <w:rFonts w:ascii="PT Astra Serif" w:hAnsi="PT Astra Serif" w:cs="PT Astra Serif"/>
          <w:sz w:val="28"/>
          <w:szCs w:val="28"/>
        </w:rPr>
      </w:pPr>
    </w:p>
    <w:p w:rsidR="0037634E" w:rsidRDefault="0037634E" w:rsidP="0037634E">
      <w:pPr>
        <w:rPr>
          <w:rFonts w:ascii="PT Astra Serif" w:hAnsi="PT Astra Serif" w:cs="PT Astra Serif"/>
          <w:sz w:val="28"/>
          <w:szCs w:val="28"/>
        </w:rPr>
      </w:pPr>
    </w:p>
    <w:tbl>
      <w:tblPr>
        <w:tblStyle w:val="af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5"/>
        <w:gridCol w:w="2391"/>
        <w:gridCol w:w="2889"/>
      </w:tblGrid>
      <w:tr w:rsidR="0037634E" w:rsidRPr="00276E92" w:rsidTr="00A2080C">
        <w:trPr>
          <w:trHeight w:val="229"/>
        </w:trPr>
        <w:tc>
          <w:tcPr>
            <w:tcW w:w="2178" w:type="pct"/>
          </w:tcPr>
          <w:p w:rsidR="0037634E" w:rsidRPr="000D05A0" w:rsidRDefault="0037634E" w:rsidP="00A2080C">
            <w:pPr>
              <w:pStyle w:val="aff2"/>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Pr>
                <w:rFonts w:ascii="PT Astra Serif" w:hAnsi="PT Astra Serif"/>
                <w:b/>
                <w:sz w:val="28"/>
                <w:szCs w:val="28"/>
              </w:rPr>
              <w:t xml:space="preserve">Щёкинский </w:t>
            </w:r>
            <w:r w:rsidRPr="000D05A0">
              <w:rPr>
                <w:rFonts w:ascii="PT Astra Serif" w:hAnsi="PT Astra Serif"/>
                <w:b/>
                <w:sz w:val="28"/>
                <w:szCs w:val="28"/>
              </w:rPr>
              <w:t>район</w:t>
            </w:r>
          </w:p>
        </w:tc>
        <w:tc>
          <w:tcPr>
            <w:tcW w:w="1278" w:type="pct"/>
            <w:vAlign w:val="center"/>
          </w:tcPr>
          <w:p w:rsidR="0037634E" w:rsidRPr="00276E92" w:rsidRDefault="0037634E" w:rsidP="00A2080C">
            <w:pPr>
              <w:jc w:val="center"/>
              <w:rPr>
                <w:rFonts w:ascii="PT Astra Serif" w:hAnsi="PT Astra Serif"/>
              </w:rPr>
            </w:pPr>
          </w:p>
        </w:tc>
        <w:tc>
          <w:tcPr>
            <w:tcW w:w="1544" w:type="pct"/>
            <w:vAlign w:val="bottom"/>
          </w:tcPr>
          <w:p w:rsidR="0037634E" w:rsidRPr="00276E92" w:rsidRDefault="0037634E" w:rsidP="00A2080C">
            <w:pPr>
              <w:jc w:val="right"/>
              <w:rPr>
                <w:rFonts w:ascii="PT Astra Serif" w:hAnsi="PT Astra Serif"/>
              </w:rPr>
            </w:pPr>
            <w:r>
              <w:rPr>
                <w:rFonts w:ascii="PT Astra Serif" w:hAnsi="PT Astra Serif"/>
                <w:b/>
                <w:sz w:val="28"/>
                <w:szCs w:val="28"/>
                <w:lang w:eastAsia="en-US"/>
              </w:rPr>
              <w:t>А.С. Гамбург</w:t>
            </w:r>
          </w:p>
        </w:tc>
      </w:tr>
    </w:tbl>
    <w:p w:rsidR="0037634E" w:rsidRPr="00585D3A" w:rsidRDefault="0037634E" w:rsidP="0037634E">
      <w:pPr>
        <w:rPr>
          <w:rFonts w:ascii="PT Astra Serif" w:hAnsi="PT Astra Serif" w:cs="PT Astra Serif"/>
          <w:sz w:val="4"/>
          <w:szCs w:val="4"/>
        </w:rPr>
      </w:pPr>
    </w:p>
    <w:p w:rsidR="0037634E" w:rsidRDefault="0037634E" w:rsidP="0037634E">
      <w:pPr>
        <w:rPr>
          <w:rFonts w:ascii="PT Astra Serif" w:hAnsi="PT Astra Serif" w:cs="PT Astra Serif"/>
          <w:sz w:val="28"/>
          <w:szCs w:val="28"/>
        </w:rPr>
        <w:sectPr w:rsidR="0037634E" w:rsidSect="0037634E">
          <w:headerReference w:type="default" r:id="rId9"/>
          <w:headerReference w:type="first" r:id="rId10"/>
          <w:pgSz w:w="11906" w:h="16838"/>
          <w:pgMar w:top="1134" w:right="850" w:bottom="1134" w:left="1701" w:header="567" w:footer="720" w:gutter="0"/>
          <w:pgNumType w:start="1"/>
          <w:cols w:space="720"/>
          <w:titlePg/>
          <w:docGrid w:linePitch="360"/>
        </w:sectPr>
      </w:pPr>
    </w:p>
    <w:tbl>
      <w:tblPr>
        <w:tblW w:w="0" w:type="auto"/>
        <w:tblInd w:w="5070" w:type="dxa"/>
        <w:tblLook w:val="0000" w:firstRow="0" w:lastRow="0" w:firstColumn="0" w:lastColumn="0" w:noHBand="0" w:noVBand="0"/>
      </w:tblPr>
      <w:tblGrid>
        <w:gridCol w:w="4285"/>
      </w:tblGrid>
      <w:tr w:rsidR="0037634E" w:rsidRPr="00632A81" w:rsidTr="00A2080C">
        <w:trPr>
          <w:trHeight w:val="1846"/>
        </w:trPr>
        <w:tc>
          <w:tcPr>
            <w:tcW w:w="4482" w:type="dxa"/>
          </w:tcPr>
          <w:p w:rsidR="0037634E" w:rsidRPr="00632A81" w:rsidRDefault="0037634E" w:rsidP="00A2080C">
            <w:pPr>
              <w:pStyle w:val="2ff8"/>
              <w:jc w:val="center"/>
              <w:rPr>
                <w:rFonts w:ascii="PT Astra Serif" w:hAnsi="PT Astra Serif"/>
                <w:sz w:val="28"/>
                <w:szCs w:val="28"/>
              </w:rPr>
            </w:pPr>
            <w:r>
              <w:rPr>
                <w:rFonts w:ascii="PT Astra Serif" w:hAnsi="PT Astra Serif"/>
                <w:sz w:val="28"/>
                <w:szCs w:val="28"/>
              </w:rPr>
              <w:lastRenderedPageBreak/>
              <w:t>Приложение</w:t>
            </w:r>
            <w:r w:rsidR="00EC0D0E">
              <w:rPr>
                <w:rFonts w:ascii="PT Astra Serif" w:hAnsi="PT Astra Serif"/>
                <w:sz w:val="28"/>
                <w:szCs w:val="28"/>
              </w:rPr>
              <w:t xml:space="preserve"> № 1</w:t>
            </w:r>
          </w:p>
          <w:p w:rsidR="0037634E" w:rsidRPr="00632A81" w:rsidRDefault="0037634E" w:rsidP="00A2080C">
            <w:pPr>
              <w:pStyle w:val="2ff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37634E" w:rsidRPr="00632A81" w:rsidRDefault="0037634E" w:rsidP="00A2080C">
            <w:pPr>
              <w:pStyle w:val="2ff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37634E" w:rsidRDefault="0037634E" w:rsidP="00A2080C">
            <w:pPr>
              <w:pStyle w:val="2ff8"/>
              <w:jc w:val="center"/>
              <w:rPr>
                <w:rFonts w:ascii="PT Astra Serif" w:hAnsi="PT Astra Serif"/>
                <w:sz w:val="28"/>
                <w:szCs w:val="28"/>
              </w:rPr>
            </w:pPr>
            <w:r w:rsidRPr="00632A81">
              <w:rPr>
                <w:rFonts w:ascii="PT Astra Serif" w:hAnsi="PT Astra Serif"/>
                <w:sz w:val="28"/>
                <w:szCs w:val="28"/>
              </w:rPr>
              <w:t>Щекинский район</w:t>
            </w:r>
          </w:p>
          <w:p w:rsidR="0037634E" w:rsidRPr="00B666CA" w:rsidRDefault="0037634E" w:rsidP="00A2080C">
            <w:pPr>
              <w:pStyle w:val="2ff8"/>
              <w:jc w:val="center"/>
              <w:rPr>
                <w:rFonts w:ascii="PT Astra Serif" w:hAnsi="PT Astra Serif"/>
                <w:sz w:val="12"/>
                <w:szCs w:val="12"/>
              </w:rPr>
            </w:pPr>
          </w:p>
          <w:p w:rsidR="0037634E" w:rsidRPr="00637E01" w:rsidRDefault="0037634E" w:rsidP="00A2080C">
            <w:pPr>
              <w:pStyle w:val="2ff8"/>
              <w:jc w:val="center"/>
              <w:rPr>
                <w:rFonts w:ascii="PT Astra Serif" w:hAnsi="PT Astra Serif"/>
                <w:sz w:val="10"/>
                <w:szCs w:val="10"/>
              </w:rPr>
            </w:pPr>
          </w:p>
          <w:p w:rsidR="0037634E" w:rsidRPr="00632A81" w:rsidRDefault="0037634E" w:rsidP="002A05B2">
            <w:pPr>
              <w:pStyle w:val="2ff8"/>
              <w:jc w:val="center"/>
              <w:rPr>
                <w:rFonts w:ascii="PT Astra Serif" w:hAnsi="PT Astra Serif"/>
                <w:sz w:val="28"/>
                <w:szCs w:val="28"/>
              </w:rPr>
            </w:pPr>
            <w:r>
              <w:rPr>
                <w:rFonts w:ascii="PT Astra Serif" w:hAnsi="PT Astra Serif"/>
                <w:sz w:val="28"/>
                <w:szCs w:val="28"/>
              </w:rPr>
              <w:t xml:space="preserve">от </w:t>
            </w:r>
            <w:r w:rsidR="002A05B2">
              <w:rPr>
                <w:rFonts w:ascii="PT Astra Serif" w:eastAsia="Calibri" w:hAnsi="PT Astra Serif"/>
                <w:sz w:val="28"/>
                <w:szCs w:val="28"/>
                <w:lang w:val="en-US" w:eastAsia="en-US"/>
              </w:rPr>
              <w:t>25</w:t>
            </w:r>
            <w:r w:rsidR="002A05B2">
              <w:rPr>
                <w:rFonts w:ascii="PT Astra Serif" w:eastAsia="Calibri" w:hAnsi="PT Astra Serif"/>
                <w:sz w:val="28"/>
                <w:szCs w:val="28"/>
                <w:lang w:eastAsia="en-US"/>
              </w:rPr>
              <w:t>.</w:t>
            </w:r>
            <w:r w:rsidR="002A05B2">
              <w:rPr>
                <w:rFonts w:ascii="PT Astra Serif" w:eastAsia="Calibri" w:hAnsi="PT Astra Serif"/>
                <w:sz w:val="28"/>
                <w:szCs w:val="28"/>
                <w:lang w:val="en-US" w:eastAsia="en-US"/>
              </w:rPr>
              <w:t>04</w:t>
            </w:r>
            <w:r w:rsidR="002A05B2">
              <w:rPr>
                <w:rFonts w:ascii="PT Astra Serif" w:eastAsia="Calibri" w:hAnsi="PT Astra Serif"/>
                <w:sz w:val="28"/>
                <w:szCs w:val="28"/>
                <w:lang w:eastAsia="en-US"/>
              </w:rPr>
              <w:t>.</w:t>
            </w:r>
            <w:r w:rsidR="002A05B2">
              <w:rPr>
                <w:rFonts w:ascii="PT Astra Serif" w:eastAsia="Calibri" w:hAnsi="PT Astra Serif"/>
                <w:sz w:val="28"/>
                <w:szCs w:val="28"/>
                <w:lang w:val="en-US" w:eastAsia="en-US"/>
              </w:rPr>
              <w:t>2024</w:t>
            </w:r>
            <w:r>
              <w:rPr>
                <w:rFonts w:ascii="PT Astra Serif" w:hAnsi="PT Astra Serif"/>
                <w:sz w:val="28"/>
                <w:szCs w:val="28"/>
              </w:rPr>
              <w:t xml:space="preserve"> № </w:t>
            </w:r>
            <w:r w:rsidR="002A05B2">
              <w:rPr>
                <w:rFonts w:ascii="PT Astra Serif" w:hAnsi="PT Astra Serif"/>
                <w:sz w:val="28"/>
                <w:szCs w:val="28"/>
              </w:rPr>
              <w:t>4 – 477</w:t>
            </w:r>
          </w:p>
        </w:tc>
      </w:tr>
    </w:tbl>
    <w:p w:rsidR="0037634E" w:rsidRPr="0085383A" w:rsidRDefault="0037634E" w:rsidP="0037634E">
      <w:pPr>
        <w:jc w:val="right"/>
        <w:rPr>
          <w:rFonts w:ascii="PT Astra Serif" w:hAnsi="PT Astra Serif"/>
          <w:sz w:val="16"/>
          <w:szCs w:val="16"/>
        </w:rPr>
      </w:pPr>
    </w:p>
    <w:p w:rsidR="0037634E" w:rsidRDefault="0037634E" w:rsidP="0037634E">
      <w:pPr>
        <w:rPr>
          <w:rFonts w:ascii="PT Astra Serif" w:hAnsi="PT Astra Serif" w:cs="PT Astra Serif"/>
          <w:sz w:val="28"/>
          <w:szCs w:val="28"/>
        </w:rPr>
      </w:pPr>
    </w:p>
    <w:p w:rsidR="0037634E" w:rsidRDefault="0037634E" w:rsidP="0037634E">
      <w:pPr>
        <w:rPr>
          <w:rFonts w:ascii="PT Astra Serif" w:hAnsi="PT Astra Serif" w:cs="PT Astra Serif"/>
          <w:sz w:val="28"/>
          <w:szCs w:val="28"/>
        </w:rPr>
      </w:pPr>
    </w:p>
    <w:p w:rsidR="006F2101" w:rsidRPr="00E31CC9" w:rsidRDefault="006F2101" w:rsidP="006F2101">
      <w:pPr>
        <w:tabs>
          <w:tab w:val="left" w:pos="1418"/>
        </w:tabs>
        <w:jc w:val="center"/>
        <w:rPr>
          <w:rFonts w:ascii="PT Astra Serif" w:hAnsi="PT Astra Serif"/>
          <w:b/>
          <w:sz w:val="32"/>
          <w:szCs w:val="32"/>
        </w:rPr>
      </w:pPr>
    </w:p>
    <w:p w:rsidR="006F2101" w:rsidRPr="00E31CC9" w:rsidRDefault="006F2101" w:rsidP="006F2101">
      <w:pPr>
        <w:tabs>
          <w:tab w:val="left" w:pos="1418"/>
        </w:tabs>
        <w:jc w:val="center"/>
        <w:rPr>
          <w:rFonts w:ascii="PT Astra Serif" w:hAnsi="PT Astra Serif"/>
          <w:b/>
          <w:sz w:val="28"/>
          <w:szCs w:val="28"/>
        </w:rPr>
      </w:pPr>
      <w:r w:rsidRPr="00E31CC9">
        <w:rPr>
          <w:rFonts w:ascii="PT Astra Serif" w:hAnsi="PT Astra Serif"/>
          <w:b/>
          <w:sz w:val="28"/>
          <w:szCs w:val="28"/>
        </w:rPr>
        <w:t xml:space="preserve">СХЕМА ВОДООТВЕДЕНИЯ </w:t>
      </w:r>
    </w:p>
    <w:p w:rsidR="006F2101" w:rsidRPr="00E31CC9" w:rsidRDefault="006F2101" w:rsidP="006F2101">
      <w:pPr>
        <w:tabs>
          <w:tab w:val="left" w:pos="1418"/>
        </w:tabs>
        <w:jc w:val="center"/>
        <w:rPr>
          <w:rFonts w:ascii="PT Astra Serif" w:hAnsi="PT Astra Serif"/>
          <w:b/>
          <w:sz w:val="28"/>
          <w:szCs w:val="28"/>
        </w:rPr>
      </w:pPr>
      <w:r w:rsidRPr="00E31CC9">
        <w:rPr>
          <w:rFonts w:ascii="PT Astra Serif" w:hAnsi="PT Astra Serif"/>
          <w:b/>
          <w:sz w:val="28"/>
          <w:szCs w:val="28"/>
        </w:rPr>
        <w:t xml:space="preserve">муниципального образования </w:t>
      </w:r>
      <w:r w:rsidR="00394F03">
        <w:rPr>
          <w:rFonts w:ascii="PT Astra Serif" w:hAnsi="PT Astra Serif"/>
          <w:b/>
          <w:sz w:val="28"/>
          <w:szCs w:val="28"/>
        </w:rPr>
        <w:t>Ломинцевское</w:t>
      </w:r>
      <w:r w:rsidRPr="00E31CC9">
        <w:rPr>
          <w:rFonts w:ascii="PT Astra Serif" w:hAnsi="PT Astra Serif"/>
          <w:b/>
          <w:sz w:val="28"/>
          <w:szCs w:val="28"/>
        </w:rPr>
        <w:t xml:space="preserve"> </w:t>
      </w:r>
    </w:p>
    <w:p w:rsidR="006F2101" w:rsidRPr="00E31CC9" w:rsidRDefault="006F2101" w:rsidP="006F2101">
      <w:pPr>
        <w:tabs>
          <w:tab w:val="left" w:pos="1418"/>
        </w:tabs>
        <w:jc w:val="center"/>
        <w:rPr>
          <w:rFonts w:ascii="PT Astra Serif" w:hAnsi="PT Astra Serif"/>
          <w:b/>
          <w:sz w:val="28"/>
          <w:szCs w:val="28"/>
        </w:rPr>
      </w:pPr>
      <w:r>
        <w:rPr>
          <w:rFonts w:ascii="PT Astra Serif" w:hAnsi="PT Astra Serif"/>
          <w:b/>
          <w:sz w:val="28"/>
          <w:szCs w:val="28"/>
        </w:rPr>
        <w:t xml:space="preserve">Щекинского района </w:t>
      </w:r>
      <w:r w:rsidRPr="00E31CC9">
        <w:rPr>
          <w:rFonts w:ascii="PT Astra Serif" w:hAnsi="PT Astra Serif"/>
          <w:b/>
          <w:sz w:val="28"/>
          <w:szCs w:val="28"/>
        </w:rPr>
        <w:t>на период с 20</w:t>
      </w:r>
      <w:r>
        <w:rPr>
          <w:rFonts w:ascii="PT Astra Serif" w:hAnsi="PT Astra Serif"/>
          <w:b/>
          <w:sz w:val="28"/>
          <w:szCs w:val="28"/>
        </w:rPr>
        <w:t>23 по 203</w:t>
      </w:r>
      <w:r w:rsidR="00394F03">
        <w:rPr>
          <w:rFonts w:ascii="PT Astra Serif" w:hAnsi="PT Astra Serif"/>
          <w:b/>
          <w:sz w:val="28"/>
          <w:szCs w:val="28"/>
        </w:rPr>
        <w:t>3</w:t>
      </w:r>
      <w:r w:rsidRPr="00E31CC9">
        <w:rPr>
          <w:rFonts w:ascii="PT Astra Serif" w:hAnsi="PT Astra Serif"/>
          <w:b/>
          <w:sz w:val="28"/>
          <w:szCs w:val="28"/>
        </w:rPr>
        <w:t xml:space="preserve"> год</w:t>
      </w:r>
      <w:r>
        <w:rPr>
          <w:rFonts w:ascii="PT Astra Serif" w:hAnsi="PT Astra Serif"/>
          <w:b/>
          <w:sz w:val="28"/>
          <w:szCs w:val="28"/>
        </w:rPr>
        <w:t>ы</w:t>
      </w:r>
    </w:p>
    <w:p w:rsidR="006F2101" w:rsidRDefault="006F2101" w:rsidP="006F2101">
      <w:pPr>
        <w:jc w:val="center"/>
        <w:rPr>
          <w:rFonts w:ascii="PT Astra Serif" w:hAnsi="PT Astra Serif"/>
          <w:b/>
          <w:sz w:val="28"/>
          <w:szCs w:val="28"/>
        </w:rPr>
      </w:pPr>
    </w:p>
    <w:p w:rsidR="00394F03" w:rsidRDefault="00394F03" w:rsidP="00394F03">
      <w:pPr>
        <w:ind w:firstLine="709"/>
        <w:jc w:val="center"/>
        <w:rPr>
          <w:rFonts w:ascii="PT Astra Serif" w:eastAsiaTheme="majorEastAsia" w:hAnsi="PT Astra Serif"/>
          <w:b/>
          <w:sz w:val="28"/>
          <w:szCs w:val="28"/>
        </w:rPr>
      </w:pPr>
      <w:bookmarkStart w:id="0" w:name="_Toc76899008"/>
      <w:r w:rsidRPr="00394F03">
        <w:rPr>
          <w:rFonts w:ascii="PT Astra Serif" w:eastAsiaTheme="majorEastAsia" w:hAnsi="PT Astra Serif"/>
          <w:b/>
          <w:sz w:val="28"/>
          <w:szCs w:val="28"/>
        </w:rPr>
        <w:t>Раздел 1. «Существующее положение в сфере водоотведения поселения, городского округа»</w:t>
      </w:r>
      <w:bookmarkEnd w:id="0"/>
    </w:p>
    <w:p w:rsidR="00394F03" w:rsidRPr="00394F03" w:rsidRDefault="00394F03" w:rsidP="00394F03">
      <w:pPr>
        <w:ind w:firstLine="709"/>
        <w:jc w:val="center"/>
        <w:rPr>
          <w:rFonts w:ascii="PT Astra Serif" w:eastAsiaTheme="majorEastAsia" w:hAnsi="PT Astra Serif"/>
          <w:b/>
          <w:sz w:val="28"/>
          <w:szCs w:val="28"/>
        </w:rPr>
      </w:pPr>
    </w:p>
    <w:p w:rsidR="00394F03" w:rsidRPr="00394F03" w:rsidRDefault="00394F03" w:rsidP="00394F03">
      <w:pPr>
        <w:ind w:firstLine="709"/>
        <w:jc w:val="both"/>
        <w:rPr>
          <w:rFonts w:ascii="PT Astra Serif" w:eastAsiaTheme="majorEastAsia" w:hAnsi="PT Astra Serif"/>
          <w:sz w:val="28"/>
          <w:szCs w:val="28"/>
        </w:rPr>
      </w:pPr>
      <w:bookmarkStart w:id="1" w:name="_Toc19828076"/>
      <w:bookmarkStart w:id="2" w:name="_Toc20001032"/>
      <w:bookmarkStart w:id="3" w:name="_Toc76899009"/>
      <w:r w:rsidRPr="00394F03">
        <w:rPr>
          <w:rFonts w:ascii="PT Astra Serif" w:eastAsiaTheme="majorEastAsia" w:hAnsi="PT Astra Serif"/>
          <w:sz w:val="28"/>
          <w:szCs w:val="28"/>
        </w:rPr>
        <w:t>Описание структуры системы сбора, очистки и отведения сточных вод на территории муниципального образования Ломинцевское и деление территории на эксплуатационные зоны</w:t>
      </w:r>
      <w:bookmarkEnd w:id="1"/>
      <w:bookmarkEnd w:id="2"/>
      <w:bookmarkEnd w:id="3"/>
    </w:p>
    <w:p w:rsidR="00394F03" w:rsidRPr="00394F03" w:rsidRDefault="00394F03" w:rsidP="00394F03">
      <w:pPr>
        <w:ind w:firstLine="709"/>
        <w:jc w:val="both"/>
        <w:rPr>
          <w:rFonts w:ascii="PT Astra Serif" w:hAnsi="PT Astra Serif"/>
          <w:sz w:val="28"/>
          <w:szCs w:val="28"/>
        </w:rPr>
      </w:pPr>
      <w:bookmarkStart w:id="4" w:name="_Toc392073604"/>
      <w:bookmarkStart w:id="5" w:name="_Toc385862067"/>
      <w:bookmarkStart w:id="6" w:name="_Toc429034440"/>
      <w:bookmarkStart w:id="7" w:name="_Toc423087927"/>
      <w:bookmarkStart w:id="8" w:name="_Toc19828077"/>
      <w:bookmarkStart w:id="9" w:name="_Toc20001033"/>
      <w:r w:rsidRPr="00394F03">
        <w:rPr>
          <w:rFonts w:ascii="PT Astra Serif" w:hAnsi="PT Astra Serif"/>
          <w:sz w:val="28"/>
          <w:szCs w:val="28"/>
        </w:rPr>
        <w:t>На территории муниципального образования Ломинцевское централизованная система водоотведения организована в п.</w:t>
      </w:r>
      <w:r w:rsidR="00A2080C">
        <w:rPr>
          <w:rFonts w:ascii="PT Astra Serif" w:hAnsi="PT Astra Serif"/>
          <w:sz w:val="28"/>
          <w:szCs w:val="28"/>
        </w:rPr>
        <w:t xml:space="preserve"> </w:t>
      </w:r>
      <w:r w:rsidRPr="00394F03">
        <w:rPr>
          <w:rFonts w:ascii="PT Astra Serif" w:hAnsi="PT Astra Serif"/>
          <w:sz w:val="28"/>
          <w:szCs w:val="28"/>
        </w:rPr>
        <w:t>Ломинцевский, д.</w:t>
      </w:r>
      <w:r w:rsidR="00A2080C">
        <w:rPr>
          <w:rFonts w:ascii="PT Astra Serif" w:hAnsi="PT Astra Serif"/>
          <w:sz w:val="28"/>
          <w:szCs w:val="28"/>
        </w:rPr>
        <w:t xml:space="preserve"> </w:t>
      </w:r>
      <w:r w:rsidRPr="00394F03">
        <w:rPr>
          <w:rFonts w:ascii="PT Astra Serif" w:hAnsi="PT Astra Serif"/>
          <w:sz w:val="28"/>
          <w:szCs w:val="28"/>
        </w:rPr>
        <w:t xml:space="preserve">Шевелевка. </w:t>
      </w:r>
      <w:bookmarkStart w:id="10" w:name="_Hlk39681372"/>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Стоки посредством самотечных коллекторов поступают на канализационные очистные сооружения (КОС).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КОС п. Ломинцевский введены в эксплуатацию в 2016 году. Тип КОС - БР-540. Состав КОС: станция очистки, внутриплощадочный усреднитель стоков в подземном ж/б исполнении, площадка складирования обработанных осадков сточных вод, аварийные иловые площадки. Фактическая производительность - 200 м.куб./сут., проектная производительность </w:t>
      </w:r>
      <w:r w:rsidR="00A2080C">
        <w:rPr>
          <w:rFonts w:ascii="PT Astra Serif" w:hAnsi="PT Astra Serif"/>
          <w:sz w:val="28"/>
          <w:szCs w:val="28"/>
        </w:rPr>
        <w:t>–</w:t>
      </w:r>
      <w:r w:rsidRPr="00394F03">
        <w:rPr>
          <w:rFonts w:ascii="PT Astra Serif" w:hAnsi="PT Astra Serif"/>
          <w:sz w:val="28"/>
          <w:szCs w:val="28"/>
        </w:rPr>
        <w:t xml:space="preserve"> 540</w:t>
      </w:r>
      <w:r w:rsidR="00A2080C">
        <w:rPr>
          <w:rFonts w:ascii="PT Astra Serif" w:hAnsi="PT Astra Serif"/>
          <w:sz w:val="28"/>
          <w:szCs w:val="28"/>
        </w:rPr>
        <w:t> </w:t>
      </w:r>
      <w:r w:rsidRPr="00394F03">
        <w:rPr>
          <w:rFonts w:ascii="PT Astra Serif" w:hAnsi="PT Astra Serif"/>
          <w:sz w:val="28"/>
          <w:szCs w:val="28"/>
        </w:rPr>
        <w:t>м.куб./сут., износ 20%.</w:t>
      </w:r>
    </w:p>
    <w:bookmarkEnd w:id="10"/>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На остальной территории 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394F03" w:rsidRPr="00394F03" w:rsidRDefault="00394F03" w:rsidP="00394F03">
      <w:pPr>
        <w:ind w:firstLine="709"/>
        <w:jc w:val="both"/>
        <w:rPr>
          <w:rFonts w:ascii="PT Astra Serif" w:eastAsiaTheme="majorEastAsia" w:hAnsi="PT Astra Serif"/>
          <w:sz w:val="28"/>
          <w:szCs w:val="28"/>
        </w:rPr>
      </w:pPr>
      <w:bookmarkStart w:id="11" w:name="_Toc76899010"/>
      <w:r w:rsidRPr="00394F03">
        <w:rPr>
          <w:rFonts w:ascii="PT Astra Serif" w:eastAsiaTheme="majorEastAsia" w:hAnsi="PT Astra Serif"/>
          <w:sz w:val="28"/>
          <w:szCs w:val="28"/>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
      <w:bookmarkEnd w:id="5"/>
      <w:bookmarkEnd w:id="6"/>
      <w:bookmarkEnd w:id="7"/>
      <w:bookmarkEnd w:id="8"/>
      <w:bookmarkEnd w:id="9"/>
      <w:bookmarkEnd w:id="11"/>
    </w:p>
    <w:p w:rsidR="00394F03" w:rsidRPr="00394F03" w:rsidRDefault="00394F03" w:rsidP="00394F03">
      <w:pPr>
        <w:ind w:firstLine="709"/>
        <w:jc w:val="both"/>
        <w:rPr>
          <w:rFonts w:ascii="PT Astra Serif" w:hAnsi="PT Astra Serif"/>
          <w:sz w:val="28"/>
          <w:szCs w:val="28"/>
        </w:rPr>
      </w:pPr>
      <w:bookmarkStart w:id="12" w:name="_Toc429034441"/>
      <w:bookmarkStart w:id="13" w:name="_Toc423087928"/>
      <w:bookmarkStart w:id="14" w:name="_Toc19828078"/>
      <w:bookmarkStart w:id="15" w:name="_Toc20001034"/>
      <w:bookmarkStart w:id="16" w:name="_Toc392073605"/>
      <w:bookmarkStart w:id="17" w:name="_Toc385862068"/>
      <w:r w:rsidRPr="00394F03">
        <w:rPr>
          <w:rFonts w:ascii="PT Astra Serif" w:hAnsi="PT Astra Serif"/>
          <w:sz w:val="28"/>
          <w:szCs w:val="28"/>
        </w:rPr>
        <w:t xml:space="preserve">Анализ результатов технического обследования централизованной системы водоотведения позволяет сделать следующие выводы, что отведение сточных вод осуществляется на КОС. </w:t>
      </w:r>
    </w:p>
    <w:p w:rsidR="00394F03" w:rsidRPr="00394F03" w:rsidRDefault="00394F03" w:rsidP="00394F03">
      <w:pPr>
        <w:ind w:firstLine="709"/>
        <w:jc w:val="both"/>
        <w:rPr>
          <w:rFonts w:ascii="PT Astra Serif" w:eastAsiaTheme="majorEastAsia" w:hAnsi="PT Astra Serif"/>
          <w:sz w:val="28"/>
          <w:szCs w:val="28"/>
        </w:rPr>
      </w:pPr>
      <w:bookmarkStart w:id="18" w:name="_Toc76899011"/>
      <w:r w:rsidRPr="00394F03">
        <w:rPr>
          <w:rFonts w:ascii="PT Astra Serif" w:eastAsiaTheme="majorEastAsia" w:hAnsi="PT Astra Serif"/>
          <w:sz w:val="28"/>
          <w:szCs w:val="28"/>
        </w:rPr>
        <w:lastRenderedPageBreak/>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
      <w:bookmarkEnd w:id="13"/>
      <w:bookmarkEnd w:id="14"/>
      <w:bookmarkEnd w:id="15"/>
      <w:bookmarkEnd w:id="18"/>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Федеральный закон от 7 декабря 2011 г. № 416-ФЗ «О водоснабжении и водоотведении» и постановление правительства РФ от 05.09.2013 № 782 «О</w:t>
      </w:r>
      <w:r w:rsidR="00A2080C">
        <w:rPr>
          <w:rFonts w:ascii="PT Astra Serif" w:hAnsi="PT Astra Serif"/>
          <w:sz w:val="28"/>
          <w:szCs w:val="28"/>
        </w:rPr>
        <w:t>   </w:t>
      </w:r>
      <w:r w:rsidRPr="00394F03">
        <w:rPr>
          <w:rFonts w:ascii="PT Astra Serif" w:hAnsi="PT Astra Serif"/>
          <w:sz w:val="28"/>
          <w:szCs w:val="28"/>
        </w:rPr>
        <w:t xml:space="preserve">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Исходя из определения технологической зоны водоотведения в централизованной системе водоотведения муниципального образования Ломинцевское технологическая зона присутствует только в п.</w:t>
      </w:r>
      <w:r w:rsidR="00A2080C">
        <w:rPr>
          <w:rFonts w:ascii="PT Astra Serif" w:hAnsi="PT Astra Serif"/>
          <w:sz w:val="28"/>
          <w:szCs w:val="28"/>
        </w:rPr>
        <w:t xml:space="preserve"> </w:t>
      </w:r>
      <w:r w:rsidRPr="00394F03">
        <w:rPr>
          <w:rFonts w:ascii="PT Astra Serif" w:hAnsi="PT Astra Serif"/>
          <w:sz w:val="28"/>
          <w:szCs w:val="28"/>
        </w:rPr>
        <w:t>Ломинцевский, д.</w:t>
      </w:r>
      <w:r w:rsidR="00A2080C">
        <w:rPr>
          <w:rFonts w:ascii="PT Astra Serif" w:hAnsi="PT Astra Serif"/>
          <w:sz w:val="28"/>
          <w:szCs w:val="28"/>
        </w:rPr>
        <w:t xml:space="preserve"> </w:t>
      </w:r>
      <w:r w:rsidRPr="00394F03">
        <w:rPr>
          <w:rFonts w:ascii="PT Astra Serif" w:hAnsi="PT Astra Serif"/>
          <w:sz w:val="28"/>
          <w:szCs w:val="28"/>
        </w:rPr>
        <w:t>Шевелевка.</w:t>
      </w:r>
      <w:bookmarkEnd w:id="16"/>
      <w:bookmarkEnd w:id="17"/>
    </w:p>
    <w:p w:rsidR="00394F03" w:rsidRPr="00394F03" w:rsidRDefault="00394F03" w:rsidP="00394F03">
      <w:pPr>
        <w:ind w:firstLine="709"/>
        <w:jc w:val="both"/>
        <w:rPr>
          <w:rFonts w:ascii="PT Astra Serif" w:eastAsiaTheme="majorEastAsia" w:hAnsi="PT Astra Serif"/>
          <w:sz w:val="28"/>
          <w:szCs w:val="28"/>
        </w:rPr>
      </w:pPr>
      <w:bookmarkStart w:id="19" w:name="_Toc429034442"/>
      <w:bookmarkStart w:id="20" w:name="_Toc423087929"/>
      <w:bookmarkStart w:id="21" w:name="_Toc392073606"/>
      <w:bookmarkStart w:id="22" w:name="_Toc385862069"/>
      <w:bookmarkStart w:id="23" w:name="_Toc19828079"/>
      <w:bookmarkStart w:id="24" w:name="_Toc20001035"/>
      <w:bookmarkStart w:id="25" w:name="_Toc76899012"/>
      <w:r w:rsidRPr="00394F03">
        <w:rPr>
          <w:rFonts w:ascii="PT Astra Serif" w:eastAsiaTheme="majorEastAsia" w:hAnsi="PT Astra Serif"/>
          <w:sz w:val="28"/>
          <w:szCs w:val="28"/>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9"/>
      <w:bookmarkEnd w:id="20"/>
      <w:bookmarkEnd w:id="21"/>
      <w:bookmarkEnd w:id="22"/>
      <w:bookmarkEnd w:id="23"/>
      <w:bookmarkEnd w:id="24"/>
      <w:bookmarkEnd w:id="25"/>
    </w:p>
    <w:p w:rsidR="00394F03" w:rsidRPr="00394F03" w:rsidRDefault="00394F03" w:rsidP="00394F03">
      <w:pPr>
        <w:ind w:firstLine="709"/>
        <w:jc w:val="both"/>
        <w:rPr>
          <w:rFonts w:ascii="PT Astra Serif" w:hAnsi="PT Astra Serif"/>
          <w:sz w:val="28"/>
          <w:szCs w:val="28"/>
        </w:rPr>
      </w:pPr>
      <w:bookmarkStart w:id="26" w:name="_Toc385862070"/>
      <w:r w:rsidRPr="00394F03">
        <w:rPr>
          <w:rFonts w:ascii="PT Astra Serif" w:hAnsi="PT Astra Serif"/>
          <w:sz w:val="28"/>
          <w:szCs w:val="28"/>
        </w:rPr>
        <w:t xml:space="preserve">В процессе механической и биологической очистки сточных вод образуются различного вида осадки, содержащие органические и минеральные компоненты. В зависимости от условий формирования и особенностей отделения различают осадки первичные и вторичные. К первичным осадкам относятся грубодисперсные примеси, которые находятся в твердой фазе и выделяются в процессе механической очистки на решетках и песколовках. К вторичным осадкам относятся осадки, выделенные из сточной воды после биологической очистки (избыточный активный ил).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Сведения о технической возможности утилизации осадков сточных вод на очистных сооружениях отсутствуют.</w:t>
      </w:r>
    </w:p>
    <w:p w:rsidR="00394F03" w:rsidRPr="00394F03" w:rsidRDefault="00394F03" w:rsidP="00394F03">
      <w:pPr>
        <w:ind w:firstLine="709"/>
        <w:jc w:val="both"/>
        <w:rPr>
          <w:rFonts w:ascii="PT Astra Serif" w:eastAsiaTheme="majorEastAsia" w:hAnsi="PT Astra Serif"/>
          <w:sz w:val="28"/>
          <w:szCs w:val="28"/>
        </w:rPr>
      </w:pPr>
      <w:bookmarkStart w:id="27" w:name="_Toc429034443"/>
      <w:bookmarkStart w:id="28" w:name="_Toc423087930"/>
      <w:bookmarkStart w:id="29" w:name="_Toc392073607"/>
      <w:bookmarkStart w:id="30" w:name="_Toc19828080"/>
      <w:bookmarkStart w:id="31" w:name="_Toc20001036"/>
      <w:bookmarkStart w:id="32" w:name="_Toc76899013"/>
      <w:r w:rsidRPr="00394F03">
        <w:rPr>
          <w:rFonts w:ascii="PT Astra Serif" w:eastAsiaTheme="majorEastAsia" w:hAnsi="PT Astra Serif"/>
          <w:sz w:val="28"/>
          <w:szCs w:val="28"/>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26"/>
      <w:bookmarkEnd w:id="27"/>
      <w:bookmarkEnd w:id="28"/>
      <w:bookmarkEnd w:id="29"/>
      <w:bookmarkEnd w:id="30"/>
      <w:bookmarkEnd w:id="31"/>
      <w:bookmarkEnd w:id="32"/>
    </w:p>
    <w:p w:rsidR="00394F03" w:rsidRPr="00394F03" w:rsidRDefault="00394F03" w:rsidP="00394F03">
      <w:pPr>
        <w:ind w:firstLine="709"/>
        <w:jc w:val="both"/>
        <w:rPr>
          <w:rFonts w:ascii="PT Astra Serif" w:hAnsi="PT Astra Serif"/>
          <w:sz w:val="28"/>
          <w:szCs w:val="28"/>
        </w:rPr>
      </w:pPr>
      <w:bookmarkStart w:id="33" w:name="_Toc392073608"/>
      <w:bookmarkStart w:id="34" w:name="_Toc385862071"/>
      <w:r w:rsidRPr="00394F03">
        <w:rPr>
          <w:rFonts w:ascii="PT Astra Serif" w:hAnsi="PT Astra Serif"/>
          <w:sz w:val="28"/>
          <w:szCs w:val="28"/>
        </w:rPr>
        <w:t>Стоки посредством самотечных коллекторов поступают на канализационные насосные станции, далее по напорным коллекторам транспортируются на канализационные очистные сооружения (КОС). Общая протяженность сетей водоотведения составляет 13,8 км.</w:t>
      </w:r>
    </w:p>
    <w:p w:rsid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Протяженность трубопроводов в разрезе населенных пунктов представлена в таблице 2.1.1 и на рисунке .</w:t>
      </w:r>
    </w:p>
    <w:p w:rsidR="00A523A8" w:rsidRDefault="00A523A8" w:rsidP="00394F03">
      <w:pPr>
        <w:ind w:firstLine="709"/>
        <w:jc w:val="both"/>
        <w:rPr>
          <w:rFonts w:ascii="PT Astra Serif" w:hAnsi="PT Astra Serif"/>
          <w:sz w:val="28"/>
          <w:szCs w:val="28"/>
        </w:rPr>
      </w:pPr>
    </w:p>
    <w:p w:rsidR="00A2080C" w:rsidRPr="00394F03" w:rsidRDefault="00A2080C" w:rsidP="00394F03">
      <w:pPr>
        <w:ind w:firstLine="709"/>
        <w:jc w:val="both"/>
        <w:rPr>
          <w:rFonts w:ascii="PT Astra Serif" w:hAnsi="PT Astra Serif"/>
          <w:sz w:val="28"/>
          <w:szCs w:val="28"/>
        </w:rPr>
      </w:pPr>
    </w:p>
    <w:p w:rsidR="00394F03" w:rsidRPr="00A523A8" w:rsidRDefault="00394F03" w:rsidP="00A523A8">
      <w:pPr>
        <w:jc w:val="both"/>
        <w:rPr>
          <w:rFonts w:ascii="PT Astra Serif" w:hAnsi="PT Astra Serif"/>
          <w:sz w:val="22"/>
          <w:szCs w:val="28"/>
        </w:rPr>
      </w:pPr>
      <w:bookmarkStart w:id="35" w:name="_Toc76645925"/>
      <w:r w:rsidRPr="00A523A8">
        <w:rPr>
          <w:rFonts w:ascii="PT Astra Serif" w:hAnsi="PT Astra Serif"/>
          <w:sz w:val="22"/>
          <w:szCs w:val="28"/>
        </w:rPr>
        <w:t xml:space="preserve">Таблица 2.1.1 - Протяженность трубопроводов </w:t>
      </w:r>
      <w:bookmarkEnd w:id="35"/>
      <w:r w:rsidRPr="00A523A8">
        <w:rPr>
          <w:rFonts w:ascii="PT Astra Serif" w:hAnsi="PT Astra Serif"/>
          <w:sz w:val="22"/>
          <w:szCs w:val="28"/>
        </w:rPr>
        <w:t>в разрезе населенных пунктов</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4"/>
        <w:gridCol w:w="1946"/>
        <w:gridCol w:w="1385"/>
        <w:gridCol w:w="858"/>
        <w:gridCol w:w="1130"/>
        <w:gridCol w:w="871"/>
        <w:gridCol w:w="1388"/>
        <w:gridCol w:w="1699"/>
      </w:tblGrid>
      <w:tr w:rsidR="00394F03" w:rsidRPr="00A523A8" w:rsidTr="00A2080C">
        <w:trPr>
          <w:trHeight w:val="23"/>
        </w:trPr>
        <w:tc>
          <w:tcPr>
            <w:tcW w:w="634" w:type="dxa"/>
            <w:shd w:val="clear" w:color="auto" w:fill="auto"/>
            <w:vAlign w:val="center"/>
            <w:hideMark/>
          </w:tcPr>
          <w:p w:rsidR="00394F03" w:rsidRPr="00A523A8" w:rsidRDefault="00394F03" w:rsidP="00A523A8">
            <w:pPr>
              <w:rPr>
                <w:rFonts w:ascii="PT Astra Serif" w:hAnsi="PT Astra Serif"/>
                <w:szCs w:val="28"/>
              </w:rPr>
            </w:pPr>
            <w:bookmarkStart w:id="36" w:name="_Toc429034444"/>
            <w:bookmarkStart w:id="37" w:name="_Toc423087931"/>
            <w:bookmarkStart w:id="38" w:name="_Toc19828081"/>
            <w:bookmarkStart w:id="39" w:name="_Toc20001037"/>
            <w:r w:rsidRPr="00A523A8">
              <w:rPr>
                <w:rFonts w:ascii="PT Astra Serif" w:hAnsi="PT Astra Serif"/>
                <w:szCs w:val="28"/>
              </w:rPr>
              <w:lastRenderedPageBreak/>
              <w:t>№ уч-ка</w:t>
            </w:r>
          </w:p>
        </w:tc>
        <w:tc>
          <w:tcPr>
            <w:tcW w:w="1946"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Наименование участка</w:t>
            </w:r>
          </w:p>
        </w:tc>
        <w:tc>
          <w:tcPr>
            <w:tcW w:w="1385"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Диаметр, мм</w:t>
            </w:r>
          </w:p>
        </w:tc>
        <w:tc>
          <w:tcPr>
            <w:tcW w:w="858"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Длина, м</w:t>
            </w:r>
          </w:p>
        </w:tc>
        <w:tc>
          <w:tcPr>
            <w:tcW w:w="1130"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 xml:space="preserve">Материал трубопровода (стальные,  чугунные,  асбоцементные, ПНД, другие)  </w:t>
            </w:r>
          </w:p>
        </w:tc>
        <w:tc>
          <w:tcPr>
            <w:tcW w:w="871"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Год прокладки</w:t>
            </w:r>
          </w:p>
        </w:tc>
        <w:tc>
          <w:tcPr>
            <w:tcW w:w="1388"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Эксплуатирующая организация</w:t>
            </w:r>
          </w:p>
        </w:tc>
        <w:tc>
          <w:tcPr>
            <w:tcW w:w="1699"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Балансодержатель, собственник</w:t>
            </w:r>
          </w:p>
        </w:tc>
      </w:tr>
      <w:tr w:rsidR="00394F03" w:rsidRPr="00A523A8" w:rsidTr="00A2080C">
        <w:trPr>
          <w:trHeight w:val="23"/>
        </w:trPr>
        <w:tc>
          <w:tcPr>
            <w:tcW w:w="634" w:type="dxa"/>
            <w:shd w:val="clear" w:color="auto" w:fill="auto"/>
            <w:noWrap/>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1</w:t>
            </w:r>
          </w:p>
        </w:tc>
        <w:tc>
          <w:tcPr>
            <w:tcW w:w="1946" w:type="dxa"/>
            <w:shd w:val="clear" w:color="auto" w:fill="auto"/>
            <w:noWrap/>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п.</w:t>
            </w:r>
            <w:r w:rsidR="00A2080C">
              <w:rPr>
                <w:rFonts w:ascii="PT Astra Serif" w:hAnsi="PT Astra Serif"/>
                <w:szCs w:val="28"/>
              </w:rPr>
              <w:t xml:space="preserve"> </w:t>
            </w:r>
            <w:r w:rsidRPr="00A523A8">
              <w:rPr>
                <w:rFonts w:ascii="PT Astra Serif" w:hAnsi="PT Astra Serif"/>
                <w:szCs w:val="28"/>
              </w:rPr>
              <w:t>Ломинцевский</w:t>
            </w:r>
          </w:p>
        </w:tc>
        <w:tc>
          <w:tcPr>
            <w:tcW w:w="1385"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150</w:t>
            </w:r>
          </w:p>
        </w:tc>
        <w:tc>
          <w:tcPr>
            <w:tcW w:w="858"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8700</w:t>
            </w:r>
          </w:p>
        </w:tc>
        <w:tc>
          <w:tcPr>
            <w:tcW w:w="1130"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чугун</w:t>
            </w:r>
          </w:p>
        </w:tc>
        <w:tc>
          <w:tcPr>
            <w:tcW w:w="871"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1956</w:t>
            </w:r>
          </w:p>
        </w:tc>
        <w:tc>
          <w:tcPr>
            <w:tcW w:w="1388"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МКП «ЖКХ Ломинцевское»</w:t>
            </w:r>
          </w:p>
        </w:tc>
        <w:tc>
          <w:tcPr>
            <w:tcW w:w="1699"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Администрация МО г.Щекино</w:t>
            </w:r>
          </w:p>
        </w:tc>
      </w:tr>
      <w:tr w:rsidR="00394F03" w:rsidRPr="00A523A8" w:rsidTr="00A2080C">
        <w:trPr>
          <w:trHeight w:val="23"/>
        </w:trPr>
        <w:tc>
          <w:tcPr>
            <w:tcW w:w="634" w:type="dxa"/>
            <w:shd w:val="clear" w:color="auto" w:fill="auto"/>
            <w:noWrap/>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2</w:t>
            </w:r>
          </w:p>
        </w:tc>
        <w:tc>
          <w:tcPr>
            <w:tcW w:w="1946" w:type="dxa"/>
            <w:shd w:val="clear" w:color="auto" w:fill="auto"/>
            <w:noWrap/>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д.</w:t>
            </w:r>
            <w:r w:rsidR="00A2080C">
              <w:rPr>
                <w:rFonts w:ascii="PT Astra Serif" w:hAnsi="PT Astra Serif"/>
                <w:szCs w:val="28"/>
              </w:rPr>
              <w:t xml:space="preserve"> </w:t>
            </w:r>
            <w:r w:rsidRPr="00A523A8">
              <w:rPr>
                <w:rFonts w:ascii="PT Astra Serif" w:hAnsi="PT Astra Serif"/>
                <w:szCs w:val="28"/>
              </w:rPr>
              <w:t>Шевелевка</w:t>
            </w:r>
          </w:p>
        </w:tc>
        <w:tc>
          <w:tcPr>
            <w:tcW w:w="1385"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150</w:t>
            </w:r>
          </w:p>
        </w:tc>
        <w:tc>
          <w:tcPr>
            <w:tcW w:w="858"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5100</w:t>
            </w:r>
          </w:p>
        </w:tc>
        <w:tc>
          <w:tcPr>
            <w:tcW w:w="1130"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чугун</w:t>
            </w:r>
          </w:p>
        </w:tc>
        <w:tc>
          <w:tcPr>
            <w:tcW w:w="871" w:type="dxa"/>
            <w:shd w:val="clear" w:color="auto" w:fill="auto"/>
            <w:noWrap/>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1980</w:t>
            </w:r>
          </w:p>
        </w:tc>
        <w:tc>
          <w:tcPr>
            <w:tcW w:w="1388"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МКП «ЖКХ Ломинцевское</w:t>
            </w:r>
          </w:p>
        </w:tc>
        <w:tc>
          <w:tcPr>
            <w:tcW w:w="1699" w:type="dxa"/>
            <w:shd w:val="clear" w:color="auto" w:fill="auto"/>
            <w:vAlign w:val="center"/>
            <w:hideMark/>
          </w:tcPr>
          <w:p w:rsidR="00394F03" w:rsidRPr="00A523A8" w:rsidRDefault="00394F03" w:rsidP="00A523A8">
            <w:pPr>
              <w:rPr>
                <w:rFonts w:ascii="PT Astra Serif" w:hAnsi="PT Astra Serif"/>
                <w:szCs w:val="28"/>
              </w:rPr>
            </w:pPr>
            <w:r w:rsidRPr="00A523A8">
              <w:rPr>
                <w:rFonts w:ascii="PT Astra Serif" w:hAnsi="PT Astra Serif"/>
                <w:szCs w:val="28"/>
              </w:rPr>
              <w:t>Администрация МО г.Щекино</w:t>
            </w:r>
          </w:p>
        </w:tc>
      </w:tr>
    </w:tbl>
    <w:p w:rsidR="00394F03" w:rsidRPr="00394F03" w:rsidRDefault="00394F03" w:rsidP="00394F03">
      <w:pPr>
        <w:ind w:firstLine="709"/>
        <w:jc w:val="both"/>
        <w:rPr>
          <w:rFonts w:ascii="PT Astra Serif" w:hAnsi="PT Astra Serif"/>
          <w:sz w:val="28"/>
          <w:szCs w:val="28"/>
        </w:rPr>
      </w:pPr>
    </w:p>
    <w:p w:rsidR="00394F03" w:rsidRPr="00394F03" w:rsidRDefault="00394F03" w:rsidP="00394F03">
      <w:pPr>
        <w:ind w:firstLine="709"/>
        <w:jc w:val="both"/>
        <w:rPr>
          <w:rFonts w:ascii="PT Astra Serif" w:hAnsi="PT Astra Serif"/>
          <w:sz w:val="28"/>
          <w:szCs w:val="28"/>
        </w:rPr>
      </w:pPr>
      <w:r w:rsidRPr="00394F03">
        <w:rPr>
          <w:rFonts w:ascii="PT Astra Serif" w:hAnsi="PT Astra Serif"/>
          <w:noProof/>
          <w:sz w:val="28"/>
          <w:szCs w:val="28"/>
          <w:lang w:eastAsia="ru-RU"/>
        </w:rPr>
        <w:drawing>
          <wp:inline distT="0" distB="0" distL="0" distR="0" wp14:anchorId="5A707DB8" wp14:editId="2893F29B">
            <wp:extent cx="4572000" cy="2260600"/>
            <wp:effectExtent l="0" t="0" r="0" b="6350"/>
            <wp:docPr id="15" name="Диаграмма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13B67BE-6787-4572-BF35-25D50F8A4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2080C" w:rsidRDefault="00A2080C" w:rsidP="00394F03">
      <w:pPr>
        <w:ind w:firstLine="709"/>
        <w:jc w:val="both"/>
        <w:rPr>
          <w:rFonts w:ascii="PT Astra Serif" w:hAnsi="PT Astra Serif"/>
          <w:sz w:val="28"/>
          <w:szCs w:val="28"/>
        </w:rPr>
      </w:pP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Рисунок 2.1.1 - Протяженность трубопроводов в разрезе населенных пунктов</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Срок эксплуатации сетей составляет 30 лет. Износ канализационных сетей составляет порядка 100% (с учетом срока службы 20 лет).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КНС</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Канализационная насосная станция п.</w:t>
      </w:r>
      <w:r w:rsidR="00A2080C">
        <w:rPr>
          <w:rFonts w:ascii="PT Astra Serif" w:hAnsi="PT Astra Serif"/>
          <w:sz w:val="28"/>
          <w:szCs w:val="28"/>
        </w:rPr>
        <w:t xml:space="preserve"> </w:t>
      </w:r>
      <w:r w:rsidRPr="00394F03">
        <w:rPr>
          <w:rFonts w:ascii="PT Astra Serif" w:hAnsi="PT Astra Serif"/>
          <w:sz w:val="28"/>
          <w:szCs w:val="28"/>
        </w:rPr>
        <w:t>Ломинцевский, ул.</w:t>
      </w:r>
      <w:r w:rsidR="00A2080C">
        <w:rPr>
          <w:rFonts w:ascii="PT Astra Serif" w:hAnsi="PT Astra Serif"/>
          <w:sz w:val="28"/>
          <w:szCs w:val="28"/>
        </w:rPr>
        <w:t xml:space="preserve"> </w:t>
      </w:r>
      <w:r w:rsidRPr="00394F03">
        <w:rPr>
          <w:rFonts w:ascii="PT Astra Serif" w:hAnsi="PT Astra Serif"/>
          <w:sz w:val="28"/>
          <w:szCs w:val="28"/>
        </w:rPr>
        <w:t>Луговая, д.</w:t>
      </w:r>
      <w:r w:rsidR="00A2080C">
        <w:rPr>
          <w:rFonts w:ascii="PT Astra Serif" w:hAnsi="PT Astra Serif"/>
          <w:sz w:val="28"/>
          <w:szCs w:val="28"/>
        </w:rPr>
        <w:t xml:space="preserve"> </w:t>
      </w:r>
      <w:r w:rsidRPr="00394F03">
        <w:rPr>
          <w:rFonts w:ascii="PT Astra Serif" w:hAnsi="PT Astra Serif"/>
          <w:sz w:val="28"/>
          <w:szCs w:val="28"/>
        </w:rPr>
        <w:t>8. Введена в эксплуатацию в 2004 году. Фактическая производительность 1200 м.куб/сут. Марка установленного насоса - СМ 100-65-250/4 в количестве 2</w:t>
      </w:r>
      <w:r w:rsidR="00A2080C">
        <w:rPr>
          <w:rFonts w:ascii="PT Astra Serif" w:hAnsi="PT Astra Serif"/>
          <w:sz w:val="28"/>
          <w:szCs w:val="28"/>
        </w:rPr>
        <w:t> </w:t>
      </w:r>
      <w:r w:rsidRPr="00394F03">
        <w:rPr>
          <w:rFonts w:ascii="PT Astra Serif" w:hAnsi="PT Astra Serif"/>
          <w:sz w:val="28"/>
          <w:szCs w:val="28"/>
        </w:rPr>
        <w:t>шт.</w:t>
      </w:r>
    </w:p>
    <w:p w:rsid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Канализационная насосная станция д.Шевелевка, ул.Советская Россия, в районе д.42. Введена в эксплуатацию в 1982 году. Фактическая производительность 1200 м.куб/сут. Марка установленного насоса - </w:t>
      </w:r>
      <w:r w:rsidR="00A2080C">
        <w:rPr>
          <w:rFonts w:ascii="PT Astra Serif" w:hAnsi="PT Astra Serif"/>
          <w:sz w:val="28"/>
          <w:szCs w:val="28"/>
        </w:rPr>
        <w:t xml:space="preserve">             </w:t>
      </w:r>
      <w:r w:rsidRPr="00394F03">
        <w:rPr>
          <w:rFonts w:ascii="PT Astra Serif" w:hAnsi="PT Astra Serif"/>
          <w:sz w:val="28"/>
          <w:szCs w:val="28"/>
        </w:rPr>
        <w:t>СМ 100-65-250/4 в количестве 2 шт.</w:t>
      </w:r>
    </w:p>
    <w:p w:rsidR="00A523A8" w:rsidRDefault="00A523A8" w:rsidP="00A523A8">
      <w:pPr>
        <w:jc w:val="both"/>
        <w:rPr>
          <w:rFonts w:ascii="PT Astra Serif" w:hAnsi="PT Astra Serif"/>
          <w:sz w:val="28"/>
          <w:szCs w:val="28"/>
        </w:rPr>
      </w:pPr>
    </w:p>
    <w:p w:rsidR="00A2080C" w:rsidRDefault="00A2080C" w:rsidP="00A523A8">
      <w:pPr>
        <w:jc w:val="both"/>
        <w:rPr>
          <w:rFonts w:ascii="PT Astra Serif" w:hAnsi="PT Astra Serif"/>
          <w:sz w:val="28"/>
          <w:szCs w:val="28"/>
        </w:rPr>
      </w:pPr>
    </w:p>
    <w:p w:rsidR="00A2080C" w:rsidRDefault="00A2080C" w:rsidP="00A523A8">
      <w:pPr>
        <w:jc w:val="both"/>
        <w:rPr>
          <w:rFonts w:ascii="PT Astra Serif" w:hAnsi="PT Astra Serif"/>
          <w:sz w:val="28"/>
          <w:szCs w:val="28"/>
        </w:rPr>
      </w:pPr>
    </w:p>
    <w:p w:rsidR="00770E00" w:rsidRDefault="00770E00" w:rsidP="00A523A8">
      <w:pPr>
        <w:jc w:val="both"/>
        <w:rPr>
          <w:rFonts w:ascii="PT Astra Serif" w:hAnsi="PT Astra Serif"/>
          <w:sz w:val="28"/>
          <w:szCs w:val="28"/>
        </w:rPr>
      </w:pPr>
    </w:p>
    <w:p w:rsidR="00A2080C" w:rsidRPr="00394F03" w:rsidRDefault="00A2080C" w:rsidP="00A523A8">
      <w:pPr>
        <w:jc w:val="both"/>
        <w:rPr>
          <w:rFonts w:ascii="PT Astra Serif" w:hAnsi="PT Astra Serif"/>
          <w:sz w:val="28"/>
          <w:szCs w:val="28"/>
        </w:rPr>
      </w:pPr>
    </w:p>
    <w:p w:rsidR="00394F03" w:rsidRPr="00A523A8" w:rsidRDefault="00394F03" w:rsidP="00A523A8">
      <w:pPr>
        <w:jc w:val="both"/>
        <w:rPr>
          <w:rFonts w:ascii="PT Astra Serif" w:hAnsi="PT Astra Serif"/>
          <w:szCs w:val="28"/>
        </w:rPr>
      </w:pPr>
      <w:r w:rsidRPr="00A523A8">
        <w:rPr>
          <w:rFonts w:ascii="PT Astra Serif" w:hAnsi="PT Astra Serif"/>
          <w:szCs w:val="28"/>
        </w:rPr>
        <w:t>Таблица 2.1.2 – Сведения о КНС</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1"/>
        <w:gridCol w:w="772"/>
        <w:gridCol w:w="749"/>
        <w:gridCol w:w="1253"/>
        <w:gridCol w:w="1423"/>
        <w:gridCol w:w="765"/>
        <w:gridCol w:w="1070"/>
        <w:gridCol w:w="1074"/>
        <w:gridCol w:w="618"/>
        <w:gridCol w:w="799"/>
        <w:gridCol w:w="626"/>
      </w:tblGrid>
      <w:tr w:rsidR="00394F03" w:rsidRPr="00A523A8" w:rsidTr="00EC0D0E">
        <w:trPr>
          <w:trHeight w:val="250"/>
          <w:jc w:val="center"/>
        </w:trPr>
        <w:tc>
          <w:tcPr>
            <w:tcW w:w="1051" w:type="dxa"/>
            <w:vMerge w:val="restart"/>
            <w:shd w:val="clear" w:color="auto" w:fill="auto"/>
            <w:textDirection w:val="btLr"/>
            <w:vAlign w:val="center"/>
            <w:hideMark/>
          </w:tcPr>
          <w:p w:rsidR="00394F03" w:rsidRPr="00A523A8" w:rsidRDefault="00394F03" w:rsidP="00A2080C">
            <w:pPr>
              <w:ind w:left="113" w:right="113"/>
              <w:jc w:val="center"/>
              <w:rPr>
                <w:rFonts w:ascii="PT Astra Serif" w:hAnsi="PT Astra Serif"/>
                <w:szCs w:val="28"/>
              </w:rPr>
            </w:pPr>
            <w:r w:rsidRPr="00A523A8">
              <w:rPr>
                <w:rFonts w:ascii="PT Astra Serif" w:hAnsi="PT Astra Serif"/>
                <w:szCs w:val="28"/>
              </w:rPr>
              <w:lastRenderedPageBreak/>
              <w:t>Адрес</w:t>
            </w:r>
          </w:p>
        </w:tc>
        <w:tc>
          <w:tcPr>
            <w:tcW w:w="772" w:type="dxa"/>
            <w:vMerge w:val="restart"/>
            <w:shd w:val="clear" w:color="auto" w:fill="auto"/>
            <w:textDirection w:val="btLr"/>
            <w:vAlign w:val="center"/>
            <w:hideMark/>
          </w:tcPr>
          <w:p w:rsidR="00394F03" w:rsidRPr="00A523A8" w:rsidRDefault="00394F03" w:rsidP="00A2080C">
            <w:pPr>
              <w:ind w:left="113" w:right="113"/>
              <w:jc w:val="center"/>
              <w:rPr>
                <w:rFonts w:ascii="PT Astra Serif" w:hAnsi="PT Astra Serif"/>
                <w:szCs w:val="28"/>
              </w:rPr>
            </w:pPr>
            <w:r w:rsidRPr="00A523A8">
              <w:rPr>
                <w:rFonts w:ascii="PT Astra Serif" w:hAnsi="PT Astra Serif"/>
                <w:szCs w:val="28"/>
              </w:rPr>
              <w:t>Собственник</w:t>
            </w:r>
          </w:p>
        </w:tc>
        <w:tc>
          <w:tcPr>
            <w:tcW w:w="749" w:type="dxa"/>
            <w:vMerge w:val="restart"/>
            <w:shd w:val="clear" w:color="auto" w:fill="auto"/>
            <w:textDirection w:val="btLr"/>
            <w:vAlign w:val="center"/>
            <w:hideMark/>
          </w:tcPr>
          <w:p w:rsidR="00394F03" w:rsidRPr="00A523A8" w:rsidRDefault="00394F03" w:rsidP="00A2080C">
            <w:pPr>
              <w:ind w:left="113" w:right="113"/>
              <w:jc w:val="center"/>
              <w:rPr>
                <w:rFonts w:ascii="PT Astra Serif" w:hAnsi="PT Astra Serif"/>
                <w:szCs w:val="28"/>
              </w:rPr>
            </w:pPr>
            <w:r w:rsidRPr="00A523A8">
              <w:rPr>
                <w:rFonts w:ascii="PT Astra Serif" w:hAnsi="PT Astra Serif"/>
                <w:szCs w:val="28"/>
              </w:rPr>
              <w:t>Обслуживающая организация</w:t>
            </w:r>
          </w:p>
        </w:tc>
        <w:tc>
          <w:tcPr>
            <w:tcW w:w="2676" w:type="dxa"/>
            <w:gridSpan w:val="2"/>
            <w:vMerge w:val="restart"/>
            <w:shd w:val="clear" w:color="auto" w:fill="auto"/>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Пояснения</w:t>
            </w:r>
          </w:p>
        </w:tc>
        <w:tc>
          <w:tcPr>
            <w:tcW w:w="765" w:type="dxa"/>
            <w:vMerge w:val="restart"/>
            <w:shd w:val="clear" w:color="auto" w:fill="auto"/>
            <w:textDirection w:val="btLr"/>
            <w:vAlign w:val="center"/>
            <w:hideMark/>
          </w:tcPr>
          <w:p w:rsidR="00394F03" w:rsidRPr="00A523A8" w:rsidRDefault="00394F03" w:rsidP="00EC0D0E">
            <w:pPr>
              <w:ind w:left="113" w:right="113"/>
              <w:jc w:val="center"/>
              <w:rPr>
                <w:rFonts w:ascii="PT Astra Serif" w:hAnsi="PT Astra Serif"/>
                <w:szCs w:val="28"/>
              </w:rPr>
            </w:pPr>
            <w:r w:rsidRPr="00A523A8">
              <w:rPr>
                <w:rFonts w:ascii="PT Astra Serif" w:hAnsi="PT Astra Serif"/>
                <w:szCs w:val="28"/>
              </w:rPr>
              <w:t>Год пост ройки</w:t>
            </w:r>
          </w:p>
        </w:tc>
        <w:tc>
          <w:tcPr>
            <w:tcW w:w="2144" w:type="dxa"/>
            <w:gridSpan w:val="2"/>
            <w:vMerge w:val="restart"/>
            <w:shd w:val="clear" w:color="auto" w:fill="auto"/>
            <w:vAlign w:val="center"/>
            <w:hideMark/>
          </w:tcPr>
          <w:p w:rsidR="00394F03" w:rsidRPr="00EC0D0E" w:rsidRDefault="00394F03" w:rsidP="00A2080C">
            <w:pPr>
              <w:jc w:val="center"/>
              <w:rPr>
                <w:rFonts w:ascii="PT Astra Serif" w:hAnsi="PT Astra Serif"/>
                <w:spacing w:val="-6"/>
                <w:szCs w:val="28"/>
              </w:rPr>
            </w:pPr>
            <w:r w:rsidRPr="00EC0D0E">
              <w:rPr>
                <w:rFonts w:ascii="PT Astra Serif" w:hAnsi="PT Astra Serif"/>
                <w:spacing w:val="-6"/>
                <w:szCs w:val="28"/>
              </w:rPr>
              <w:t>Производительность</w:t>
            </w:r>
          </w:p>
        </w:tc>
        <w:tc>
          <w:tcPr>
            <w:tcW w:w="1417" w:type="dxa"/>
            <w:gridSpan w:val="2"/>
            <w:shd w:val="clear" w:color="auto" w:fill="auto"/>
            <w:vAlign w:val="center"/>
            <w:hideMark/>
          </w:tcPr>
          <w:p w:rsidR="00394F03" w:rsidRPr="00A523A8" w:rsidRDefault="00394F03" w:rsidP="00A2080C">
            <w:pPr>
              <w:jc w:val="center"/>
              <w:rPr>
                <w:rFonts w:ascii="PT Astra Serif" w:hAnsi="PT Astra Serif"/>
                <w:szCs w:val="28"/>
              </w:rPr>
            </w:pPr>
            <w:r w:rsidRPr="00A523A8">
              <w:rPr>
                <w:rFonts w:ascii="PT Astra Serif" w:hAnsi="PT Astra Serif"/>
                <w:szCs w:val="28"/>
              </w:rPr>
              <w:t xml:space="preserve">Насосное </w:t>
            </w:r>
            <w:r w:rsidRPr="00EC0D0E">
              <w:rPr>
                <w:rFonts w:ascii="PT Astra Serif" w:hAnsi="PT Astra Serif"/>
                <w:spacing w:val="-6"/>
                <w:szCs w:val="28"/>
              </w:rPr>
              <w:t>оборудование</w:t>
            </w:r>
          </w:p>
        </w:tc>
        <w:tc>
          <w:tcPr>
            <w:tcW w:w="626" w:type="dxa"/>
            <w:vMerge w:val="restart"/>
            <w:shd w:val="clear" w:color="auto" w:fill="auto"/>
            <w:textDirection w:val="btLr"/>
            <w:vAlign w:val="center"/>
            <w:hideMark/>
          </w:tcPr>
          <w:p w:rsidR="00394F03" w:rsidRPr="00A523A8" w:rsidRDefault="00394F03" w:rsidP="00EC0D0E">
            <w:pPr>
              <w:ind w:left="113" w:right="113"/>
              <w:jc w:val="center"/>
              <w:rPr>
                <w:rFonts w:ascii="PT Astra Serif" w:hAnsi="PT Astra Serif"/>
                <w:szCs w:val="28"/>
              </w:rPr>
            </w:pPr>
            <w:r w:rsidRPr="00A523A8">
              <w:rPr>
                <w:rFonts w:ascii="PT Astra Serif" w:hAnsi="PT Astra Serif"/>
                <w:szCs w:val="28"/>
              </w:rPr>
              <w:t>% износа</w:t>
            </w:r>
          </w:p>
        </w:tc>
      </w:tr>
      <w:tr w:rsidR="00394F03" w:rsidRPr="00A523A8" w:rsidTr="00EC0D0E">
        <w:trPr>
          <w:trHeight w:val="276"/>
          <w:jc w:val="center"/>
        </w:trPr>
        <w:tc>
          <w:tcPr>
            <w:tcW w:w="1051"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772"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749"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2676" w:type="dxa"/>
            <w:gridSpan w:val="2"/>
            <w:vMerge/>
            <w:shd w:val="clear" w:color="auto" w:fill="auto"/>
            <w:vAlign w:val="center"/>
            <w:hideMark/>
          </w:tcPr>
          <w:p w:rsidR="00394F03" w:rsidRPr="00A523A8" w:rsidRDefault="00394F03" w:rsidP="00A2080C">
            <w:pPr>
              <w:jc w:val="center"/>
              <w:rPr>
                <w:rFonts w:ascii="PT Astra Serif" w:hAnsi="PT Astra Serif"/>
                <w:szCs w:val="28"/>
              </w:rPr>
            </w:pPr>
          </w:p>
        </w:tc>
        <w:tc>
          <w:tcPr>
            <w:tcW w:w="765"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2144" w:type="dxa"/>
            <w:gridSpan w:val="2"/>
            <w:vMerge/>
            <w:shd w:val="clear" w:color="auto" w:fill="auto"/>
            <w:vAlign w:val="center"/>
            <w:hideMark/>
          </w:tcPr>
          <w:p w:rsidR="00394F03" w:rsidRPr="00A523A8" w:rsidRDefault="00394F03" w:rsidP="00A2080C">
            <w:pPr>
              <w:jc w:val="center"/>
              <w:rPr>
                <w:rFonts w:ascii="PT Astra Serif" w:hAnsi="PT Astra Serif"/>
                <w:szCs w:val="28"/>
              </w:rPr>
            </w:pPr>
          </w:p>
        </w:tc>
        <w:tc>
          <w:tcPr>
            <w:tcW w:w="618" w:type="dxa"/>
            <w:vMerge w:val="restart"/>
            <w:shd w:val="clear" w:color="auto" w:fill="auto"/>
            <w:textDirection w:val="btLr"/>
            <w:vAlign w:val="center"/>
            <w:hideMark/>
          </w:tcPr>
          <w:p w:rsidR="00394F03" w:rsidRPr="00A523A8" w:rsidRDefault="00394F03" w:rsidP="00EC0D0E">
            <w:pPr>
              <w:ind w:left="113" w:right="113"/>
              <w:jc w:val="center"/>
              <w:rPr>
                <w:rFonts w:ascii="PT Astra Serif" w:hAnsi="PT Astra Serif"/>
                <w:szCs w:val="28"/>
              </w:rPr>
            </w:pPr>
            <w:r w:rsidRPr="00A523A8">
              <w:rPr>
                <w:rFonts w:ascii="PT Astra Serif" w:hAnsi="PT Astra Serif"/>
                <w:szCs w:val="28"/>
              </w:rPr>
              <w:t>количество</w:t>
            </w:r>
          </w:p>
        </w:tc>
        <w:tc>
          <w:tcPr>
            <w:tcW w:w="799" w:type="dxa"/>
            <w:vMerge w:val="restart"/>
            <w:shd w:val="clear" w:color="auto" w:fill="auto"/>
            <w:textDirection w:val="btLr"/>
            <w:vAlign w:val="center"/>
            <w:hideMark/>
          </w:tcPr>
          <w:p w:rsidR="00394F03" w:rsidRPr="00A523A8" w:rsidRDefault="00394F03" w:rsidP="00EC0D0E">
            <w:pPr>
              <w:ind w:left="113" w:right="113"/>
              <w:jc w:val="center"/>
              <w:rPr>
                <w:rFonts w:ascii="PT Astra Serif" w:hAnsi="PT Astra Serif"/>
                <w:szCs w:val="28"/>
              </w:rPr>
            </w:pPr>
            <w:r w:rsidRPr="00A523A8">
              <w:rPr>
                <w:rFonts w:ascii="PT Astra Serif" w:hAnsi="PT Astra Serif"/>
                <w:szCs w:val="28"/>
              </w:rPr>
              <w:t>марка насоса</w:t>
            </w:r>
          </w:p>
        </w:tc>
        <w:tc>
          <w:tcPr>
            <w:tcW w:w="626" w:type="dxa"/>
            <w:vMerge/>
            <w:shd w:val="clear" w:color="auto" w:fill="auto"/>
            <w:vAlign w:val="center"/>
            <w:hideMark/>
          </w:tcPr>
          <w:p w:rsidR="00394F03" w:rsidRPr="00A523A8" w:rsidRDefault="00394F03" w:rsidP="00A2080C">
            <w:pPr>
              <w:jc w:val="center"/>
              <w:rPr>
                <w:rFonts w:ascii="PT Astra Serif" w:hAnsi="PT Astra Serif"/>
                <w:szCs w:val="28"/>
              </w:rPr>
            </w:pPr>
          </w:p>
        </w:tc>
      </w:tr>
      <w:tr w:rsidR="00394F03" w:rsidRPr="00A523A8" w:rsidTr="00EC0D0E">
        <w:trPr>
          <w:cantSplit/>
          <w:trHeight w:val="1910"/>
          <w:jc w:val="center"/>
        </w:trPr>
        <w:tc>
          <w:tcPr>
            <w:tcW w:w="1051"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772"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749"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1253" w:type="dxa"/>
            <w:shd w:val="clear" w:color="auto" w:fill="auto"/>
            <w:textDirection w:val="btLr"/>
            <w:vAlign w:val="center"/>
            <w:hideMark/>
          </w:tcPr>
          <w:p w:rsidR="00394F03" w:rsidRPr="00A523A8" w:rsidRDefault="00394F03" w:rsidP="00EC0D0E">
            <w:pPr>
              <w:spacing w:line="240" w:lineRule="exact"/>
              <w:jc w:val="center"/>
              <w:rPr>
                <w:rFonts w:ascii="PT Astra Serif" w:hAnsi="PT Astra Serif"/>
                <w:szCs w:val="28"/>
              </w:rPr>
            </w:pPr>
            <w:r w:rsidRPr="00A523A8">
              <w:rPr>
                <w:rFonts w:ascii="PT Astra Serif" w:hAnsi="PT Astra Serif"/>
                <w:szCs w:val="28"/>
              </w:rPr>
              <w:t>наличие свидетельства о</w:t>
            </w:r>
            <w:r w:rsidR="00EC0D0E">
              <w:rPr>
                <w:rFonts w:ascii="PT Astra Serif" w:hAnsi="PT Astra Serif"/>
                <w:szCs w:val="28"/>
              </w:rPr>
              <w:t> </w:t>
            </w:r>
            <w:r w:rsidRPr="00A523A8">
              <w:rPr>
                <w:rFonts w:ascii="PT Astra Serif" w:hAnsi="PT Astra Serif"/>
                <w:szCs w:val="28"/>
              </w:rPr>
              <w:t>регистрации права собственности</w:t>
            </w:r>
          </w:p>
        </w:tc>
        <w:tc>
          <w:tcPr>
            <w:tcW w:w="1423" w:type="dxa"/>
            <w:shd w:val="clear" w:color="auto" w:fill="auto"/>
            <w:textDirection w:val="btLr"/>
            <w:vAlign w:val="center"/>
            <w:hideMark/>
          </w:tcPr>
          <w:p w:rsidR="00394F03" w:rsidRPr="00A523A8" w:rsidRDefault="00394F03" w:rsidP="00EC0D0E">
            <w:pPr>
              <w:jc w:val="center"/>
              <w:rPr>
                <w:rFonts w:ascii="PT Astra Serif" w:hAnsi="PT Astra Serif"/>
                <w:szCs w:val="28"/>
              </w:rPr>
            </w:pPr>
            <w:r w:rsidRPr="00A523A8">
              <w:rPr>
                <w:rFonts w:ascii="PT Astra Serif" w:hAnsi="PT Astra Serif"/>
                <w:szCs w:val="28"/>
              </w:rPr>
              <w:t>наличие записи в реестре МО</w:t>
            </w:r>
          </w:p>
        </w:tc>
        <w:tc>
          <w:tcPr>
            <w:tcW w:w="765"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1070" w:type="dxa"/>
            <w:shd w:val="clear" w:color="auto" w:fill="auto"/>
            <w:textDirection w:val="btLr"/>
            <w:vAlign w:val="center"/>
            <w:hideMark/>
          </w:tcPr>
          <w:p w:rsidR="00394F03" w:rsidRPr="00A523A8" w:rsidRDefault="00394F03" w:rsidP="00EC0D0E">
            <w:pPr>
              <w:ind w:left="113" w:right="113"/>
              <w:jc w:val="center"/>
              <w:rPr>
                <w:rFonts w:ascii="PT Astra Serif" w:hAnsi="PT Astra Serif"/>
                <w:szCs w:val="28"/>
              </w:rPr>
            </w:pPr>
            <w:r w:rsidRPr="00A523A8">
              <w:rPr>
                <w:rFonts w:ascii="PT Astra Serif" w:hAnsi="PT Astra Serif"/>
                <w:szCs w:val="28"/>
              </w:rPr>
              <w:t>проект., куб.м/сут.</w:t>
            </w:r>
          </w:p>
        </w:tc>
        <w:tc>
          <w:tcPr>
            <w:tcW w:w="1074" w:type="dxa"/>
            <w:shd w:val="clear" w:color="auto" w:fill="auto"/>
            <w:textDirection w:val="btLr"/>
            <w:vAlign w:val="center"/>
            <w:hideMark/>
          </w:tcPr>
          <w:p w:rsidR="00394F03" w:rsidRPr="00A523A8" w:rsidRDefault="00394F03" w:rsidP="00EC0D0E">
            <w:pPr>
              <w:ind w:left="113" w:right="113"/>
              <w:jc w:val="center"/>
              <w:rPr>
                <w:rFonts w:ascii="PT Astra Serif" w:hAnsi="PT Astra Serif"/>
                <w:szCs w:val="28"/>
              </w:rPr>
            </w:pPr>
            <w:r w:rsidRPr="00A523A8">
              <w:rPr>
                <w:rFonts w:ascii="PT Astra Serif" w:hAnsi="PT Astra Serif"/>
                <w:szCs w:val="28"/>
              </w:rPr>
              <w:t>факт, куб.м/сут.</w:t>
            </w:r>
          </w:p>
        </w:tc>
        <w:tc>
          <w:tcPr>
            <w:tcW w:w="618" w:type="dxa"/>
            <w:vMerge/>
            <w:shd w:val="clear" w:color="auto" w:fill="auto"/>
            <w:vAlign w:val="center"/>
            <w:hideMark/>
          </w:tcPr>
          <w:p w:rsidR="00394F03" w:rsidRPr="00A523A8" w:rsidRDefault="00394F03" w:rsidP="00A2080C">
            <w:pPr>
              <w:jc w:val="center"/>
              <w:rPr>
                <w:rFonts w:ascii="PT Astra Serif" w:hAnsi="PT Astra Serif"/>
                <w:szCs w:val="28"/>
              </w:rPr>
            </w:pPr>
          </w:p>
        </w:tc>
        <w:tc>
          <w:tcPr>
            <w:tcW w:w="799" w:type="dxa"/>
            <w:vMerge/>
            <w:shd w:val="clear" w:color="auto" w:fill="auto"/>
            <w:vAlign w:val="center"/>
            <w:hideMark/>
          </w:tcPr>
          <w:p w:rsidR="00394F03" w:rsidRPr="00A523A8" w:rsidRDefault="00394F03" w:rsidP="00A523A8">
            <w:pPr>
              <w:jc w:val="both"/>
              <w:rPr>
                <w:rFonts w:ascii="PT Astra Serif" w:hAnsi="PT Astra Serif"/>
                <w:szCs w:val="28"/>
              </w:rPr>
            </w:pPr>
          </w:p>
        </w:tc>
        <w:tc>
          <w:tcPr>
            <w:tcW w:w="626" w:type="dxa"/>
            <w:vMerge/>
            <w:shd w:val="clear" w:color="auto" w:fill="auto"/>
            <w:vAlign w:val="center"/>
            <w:hideMark/>
          </w:tcPr>
          <w:p w:rsidR="00394F03" w:rsidRPr="00A523A8" w:rsidRDefault="00394F03" w:rsidP="00A523A8">
            <w:pPr>
              <w:jc w:val="both"/>
              <w:rPr>
                <w:rFonts w:ascii="PT Astra Serif" w:hAnsi="PT Astra Serif"/>
                <w:szCs w:val="28"/>
              </w:rPr>
            </w:pPr>
          </w:p>
        </w:tc>
      </w:tr>
      <w:tr w:rsidR="00394F03" w:rsidRPr="00A523A8" w:rsidTr="00EC0D0E">
        <w:trPr>
          <w:trHeight w:val="23"/>
          <w:jc w:val="center"/>
        </w:trPr>
        <w:tc>
          <w:tcPr>
            <w:tcW w:w="10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п.Ломинцевский, ул.Луговая, д.8</w:t>
            </w:r>
          </w:p>
        </w:tc>
        <w:tc>
          <w:tcPr>
            <w:tcW w:w="772"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МО Щекинский р-н</w:t>
            </w:r>
          </w:p>
        </w:tc>
        <w:tc>
          <w:tcPr>
            <w:tcW w:w="749"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МКП "ЖКХ Ломинцевское Щекинского района"</w:t>
            </w:r>
          </w:p>
        </w:tc>
        <w:tc>
          <w:tcPr>
            <w:tcW w:w="125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№71-АД 183160 от 04.08.2014</w:t>
            </w:r>
          </w:p>
        </w:tc>
        <w:tc>
          <w:tcPr>
            <w:tcW w:w="142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№71-71-22/013/2014-693</w:t>
            </w:r>
          </w:p>
        </w:tc>
        <w:tc>
          <w:tcPr>
            <w:tcW w:w="76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2004</w:t>
            </w:r>
          </w:p>
        </w:tc>
        <w:tc>
          <w:tcPr>
            <w:tcW w:w="1070"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1200</w:t>
            </w:r>
          </w:p>
        </w:tc>
        <w:tc>
          <w:tcPr>
            <w:tcW w:w="1074"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1200</w:t>
            </w:r>
          </w:p>
        </w:tc>
        <w:tc>
          <w:tcPr>
            <w:tcW w:w="618"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w:t>
            </w:r>
          </w:p>
        </w:tc>
        <w:tc>
          <w:tcPr>
            <w:tcW w:w="799"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СМ 100-65-250/4</w:t>
            </w:r>
          </w:p>
        </w:tc>
        <w:tc>
          <w:tcPr>
            <w:tcW w:w="626"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25</w:t>
            </w:r>
          </w:p>
        </w:tc>
      </w:tr>
      <w:tr w:rsidR="00394F03" w:rsidRPr="00A523A8" w:rsidTr="00EC0D0E">
        <w:trPr>
          <w:trHeight w:val="23"/>
          <w:jc w:val="center"/>
        </w:trPr>
        <w:tc>
          <w:tcPr>
            <w:tcW w:w="10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д.Шевелевка, ул.Советская Россия, в районе д.42</w:t>
            </w:r>
          </w:p>
        </w:tc>
        <w:tc>
          <w:tcPr>
            <w:tcW w:w="772"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МО Щекинский р-н</w:t>
            </w:r>
          </w:p>
        </w:tc>
        <w:tc>
          <w:tcPr>
            <w:tcW w:w="749"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МКП "ЖКХ Ломинцевское Щекинского района"</w:t>
            </w:r>
          </w:p>
        </w:tc>
        <w:tc>
          <w:tcPr>
            <w:tcW w:w="125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№71-АД 325744 от 05.02.2015</w:t>
            </w:r>
          </w:p>
        </w:tc>
        <w:tc>
          <w:tcPr>
            <w:tcW w:w="142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№71-71/022-71/022/004/2015-154/1</w:t>
            </w:r>
          </w:p>
        </w:tc>
        <w:tc>
          <w:tcPr>
            <w:tcW w:w="76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1982</w:t>
            </w:r>
          </w:p>
        </w:tc>
        <w:tc>
          <w:tcPr>
            <w:tcW w:w="1070"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1200</w:t>
            </w:r>
          </w:p>
        </w:tc>
        <w:tc>
          <w:tcPr>
            <w:tcW w:w="1074"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1200</w:t>
            </w:r>
          </w:p>
        </w:tc>
        <w:tc>
          <w:tcPr>
            <w:tcW w:w="618"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w:t>
            </w:r>
          </w:p>
        </w:tc>
        <w:tc>
          <w:tcPr>
            <w:tcW w:w="799"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СМ 100-65-250/4</w:t>
            </w:r>
          </w:p>
        </w:tc>
        <w:tc>
          <w:tcPr>
            <w:tcW w:w="626"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50</w:t>
            </w:r>
          </w:p>
        </w:tc>
      </w:tr>
    </w:tbl>
    <w:p w:rsidR="00A523A8" w:rsidRDefault="00A523A8" w:rsidP="00394F03">
      <w:pPr>
        <w:ind w:firstLine="709"/>
        <w:jc w:val="both"/>
        <w:rPr>
          <w:rFonts w:ascii="PT Astra Serif" w:eastAsiaTheme="majorEastAsia" w:hAnsi="PT Astra Serif"/>
          <w:sz w:val="28"/>
          <w:szCs w:val="28"/>
        </w:rPr>
      </w:pPr>
      <w:bookmarkStart w:id="40" w:name="_Toc76899014"/>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t>Оценка безопасности и надежности объектов централизованной системы водоотведения и их управляемости</w:t>
      </w:r>
      <w:bookmarkEnd w:id="33"/>
      <w:bookmarkEnd w:id="34"/>
      <w:bookmarkEnd w:id="36"/>
      <w:bookmarkEnd w:id="37"/>
      <w:bookmarkEnd w:id="38"/>
      <w:bookmarkEnd w:id="39"/>
      <w:bookmarkEnd w:id="40"/>
    </w:p>
    <w:p w:rsidR="00394F03" w:rsidRPr="00394F03" w:rsidRDefault="00394F03" w:rsidP="00394F03">
      <w:pPr>
        <w:ind w:firstLine="709"/>
        <w:jc w:val="both"/>
        <w:rPr>
          <w:rFonts w:ascii="PT Astra Serif" w:hAnsi="PT Astra Serif"/>
          <w:sz w:val="28"/>
          <w:szCs w:val="28"/>
        </w:rPr>
      </w:pPr>
      <w:bookmarkStart w:id="41" w:name="_Toc392073609"/>
      <w:bookmarkStart w:id="42" w:name="_Toc385862072"/>
      <w:r w:rsidRPr="00394F03">
        <w:rPr>
          <w:rFonts w:ascii="PT Astra Serif" w:hAnsi="PT Astra Serif"/>
          <w:sz w:val="28"/>
          <w:szCs w:val="28"/>
        </w:rPr>
        <w:t xml:space="preserve">Надежность и экологическая безопасность являются основными требованиями, которые предъявляются современным системам водоотведения. Объектами оценки надежности являются как система водоотведения в целом, так и отдельные составляющие системы: самотечные и напорные трубопроводы; насосные станции; очистные сооружения.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В настоящее время система водоотведения в целом позволяет обеспечить отведение сточных вод. </w:t>
      </w:r>
      <w:bookmarkStart w:id="43" w:name="_Hlk76732584"/>
      <w:r w:rsidRPr="00394F03">
        <w:rPr>
          <w:rFonts w:ascii="PT Astra Serif" w:hAnsi="PT Astra Serif"/>
          <w:sz w:val="28"/>
          <w:szCs w:val="28"/>
        </w:rPr>
        <w:t>Вместе с тем необходима реконструкция существующих сетей водоотведения.</w:t>
      </w:r>
    </w:p>
    <w:p w:rsidR="00394F03" w:rsidRPr="00394F03" w:rsidRDefault="00394F03" w:rsidP="00394F03">
      <w:pPr>
        <w:ind w:firstLine="709"/>
        <w:jc w:val="both"/>
        <w:rPr>
          <w:rFonts w:ascii="PT Astra Serif" w:eastAsiaTheme="majorEastAsia" w:hAnsi="PT Astra Serif"/>
          <w:sz w:val="28"/>
          <w:szCs w:val="28"/>
        </w:rPr>
      </w:pPr>
      <w:bookmarkStart w:id="44" w:name="_Toc429034445"/>
      <w:bookmarkStart w:id="45" w:name="_Toc423087932"/>
      <w:bookmarkStart w:id="46" w:name="_Toc19828082"/>
      <w:bookmarkStart w:id="47" w:name="_Toc20001038"/>
      <w:bookmarkStart w:id="48" w:name="_Toc76899015"/>
      <w:bookmarkEnd w:id="43"/>
      <w:r w:rsidRPr="00394F03">
        <w:rPr>
          <w:rFonts w:ascii="PT Astra Serif" w:eastAsiaTheme="majorEastAsia" w:hAnsi="PT Astra Serif"/>
          <w:sz w:val="28"/>
          <w:szCs w:val="28"/>
        </w:rPr>
        <w:t>Оценка воздействия сбросов сточных вод через централизованную систему водоотведения на окружающую среду</w:t>
      </w:r>
      <w:bookmarkEnd w:id="41"/>
      <w:bookmarkEnd w:id="42"/>
      <w:bookmarkEnd w:id="44"/>
      <w:bookmarkEnd w:id="45"/>
      <w:bookmarkEnd w:id="46"/>
      <w:bookmarkEnd w:id="47"/>
      <w:bookmarkEnd w:id="48"/>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Централизованная система водоотведения в п.Ломинцевский, д.Шевелевка организована посредством канализационных очистных сооружения.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На сегодняшний день требования к предельно допустимому сбросу ужесточились. Очистные сооружения должны обеспечивать эффект очистки сточных вод до норм предельно допустимой концентрации рыбохозяйственных водоёмов согласно СанПиН 4630-88 «Охрана поверхностных вод от загрязнений».</w:t>
      </w:r>
    </w:p>
    <w:p w:rsidR="00394F03" w:rsidRPr="00394F03" w:rsidRDefault="00394F03" w:rsidP="00394F03">
      <w:pPr>
        <w:ind w:firstLine="709"/>
        <w:jc w:val="both"/>
        <w:rPr>
          <w:rFonts w:ascii="PT Astra Serif" w:eastAsiaTheme="majorEastAsia" w:hAnsi="PT Astra Serif"/>
          <w:sz w:val="28"/>
          <w:szCs w:val="28"/>
        </w:rPr>
      </w:pPr>
      <w:bookmarkStart w:id="49" w:name="_Toc429034446"/>
      <w:bookmarkStart w:id="50" w:name="_Toc423087933"/>
      <w:bookmarkStart w:id="51" w:name="_Toc392073610"/>
      <w:bookmarkStart w:id="52" w:name="_Toc385862073"/>
      <w:bookmarkStart w:id="53" w:name="_Toc19828083"/>
      <w:bookmarkStart w:id="54" w:name="_Toc20001039"/>
      <w:bookmarkStart w:id="55" w:name="_Toc76899016"/>
      <w:r w:rsidRPr="00394F03">
        <w:rPr>
          <w:rFonts w:ascii="PT Astra Serif" w:eastAsiaTheme="majorEastAsia" w:hAnsi="PT Astra Serif"/>
          <w:sz w:val="28"/>
          <w:szCs w:val="28"/>
        </w:rPr>
        <w:lastRenderedPageBreak/>
        <w:t>Описание территорий муниципального образования, не охваченных централизованной системой водоотведения</w:t>
      </w:r>
      <w:bookmarkEnd w:id="49"/>
      <w:bookmarkEnd w:id="50"/>
      <w:bookmarkEnd w:id="51"/>
      <w:bookmarkEnd w:id="52"/>
      <w:bookmarkEnd w:id="53"/>
      <w:bookmarkEnd w:id="54"/>
      <w:bookmarkEnd w:id="55"/>
    </w:p>
    <w:p w:rsidR="00394F03" w:rsidRPr="00394F03" w:rsidRDefault="00394F03" w:rsidP="00394F03">
      <w:pPr>
        <w:ind w:firstLine="709"/>
        <w:jc w:val="both"/>
        <w:rPr>
          <w:rFonts w:ascii="PT Astra Serif" w:hAnsi="PT Astra Serif"/>
          <w:sz w:val="28"/>
          <w:szCs w:val="28"/>
        </w:rPr>
      </w:pPr>
      <w:bookmarkStart w:id="56" w:name="_Toc385862074"/>
      <w:bookmarkStart w:id="57" w:name="_Toc429034447"/>
      <w:bookmarkStart w:id="58" w:name="_Toc19828084"/>
      <w:bookmarkStart w:id="59" w:name="_Toc20001040"/>
      <w:r w:rsidRPr="00394F03">
        <w:rPr>
          <w:rFonts w:ascii="PT Astra Serif" w:hAnsi="PT Astra Serif"/>
          <w:sz w:val="28"/>
          <w:szCs w:val="28"/>
        </w:rPr>
        <w:t xml:space="preserve">На территории муниципального образования Ломинцевское централизованная система водоотведения организована в п.Ломинцевский, д.Шевелевка. Стоки посредством самотечных коллекторов поступают на канализационные очистные сооружения (КОС).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На остальной территории 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394F03" w:rsidRPr="00394F03" w:rsidRDefault="00394F03" w:rsidP="00394F03">
      <w:pPr>
        <w:ind w:firstLine="709"/>
        <w:jc w:val="both"/>
        <w:rPr>
          <w:rFonts w:ascii="PT Astra Serif" w:eastAsiaTheme="majorEastAsia" w:hAnsi="PT Astra Serif"/>
          <w:sz w:val="28"/>
          <w:szCs w:val="28"/>
        </w:rPr>
      </w:pPr>
      <w:bookmarkStart w:id="60" w:name="_Toc76899017"/>
      <w:r w:rsidRPr="00394F03">
        <w:rPr>
          <w:rFonts w:ascii="PT Astra Serif" w:eastAsiaTheme="majorEastAsia" w:hAnsi="PT Astra Serif"/>
          <w:sz w:val="28"/>
          <w:szCs w:val="28"/>
        </w:rPr>
        <w:t xml:space="preserve">Описание существующих технических и технологических проблем системы водоотведения </w:t>
      </w:r>
      <w:bookmarkEnd w:id="56"/>
      <w:r w:rsidRPr="00394F03">
        <w:rPr>
          <w:rFonts w:ascii="PT Astra Serif" w:eastAsiaTheme="majorEastAsia" w:hAnsi="PT Astra Serif"/>
          <w:sz w:val="28"/>
          <w:szCs w:val="28"/>
        </w:rPr>
        <w:t>муниципального образования Ломинцевское</w:t>
      </w:r>
      <w:bookmarkEnd w:id="57"/>
      <w:bookmarkEnd w:id="58"/>
      <w:bookmarkEnd w:id="59"/>
      <w:bookmarkEnd w:id="60"/>
    </w:p>
    <w:p w:rsidR="00394F03" w:rsidRPr="00394F03" w:rsidRDefault="00394F03" w:rsidP="00394F03">
      <w:pPr>
        <w:ind w:firstLine="709"/>
        <w:jc w:val="both"/>
        <w:rPr>
          <w:rFonts w:ascii="PT Astra Serif" w:hAnsi="PT Astra Serif"/>
          <w:sz w:val="28"/>
          <w:szCs w:val="28"/>
        </w:rPr>
      </w:pPr>
      <w:bookmarkStart w:id="61" w:name="_Toc429034448"/>
      <w:bookmarkStart w:id="62" w:name="_Toc423087934"/>
      <w:bookmarkStart w:id="63" w:name="_Toc19828085"/>
      <w:bookmarkStart w:id="64" w:name="_Toc20001041"/>
      <w:bookmarkStart w:id="65" w:name="_Toc20351675"/>
      <w:bookmarkStart w:id="66" w:name="_Toc392073611"/>
      <w:bookmarkStart w:id="67" w:name="_Toc385862075"/>
      <w:r w:rsidRPr="00394F03">
        <w:rPr>
          <w:rFonts w:ascii="PT Astra Serif" w:hAnsi="PT Astra Serif"/>
          <w:sz w:val="28"/>
          <w:szCs w:val="28"/>
        </w:rPr>
        <w:t xml:space="preserve">Система водоотведения имеет следующие основные технические проблемы эксплуатации сетей и сооружений водоотведения: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износ колодцев и сетей системы водоотведения.</w:t>
      </w:r>
    </w:p>
    <w:p w:rsidR="00394F03" w:rsidRPr="00394F03" w:rsidRDefault="00394F03" w:rsidP="00394F03">
      <w:pPr>
        <w:ind w:firstLine="709"/>
        <w:jc w:val="both"/>
        <w:rPr>
          <w:rFonts w:ascii="PT Astra Serif" w:eastAsiaTheme="majorEastAsia" w:hAnsi="PT Astra Serif"/>
          <w:sz w:val="28"/>
          <w:szCs w:val="28"/>
        </w:rPr>
      </w:pPr>
      <w:bookmarkStart w:id="68" w:name="_Toc76899018"/>
      <w:bookmarkStart w:id="69" w:name="_Toc429034449"/>
      <w:bookmarkStart w:id="70" w:name="_Toc423087935"/>
      <w:bookmarkStart w:id="71" w:name="_Toc19828086"/>
      <w:bookmarkStart w:id="72" w:name="_Toc20001042"/>
      <w:bookmarkEnd w:id="61"/>
      <w:bookmarkEnd w:id="62"/>
      <w:bookmarkEnd w:id="63"/>
      <w:bookmarkEnd w:id="64"/>
      <w:bookmarkEnd w:id="65"/>
      <w:r w:rsidRPr="00394F03">
        <w:rPr>
          <w:rFonts w:ascii="PT Astra Serif" w:eastAsiaTheme="majorEastAsia" w:hAnsi="PT Astra Serif"/>
          <w:sz w:val="28"/>
          <w:szCs w:val="28"/>
        </w:rPr>
        <w:t>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68"/>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Отнесение к централизованным системам водоотведения поселений (ЦСВП) осуществляется в отношении централизованной системы водоотведения в целом.</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ЦСВ относится к ЦСВП при условии внесения в схему водоснабжения и водоотведения сведений об отнесении ЦСВ, соответствующей критериям, установленным Правилами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года № 782», к ЦСВП (с даты внесения таких сведений).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При отсутствии утвержденной схемы водоснабжения и водоотведения ЦСВ не может быть отнесена к ЦСВП.</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ЦСВ относится к ЦСВП в случае, если среднегодовая за 3 календарных года, предшествующих календарному году, в котором утверждается схема водоснабжения и водоотведения или в нее вносятся сведения об отнесении ЦСВ к ЦСВП, доля сточных вод, принимаемых в технологическую зону водоотведения от:</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lastRenderedPageBreak/>
        <w:t>а) ТСЖ, ЖСК, жилищных и иных специализированных потребительских кооперативов, управляющих организаций, осуществляющих деятельность по управлению многоквартирными домами, собственников и (или) пользователей жилых помещений в многоквартирных домах или жилых домов;</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б) гостиниц, иных объектов, связанных с проживанием граждан;</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в)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г) складских объектов, стоянок автомобильного транспорта, гаражей;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д) территорий, предназначенных для ведения садоводства и дачного хозяйства, а также поверхностных сточных вод (для централизованных общесплавных и централизованных комбинированных систем водоотведения) составляет более 50% от общего объема сточных вод, принимаемых в данную ЦСВ.</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При этом организация, осуществляющая эксплуатацию объектов данной ЦСВ, должна осуществлять соответствующий вид экономической деятельности по сбору и обработке сточных вод.</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В случае, если фактическое значение доли сточных вод от объектов абонентов, указанных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а также поверхностных сточных вод меньше значения доли сточных вод, являющейся критерием отнесения к ЦСВПГО, фактическое значение доли сточных вод, принимаемых от объектов, указанных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а также поверхностных сточных вод может быть увеличено (но не более чем на 50% от первоначального фактического значения доли) на объем сточных вод, принимаемых от объектов, не относящихся к объектам, указанным в пункте 6 Правил отнесения централизованных систем водоотведения (канализации) к централизованным системам водоотведения </w:t>
      </w:r>
      <w:r w:rsidRPr="00394F03">
        <w:rPr>
          <w:rFonts w:ascii="PT Astra Serif" w:hAnsi="PT Astra Serif"/>
          <w:sz w:val="28"/>
          <w:szCs w:val="28"/>
        </w:rPr>
        <w:lastRenderedPageBreak/>
        <w:t>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при условии соответствия состава таких сточных вод следующим требованиям:</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Нефтепродукты - не более 3 мг/дм3;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Фенолы (сумма) - не более 0,05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Железо - не более 3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Медь - не более 0,1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Алюминий - не более 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Цинк - не более 0,5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Хром (шестивалентный) - не более 0,01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Никель - не более 0,1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Кадмий - не более 0,005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Свинец - не более 0,01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Мышьяк - не более 0,01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Ртуть - не более 0,0001 мг/ 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ХПК (бихроматная окисляемость) - не более 400 мг/дм3.</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В случае, если отведение сточных вод через ЦСВ осуществлялось менее, чем в течение 3 календарных лет, предшествующих календарному году, в котором утверждается схема водоснабжения и водоотведения или в нее вносятся соответствующие сведения, то определение доли сточных вод, являющейся критерием отнесения ЦСВ к ЦСВП, осуществляется за период, в течение которого осуществлялось фактическое отведение сточных вод через данную ЦСВ.</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К ЦСВП также относятся централизованные ливневые системы водоотведения, предназначенные для водоотведения поверхностных сточных вод с территории поселений.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Для целей отнесения централизованной ливневой системы водоотведения, предназначенной для отведения поверхностных сточных вод с территории поселения, к ЦСВП организация ВКХ представляет в орган, уполномоченный на утверждение схемы водоснабжения и водоотведения, копии одного или нескольких имеющихся у такой организации документов, подтверждающих, что централизованная система водоотведения является централизованной ливневой системой водоотведения, предназначенной для отведения поверхностных сточных вод с территории поселения, из числа документов, перечень которых устанавливается Минстроем России.</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Рассматриваемая в настоящей Схеме система централизованного водоотведения (ЦСВ) удовлетворяет критериям отнесения е</w:t>
      </w:r>
      <w:r w:rsidR="00EC0D0E">
        <w:rPr>
          <w:rFonts w:ascii="PT Astra Serif" w:hAnsi="PT Astra Serif"/>
          <w:sz w:val="28"/>
          <w:szCs w:val="28"/>
        </w:rPr>
        <w:t>е</w:t>
      </w:r>
      <w:r w:rsidRPr="00394F03">
        <w:rPr>
          <w:rFonts w:ascii="PT Astra Serif" w:hAnsi="PT Astra Serif"/>
          <w:sz w:val="28"/>
          <w:szCs w:val="28"/>
        </w:rPr>
        <w:t xml:space="preserve"> к централизованным системам водоотведения поселений.</w:t>
      </w:r>
    </w:p>
    <w:p w:rsidR="00394F03" w:rsidRPr="00394F03" w:rsidRDefault="00394F03" w:rsidP="00394F03">
      <w:pPr>
        <w:ind w:firstLine="709"/>
        <w:jc w:val="both"/>
        <w:rPr>
          <w:rFonts w:ascii="PT Astra Serif" w:eastAsiaTheme="majorEastAsia" w:hAnsi="PT Astra Serif"/>
          <w:sz w:val="28"/>
          <w:szCs w:val="28"/>
        </w:rPr>
      </w:pPr>
    </w:p>
    <w:p w:rsidR="00394F03" w:rsidRPr="00A523A8" w:rsidRDefault="00394F03" w:rsidP="00A523A8">
      <w:pPr>
        <w:ind w:firstLine="709"/>
        <w:jc w:val="center"/>
        <w:rPr>
          <w:rFonts w:ascii="PT Astra Serif" w:eastAsiaTheme="majorEastAsia" w:hAnsi="PT Astra Serif"/>
          <w:b/>
          <w:sz w:val="28"/>
          <w:szCs w:val="28"/>
        </w:rPr>
      </w:pPr>
      <w:bookmarkStart w:id="73" w:name="_Toc76899019"/>
      <w:r w:rsidRPr="00A523A8">
        <w:rPr>
          <w:rFonts w:ascii="PT Astra Serif" w:eastAsiaTheme="majorEastAsia" w:hAnsi="PT Astra Serif"/>
          <w:b/>
          <w:sz w:val="28"/>
          <w:szCs w:val="28"/>
        </w:rPr>
        <w:t>Раздел 2. «</w:t>
      </w:r>
      <w:bookmarkEnd w:id="66"/>
      <w:bookmarkEnd w:id="67"/>
      <w:bookmarkEnd w:id="69"/>
      <w:bookmarkEnd w:id="70"/>
      <w:bookmarkEnd w:id="71"/>
      <w:bookmarkEnd w:id="72"/>
      <w:r w:rsidRPr="00A523A8">
        <w:rPr>
          <w:rFonts w:ascii="PT Astra Serif" w:eastAsiaTheme="majorEastAsia" w:hAnsi="PT Astra Serif"/>
          <w:b/>
          <w:sz w:val="28"/>
          <w:szCs w:val="28"/>
        </w:rPr>
        <w:t>Балансы сточных вод в системе водоотведения»</w:t>
      </w:r>
      <w:bookmarkEnd w:id="73"/>
    </w:p>
    <w:p w:rsidR="00A523A8" w:rsidRDefault="00A523A8" w:rsidP="00394F03">
      <w:pPr>
        <w:ind w:firstLine="709"/>
        <w:jc w:val="both"/>
        <w:rPr>
          <w:rFonts w:ascii="PT Astra Serif" w:eastAsiaTheme="majorEastAsia" w:hAnsi="PT Astra Serif"/>
          <w:sz w:val="28"/>
          <w:szCs w:val="28"/>
        </w:rPr>
      </w:pPr>
      <w:bookmarkStart w:id="74" w:name="_Toc429034450"/>
      <w:bookmarkStart w:id="75" w:name="_Toc423087936"/>
      <w:bookmarkStart w:id="76" w:name="_Toc392073612"/>
      <w:bookmarkStart w:id="77" w:name="_Toc385862076"/>
      <w:bookmarkStart w:id="78" w:name="_Toc377565603"/>
      <w:bookmarkStart w:id="79" w:name="_Toc19828087"/>
      <w:bookmarkStart w:id="80" w:name="_Toc20001043"/>
      <w:bookmarkStart w:id="81" w:name="_Toc76899020"/>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lastRenderedPageBreak/>
        <w:t>Баланс поступления сточных вод в централизованную систему водоотведения и отведения стоков по технологическим зонам водоотведения</w:t>
      </w:r>
      <w:bookmarkEnd w:id="74"/>
      <w:bookmarkEnd w:id="75"/>
      <w:bookmarkEnd w:id="76"/>
      <w:bookmarkEnd w:id="77"/>
      <w:bookmarkEnd w:id="78"/>
      <w:bookmarkEnd w:id="79"/>
      <w:bookmarkEnd w:id="80"/>
      <w:bookmarkEnd w:id="81"/>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Сведения о годовом поступлении в централизованную систему водоотведения сточных вод представлены в таблице 2.2.1 и на рисунке 2.2.1.</w:t>
      </w:r>
    </w:p>
    <w:p w:rsidR="00A523A8" w:rsidRDefault="00A523A8" w:rsidP="00A523A8">
      <w:pPr>
        <w:jc w:val="both"/>
        <w:rPr>
          <w:rFonts w:ascii="PT Astra Serif" w:hAnsi="PT Astra Serif"/>
          <w:sz w:val="22"/>
          <w:szCs w:val="28"/>
        </w:rPr>
      </w:pPr>
      <w:bookmarkStart w:id="82" w:name="_Toc76645926"/>
    </w:p>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Таблица 2.2.1 - Сведения о годовом ожидаемом поступлении в централизованную систему водоотведения сточных вод</w:t>
      </w:r>
      <w:bookmarkEnd w:id="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65"/>
        <w:gridCol w:w="2853"/>
        <w:gridCol w:w="1423"/>
        <w:gridCol w:w="1771"/>
        <w:gridCol w:w="1505"/>
        <w:gridCol w:w="1494"/>
      </w:tblGrid>
      <w:tr w:rsidR="00394F03" w:rsidRPr="00A523A8" w:rsidTr="00394F03">
        <w:trPr>
          <w:trHeight w:val="23"/>
          <w:jc w:val="center"/>
        </w:trPr>
        <w:tc>
          <w:tcPr>
            <w:tcW w:w="865" w:type="dxa"/>
            <w:vMerge w:val="restart"/>
            <w:shd w:val="clear" w:color="auto" w:fill="auto"/>
            <w:vAlign w:val="center"/>
            <w:hideMark/>
          </w:tcPr>
          <w:p w:rsidR="00394F03" w:rsidRPr="00A523A8" w:rsidRDefault="00394F03" w:rsidP="00A523A8">
            <w:pPr>
              <w:jc w:val="both"/>
              <w:rPr>
                <w:rFonts w:ascii="PT Astra Serif" w:hAnsi="PT Astra Serif"/>
                <w:szCs w:val="28"/>
              </w:rPr>
            </w:pPr>
            <w:bookmarkStart w:id="83" w:name="_Toc429034451"/>
            <w:bookmarkStart w:id="84" w:name="_Toc423087937"/>
            <w:bookmarkStart w:id="85" w:name="_Toc392073613"/>
            <w:bookmarkStart w:id="86" w:name="_Toc385862077"/>
            <w:bookmarkStart w:id="87" w:name="_Toc19828088"/>
            <w:bookmarkStart w:id="88" w:name="_Toc20001044"/>
            <w:r w:rsidRPr="00A523A8">
              <w:rPr>
                <w:rFonts w:ascii="PT Astra Serif" w:hAnsi="PT Astra Serif"/>
                <w:szCs w:val="28"/>
              </w:rPr>
              <w:t>№ п/п</w:t>
            </w:r>
          </w:p>
        </w:tc>
        <w:tc>
          <w:tcPr>
            <w:tcW w:w="2853" w:type="dxa"/>
            <w:vMerge w:val="restart"/>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Технологическая зона</w:t>
            </w:r>
          </w:p>
        </w:tc>
        <w:tc>
          <w:tcPr>
            <w:tcW w:w="6193" w:type="dxa"/>
            <w:gridSpan w:val="4"/>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Водоотведение</w:t>
            </w:r>
          </w:p>
        </w:tc>
      </w:tr>
      <w:tr w:rsidR="00394F03" w:rsidRPr="00A523A8" w:rsidTr="00394F03">
        <w:trPr>
          <w:trHeight w:val="23"/>
          <w:jc w:val="center"/>
        </w:trPr>
        <w:tc>
          <w:tcPr>
            <w:tcW w:w="865" w:type="dxa"/>
            <w:vMerge/>
            <w:shd w:val="clear" w:color="auto" w:fill="auto"/>
            <w:vAlign w:val="center"/>
            <w:hideMark/>
          </w:tcPr>
          <w:p w:rsidR="00394F03" w:rsidRPr="00A523A8" w:rsidRDefault="00394F03" w:rsidP="00A523A8">
            <w:pPr>
              <w:jc w:val="both"/>
              <w:rPr>
                <w:rFonts w:ascii="PT Astra Serif" w:hAnsi="PT Astra Serif"/>
                <w:szCs w:val="28"/>
              </w:rPr>
            </w:pPr>
          </w:p>
        </w:tc>
        <w:tc>
          <w:tcPr>
            <w:tcW w:w="2853" w:type="dxa"/>
            <w:vMerge/>
            <w:shd w:val="clear" w:color="auto" w:fill="auto"/>
            <w:vAlign w:val="center"/>
            <w:hideMark/>
          </w:tcPr>
          <w:p w:rsidR="00394F03" w:rsidRPr="00A523A8" w:rsidRDefault="00394F03" w:rsidP="00A523A8">
            <w:pPr>
              <w:jc w:val="both"/>
              <w:rPr>
                <w:rFonts w:ascii="PT Astra Serif" w:hAnsi="PT Astra Serif"/>
                <w:szCs w:val="28"/>
              </w:rPr>
            </w:pPr>
          </w:p>
        </w:tc>
        <w:tc>
          <w:tcPr>
            <w:tcW w:w="142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Сумма, м³/год</w:t>
            </w:r>
          </w:p>
        </w:tc>
        <w:tc>
          <w:tcPr>
            <w:tcW w:w="177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Население, м³/год</w:t>
            </w:r>
          </w:p>
        </w:tc>
        <w:tc>
          <w:tcPr>
            <w:tcW w:w="150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Бюджет, м³/год</w:t>
            </w:r>
          </w:p>
        </w:tc>
        <w:tc>
          <w:tcPr>
            <w:tcW w:w="1494"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Прочие, м³/год</w:t>
            </w:r>
          </w:p>
        </w:tc>
      </w:tr>
      <w:tr w:rsidR="00394F03" w:rsidRPr="00A523A8" w:rsidTr="00394F03">
        <w:trPr>
          <w:trHeight w:val="23"/>
          <w:jc w:val="center"/>
        </w:trPr>
        <w:tc>
          <w:tcPr>
            <w:tcW w:w="86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w:t>
            </w:r>
          </w:p>
        </w:tc>
        <w:tc>
          <w:tcPr>
            <w:tcW w:w="2853"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п.Ломинцевский</w:t>
            </w:r>
          </w:p>
        </w:tc>
        <w:tc>
          <w:tcPr>
            <w:tcW w:w="142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35 595</w:t>
            </w:r>
          </w:p>
        </w:tc>
        <w:tc>
          <w:tcPr>
            <w:tcW w:w="177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17 895</w:t>
            </w:r>
          </w:p>
        </w:tc>
        <w:tc>
          <w:tcPr>
            <w:tcW w:w="150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17 700</w:t>
            </w:r>
          </w:p>
        </w:tc>
        <w:tc>
          <w:tcPr>
            <w:tcW w:w="1494"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r w:rsidR="00394F03" w:rsidRPr="00A523A8" w:rsidTr="00394F03">
        <w:trPr>
          <w:trHeight w:val="23"/>
          <w:jc w:val="center"/>
        </w:trPr>
        <w:tc>
          <w:tcPr>
            <w:tcW w:w="86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w:t>
            </w:r>
          </w:p>
        </w:tc>
        <w:tc>
          <w:tcPr>
            <w:tcW w:w="2853"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д.Шевелевка</w:t>
            </w:r>
          </w:p>
        </w:tc>
        <w:tc>
          <w:tcPr>
            <w:tcW w:w="142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7 900</w:t>
            </w:r>
          </w:p>
        </w:tc>
        <w:tc>
          <w:tcPr>
            <w:tcW w:w="177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7 900</w:t>
            </w:r>
          </w:p>
        </w:tc>
        <w:tc>
          <w:tcPr>
            <w:tcW w:w="150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c>
          <w:tcPr>
            <w:tcW w:w="1494"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r w:rsidR="00394F03" w:rsidRPr="00A523A8" w:rsidTr="00394F03">
        <w:trPr>
          <w:trHeight w:val="23"/>
          <w:jc w:val="center"/>
        </w:trPr>
        <w:tc>
          <w:tcPr>
            <w:tcW w:w="3718" w:type="dxa"/>
            <w:gridSpan w:val="2"/>
            <w:shd w:val="clear" w:color="auto" w:fill="auto"/>
            <w:noWrap/>
            <w:vAlign w:val="bottom"/>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Итого</w:t>
            </w:r>
          </w:p>
        </w:tc>
        <w:tc>
          <w:tcPr>
            <w:tcW w:w="142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43 495</w:t>
            </w:r>
          </w:p>
        </w:tc>
        <w:tc>
          <w:tcPr>
            <w:tcW w:w="1771"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25 795</w:t>
            </w:r>
          </w:p>
        </w:tc>
        <w:tc>
          <w:tcPr>
            <w:tcW w:w="150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17 700</w:t>
            </w:r>
          </w:p>
        </w:tc>
        <w:tc>
          <w:tcPr>
            <w:tcW w:w="1494"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bl>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 </w:t>
      </w:r>
      <w:r w:rsidRPr="00394F03">
        <w:rPr>
          <w:rFonts w:ascii="PT Astra Serif" w:hAnsi="PT Astra Serif"/>
          <w:noProof/>
          <w:sz w:val="28"/>
          <w:szCs w:val="28"/>
          <w:lang w:eastAsia="ru-RU"/>
        </w:rPr>
        <w:drawing>
          <wp:inline distT="0" distB="0" distL="0" distR="0" wp14:anchorId="4ECEFA53" wp14:editId="75663012">
            <wp:extent cx="4352925" cy="3981450"/>
            <wp:effectExtent l="0" t="0" r="9525" b="0"/>
            <wp:docPr id="16" name="Диаграмма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94F03">
        <w:rPr>
          <w:rFonts w:ascii="PT Astra Serif" w:hAnsi="PT Astra Serif"/>
          <w:sz w:val="28"/>
          <w:szCs w:val="28"/>
        </w:rPr>
        <w:t xml:space="preserve"> </w:t>
      </w:r>
    </w:p>
    <w:p w:rsidR="00394F03" w:rsidRPr="00394F03" w:rsidRDefault="00394F03" w:rsidP="00394F03">
      <w:pPr>
        <w:ind w:firstLine="709"/>
        <w:jc w:val="both"/>
        <w:rPr>
          <w:rFonts w:ascii="PT Astra Serif" w:hAnsi="PT Astra Serif"/>
          <w:sz w:val="28"/>
          <w:szCs w:val="28"/>
        </w:rPr>
      </w:pPr>
      <w:bookmarkStart w:id="89" w:name="_Toc41853068"/>
      <w:r w:rsidRPr="00394F03">
        <w:rPr>
          <w:rFonts w:ascii="PT Astra Serif" w:hAnsi="PT Astra Serif"/>
          <w:sz w:val="28"/>
          <w:szCs w:val="28"/>
        </w:rPr>
        <w:t>Рисунок 2.2.1 - Структура годового поступлении в централизованную систему водоотведения сточных вод</w:t>
      </w:r>
      <w:bookmarkEnd w:id="89"/>
    </w:p>
    <w:p w:rsidR="00394F03" w:rsidRPr="00394F03" w:rsidRDefault="00394F03" w:rsidP="00394F03">
      <w:pPr>
        <w:ind w:firstLine="709"/>
        <w:jc w:val="both"/>
        <w:rPr>
          <w:rFonts w:ascii="PT Astra Serif" w:eastAsiaTheme="majorEastAsia" w:hAnsi="PT Astra Serif"/>
          <w:sz w:val="28"/>
          <w:szCs w:val="28"/>
        </w:rPr>
      </w:pPr>
      <w:bookmarkStart w:id="90" w:name="_Toc76899021"/>
      <w:r w:rsidRPr="00394F03">
        <w:rPr>
          <w:rFonts w:ascii="PT Astra Serif" w:eastAsiaTheme="majorEastAsia" w:hAnsi="PT Astra Serif"/>
          <w:sz w:val="28"/>
          <w:szCs w:val="28"/>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83"/>
      <w:bookmarkEnd w:id="84"/>
      <w:bookmarkEnd w:id="85"/>
      <w:bookmarkEnd w:id="86"/>
      <w:bookmarkEnd w:id="87"/>
      <w:bookmarkEnd w:id="88"/>
      <w:bookmarkEnd w:id="90"/>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Анализ показал, что дождевые стоки отводятся по рельефу местности. Объемы фактических притоков неорганизованного стока отсутствуют.</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Ливневая канализация отсутствует.</w:t>
      </w:r>
    </w:p>
    <w:p w:rsidR="00394F03" w:rsidRPr="00394F03" w:rsidRDefault="00394F03" w:rsidP="00394F03">
      <w:pPr>
        <w:ind w:firstLine="709"/>
        <w:jc w:val="both"/>
        <w:rPr>
          <w:rFonts w:ascii="PT Astra Serif" w:eastAsiaTheme="majorEastAsia" w:hAnsi="PT Astra Serif"/>
          <w:sz w:val="28"/>
          <w:szCs w:val="28"/>
        </w:rPr>
      </w:pPr>
      <w:bookmarkStart w:id="91" w:name="_Toc429034452"/>
      <w:bookmarkStart w:id="92" w:name="_Toc423087938"/>
      <w:bookmarkStart w:id="93" w:name="_Toc392073614"/>
      <w:bookmarkStart w:id="94" w:name="_Toc385862078"/>
      <w:bookmarkStart w:id="95" w:name="_Toc19828089"/>
      <w:bookmarkStart w:id="96" w:name="_Toc20001045"/>
      <w:bookmarkStart w:id="97" w:name="_Toc76899022"/>
      <w:r w:rsidRPr="00394F03">
        <w:rPr>
          <w:rFonts w:ascii="PT Astra Serif" w:eastAsiaTheme="majorEastAsia" w:hAnsi="PT Astra Serif"/>
          <w:sz w:val="28"/>
          <w:szCs w:val="28"/>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91"/>
      <w:bookmarkEnd w:id="92"/>
      <w:bookmarkEnd w:id="93"/>
      <w:bookmarkEnd w:id="94"/>
      <w:bookmarkEnd w:id="95"/>
      <w:bookmarkEnd w:id="96"/>
      <w:bookmarkEnd w:id="97"/>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Результаты анализа сведения об оснащенности зданий, строений, сооружений приборами учета принимаемых сточных вод и их применении при осуществлении коммерческих расчетов показали, что приборы коммерческого </w:t>
      </w:r>
      <w:r w:rsidRPr="00394F03">
        <w:rPr>
          <w:rFonts w:ascii="PT Astra Serif" w:hAnsi="PT Astra Serif"/>
          <w:sz w:val="28"/>
          <w:szCs w:val="28"/>
        </w:rPr>
        <w:lastRenderedPageBreak/>
        <w:t>учета сточных вод отсутствуют. Коммерческий учет принимаемых сточных вод в систему водоотведения осуществляется в соответствии с действующим законодательством. В случае отсутствия у абонента приборов учета сточных вод объем отведенных абонентом сточных вод принимается равным объему воды, поданной абоненту из всех источников централизованного водоснабжения.</w:t>
      </w:r>
    </w:p>
    <w:p w:rsidR="00394F03" w:rsidRPr="00394F03" w:rsidRDefault="00394F03" w:rsidP="00394F03">
      <w:pPr>
        <w:ind w:firstLine="709"/>
        <w:jc w:val="both"/>
        <w:rPr>
          <w:rFonts w:ascii="PT Astra Serif" w:eastAsiaTheme="majorEastAsia" w:hAnsi="PT Astra Serif"/>
          <w:sz w:val="28"/>
          <w:szCs w:val="28"/>
        </w:rPr>
      </w:pPr>
      <w:bookmarkStart w:id="98" w:name="_Toc429034453"/>
      <w:bookmarkStart w:id="99" w:name="_Toc423087939"/>
      <w:bookmarkStart w:id="100" w:name="_Toc392073615"/>
      <w:bookmarkStart w:id="101" w:name="_Toc385862079"/>
      <w:bookmarkStart w:id="102" w:name="_Toc19828090"/>
      <w:bookmarkStart w:id="103" w:name="_Toc20001046"/>
      <w:bookmarkStart w:id="104" w:name="_Toc76899023"/>
      <w:r w:rsidRPr="00394F03">
        <w:rPr>
          <w:rFonts w:ascii="PT Astra Serif" w:eastAsiaTheme="majorEastAsia" w:hAnsi="PT Astra Serif"/>
          <w:sz w:val="28"/>
          <w:szCs w:val="28"/>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98"/>
      <w:bookmarkEnd w:id="99"/>
      <w:bookmarkEnd w:id="100"/>
      <w:bookmarkEnd w:id="101"/>
      <w:bookmarkEnd w:id="102"/>
      <w:bookmarkEnd w:id="103"/>
      <w:bookmarkEnd w:id="104"/>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Результаты ретроспективного анализа за последние 5 лет балансов поступления сточных вод в централизованную систему представлены в таблице 2.2.2 и на рисунке 2.2.2.</w:t>
      </w:r>
    </w:p>
    <w:p w:rsidR="00A523A8" w:rsidRDefault="00A523A8" w:rsidP="00394F03">
      <w:pPr>
        <w:ind w:firstLine="709"/>
        <w:jc w:val="both"/>
        <w:rPr>
          <w:rFonts w:ascii="PT Astra Serif" w:hAnsi="PT Astra Serif"/>
          <w:sz w:val="28"/>
          <w:szCs w:val="28"/>
        </w:rPr>
      </w:pPr>
      <w:bookmarkStart w:id="105" w:name="_Toc76645927"/>
    </w:p>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Таблица 2.2.2 - Результаты ретроспективного анализа за последние 5 лет</w:t>
      </w:r>
      <w:bookmarkEnd w:id="1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3"/>
        <w:gridCol w:w="1370"/>
        <w:gridCol w:w="1687"/>
        <w:gridCol w:w="2135"/>
        <w:gridCol w:w="1865"/>
        <w:gridCol w:w="1851"/>
      </w:tblGrid>
      <w:tr w:rsidR="00394F03" w:rsidRPr="00A523A8" w:rsidTr="00394F03">
        <w:trPr>
          <w:trHeight w:val="23"/>
          <w:jc w:val="center"/>
        </w:trPr>
        <w:tc>
          <w:tcPr>
            <w:tcW w:w="1003" w:type="dxa"/>
            <w:vMerge w:val="restart"/>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 п/п</w:t>
            </w:r>
          </w:p>
        </w:tc>
        <w:tc>
          <w:tcPr>
            <w:tcW w:w="1370" w:type="dxa"/>
            <w:vMerge w:val="restart"/>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Год</w:t>
            </w:r>
          </w:p>
        </w:tc>
        <w:tc>
          <w:tcPr>
            <w:tcW w:w="7538" w:type="dxa"/>
            <w:gridSpan w:val="4"/>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Водоотведение</w:t>
            </w:r>
          </w:p>
        </w:tc>
      </w:tr>
      <w:tr w:rsidR="00394F03" w:rsidRPr="00A523A8" w:rsidTr="00394F03">
        <w:trPr>
          <w:trHeight w:val="23"/>
          <w:jc w:val="center"/>
        </w:trPr>
        <w:tc>
          <w:tcPr>
            <w:tcW w:w="1003" w:type="dxa"/>
            <w:vMerge/>
            <w:shd w:val="clear" w:color="auto" w:fill="auto"/>
            <w:vAlign w:val="center"/>
            <w:hideMark/>
          </w:tcPr>
          <w:p w:rsidR="00394F03" w:rsidRPr="00A523A8" w:rsidRDefault="00394F03" w:rsidP="00A523A8">
            <w:pPr>
              <w:jc w:val="both"/>
              <w:rPr>
                <w:rFonts w:ascii="PT Astra Serif" w:hAnsi="PT Astra Serif"/>
                <w:szCs w:val="28"/>
              </w:rPr>
            </w:pPr>
          </w:p>
        </w:tc>
        <w:tc>
          <w:tcPr>
            <w:tcW w:w="1370" w:type="dxa"/>
            <w:vMerge/>
            <w:shd w:val="clear" w:color="auto" w:fill="auto"/>
            <w:vAlign w:val="center"/>
            <w:hideMark/>
          </w:tcPr>
          <w:p w:rsidR="00394F03" w:rsidRPr="00A523A8" w:rsidRDefault="00394F03" w:rsidP="00A523A8">
            <w:pPr>
              <w:jc w:val="both"/>
              <w:rPr>
                <w:rFonts w:ascii="PT Astra Serif" w:hAnsi="PT Astra Serif"/>
                <w:szCs w:val="28"/>
              </w:rPr>
            </w:pPr>
          </w:p>
        </w:tc>
        <w:tc>
          <w:tcPr>
            <w:tcW w:w="1687"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Сумма, м³/год</w:t>
            </w:r>
          </w:p>
        </w:tc>
        <w:tc>
          <w:tcPr>
            <w:tcW w:w="213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Население, м³/год</w:t>
            </w:r>
          </w:p>
        </w:tc>
        <w:tc>
          <w:tcPr>
            <w:tcW w:w="186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Бюджет, м³/год</w:t>
            </w:r>
          </w:p>
        </w:tc>
        <w:tc>
          <w:tcPr>
            <w:tcW w:w="18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Прочие, м³/год</w:t>
            </w:r>
          </w:p>
        </w:tc>
      </w:tr>
      <w:tr w:rsidR="00394F03" w:rsidRPr="00A523A8" w:rsidTr="00394F03">
        <w:trPr>
          <w:trHeight w:val="23"/>
          <w:jc w:val="center"/>
        </w:trPr>
        <w:tc>
          <w:tcPr>
            <w:tcW w:w="100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w:t>
            </w:r>
          </w:p>
        </w:tc>
        <w:tc>
          <w:tcPr>
            <w:tcW w:w="1370" w:type="dxa"/>
            <w:shd w:val="clear" w:color="auto" w:fill="auto"/>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2018</w:t>
            </w:r>
          </w:p>
        </w:tc>
        <w:tc>
          <w:tcPr>
            <w:tcW w:w="1687"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42 147</w:t>
            </w:r>
          </w:p>
        </w:tc>
        <w:tc>
          <w:tcPr>
            <w:tcW w:w="213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24 995</w:t>
            </w:r>
          </w:p>
        </w:tc>
        <w:tc>
          <w:tcPr>
            <w:tcW w:w="186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17 151</w:t>
            </w:r>
          </w:p>
        </w:tc>
        <w:tc>
          <w:tcPr>
            <w:tcW w:w="18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r w:rsidR="00394F03" w:rsidRPr="00A523A8" w:rsidTr="00394F03">
        <w:trPr>
          <w:trHeight w:val="23"/>
          <w:jc w:val="center"/>
        </w:trPr>
        <w:tc>
          <w:tcPr>
            <w:tcW w:w="100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w:t>
            </w:r>
          </w:p>
        </w:tc>
        <w:tc>
          <w:tcPr>
            <w:tcW w:w="1370" w:type="dxa"/>
            <w:shd w:val="clear" w:color="auto" w:fill="auto"/>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2019</w:t>
            </w:r>
          </w:p>
        </w:tc>
        <w:tc>
          <w:tcPr>
            <w:tcW w:w="1687"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43 799</w:t>
            </w:r>
          </w:p>
        </w:tc>
        <w:tc>
          <w:tcPr>
            <w:tcW w:w="213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25 976</w:t>
            </w:r>
          </w:p>
        </w:tc>
        <w:tc>
          <w:tcPr>
            <w:tcW w:w="186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17 824</w:t>
            </w:r>
          </w:p>
        </w:tc>
        <w:tc>
          <w:tcPr>
            <w:tcW w:w="18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r w:rsidR="00394F03" w:rsidRPr="00A523A8" w:rsidTr="00394F03">
        <w:trPr>
          <w:trHeight w:val="23"/>
          <w:jc w:val="center"/>
        </w:trPr>
        <w:tc>
          <w:tcPr>
            <w:tcW w:w="100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3</w:t>
            </w:r>
          </w:p>
        </w:tc>
        <w:tc>
          <w:tcPr>
            <w:tcW w:w="1370" w:type="dxa"/>
            <w:shd w:val="clear" w:color="auto" w:fill="auto"/>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2020</w:t>
            </w:r>
          </w:p>
        </w:tc>
        <w:tc>
          <w:tcPr>
            <w:tcW w:w="1687"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42 147</w:t>
            </w:r>
          </w:p>
        </w:tc>
        <w:tc>
          <w:tcPr>
            <w:tcW w:w="213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24 995</w:t>
            </w:r>
          </w:p>
        </w:tc>
        <w:tc>
          <w:tcPr>
            <w:tcW w:w="186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17 151</w:t>
            </w:r>
          </w:p>
        </w:tc>
        <w:tc>
          <w:tcPr>
            <w:tcW w:w="18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r w:rsidR="00394F03" w:rsidRPr="00A523A8" w:rsidTr="00394F03">
        <w:trPr>
          <w:trHeight w:val="23"/>
          <w:jc w:val="center"/>
        </w:trPr>
        <w:tc>
          <w:tcPr>
            <w:tcW w:w="100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w:t>
            </w:r>
          </w:p>
        </w:tc>
        <w:tc>
          <w:tcPr>
            <w:tcW w:w="1370" w:type="dxa"/>
            <w:shd w:val="clear" w:color="auto" w:fill="auto"/>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2021</w:t>
            </w:r>
          </w:p>
        </w:tc>
        <w:tc>
          <w:tcPr>
            <w:tcW w:w="1687"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41 320</w:t>
            </w:r>
          </w:p>
        </w:tc>
        <w:tc>
          <w:tcPr>
            <w:tcW w:w="213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24 505</w:t>
            </w:r>
          </w:p>
        </w:tc>
        <w:tc>
          <w:tcPr>
            <w:tcW w:w="1865"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16 815</w:t>
            </w:r>
          </w:p>
        </w:tc>
        <w:tc>
          <w:tcPr>
            <w:tcW w:w="1851"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r w:rsidR="00394F03" w:rsidRPr="00A523A8" w:rsidTr="00394F03">
        <w:trPr>
          <w:trHeight w:val="23"/>
          <w:jc w:val="center"/>
        </w:trPr>
        <w:tc>
          <w:tcPr>
            <w:tcW w:w="1003"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5</w:t>
            </w:r>
          </w:p>
        </w:tc>
        <w:tc>
          <w:tcPr>
            <w:tcW w:w="1370" w:type="dxa"/>
            <w:shd w:val="clear" w:color="auto" w:fill="auto"/>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2022</w:t>
            </w:r>
          </w:p>
        </w:tc>
        <w:tc>
          <w:tcPr>
            <w:tcW w:w="1687" w:type="dxa"/>
            <w:shd w:val="clear" w:color="auto" w:fill="auto"/>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43 495</w:t>
            </w:r>
          </w:p>
        </w:tc>
        <w:tc>
          <w:tcPr>
            <w:tcW w:w="213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25 795</w:t>
            </w:r>
          </w:p>
        </w:tc>
        <w:tc>
          <w:tcPr>
            <w:tcW w:w="1865"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17 700</w:t>
            </w:r>
          </w:p>
        </w:tc>
        <w:tc>
          <w:tcPr>
            <w:tcW w:w="1851" w:type="dxa"/>
            <w:shd w:val="clear" w:color="auto" w:fill="auto"/>
            <w:noWrap/>
            <w:vAlign w:val="center"/>
            <w:hideMark/>
          </w:tcPr>
          <w:p w:rsidR="00394F03" w:rsidRPr="00A523A8" w:rsidRDefault="00394F03" w:rsidP="00A523A8">
            <w:pPr>
              <w:jc w:val="both"/>
              <w:rPr>
                <w:rFonts w:ascii="PT Astra Serif" w:hAnsi="PT Astra Serif"/>
                <w:szCs w:val="28"/>
              </w:rPr>
            </w:pPr>
            <w:r w:rsidRPr="00A523A8">
              <w:rPr>
                <w:rFonts w:ascii="PT Astra Serif" w:hAnsi="PT Astra Serif"/>
                <w:szCs w:val="28"/>
              </w:rPr>
              <w:t>0</w:t>
            </w:r>
          </w:p>
        </w:tc>
      </w:tr>
    </w:tbl>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 </w:t>
      </w:r>
      <w:r w:rsidRPr="00394F03">
        <w:rPr>
          <w:rFonts w:ascii="PT Astra Serif" w:hAnsi="PT Astra Serif"/>
          <w:noProof/>
          <w:sz w:val="28"/>
          <w:szCs w:val="28"/>
          <w:lang w:eastAsia="ru-RU"/>
        </w:rPr>
        <w:drawing>
          <wp:inline distT="0" distB="0" distL="0" distR="0" wp14:anchorId="6C4F0E49" wp14:editId="2FE3E827">
            <wp:extent cx="6299835" cy="2769870"/>
            <wp:effectExtent l="0" t="0" r="5715" b="11430"/>
            <wp:docPr id="17" name="Диаграмма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94F03" w:rsidRPr="00394F03" w:rsidRDefault="00394F03" w:rsidP="00394F03">
      <w:pPr>
        <w:ind w:firstLine="709"/>
        <w:jc w:val="both"/>
        <w:rPr>
          <w:rFonts w:ascii="PT Astra Serif" w:hAnsi="PT Astra Serif"/>
          <w:sz w:val="28"/>
          <w:szCs w:val="28"/>
        </w:rPr>
      </w:pPr>
      <w:bookmarkStart w:id="106" w:name="_Toc41853069"/>
      <w:r w:rsidRPr="00394F03">
        <w:rPr>
          <w:rFonts w:ascii="PT Astra Serif" w:hAnsi="PT Astra Serif"/>
          <w:sz w:val="28"/>
          <w:szCs w:val="28"/>
        </w:rPr>
        <w:t>Рисунок 2.2.2 - Ретроспективные данные за последние 5 лет поступления сточных вод с разбивкой по типу абонента</w:t>
      </w:r>
      <w:bookmarkEnd w:id="106"/>
    </w:p>
    <w:p w:rsidR="00394F03" w:rsidRPr="00A523A8" w:rsidRDefault="00394F03" w:rsidP="00394F03">
      <w:pPr>
        <w:ind w:firstLine="709"/>
        <w:jc w:val="both"/>
        <w:rPr>
          <w:rFonts w:ascii="PT Astra Serif" w:eastAsiaTheme="majorEastAsia" w:hAnsi="PT Astra Serif"/>
          <w:b/>
          <w:sz w:val="28"/>
          <w:szCs w:val="28"/>
        </w:rPr>
      </w:pPr>
      <w:bookmarkStart w:id="107" w:name="_Toc429034454"/>
      <w:bookmarkStart w:id="108" w:name="_Toc423087940"/>
      <w:bookmarkStart w:id="109" w:name="_Toc392073616"/>
      <w:bookmarkStart w:id="110" w:name="_Toc385862080"/>
      <w:bookmarkStart w:id="111" w:name="_Toc19828091"/>
      <w:bookmarkStart w:id="112" w:name="_Toc20001047"/>
      <w:bookmarkStart w:id="113" w:name="_Toc76899024"/>
      <w:r w:rsidRPr="00A523A8">
        <w:rPr>
          <w:rFonts w:ascii="PT Astra Serif" w:eastAsiaTheme="majorEastAsia" w:hAnsi="PT Astra Serif"/>
          <w:b/>
          <w:sz w:val="28"/>
          <w:szCs w:val="28"/>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образования Ломинцевское</w:t>
      </w:r>
      <w:bookmarkEnd w:id="107"/>
      <w:bookmarkEnd w:id="108"/>
      <w:bookmarkEnd w:id="109"/>
      <w:bookmarkEnd w:id="110"/>
      <w:bookmarkEnd w:id="111"/>
      <w:bookmarkEnd w:id="112"/>
      <w:bookmarkEnd w:id="113"/>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Нормы водоотведения от населения согласно СП 32.13330.2012 «Канализация. Наружные сети и сооружения» принимаются равными нормам </w:t>
      </w:r>
      <w:r w:rsidRPr="00394F03">
        <w:rPr>
          <w:rFonts w:ascii="PT Astra Serif" w:hAnsi="PT Astra Serif"/>
          <w:sz w:val="28"/>
          <w:szCs w:val="28"/>
        </w:rPr>
        <w:lastRenderedPageBreak/>
        <w:t>водопотребления, без учета расходов воды на восстановление пожарного запаса и полив территории.</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Сведения о годовом ожидаемом поступлении в централизованную систему водоотведения сточных вод представлены в таблице 2.2.3.</w:t>
      </w:r>
    </w:p>
    <w:p w:rsidR="00A523A8" w:rsidRDefault="00A523A8" w:rsidP="00394F03">
      <w:pPr>
        <w:ind w:firstLine="709"/>
        <w:jc w:val="both"/>
        <w:rPr>
          <w:rFonts w:ascii="PT Astra Serif" w:hAnsi="PT Astra Serif"/>
          <w:sz w:val="28"/>
          <w:szCs w:val="28"/>
        </w:rPr>
      </w:pPr>
      <w:bookmarkStart w:id="114" w:name="_Toc76645928"/>
    </w:p>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Таблица 2.2.3 - Прогнозные балансы поступления сточных вод</w:t>
      </w:r>
      <w:bookmarkEnd w:id="1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38"/>
        <w:gridCol w:w="746"/>
        <w:gridCol w:w="668"/>
        <w:gridCol w:w="780"/>
        <w:gridCol w:w="798"/>
        <w:gridCol w:w="1009"/>
        <w:gridCol w:w="803"/>
        <w:gridCol w:w="799"/>
        <w:gridCol w:w="668"/>
        <w:gridCol w:w="803"/>
        <w:gridCol w:w="799"/>
      </w:tblGrid>
      <w:tr w:rsidR="00394F03" w:rsidRPr="00A523A8" w:rsidTr="00394F03">
        <w:trPr>
          <w:trHeight w:val="23"/>
          <w:jc w:val="center"/>
        </w:trPr>
        <w:tc>
          <w:tcPr>
            <w:tcW w:w="2038" w:type="dxa"/>
            <w:vMerge w:val="restart"/>
            <w:shd w:val="clear" w:color="auto" w:fill="auto"/>
            <w:vAlign w:val="center"/>
            <w:hideMark/>
          </w:tcPr>
          <w:p w:rsidR="00394F03" w:rsidRPr="00A523A8" w:rsidRDefault="00394F03" w:rsidP="00A523A8">
            <w:pPr>
              <w:jc w:val="both"/>
              <w:rPr>
                <w:rFonts w:ascii="PT Astra Serif" w:hAnsi="PT Astra Serif"/>
                <w:sz w:val="22"/>
                <w:szCs w:val="28"/>
              </w:rPr>
            </w:pPr>
            <w:bookmarkStart w:id="115" w:name="_Toc392073617"/>
            <w:bookmarkStart w:id="116" w:name="_Toc385862081"/>
            <w:bookmarkStart w:id="117" w:name="_Toc429034455"/>
            <w:bookmarkStart w:id="118" w:name="_Toc423087941"/>
            <w:bookmarkStart w:id="119" w:name="_Toc19828092"/>
            <w:bookmarkStart w:id="120" w:name="_Toc20001048"/>
            <w:r w:rsidRPr="00A523A8">
              <w:rPr>
                <w:rFonts w:ascii="PT Astra Serif" w:hAnsi="PT Astra Serif"/>
                <w:sz w:val="22"/>
                <w:szCs w:val="28"/>
              </w:rPr>
              <w:t>Наименование</w:t>
            </w:r>
          </w:p>
        </w:tc>
        <w:tc>
          <w:tcPr>
            <w:tcW w:w="746" w:type="dxa"/>
            <w:vMerge w:val="restart"/>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Ед. изм.</w:t>
            </w:r>
          </w:p>
        </w:tc>
        <w:tc>
          <w:tcPr>
            <w:tcW w:w="2246" w:type="dxa"/>
            <w:gridSpan w:val="3"/>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Существующее состояние (факт 2022 года)</w:t>
            </w:r>
          </w:p>
        </w:tc>
        <w:tc>
          <w:tcPr>
            <w:tcW w:w="2611" w:type="dxa"/>
            <w:gridSpan w:val="3"/>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Прогноз 2025 год</w:t>
            </w:r>
          </w:p>
        </w:tc>
        <w:tc>
          <w:tcPr>
            <w:tcW w:w="2270" w:type="dxa"/>
            <w:gridSpan w:val="3"/>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Прогноз 2033 год</w:t>
            </w:r>
          </w:p>
        </w:tc>
      </w:tr>
      <w:tr w:rsidR="00394F03" w:rsidRPr="00A523A8" w:rsidTr="00394F03">
        <w:trPr>
          <w:trHeight w:val="23"/>
          <w:jc w:val="center"/>
        </w:trPr>
        <w:tc>
          <w:tcPr>
            <w:tcW w:w="2038"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746"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668" w:type="dxa"/>
            <w:vMerge w:val="restart"/>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Всего по поселению</w:t>
            </w:r>
          </w:p>
        </w:tc>
        <w:tc>
          <w:tcPr>
            <w:tcW w:w="1578" w:type="dxa"/>
            <w:gridSpan w:val="2"/>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в том числе</w:t>
            </w:r>
          </w:p>
        </w:tc>
        <w:tc>
          <w:tcPr>
            <w:tcW w:w="1009" w:type="dxa"/>
            <w:vMerge w:val="restart"/>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Всего по поселению</w:t>
            </w:r>
          </w:p>
        </w:tc>
        <w:tc>
          <w:tcPr>
            <w:tcW w:w="1602" w:type="dxa"/>
            <w:gridSpan w:val="2"/>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в том числе</w:t>
            </w:r>
          </w:p>
        </w:tc>
        <w:tc>
          <w:tcPr>
            <w:tcW w:w="668" w:type="dxa"/>
            <w:vMerge w:val="restart"/>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Всего по поселению</w:t>
            </w:r>
          </w:p>
        </w:tc>
        <w:tc>
          <w:tcPr>
            <w:tcW w:w="1602" w:type="dxa"/>
            <w:gridSpan w:val="2"/>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в том числе</w:t>
            </w:r>
          </w:p>
        </w:tc>
      </w:tr>
      <w:tr w:rsidR="00394F03" w:rsidRPr="00A523A8" w:rsidTr="00394F03">
        <w:trPr>
          <w:trHeight w:val="23"/>
          <w:jc w:val="center"/>
        </w:trPr>
        <w:tc>
          <w:tcPr>
            <w:tcW w:w="2038"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746"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668"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п.Ломинцевский</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д.Шевелевка</w:t>
            </w:r>
          </w:p>
        </w:tc>
        <w:tc>
          <w:tcPr>
            <w:tcW w:w="1009"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п.Ломинцевский</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д.Шевелевка</w:t>
            </w:r>
          </w:p>
        </w:tc>
        <w:tc>
          <w:tcPr>
            <w:tcW w:w="668" w:type="dxa"/>
            <w:vMerge/>
            <w:shd w:val="clear" w:color="auto" w:fill="auto"/>
            <w:vAlign w:val="center"/>
            <w:hideMark/>
          </w:tcPr>
          <w:p w:rsidR="00394F03" w:rsidRPr="00A523A8" w:rsidRDefault="00394F03" w:rsidP="00A523A8">
            <w:pPr>
              <w:jc w:val="both"/>
              <w:rPr>
                <w:rFonts w:ascii="PT Astra Serif" w:hAnsi="PT Astra Serif"/>
                <w:sz w:val="22"/>
                <w:szCs w:val="28"/>
              </w:rPr>
            </w:pP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п.Ломинцевский</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д.Шевелевка</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Среднесуточное водоотведение, в том числе: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119</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98</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22</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127</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102</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25</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133</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108</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25</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Население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71</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49</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22</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79</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54</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25</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84</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59</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25</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Бюджет</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Прочие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Максимальное суточное водоотведение, в том числе: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143</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117</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26</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153</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123</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30</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159</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129</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30</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Население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85</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59</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26</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95</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65</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30</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101</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71</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30</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Бюджет</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58</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58</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58</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58</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58</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58</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Прочие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м³/сут.</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Годовое водоотведение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м³/год</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43 495  </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35 595  </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7 900  </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46533</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37 385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9 149  </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48502</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39 353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9 149  </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Население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м³/год</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25 795  </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17 895  </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7 900  </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28833</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19 685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9 149  </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30802</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21 653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9 149  </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Бюджет</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м³/год</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17 700  </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17 700  </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17700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17 700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17700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17 700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r>
      <w:tr w:rsidR="00394F03" w:rsidRPr="00A523A8" w:rsidTr="00394F03">
        <w:trPr>
          <w:trHeight w:val="23"/>
          <w:jc w:val="center"/>
        </w:trPr>
        <w:tc>
          <w:tcPr>
            <w:tcW w:w="203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Прочие</w:t>
            </w:r>
          </w:p>
        </w:tc>
        <w:tc>
          <w:tcPr>
            <w:tcW w:w="746"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м³/год</w:t>
            </w:r>
          </w:p>
        </w:tc>
        <w:tc>
          <w:tcPr>
            <w:tcW w:w="66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780"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798"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1009"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668" w:type="dxa"/>
            <w:shd w:val="clear" w:color="auto" w:fill="auto"/>
            <w:noWrap/>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0</w:t>
            </w:r>
          </w:p>
        </w:tc>
        <w:tc>
          <w:tcPr>
            <w:tcW w:w="803"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c>
          <w:tcPr>
            <w:tcW w:w="799" w:type="dxa"/>
            <w:shd w:val="clear" w:color="auto" w:fill="auto"/>
            <w:vAlign w:val="center"/>
            <w:hideMark/>
          </w:tcPr>
          <w:p w:rsidR="00394F03" w:rsidRPr="00A523A8" w:rsidRDefault="00394F03" w:rsidP="00A523A8">
            <w:pPr>
              <w:jc w:val="both"/>
              <w:rPr>
                <w:rFonts w:ascii="PT Astra Serif" w:hAnsi="PT Astra Serif"/>
                <w:sz w:val="22"/>
                <w:szCs w:val="28"/>
              </w:rPr>
            </w:pPr>
            <w:r w:rsidRPr="00A523A8">
              <w:rPr>
                <w:rFonts w:ascii="PT Astra Serif" w:hAnsi="PT Astra Serif"/>
                <w:sz w:val="22"/>
                <w:szCs w:val="28"/>
              </w:rPr>
              <w:t xml:space="preserve">0  </w:t>
            </w:r>
          </w:p>
        </w:tc>
      </w:tr>
    </w:tbl>
    <w:p w:rsidR="00394F03" w:rsidRPr="00A523A8" w:rsidRDefault="00394F03" w:rsidP="00A523A8">
      <w:pPr>
        <w:jc w:val="both"/>
        <w:rPr>
          <w:rFonts w:ascii="PT Astra Serif" w:eastAsiaTheme="majorEastAsia" w:hAnsi="PT Astra Serif"/>
          <w:sz w:val="22"/>
          <w:szCs w:val="28"/>
        </w:rPr>
      </w:pPr>
    </w:p>
    <w:p w:rsidR="00EC0D0E" w:rsidRDefault="00EC0D0E" w:rsidP="00A523A8">
      <w:pPr>
        <w:ind w:firstLine="709"/>
        <w:jc w:val="center"/>
        <w:rPr>
          <w:rFonts w:ascii="PT Astra Serif" w:eastAsiaTheme="majorEastAsia" w:hAnsi="PT Astra Serif"/>
          <w:b/>
          <w:sz w:val="28"/>
          <w:szCs w:val="28"/>
        </w:rPr>
      </w:pPr>
      <w:bookmarkStart w:id="121" w:name="_Toc76899025"/>
    </w:p>
    <w:p w:rsidR="00394F03" w:rsidRDefault="00394F03" w:rsidP="00A523A8">
      <w:pPr>
        <w:ind w:firstLine="709"/>
        <w:jc w:val="center"/>
        <w:rPr>
          <w:rFonts w:ascii="PT Astra Serif" w:eastAsiaTheme="majorEastAsia" w:hAnsi="PT Astra Serif"/>
          <w:b/>
          <w:sz w:val="28"/>
          <w:szCs w:val="28"/>
        </w:rPr>
      </w:pPr>
      <w:r w:rsidRPr="00A523A8">
        <w:rPr>
          <w:rFonts w:ascii="PT Astra Serif" w:eastAsiaTheme="majorEastAsia" w:hAnsi="PT Astra Serif"/>
          <w:b/>
          <w:sz w:val="28"/>
          <w:szCs w:val="28"/>
        </w:rPr>
        <w:t>Раздел 3. «Прогноз объема сточных вод</w:t>
      </w:r>
      <w:bookmarkEnd w:id="115"/>
      <w:bookmarkEnd w:id="116"/>
      <w:bookmarkEnd w:id="117"/>
      <w:bookmarkEnd w:id="118"/>
      <w:bookmarkEnd w:id="119"/>
      <w:bookmarkEnd w:id="120"/>
      <w:r w:rsidRPr="00A523A8">
        <w:rPr>
          <w:rFonts w:ascii="PT Astra Serif" w:eastAsiaTheme="majorEastAsia" w:hAnsi="PT Astra Serif"/>
          <w:b/>
          <w:sz w:val="28"/>
          <w:szCs w:val="28"/>
        </w:rPr>
        <w:t>»</w:t>
      </w:r>
      <w:bookmarkEnd w:id="121"/>
    </w:p>
    <w:p w:rsidR="00A523A8" w:rsidRPr="00A523A8" w:rsidRDefault="00A523A8" w:rsidP="00A523A8">
      <w:pPr>
        <w:ind w:firstLine="709"/>
        <w:jc w:val="center"/>
        <w:rPr>
          <w:rFonts w:ascii="PT Astra Serif" w:eastAsiaTheme="majorEastAsia" w:hAnsi="PT Astra Serif"/>
          <w:b/>
          <w:sz w:val="28"/>
          <w:szCs w:val="28"/>
        </w:rPr>
      </w:pPr>
    </w:p>
    <w:p w:rsidR="00394F03" w:rsidRDefault="00A523A8" w:rsidP="00394F03">
      <w:pPr>
        <w:ind w:firstLine="709"/>
        <w:jc w:val="both"/>
        <w:rPr>
          <w:rFonts w:ascii="PT Astra Serif" w:eastAsiaTheme="majorEastAsia" w:hAnsi="PT Astra Serif"/>
          <w:b/>
          <w:sz w:val="28"/>
          <w:szCs w:val="28"/>
        </w:rPr>
      </w:pPr>
      <w:bookmarkStart w:id="122" w:name="_Toc429034456"/>
      <w:bookmarkStart w:id="123" w:name="_Toc423087942"/>
      <w:bookmarkStart w:id="124" w:name="_Toc392073618"/>
      <w:bookmarkStart w:id="125" w:name="_Toc385862082"/>
      <w:bookmarkStart w:id="126" w:name="_Toc19828093"/>
      <w:bookmarkStart w:id="127" w:name="_Toc20001049"/>
      <w:bookmarkStart w:id="128" w:name="_Toc76899026"/>
      <w:r w:rsidRPr="00A523A8">
        <w:rPr>
          <w:rFonts w:ascii="PT Astra Serif" w:eastAsiaTheme="majorEastAsia" w:hAnsi="PT Astra Serif"/>
          <w:b/>
          <w:sz w:val="28"/>
          <w:szCs w:val="28"/>
        </w:rPr>
        <w:t>С</w:t>
      </w:r>
      <w:r w:rsidR="00394F03" w:rsidRPr="00A523A8">
        <w:rPr>
          <w:rFonts w:ascii="PT Astra Serif" w:eastAsiaTheme="majorEastAsia" w:hAnsi="PT Astra Serif"/>
          <w:b/>
          <w:sz w:val="28"/>
          <w:szCs w:val="28"/>
        </w:rPr>
        <w:t>ведения о фактическом и ожидаемом поступлении сточных вод в централизованную систему водоотведения</w:t>
      </w:r>
      <w:bookmarkEnd w:id="122"/>
      <w:bookmarkEnd w:id="123"/>
      <w:bookmarkEnd w:id="124"/>
      <w:bookmarkEnd w:id="125"/>
      <w:bookmarkEnd w:id="126"/>
      <w:bookmarkEnd w:id="127"/>
      <w:bookmarkEnd w:id="128"/>
    </w:p>
    <w:p w:rsidR="00A523A8" w:rsidRPr="00A523A8" w:rsidRDefault="00A523A8" w:rsidP="00394F03">
      <w:pPr>
        <w:ind w:firstLine="709"/>
        <w:jc w:val="both"/>
        <w:rPr>
          <w:rFonts w:ascii="PT Astra Serif" w:eastAsiaTheme="majorEastAsia" w:hAnsi="PT Astra Serif"/>
          <w:b/>
          <w:sz w:val="28"/>
          <w:szCs w:val="28"/>
        </w:rPr>
      </w:pPr>
    </w:p>
    <w:p w:rsidR="00394F03" w:rsidRPr="00394F03" w:rsidRDefault="00394F03" w:rsidP="00394F03">
      <w:pPr>
        <w:ind w:firstLine="709"/>
        <w:jc w:val="both"/>
        <w:rPr>
          <w:rFonts w:ascii="PT Astra Serif" w:hAnsi="PT Astra Serif"/>
          <w:sz w:val="28"/>
          <w:szCs w:val="28"/>
        </w:rPr>
        <w:sectPr w:rsidR="00394F03" w:rsidRPr="00394F03" w:rsidSect="00EC0D0E">
          <w:headerReference w:type="default" r:id="rId14"/>
          <w:headerReference w:type="first" r:id="rId15"/>
          <w:pgSz w:w="11906" w:h="16838"/>
          <w:pgMar w:top="1134" w:right="850" w:bottom="1134" w:left="1701" w:header="709" w:footer="709" w:gutter="0"/>
          <w:pgNumType w:start="1"/>
          <w:cols w:space="720"/>
          <w:titlePg/>
          <w:docGrid w:linePitch="326"/>
        </w:sectPr>
      </w:pPr>
      <w:r w:rsidRPr="00394F03">
        <w:rPr>
          <w:rFonts w:ascii="PT Astra Serif" w:hAnsi="PT Astra Serif"/>
          <w:sz w:val="28"/>
          <w:szCs w:val="28"/>
        </w:rPr>
        <w:t>Сведения о фактическом и ожидаемом поступлении сточных вод в централизованную систему водоотведения приведены в таблице 2.3.1.</w:t>
      </w:r>
      <w:bookmarkStart w:id="129" w:name="_Toc76645929"/>
    </w:p>
    <w:p w:rsidR="00394F03" w:rsidRPr="00A523A8" w:rsidRDefault="00394F03" w:rsidP="00A523A8">
      <w:pPr>
        <w:jc w:val="both"/>
        <w:rPr>
          <w:rFonts w:ascii="PT Astra Serif" w:hAnsi="PT Astra Serif"/>
        </w:rPr>
      </w:pPr>
      <w:r w:rsidRPr="00A523A8">
        <w:rPr>
          <w:rFonts w:ascii="PT Astra Serif" w:hAnsi="PT Astra Serif"/>
        </w:rPr>
        <w:lastRenderedPageBreak/>
        <w:t>Таблица 2.3.1 - Сведения о фактическом и ожидаемом поступлении сточных вод</w:t>
      </w:r>
      <w:bookmarkEnd w:id="129"/>
    </w:p>
    <w:tbl>
      <w:tblPr>
        <w:tblW w:w="1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1"/>
        <w:gridCol w:w="3652"/>
        <w:gridCol w:w="955"/>
        <w:gridCol w:w="953"/>
        <w:gridCol w:w="1216"/>
        <w:gridCol w:w="906"/>
        <w:gridCol w:w="1465"/>
        <w:gridCol w:w="955"/>
        <w:gridCol w:w="906"/>
        <w:gridCol w:w="1162"/>
        <w:gridCol w:w="955"/>
        <w:gridCol w:w="909"/>
      </w:tblGrid>
      <w:tr w:rsidR="00394F03" w:rsidRPr="00A523A8" w:rsidTr="00394F03">
        <w:trPr>
          <w:trHeight w:val="23"/>
          <w:tblHeader/>
          <w:jc w:val="center"/>
        </w:trPr>
        <w:tc>
          <w:tcPr>
            <w:tcW w:w="531" w:type="dxa"/>
            <w:vMerge w:val="restart"/>
            <w:shd w:val="clear" w:color="auto" w:fill="auto"/>
            <w:vAlign w:val="center"/>
            <w:hideMark/>
          </w:tcPr>
          <w:p w:rsidR="00394F03" w:rsidRPr="00A523A8" w:rsidRDefault="00394F03" w:rsidP="00A523A8">
            <w:pPr>
              <w:jc w:val="both"/>
              <w:rPr>
                <w:rFonts w:ascii="PT Astra Serif" w:hAnsi="PT Astra Serif"/>
              </w:rPr>
            </w:pPr>
            <w:bookmarkStart w:id="130" w:name="_Toc392073619"/>
            <w:bookmarkStart w:id="131" w:name="_Toc385862083"/>
            <w:r w:rsidRPr="00A523A8">
              <w:rPr>
                <w:rFonts w:ascii="PT Astra Serif" w:hAnsi="PT Astra Serif"/>
              </w:rPr>
              <w:t>№ п/п</w:t>
            </w:r>
          </w:p>
        </w:tc>
        <w:tc>
          <w:tcPr>
            <w:tcW w:w="3652"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Наименование</w:t>
            </w:r>
          </w:p>
        </w:tc>
        <w:tc>
          <w:tcPr>
            <w:tcW w:w="955"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Ед. изм.</w:t>
            </w:r>
          </w:p>
        </w:tc>
        <w:tc>
          <w:tcPr>
            <w:tcW w:w="3075" w:type="dxa"/>
            <w:gridSpan w:val="3"/>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Существующее состояние (факт 2022 года)</w:t>
            </w:r>
          </w:p>
        </w:tc>
        <w:tc>
          <w:tcPr>
            <w:tcW w:w="3326" w:type="dxa"/>
            <w:gridSpan w:val="3"/>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Прогноз 2025 год</w:t>
            </w:r>
          </w:p>
        </w:tc>
        <w:tc>
          <w:tcPr>
            <w:tcW w:w="3026" w:type="dxa"/>
            <w:gridSpan w:val="3"/>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Прогноз 2033 год</w:t>
            </w:r>
          </w:p>
        </w:tc>
      </w:tr>
      <w:tr w:rsidR="00394F03" w:rsidRPr="00A523A8" w:rsidTr="00394F03">
        <w:trPr>
          <w:trHeight w:val="23"/>
          <w:tblHeader/>
          <w:jc w:val="center"/>
        </w:trPr>
        <w:tc>
          <w:tcPr>
            <w:tcW w:w="531" w:type="dxa"/>
            <w:vMerge/>
            <w:shd w:val="clear" w:color="auto" w:fill="auto"/>
            <w:vAlign w:val="center"/>
            <w:hideMark/>
          </w:tcPr>
          <w:p w:rsidR="00394F03" w:rsidRPr="00A523A8" w:rsidRDefault="00394F03" w:rsidP="00A523A8">
            <w:pPr>
              <w:jc w:val="both"/>
              <w:rPr>
                <w:rFonts w:ascii="PT Astra Serif" w:hAnsi="PT Astra Serif"/>
              </w:rPr>
            </w:pPr>
          </w:p>
        </w:tc>
        <w:tc>
          <w:tcPr>
            <w:tcW w:w="3652" w:type="dxa"/>
            <w:vMerge/>
            <w:shd w:val="clear" w:color="auto" w:fill="auto"/>
            <w:vAlign w:val="center"/>
            <w:hideMark/>
          </w:tcPr>
          <w:p w:rsidR="00394F03" w:rsidRPr="00A523A8" w:rsidRDefault="00394F03" w:rsidP="00A523A8">
            <w:pPr>
              <w:jc w:val="both"/>
              <w:rPr>
                <w:rFonts w:ascii="PT Astra Serif" w:hAnsi="PT Astra Serif"/>
              </w:rPr>
            </w:pPr>
          </w:p>
        </w:tc>
        <w:tc>
          <w:tcPr>
            <w:tcW w:w="955" w:type="dxa"/>
            <w:vMerge/>
            <w:shd w:val="clear" w:color="auto" w:fill="auto"/>
            <w:vAlign w:val="center"/>
            <w:hideMark/>
          </w:tcPr>
          <w:p w:rsidR="00394F03" w:rsidRPr="00A523A8" w:rsidRDefault="00394F03" w:rsidP="00A523A8">
            <w:pPr>
              <w:jc w:val="both"/>
              <w:rPr>
                <w:rFonts w:ascii="PT Astra Serif" w:hAnsi="PT Astra Serif"/>
              </w:rPr>
            </w:pP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Всего по поселению</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п.Ломинцевский</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д.Шевелевка</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Всего по поселению</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п.Ломинцевский</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д.Шевелевка</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Всего по поселению</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п.Ломинцевский</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д.Шевелевка</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4034" w:type="dxa"/>
            <w:gridSpan w:val="11"/>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Баланс централизованной системы водоотведения (годовой)</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Поступление сточных вод на КОС, в том числе: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43 930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35 951</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7 979</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46 999</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37 758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9 240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48 987</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39 746</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9 240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Технологические нужды</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435</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356</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79</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465</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374</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91</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485</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394</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91</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Неорганизованные стоки</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Объем реализации услуги водоотведения в т.ч.</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43 495</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35 595</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7 900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46 533</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37 385</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9 149</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48 502</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39 353</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9 149</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Население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25 795</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17 895</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7 900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28 833</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19 685</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9 149</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30 802</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21 653</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9 149</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Бюджет</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17 700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17 700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17 700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17 700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17 700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17 700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8</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Прочие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м³/год</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w:t>
            </w:r>
          </w:p>
        </w:tc>
        <w:tc>
          <w:tcPr>
            <w:tcW w:w="14034" w:type="dxa"/>
            <w:gridSpan w:val="11"/>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Баланс централизованной системы водоотведения (среднесуточный)</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Поступление сточных вод на КОС, в том числе: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22</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129</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103</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134</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109</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11</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Технологические нужды</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Неорганизованные стоки</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Объем реализации услуги водоотведения в т.ч.</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119</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22</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127</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102</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133</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108</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14</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Население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71</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49</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22</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79</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54</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84</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59</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Бюджет</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48</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16</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Прочие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17</w:t>
            </w:r>
          </w:p>
        </w:tc>
        <w:tc>
          <w:tcPr>
            <w:tcW w:w="14034" w:type="dxa"/>
            <w:gridSpan w:val="11"/>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Баланс централизованной системы водоотведения (максимальный суточный)</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18</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Поступление сточных вод на КОС, в том числе: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144</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118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26</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155</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124</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161</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131</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19</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Технологические нужды</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20</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Неорганизованные стоки</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21</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Объем реализации услуги водоотведения в т.ч.</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143</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117</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26</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153</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123</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159</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129</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22</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Население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85</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59</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26</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95</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65</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101</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71</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lastRenderedPageBreak/>
              <w:t>23</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Бюджет</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58</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58</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58</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58</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58</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24</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Прочие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м³/сут.</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25</w:t>
            </w:r>
          </w:p>
        </w:tc>
        <w:tc>
          <w:tcPr>
            <w:tcW w:w="14034" w:type="dxa"/>
            <w:gridSpan w:val="11"/>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Баланс централизованной системы водоотведения (часовые значения в сутки максимального поступления) </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26</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Поступление сточных вод на КОС, в том числе: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4,9</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1,1</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6,4</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5,2</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6,7</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5,4</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27</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Технологические нужды</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0,1</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0,1</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0,1</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0,1</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0,1</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28</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Неорганизованные стоки</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29</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Объем реализации услуги водоотведения в т.ч.</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4,9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1,1  </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6,4</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5,1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1,3  </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6,6</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5,4  </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1,3  </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Население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3,5</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2,5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1,1  </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3,9</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2,7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1,3  </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4,2</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3,0  </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1,3  </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31</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Бюджет</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2,4</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2,4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2,4</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2,4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2,4</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2,4  </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r>
      <w:tr w:rsidR="00394F03" w:rsidRPr="00A523A8" w:rsidTr="00394F03">
        <w:trPr>
          <w:trHeight w:val="23"/>
          <w:jc w:val="center"/>
        </w:trPr>
        <w:tc>
          <w:tcPr>
            <w:tcW w:w="53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32</w:t>
            </w:r>
          </w:p>
        </w:tc>
        <w:tc>
          <w:tcPr>
            <w:tcW w:w="365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Прочие</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м³/час</w:t>
            </w:r>
          </w:p>
        </w:tc>
        <w:tc>
          <w:tcPr>
            <w:tcW w:w="95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121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146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906"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116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0,0</w:t>
            </w:r>
          </w:p>
        </w:tc>
        <w:tc>
          <w:tcPr>
            <w:tcW w:w="95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c>
          <w:tcPr>
            <w:tcW w:w="9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0,0  </w:t>
            </w:r>
          </w:p>
        </w:tc>
      </w:tr>
    </w:tbl>
    <w:p w:rsidR="00394F03" w:rsidRPr="00394F03" w:rsidRDefault="00394F03" w:rsidP="00394F03">
      <w:pPr>
        <w:ind w:firstLine="709"/>
        <w:jc w:val="both"/>
        <w:rPr>
          <w:rFonts w:ascii="PT Astra Serif" w:hAnsi="PT Astra Serif"/>
          <w:sz w:val="28"/>
          <w:szCs w:val="28"/>
        </w:rPr>
        <w:sectPr w:rsidR="00394F03" w:rsidRPr="00394F03" w:rsidSect="00EC0D0E">
          <w:pgSz w:w="16838" w:h="11906" w:orient="landscape"/>
          <w:pgMar w:top="1134" w:right="850" w:bottom="1134" w:left="1701" w:header="709" w:footer="709" w:gutter="0"/>
          <w:cols w:space="720"/>
          <w:docGrid w:linePitch="326"/>
        </w:sectPr>
      </w:pPr>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hAnsi="PT Astra Serif"/>
          <w:sz w:val="28"/>
          <w:szCs w:val="28"/>
        </w:rPr>
        <w:lastRenderedPageBreak/>
        <w:t xml:space="preserve">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 </w:t>
      </w:r>
    </w:p>
    <w:p w:rsidR="00394F03" w:rsidRPr="00394F03" w:rsidRDefault="00394F03" w:rsidP="00394F03">
      <w:pPr>
        <w:ind w:firstLine="709"/>
        <w:jc w:val="both"/>
        <w:rPr>
          <w:rFonts w:ascii="PT Astra Serif" w:eastAsiaTheme="majorEastAsia" w:hAnsi="PT Astra Serif"/>
          <w:sz w:val="28"/>
          <w:szCs w:val="28"/>
        </w:rPr>
      </w:pPr>
      <w:bookmarkStart w:id="132" w:name="_Toc429034457"/>
      <w:bookmarkStart w:id="133" w:name="_Toc423087943"/>
      <w:bookmarkStart w:id="134" w:name="_Toc19828094"/>
      <w:bookmarkStart w:id="135" w:name="_Toc20001050"/>
      <w:bookmarkStart w:id="136" w:name="_Toc76899027"/>
      <w:r w:rsidRPr="00394F03">
        <w:rPr>
          <w:rFonts w:ascii="PT Astra Serif" w:eastAsiaTheme="majorEastAsia" w:hAnsi="PT Astra Serif"/>
          <w:sz w:val="28"/>
          <w:szCs w:val="28"/>
        </w:rPr>
        <w:t>Описание структуры централизованной системы водоотведения</w:t>
      </w:r>
      <w:bookmarkEnd w:id="130"/>
      <w:bookmarkEnd w:id="131"/>
      <w:bookmarkEnd w:id="132"/>
      <w:bookmarkEnd w:id="133"/>
      <w:bookmarkEnd w:id="134"/>
      <w:bookmarkEnd w:id="135"/>
      <w:bookmarkEnd w:id="136"/>
    </w:p>
    <w:p w:rsidR="00394F03" w:rsidRPr="00394F03" w:rsidRDefault="00394F03" w:rsidP="00394F03">
      <w:pPr>
        <w:ind w:firstLine="709"/>
        <w:jc w:val="both"/>
        <w:rPr>
          <w:rFonts w:ascii="PT Astra Serif" w:hAnsi="PT Astra Serif"/>
          <w:sz w:val="28"/>
          <w:szCs w:val="28"/>
        </w:rPr>
      </w:pPr>
      <w:bookmarkStart w:id="137" w:name="_Toc429034458"/>
      <w:bookmarkStart w:id="138" w:name="_Toc423087944"/>
      <w:bookmarkStart w:id="139" w:name="_Toc19828095"/>
      <w:bookmarkStart w:id="140" w:name="_Toc20001051"/>
      <w:bookmarkStart w:id="141" w:name="_Toc392073620"/>
      <w:bookmarkStart w:id="142" w:name="_Toc385862084"/>
      <w:r w:rsidRPr="00394F03">
        <w:rPr>
          <w:rFonts w:ascii="PT Astra Serif" w:hAnsi="PT Astra Serif"/>
          <w:sz w:val="28"/>
          <w:szCs w:val="28"/>
        </w:rPr>
        <w:t>На территории муниципального образования Ломинцевское централизованная система водоотведения организована в п.Ломинцевский, д.Шевелевка. Стоки посредством самотечных коллекторов поступают на канализационные очистные сооружения (КОС).</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Объекты водоотведения принадлежат МКП «Ломинцевское ЖКХ Щекинского района» на праве аренды.</w:t>
      </w:r>
    </w:p>
    <w:p w:rsidR="00394F03" w:rsidRPr="00394F03" w:rsidRDefault="00394F03" w:rsidP="00394F03">
      <w:pPr>
        <w:ind w:firstLine="709"/>
        <w:jc w:val="both"/>
        <w:rPr>
          <w:rFonts w:ascii="PT Astra Serif" w:eastAsiaTheme="majorEastAsia" w:hAnsi="PT Astra Serif"/>
          <w:sz w:val="28"/>
          <w:szCs w:val="28"/>
        </w:rPr>
      </w:pPr>
      <w:bookmarkStart w:id="143" w:name="_Toc76899028"/>
      <w:r w:rsidRPr="00394F03">
        <w:rPr>
          <w:rFonts w:ascii="PT Astra Serif" w:eastAsiaTheme="majorEastAsia" w:hAnsi="PT Astra Serif"/>
          <w:sz w:val="28"/>
          <w:szCs w:val="28"/>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37"/>
      <w:bookmarkEnd w:id="138"/>
      <w:bookmarkEnd w:id="139"/>
      <w:bookmarkEnd w:id="140"/>
      <w:bookmarkEnd w:id="143"/>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 </w:t>
      </w:r>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t xml:space="preserve">Расчет производительной мощности определяется как соотношение полной суточной фактической производительности к среднесуточному объему стоков, поступающих на очистные сооружения с учетом прироста численности населения в соответствии с Генеральным планом </w:t>
      </w:r>
      <w:r w:rsidRPr="00394F03">
        <w:rPr>
          <w:rFonts w:ascii="PT Astra Serif" w:hAnsi="PT Astra Serif"/>
          <w:sz w:val="28"/>
          <w:szCs w:val="28"/>
        </w:rPr>
        <w:t>МО Ломинцевское</w:t>
      </w:r>
      <w:r w:rsidRPr="00394F03">
        <w:rPr>
          <w:rFonts w:ascii="PT Astra Serif" w:eastAsiaTheme="majorEastAsia" w:hAnsi="PT Astra Serif"/>
          <w:sz w:val="28"/>
          <w:szCs w:val="28"/>
        </w:rPr>
        <w:t>.</w:t>
      </w:r>
      <w:bookmarkEnd w:id="141"/>
      <w:bookmarkEnd w:id="142"/>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t>В таблице 2.3.2 представлен расчет требуемой мощности очистных сооружений, данные дефицитах (резервах) мощностей по технологическим зонам сооружений водоотведения с разбивкой по годам</w:t>
      </w:r>
    </w:p>
    <w:p w:rsidR="00394F03" w:rsidRPr="00394F03" w:rsidRDefault="00394F03" w:rsidP="00394F03">
      <w:pPr>
        <w:ind w:firstLine="709"/>
        <w:jc w:val="both"/>
        <w:rPr>
          <w:rFonts w:ascii="PT Astra Serif" w:eastAsiaTheme="majorEastAsia" w:hAnsi="PT Astra Serif"/>
          <w:sz w:val="28"/>
          <w:szCs w:val="28"/>
        </w:rPr>
      </w:pPr>
    </w:p>
    <w:p w:rsidR="00394F03" w:rsidRPr="00394F03" w:rsidRDefault="00394F03" w:rsidP="00394F03">
      <w:pPr>
        <w:ind w:firstLine="709"/>
        <w:jc w:val="both"/>
        <w:rPr>
          <w:rFonts w:ascii="PT Astra Serif" w:hAnsi="PT Astra Serif"/>
          <w:sz w:val="28"/>
          <w:szCs w:val="28"/>
        </w:rPr>
        <w:sectPr w:rsidR="00394F03" w:rsidRPr="00394F03" w:rsidSect="00EC0D0E">
          <w:pgSz w:w="11906" w:h="16838"/>
          <w:pgMar w:top="1134" w:right="850" w:bottom="1134" w:left="1701" w:header="709" w:footer="709" w:gutter="0"/>
          <w:cols w:space="720"/>
          <w:docGrid w:linePitch="326"/>
        </w:sectPr>
      </w:pPr>
      <w:bookmarkStart w:id="144" w:name="_Toc76645930"/>
    </w:p>
    <w:p w:rsidR="00394F03" w:rsidRDefault="00394F03" w:rsidP="00A523A8">
      <w:pPr>
        <w:jc w:val="both"/>
        <w:rPr>
          <w:rFonts w:ascii="PT Astra Serif" w:hAnsi="PT Astra Serif"/>
        </w:rPr>
      </w:pPr>
      <w:r w:rsidRPr="00A523A8">
        <w:rPr>
          <w:rFonts w:ascii="PT Astra Serif" w:hAnsi="PT Astra Serif"/>
        </w:rPr>
        <w:lastRenderedPageBreak/>
        <w:t xml:space="preserve">Таблица 2.3.2 – Результаты </w:t>
      </w:r>
      <w:bookmarkEnd w:id="144"/>
      <w:r w:rsidRPr="00A523A8">
        <w:rPr>
          <w:rFonts w:ascii="PT Astra Serif" w:hAnsi="PT Astra Serif"/>
        </w:rPr>
        <w:t>расчета требуемой мощности очистных сооружений, данные дефицитах (резервах) мощностей по технологическим зонам сооружений водоотведения с разбивкой по годам</w:t>
      </w:r>
    </w:p>
    <w:p w:rsidR="006E2E45" w:rsidRPr="00A523A8" w:rsidRDefault="006E2E45" w:rsidP="00A523A8">
      <w:pPr>
        <w:jc w:val="both"/>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0"/>
        <w:gridCol w:w="6904"/>
        <w:gridCol w:w="1471"/>
        <w:gridCol w:w="1800"/>
        <w:gridCol w:w="1584"/>
        <w:gridCol w:w="1584"/>
      </w:tblGrid>
      <w:tr w:rsidR="00394F03" w:rsidRPr="00A523A8" w:rsidTr="00394F03">
        <w:trPr>
          <w:trHeight w:val="23"/>
          <w:jc w:val="center"/>
        </w:trPr>
        <w:tc>
          <w:tcPr>
            <w:tcW w:w="900" w:type="dxa"/>
            <w:shd w:val="clear" w:color="auto" w:fill="auto"/>
            <w:vAlign w:val="center"/>
            <w:hideMark/>
          </w:tcPr>
          <w:p w:rsidR="00394F03" w:rsidRPr="006E2E45" w:rsidRDefault="00394F03" w:rsidP="006E2E45">
            <w:pPr>
              <w:jc w:val="center"/>
              <w:rPr>
                <w:rFonts w:ascii="PT Astra Serif" w:hAnsi="PT Astra Serif"/>
                <w:b/>
              </w:rPr>
            </w:pPr>
            <w:r w:rsidRPr="006E2E45">
              <w:rPr>
                <w:rFonts w:ascii="PT Astra Serif" w:hAnsi="PT Astra Serif"/>
                <w:b/>
              </w:rPr>
              <w:t>№ п/п</w:t>
            </w:r>
          </w:p>
        </w:tc>
        <w:tc>
          <w:tcPr>
            <w:tcW w:w="6904" w:type="dxa"/>
            <w:shd w:val="clear" w:color="auto" w:fill="auto"/>
            <w:vAlign w:val="center"/>
            <w:hideMark/>
          </w:tcPr>
          <w:p w:rsidR="00394F03" w:rsidRPr="006E2E45" w:rsidRDefault="00394F03" w:rsidP="006E2E45">
            <w:pPr>
              <w:jc w:val="center"/>
              <w:rPr>
                <w:rFonts w:ascii="PT Astra Serif" w:hAnsi="PT Astra Serif"/>
                <w:b/>
              </w:rPr>
            </w:pPr>
            <w:r w:rsidRPr="006E2E45">
              <w:rPr>
                <w:rFonts w:ascii="PT Astra Serif" w:hAnsi="PT Astra Serif"/>
                <w:b/>
              </w:rPr>
              <w:t xml:space="preserve">Наименование </w:t>
            </w:r>
          </w:p>
        </w:tc>
        <w:tc>
          <w:tcPr>
            <w:tcW w:w="1471" w:type="dxa"/>
            <w:shd w:val="clear" w:color="auto" w:fill="auto"/>
            <w:vAlign w:val="center"/>
            <w:hideMark/>
          </w:tcPr>
          <w:p w:rsidR="00394F03" w:rsidRPr="006E2E45" w:rsidRDefault="00394F03" w:rsidP="006E2E45">
            <w:pPr>
              <w:jc w:val="center"/>
              <w:rPr>
                <w:rFonts w:ascii="PT Astra Serif" w:hAnsi="PT Astra Serif"/>
                <w:b/>
              </w:rPr>
            </w:pPr>
            <w:r w:rsidRPr="006E2E45">
              <w:rPr>
                <w:rFonts w:ascii="PT Astra Serif" w:hAnsi="PT Astra Serif"/>
                <w:b/>
              </w:rPr>
              <w:t>Ед.изм.</w:t>
            </w:r>
          </w:p>
        </w:tc>
        <w:tc>
          <w:tcPr>
            <w:tcW w:w="1800" w:type="dxa"/>
            <w:shd w:val="clear" w:color="auto" w:fill="auto"/>
            <w:vAlign w:val="center"/>
            <w:hideMark/>
          </w:tcPr>
          <w:p w:rsidR="00394F03" w:rsidRPr="006E2E45" w:rsidRDefault="00394F03" w:rsidP="006E2E45">
            <w:pPr>
              <w:jc w:val="center"/>
              <w:rPr>
                <w:rFonts w:ascii="PT Astra Serif" w:hAnsi="PT Astra Serif"/>
                <w:b/>
              </w:rPr>
            </w:pPr>
            <w:r w:rsidRPr="006E2E45">
              <w:rPr>
                <w:rFonts w:ascii="PT Astra Serif" w:hAnsi="PT Astra Serif"/>
                <w:b/>
              </w:rPr>
              <w:t>Существующее состояние (факт 2022</w:t>
            </w:r>
            <w:r w:rsidR="006E2E45">
              <w:rPr>
                <w:rFonts w:ascii="PT Astra Serif" w:hAnsi="PT Astra Serif"/>
                <w:b/>
              </w:rPr>
              <w:t> </w:t>
            </w:r>
            <w:r w:rsidRPr="006E2E45">
              <w:rPr>
                <w:rFonts w:ascii="PT Astra Serif" w:hAnsi="PT Astra Serif"/>
                <w:b/>
              </w:rPr>
              <w:t>года)</w:t>
            </w:r>
          </w:p>
        </w:tc>
        <w:tc>
          <w:tcPr>
            <w:tcW w:w="1584" w:type="dxa"/>
            <w:shd w:val="clear" w:color="auto" w:fill="auto"/>
            <w:vAlign w:val="center"/>
            <w:hideMark/>
          </w:tcPr>
          <w:p w:rsidR="006E2E45" w:rsidRDefault="00394F03" w:rsidP="006E2E45">
            <w:pPr>
              <w:jc w:val="center"/>
              <w:rPr>
                <w:rFonts w:ascii="PT Astra Serif" w:hAnsi="PT Astra Serif"/>
                <w:b/>
              </w:rPr>
            </w:pPr>
            <w:r w:rsidRPr="006E2E45">
              <w:rPr>
                <w:rFonts w:ascii="PT Astra Serif" w:hAnsi="PT Astra Serif"/>
                <w:b/>
              </w:rPr>
              <w:t xml:space="preserve">Прогноз </w:t>
            </w:r>
          </w:p>
          <w:p w:rsidR="00394F03" w:rsidRPr="006E2E45" w:rsidRDefault="006E2E45" w:rsidP="006E2E45">
            <w:pPr>
              <w:jc w:val="center"/>
              <w:rPr>
                <w:rFonts w:ascii="PT Astra Serif" w:hAnsi="PT Astra Serif"/>
                <w:b/>
              </w:rPr>
            </w:pPr>
            <w:r>
              <w:rPr>
                <w:rFonts w:ascii="PT Astra Serif" w:hAnsi="PT Astra Serif"/>
                <w:b/>
              </w:rPr>
              <w:t xml:space="preserve">на </w:t>
            </w:r>
            <w:r w:rsidR="00394F03" w:rsidRPr="006E2E45">
              <w:rPr>
                <w:rFonts w:ascii="PT Astra Serif" w:hAnsi="PT Astra Serif"/>
                <w:b/>
              </w:rPr>
              <w:t>2025 год</w:t>
            </w:r>
          </w:p>
        </w:tc>
        <w:tc>
          <w:tcPr>
            <w:tcW w:w="1584" w:type="dxa"/>
            <w:shd w:val="clear" w:color="auto" w:fill="auto"/>
            <w:vAlign w:val="center"/>
            <w:hideMark/>
          </w:tcPr>
          <w:p w:rsidR="006E2E45" w:rsidRDefault="00394F03" w:rsidP="006E2E45">
            <w:pPr>
              <w:jc w:val="center"/>
              <w:rPr>
                <w:rFonts w:ascii="PT Astra Serif" w:hAnsi="PT Astra Serif"/>
                <w:b/>
              </w:rPr>
            </w:pPr>
            <w:r w:rsidRPr="006E2E45">
              <w:rPr>
                <w:rFonts w:ascii="PT Astra Serif" w:hAnsi="PT Astra Serif"/>
                <w:b/>
              </w:rPr>
              <w:t xml:space="preserve">Прогноз </w:t>
            </w:r>
          </w:p>
          <w:p w:rsidR="00394F03" w:rsidRPr="006E2E45" w:rsidRDefault="006E2E45" w:rsidP="006E2E45">
            <w:pPr>
              <w:jc w:val="center"/>
              <w:rPr>
                <w:rFonts w:ascii="PT Astra Serif" w:hAnsi="PT Astra Serif"/>
                <w:b/>
              </w:rPr>
            </w:pPr>
            <w:r>
              <w:rPr>
                <w:rFonts w:ascii="PT Astra Serif" w:hAnsi="PT Astra Serif"/>
                <w:b/>
              </w:rPr>
              <w:t xml:space="preserve">на </w:t>
            </w:r>
            <w:r w:rsidR="00394F03" w:rsidRPr="006E2E45">
              <w:rPr>
                <w:rFonts w:ascii="PT Astra Serif" w:hAnsi="PT Astra Serif"/>
                <w:b/>
              </w:rPr>
              <w:t>2033 год</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Поступление сточных вод на КОС - максимально суточное (для проектирования системы централизованного водоотведения) </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м³/сут.</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143</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153</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159</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13343" w:type="dxa"/>
            <w:gridSpan w:val="5"/>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Баланс централизованной системы водоотведения (поступление максимальное суточное)</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Производительность КОС технологической зоны</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м³/сут.</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200</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540</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540</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Технологические нужды</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м³/сут.</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2</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2</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Поступление стоков на КОС</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м³/сут.</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143</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153</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159</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6</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Резерв (+)/дефицит (-) производительности</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м³/сут.</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56</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385</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379</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7</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то же от производительности водозаборных сооружений</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41%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71%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70%</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8</w:t>
            </w:r>
          </w:p>
        </w:tc>
        <w:tc>
          <w:tcPr>
            <w:tcW w:w="13343" w:type="dxa"/>
            <w:gridSpan w:val="5"/>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Баланс централизованной системы водоотведения (часовые значения в сутки максимального поступления)</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9</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Производительность КОС технологической зоны</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м³/час</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8,3</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22,5</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22,5</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10</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Технологические нужды</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м³/час</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0,1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0,1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0,1</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11</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Поступление стоков на КОС</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м³/час</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6,0</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6,4</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6,6</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Резерв (+)/дефицит (-) производительности</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м³/час</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2,3</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16,1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15,8</w:t>
            </w:r>
          </w:p>
        </w:tc>
      </w:tr>
      <w:tr w:rsidR="00394F03" w:rsidRPr="00A523A8" w:rsidTr="006E2E45">
        <w:trPr>
          <w:trHeight w:val="23"/>
          <w:jc w:val="center"/>
        </w:trPr>
        <w:tc>
          <w:tcPr>
            <w:tcW w:w="900"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13</w:t>
            </w:r>
          </w:p>
        </w:tc>
        <w:tc>
          <w:tcPr>
            <w:tcW w:w="690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то же от производительности КОС</w:t>
            </w:r>
          </w:p>
        </w:tc>
        <w:tc>
          <w:tcPr>
            <w:tcW w:w="1471"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w:t>
            </w:r>
          </w:p>
        </w:tc>
        <w:tc>
          <w:tcPr>
            <w:tcW w:w="1800"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41%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71%</w:t>
            </w:r>
          </w:p>
        </w:tc>
        <w:tc>
          <w:tcPr>
            <w:tcW w:w="1584" w:type="dxa"/>
            <w:shd w:val="clear" w:color="auto" w:fill="auto"/>
            <w:vAlign w:val="center"/>
            <w:hideMark/>
          </w:tcPr>
          <w:p w:rsidR="00394F03" w:rsidRPr="00A523A8" w:rsidRDefault="00394F03" w:rsidP="006E2E45">
            <w:pPr>
              <w:jc w:val="center"/>
              <w:rPr>
                <w:rFonts w:ascii="PT Astra Serif" w:hAnsi="PT Astra Serif"/>
              </w:rPr>
            </w:pPr>
            <w:r w:rsidRPr="00A523A8">
              <w:rPr>
                <w:rFonts w:ascii="PT Astra Serif" w:hAnsi="PT Astra Serif"/>
              </w:rPr>
              <w:t>70%</w:t>
            </w:r>
          </w:p>
        </w:tc>
      </w:tr>
    </w:tbl>
    <w:p w:rsidR="00394F03" w:rsidRPr="00A523A8" w:rsidRDefault="00394F03" w:rsidP="00A523A8">
      <w:pPr>
        <w:jc w:val="both"/>
        <w:rPr>
          <w:rFonts w:ascii="PT Astra Serif" w:eastAsiaTheme="majorEastAsia" w:hAnsi="PT Astra Serif"/>
        </w:rPr>
        <w:sectPr w:rsidR="00394F03" w:rsidRPr="00A523A8" w:rsidSect="00EC0D0E">
          <w:pgSz w:w="16838" w:h="11906" w:orient="landscape"/>
          <w:pgMar w:top="1134" w:right="850" w:bottom="1134" w:left="1701" w:header="709" w:footer="709" w:gutter="0"/>
          <w:cols w:space="720"/>
          <w:docGrid w:linePitch="326"/>
        </w:sectPr>
      </w:pPr>
    </w:p>
    <w:p w:rsidR="00394F03" w:rsidRPr="00394F03" w:rsidRDefault="00394F03" w:rsidP="00394F03">
      <w:pPr>
        <w:ind w:firstLine="709"/>
        <w:jc w:val="both"/>
        <w:rPr>
          <w:rFonts w:ascii="PT Astra Serif" w:eastAsiaTheme="majorEastAsia" w:hAnsi="PT Astra Serif"/>
          <w:sz w:val="28"/>
          <w:szCs w:val="28"/>
        </w:rPr>
      </w:pPr>
      <w:bookmarkStart w:id="145" w:name="_Toc41852826"/>
      <w:bookmarkStart w:id="146" w:name="_Toc41852980"/>
      <w:bookmarkStart w:id="147" w:name="_Toc429034459"/>
      <w:bookmarkStart w:id="148" w:name="_Toc423087945"/>
      <w:bookmarkStart w:id="149" w:name="_Toc19828096"/>
      <w:bookmarkStart w:id="150" w:name="_Toc20001052"/>
      <w:bookmarkStart w:id="151" w:name="_Toc76899029"/>
      <w:bookmarkStart w:id="152" w:name="_Toc392073621"/>
      <w:bookmarkStart w:id="153" w:name="_Toc385862085"/>
      <w:bookmarkEnd w:id="145"/>
      <w:bookmarkEnd w:id="146"/>
      <w:r w:rsidRPr="00394F03">
        <w:rPr>
          <w:rFonts w:ascii="PT Astra Serif" w:eastAsiaTheme="majorEastAsia" w:hAnsi="PT Astra Serif"/>
          <w:sz w:val="28"/>
          <w:szCs w:val="28"/>
        </w:rPr>
        <w:lastRenderedPageBreak/>
        <w:t>Результаты анализа гидравлических режимов и режимов работы элементов централизованной системы водоотведения</w:t>
      </w:r>
      <w:bookmarkEnd w:id="147"/>
      <w:bookmarkEnd w:id="148"/>
      <w:bookmarkEnd w:id="149"/>
      <w:bookmarkEnd w:id="150"/>
      <w:bookmarkEnd w:id="151"/>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Внутренняя канализация принимает сточные вод в местах их образования и отводит их за пределы здания в наружную канализационную сеть. Наружная канализация предназначена для перемещения сточных вод через канализационные станции за пределы населенного пункта к очистным сооружениям. Они, в свою очередь, обезвреживают и очищают сточные воды перед выпуском их в водоем без нарушения его естественного состояния, обрабатывают осадок в целях его дальнейшей утилизации или использования.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Фактические гидравлические режимы и режимы работы элементов централизованной системы водоотведения диктуются проектными решениями, реализованными при их строительстве, типами и состоянием применяемого оборудования.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Гидравлические режимы канализационной сети, работающей как при самотечном режиме с частичным наполнением сечения трубопровода, так и при напорном режиме, зависят от рельефа местности, грунтовых условий и расположения КНС в точке приема стоков.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Режимы работы элементов централизованных систем водоотведения так же в основном соблюдаются. Исключение составляет время образования и устранения засоров на сети, ремонты оборудования.</w:t>
      </w:r>
    </w:p>
    <w:p w:rsidR="00394F03" w:rsidRPr="00394F03" w:rsidRDefault="00394F03" w:rsidP="00394F03">
      <w:pPr>
        <w:ind w:firstLine="709"/>
        <w:jc w:val="both"/>
        <w:rPr>
          <w:rFonts w:ascii="PT Astra Serif" w:eastAsiaTheme="majorEastAsia" w:hAnsi="PT Astra Serif"/>
          <w:sz w:val="28"/>
          <w:szCs w:val="28"/>
        </w:rPr>
      </w:pPr>
      <w:bookmarkStart w:id="154" w:name="_Toc429034460"/>
      <w:bookmarkStart w:id="155" w:name="_Toc423087946"/>
      <w:bookmarkStart w:id="156" w:name="_Toc392073622"/>
      <w:bookmarkStart w:id="157" w:name="_Toc385862086"/>
      <w:bookmarkStart w:id="158" w:name="_Toc19828097"/>
      <w:bookmarkStart w:id="159" w:name="_Toc20001053"/>
      <w:bookmarkStart w:id="160" w:name="_Toc76899030"/>
      <w:bookmarkEnd w:id="152"/>
      <w:bookmarkEnd w:id="153"/>
      <w:r w:rsidRPr="00394F03">
        <w:rPr>
          <w:rFonts w:ascii="PT Astra Serif" w:eastAsiaTheme="majorEastAsia" w:hAnsi="PT Astra Serif"/>
          <w:sz w:val="28"/>
          <w:szCs w:val="28"/>
        </w:rPr>
        <w:t>Анализ резервов производственных мощностей очистных сооружений системы водоотведения и возможности расширения зоны их действия</w:t>
      </w:r>
      <w:bookmarkEnd w:id="154"/>
      <w:bookmarkEnd w:id="155"/>
      <w:bookmarkEnd w:id="156"/>
      <w:bookmarkEnd w:id="157"/>
      <w:bookmarkEnd w:id="158"/>
      <w:bookmarkEnd w:id="159"/>
      <w:bookmarkEnd w:id="160"/>
    </w:p>
    <w:p w:rsid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Анализ результатов расчета резервов производственных мощностей очистных сооружений системы водоотведения показывает, что при прогнозируемых мощностях КОС имеется резерв по производительностям основного технологического оборудования. </w:t>
      </w:r>
      <w:bookmarkStart w:id="161" w:name="_Toc429034461"/>
      <w:bookmarkStart w:id="162" w:name="_Toc423087947"/>
      <w:bookmarkStart w:id="163" w:name="_Toc392073623"/>
      <w:bookmarkStart w:id="164" w:name="_Toc385862087"/>
      <w:bookmarkStart w:id="165" w:name="_Toc19828098"/>
      <w:bookmarkStart w:id="166" w:name="_Toc20001054"/>
    </w:p>
    <w:p w:rsidR="006E2E45" w:rsidRDefault="006E2E45" w:rsidP="00394F03">
      <w:pPr>
        <w:ind w:firstLine="709"/>
        <w:jc w:val="both"/>
        <w:rPr>
          <w:rFonts w:ascii="PT Astra Serif" w:hAnsi="PT Astra Serif"/>
          <w:sz w:val="28"/>
          <w:szCs w:val="28"/>
        </w:rPr>
      </w:pPr>
    </w:p>
    <w:p w:rsidR="006E2E45" w:rsidRPr="00394F03" w:rsidRDefault="006E2E45" w:rsidP="00394F03">
      <w:pPr>
        <w:ind w:firstLine="709"/>
        <w:jc w:val="both"/>
        <w:rPr>
          <w:rFonts w:ascii="PT Astra Serif" w:eastAsiaTheme="majorEastAsia" w:hAnsi="PT Astra Serif"/>
          <w:sz w:val="28"/>
          <w:szCs w:val="28"/>
        </w:rPr>
      </w:pPr>
    </w:p>
    <w:p w:rsidR="00394F03" w:rsidRDefault="00394F03" w:rsidP="00A523A8">
      <w:pPr>
        <w:ind w:firstLine="709"/>
        <w:jc w:val="center"/>
        <w:rPr>
          <w:rFonts w:ascii="PT Astra Serif" w:eastAsiaTheme="majorEastAsia" w:hAnsi="PT Astra Serif"/>
          <w:b/>
          <w:sz w:val="28"/>
          <w:szCs w:val="28"/>
        </w:rPr>
      </w:pPr>
      <w:bookmarkStart w:id="167" w:name="_Toc76899031"/>
      <w:r w:rsidRPr="00A523A8">
        <w:rPr>
          <w:rFonts w:ascii="PT Astra Serif" w:eastAsiaTheme="majorEastAsia" w:hAnsi="PT Astra Serif"/>
          <w:b/>
          <w:sz w:val="28"/>
          <w:szCs w:val="28"/>
        </w:rPr>
        <w:t>Раздел 4. «</w:t>
      </w:r>
      <w:bookmarkEnd w:id="161"/>
      <w:bookmarkEnd w:id="162"/>
      <w:bookmarkEnd w:id="163"/>
      <w:bookmarkEnd w:id="164"/>
      <w:bookmarkEnd w:id="165"/>
      <w:bookmarkEnd w:id="166"/>
      <w:r w:rsidRPr="00A523A8">
        <w:rPr>
          <w:rFonts w:ascii="PT Astra Serif" w:eastAsiaTheme="majorEastAsia" w:hAnsi="PT Astra Serif"/>
          <w:b/>
          <w:sz w:val="28"/>
          <w:szCs w:val="28"/>
        </w:rPr>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167"/>
    </w:p>
    <w:p w:rsidR="00A523A8" w:rsidRPr="00A523A8" w:rsidRDefault="00A523A8" w:rsidP="00A523A8">
      <w:pPr>
        <w:ind w:firstLine="709"/>
        <w:jc w:val="center"/>
        <w:rPr>
          <w:rFonts w:ascii="PT Astra Serif" w:eastAsiaTheme="majorEastAsia" w:hAnsi="PT Astra Serif"/>
          <w:b/>
          <w:sz w:val="28"/>
          <w:szCs w:val="28"/>
        </w:rPr>
      </w:pPr>
    </w:p>
    <w:p w:rsidR="00394F03" w:rsidRDefault="00394F03" w:rsidP="00394F03">
      <w:pPr>
        <w:ind w:firstLine="709"/>
        <w:jc w:val="both"/>
        <w:rPr>
          <w:rFonts w:ascii="PT Astra Serif" w:eastAsiaTheme="majorEastAsia" w:hAnsi="PT Astra Serif"/>
          <w:b/>
          <w:sz w:val="28"/>
          <w:szCs w:val="28"/>
        </w:rPr>
      </w:pPr>
      <w:bookmarkStart w:id="168" w:name="_Toc76899032"/>
      <w:bookmarkStart w:id="169" w:name="_Toc429034462"/>
      <w:bookmarkStart w:id="170" w:name="_Toc423087948"/>
      <w:bookmarkStart w:id="171" w:name="_Toc392073624"/>
      <w:bookmarkStart w:id="172" w:name="_Toc385862088"/>
      <w:bookmarkStart w:id="173" w:name="_Toc19828099"/>
      <w:bookmarkStart w:id="174" w:name="_Toc20001055"/>
      <w:r w:rsidRPr="00A523A8">
        <w:rPr>
          <w:rFonts w:ascii="PT Astra Serif" w:eastAsiaTheme="majorEastAsia" w:hAnsi="PT Astra Serif"/>
          <w:b/>
          <w:sz w:val="28"/>
          <w:szCs w:val="28"/>
        </w:rPr>
        <w:t>Основные направления, принципы, задачи и плановые значения показателей развития централизованной системы водоотведения</w:t>
      </w:r>
      <w:bookmarkEnd w:id="168"/>
    </w:p>
    <w:p w:rsidR="00A523A8" w:rsidRPr="00A523A8" w:rsidRDefault="00A523A8" w:rsidP="00394F03">
      <w:pPr>
        <w:ind w:firstLine="709"/>
        <w:jc w:val="both"/>
        <w:rPr>
          <w:rFonts w:ascii="PT Astra Serif" w:eastAsiaTheme="majorEastAsia" w:hAnsi="PT Astra Serif"/>
          <w:b/>
          <w:sz w:val="28"/>
          <w:szCs w:val="28"/>
        </w:rPr>
      </w:pPr>
    </w:p>
    <w:bookmarkEnd w:id="169"/>
    <w:bookmarkEnd w:id="170"/>
    <w:bookmarkEnd w:id="171"/>
    <w:bookmarkEnd w:id="172"/>
    <w:bookmarkEnd w:id="173"/>
    <w:bookmarkEnd w:id="174"/>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Раздел «Водоотведение» схемы водоотведения муниципального образования Ломинцевское на период до 2033 года (далее раздел «Водоотведение» схемы водоотведения)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lastRenderedPageBreak/>
        <w:t>Принципами развития централизованной системы водоотведения являются: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постоянное улучшение качества предоставления услуг водоотведения потребителям (абонентам);</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удовлетворение потребности в обеспечении услугой водоотведения новых объектов капитального строительства;</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постоянное совершенствование системы водоотведения путем планирования;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реализации, проверки и корректировки технических решений и мероприятий.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Основными задачами, решаемыми в разделе «Водоотведение» схемы водоснабжения и водоотведения, являются: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строительство сетей водоотведения;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реализация мероприятий, направленных на энергосбережение и повышение энергетической эффективности.</w:t>
      </w:r>
    </w:p>
    <w:p w:rsidR="00394F03" w:rsidRPr="00394F03" w:rsidRDefault="00394F03" w:rsidP="00394F03">
      <w:pPr>
        <w:ind w:firstLine="709"/>
        <w:jc w:val="both"/>
        <w:rPr>
          <w:rFonts w:ascii="PT Astra Serif" w:eastAsiaTheme="majorEastAsia" w:hAnsi="PT Astra Serif"/>
          <w:sz w:val="28"/>
          <w:szCs w:val="28"/>
        </w:rPr>
      </w:pPr>
      <w:bookmarkStart w:id="175" w:name="_Toc429034463"/>
      <w:bookmarkStart w:id="176" w:name="_Toc423087949"/>
      <w:bookmarkStart w:id="177" w:name="_Toc392073625"/>
      <w:bookmarkStart w:id="178" w:name="_Toc385862089"/>
      <w:bookmarkStart w:id="179" w:name="_Toc19828100"/>
      <w:bookmarkStart w:id="180" w:name="_Toc20001056"/>
      <w:bookmarkStart w:id="181" w:name="_Toc76899033"/>
      <w:r w:rsidRPr="00394F03">
        <w:rPr>
          <w:rFonts w:ascii="PT Astra Serif" w:eastAsiaTheme="majorEastAsia" w:hAnsi="PT Astra Serif"/>
          <w:sz w:val="28"/>
          <w:szCs w:val="28"/>
        </w:rPr>
        <w:t>Перечень основных мероприятий по реализации схем водоотведения с разбивкой по годам, включая технические обоснования этих мероприятий</w:t>
      </w:r>
      <w:bookmarkEnd w:id="175"/>
      <w:bookmarkEnd w:id="176"/>
      <w:bookmarkEnd w:id="177"/>
      <w:bookmarkEnd w:id="178"/>
      <w:bookmarkEnd w:id="179"/>
      <w:bookmarkEnd w:id="180"/>
      <w:bookmarkEnd w:id="181"/>
    </w:p>
    <w:p w:rsidR="00394F03" w:rsidRPr="00394F03" w:rsidRDefault="00394F03" w:rsidP="00394F03">
      <w:pPr>
        <w:ind w:firstLine="709"/>
        <w:jc w:val="both"/>
        <w:rPr>
          <w:rFonts w:ascii="PT Astra Serif" w:hAnsi="PT Astra Serif"/>
          <w:sz w:val="28"/>
          <w:szCs w:val="28"/>
        </w:rPr>
      </w:pPr>
      <w:bookmarkStart w:id="182" w:name="_Toc392073626"/>
      <w:bookmarkStart w:id="183" w:name="_Toc385862090"/>
      <w:r w:rsidRPr="00394F03">
        <w:rPr>
          <w:rFonts w:ascii="PT Astra Serif" w:hAnsi="PT Astra Serif"/>
          <w:sz w:val="28"/>
          <w:szCs w:val="28"/>
        </w:rPr>
        <w:t xml:space="preserve">По результатам анализа системы водоотведения настоящим документом предлагается перечень мероприятий на сооружениях приёма стоков и на сетях водоотведения. Основной перечень мероприятий представлен в таблице 2.4.1. </w:t>
      </w:r>
    </w:p>
    <w:p w:rsidR="00A523A8" w:rsidRDefault="00A523A8" w:rsidP="00394F03">
      <w:pPr>
        <w:ind w:firstLine="709"/>
        <w:jc w:val="both"/>
        <w:rPr>
          <w:rFonts w:ascii="PT Astra Serif" w:hAnsi="PT Astra Serif"/>
          <w:sz w:val="28"/>
          <w:szCs w:val="28"/>
        </w:rPr>
      </w:pPr>
      <w:bookmarkStart w:id="184" w:name="_Toc76645932"/>
      <w:bookmarkStart w:id="185" w:name="_Toc429034464"/>
      <w:bookmarkStart w:id="186" w:name="_Toc423087950"/>
      <w:bookmarkStart w:id="187" w:name="_Toc19828101"/>
      <w:bookmarkStart w:id="188" w:name="_Toc20001057"/>
    </w:p>
    <w:p w:rsidR="00394F03" w:rsidRPr="00A523A8" w:rsidRDefault="00394F03" w:rsidP="00A523A8">
      <w:pPr>
        <w:jc w:val="both"/>
        <w:rPr>
          <w:rFonts w:ascii="PT Astra Serif" w:hAnsi="PT Astra Serif"/>
        </w:rPr>
      </w:pPr>
      <w:r w:rsidRPr="00A523A8">
        <w:rPr>
          <w:rFonts w:ascii="PT Astra Serif" w:hAnsi="PT Astra Serif"/>
        </w:rPr>
        <w:t>Таблица 2.4.1 -</w:t>
      </w:r>
      <w:bookmarkEnd w:id="184"/>
      <w:r w:rsidRPr="00A523A8">
        <w:rPr>
          <w:rFonts w:ascii="PT Astra Serif" w:hAnsi="PT Astra Serif"/>
        </w:rPr>
        <w:t xml:space="preserve"> Перечень основных мероприятий по реализации схем водоотведения с разбивкой по годам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45"/>
        <w:gridCol w:w="706"/>
        <w:gridCol w:w="706"/>
        <w:gridCol w:w="706"/>
        <w:gridCol w:w="706"/>
        <w:gridCol w:w="706"/>
        <w:gridCol w:w="706"/>
        <w:gridCol w:w="706"/>
        <w:gridCol w:w="706"/>
        <w:gridCol w:w="706"/>
        <w:gridCol w:w="706"/>
        <w:gridCol w:w="706"/>
      </w:tblGrid>
      <w:tr w:rsidR="00394F03" w:rsidRPr="00A523A8" w:rsidTr="003A513F">
        <w:trPr>
          <w:trHeight w:val="23"/>
          <w:jc w:val="center"/>
        </w:trPr>
        <w:tc>
          <w:tcPr>
            <w:tcW w:w="2145" w:type="dxa"/>
            <w:vMerge w:val="restart"/>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Наименование мероприятия</w:t>
            </w:r>
          </w:p>
        </w:tc>
        <w:tc>
          <w:tcPr>
            <w:tcW w:w="7766" w:type="dxa"/>
            <w:gridSpan w:val="11"/>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Сроки выполнения, год</w:t>
            </w:r>
          </w:p>
        </w:tc>
      </w:tr>
      <w:tr w:rsidR="00394F03" w:rsidRPr="00A523A8" w:rsidTr="003A513F">
        <w:trPr>
          <w:trHeight w:val="23"/>
          <w:jc w:val="center"/>
        </w:trPr>
        <w:tc>
          <w:tcPr>
            <w:tcW w:w="2145" w:type="dxa"/>
            <w:vMerge/>
            <w:shd w:val="clear" w:color="auto" w:fill="auto"/>
            <w:vAlign w:val="center"/>
            <w:hideMark/>
          </w:tcPr>
          <w:p w:rsidR="00394F03" w:rsidRPr="00A523A8" w:rsidRDefault="00394F03" w:rsidP="00A523A8">
            <w:pPr>
              <w:jc w:val="both"/>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2023</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2024</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2025</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2026</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2027</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2028</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2029</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2030</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2031</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2032</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2033</w:t>
            </w:r>
          </w:p>
        </w:tc>
      </w:tr>
      <w:tr w:rsidR="00394F03" w:rsidRPr="00A523A8" w:rsidTr="003A513F">
        <w:trPr>
          <w:trHeight w:val="23"/>
          <w:jc w:val="center"/>
        </w:trPr>
        <w:tc>
          <w:tcPr>
            <w:tcW w:w="214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Реконструкция канализационных сетей </w:t>
            </w: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p>
        </w:tc>
      </w:tr>
      <w:tr w:rsidR="00394F03" w:rsidRPr="00A523A8" w:rsidTr="003A513F">
        <w:trPr>
          <w:trHeight w:val="23"/>
          <w:jc w:val="center"/>
        </w:trPr>
        <w:tc>
          <w:tcPr>
            <w:tcW w:w="2145"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в том числе</w:t>
            </w: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c>
          <w:tcPr>
            <w:tcW w:w="706" w:type="dxa"/>
            <w:shd w:val="clear" w:color="auto" w:fill="auto"/>
            <w:noWrap/>
            <w:vAlign w:val="center"/>
            <w:hideMark/>
          </w:tcPr>
          <w:p w:rsidR="00394F03" w:rsidRPr="00A523A8" w:rsidRDefault="00394F03" w:rsidP="003A513F">
            <w:pPr>
              <w:jc w:val="center"/>
              <w:rPr>
                <w:rFonts w:ascii="PT Astra Serif" w:hAnsi="PT Astra Serif"/>
              </w:rPr>
            </w:pPr>
          </w:p>
        </w:tc>
      </w:tr>
      <w:tr w:rsidR="00394F03" w:rsidRPr="00A523A8" w:rsidTr="003A513F">
        <w:trPr>
          <w:trHeight w:val="23"/>
          <w:jc w:val="center"/>
        </w:trPr>
        <w:tc>
          <w:tcPr>
            <w:tcW w:w="2145"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п.</w:t>
            </w:r>
            <w:r w:rsidR="003A513F">
              <w:rPr>
                <w:rFonts w:ascii="PT Astra Serif" w:hAnsi="PT Astra Serif"/>
              </w:rPr>
              <w:t xml:space="preserve"> </w:t>
            </w:r>
            <w:r w:rsidRPr="00A523A8">
              <w:rPr>
                <w:rFonts w:ascii="PT Astra Serif" w:hAnsi="PT Astra Serif"/>
              </w:rPr>
              <w:t>Ломинцевский</w:t>
            </w: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r>
      <w:tr w:rsidR="00394F03" w:rsidRPr="00A523A8" w:rsidTr="003A513F">
        <w:trPr>
          <w:trHeight w:val="23"/>
          <w:jc w:val="center"/>
        </w:trPr>
        <w:tc>
          <w:tcPr>
            <w:tcW w:w="2145"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д.</w:t>
            </w:r>
            <w:r w:rsidR="003A513F">
              <w:rPr>
                <w:rFonts w:ascii="PT Astra Serif" w:hAnsi="PT Astra Serif"/>
              </w:rPr>
              <w:t xml:space="preserve"> </w:t>
            </w:r>
            <w:r w:rsidRPr="00A523A8">
              <w:rPr>
                <w:rFonts w:ascii="PT Astra Serif" w:hAnsi="PT Astra Serif"/>
              </w:rPr>
              <w:t>Шевелевка</w:t>
            </w:r>
          </w:p>
        </w:tc>
        <w:tc>
          <w:tcPr>
            <w:tcW w:w="706" w:type="dxa"/>
            <w:shd w:val="clear" w:color="auto" w:fill="auto"/>
            <w:vAlign w:val="center"/>
            <w:hideMark/>
          </w:tcPr>
          <w:p w:rsidR="00394F03" w:rsidRPr="00A523A8" w:rsidRDefault="00394F03" w:rsidP="003A513F">
            <w:pPr>
              <w:jc w:val="center"/>
              <w:rPr>
                <w:rFonts w:ascii="PT Astra Serif" w:hAnsi="PT Astra Serif"/>
              </w:rPr>
            </w:pP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c>
          <w:tcPr>
            <w:tcW w:w="706" w:type="dxa"/>
            <w:shd w:val="clear" w:color="auto" w:fill="auto"/>
            <w:vAlign w:val="center"/>
            <w:hideMark/>
          </w:tcPr>
          <w:p w:rsidR="00394F03" w:rsidRPr="00A523A8" w:rsidRDefault="00394F03" w:rsidP="003A513F">
            <w:pPr>
              <w:jc w:val="center"/>
              <w:rPr>
                <w:rFonts w:ascii="PT Astra Serif" w:hAnsi="PT Astra Serif"/>
              </w:rPr>
            </w:pPr>
            <w:r w:rsidRPr="00A523A8">
              <w:rPr>
                <w:rFonts w:ascii="PT Astra Serif" w:hAnsi="PT Astra Serif"/>
              </w:rPr>
              <w:t>Х</w:t>
            </w:r>
          </w:p>
        </w:tc>
      </w:tr>
    </w:tbl>
    <w:p w:rsidR="00394F03" w:rsidRPr="00A523A8" w:rsidRDefault="00394F03" w:rsidP="00A523A8">
      <w:pPr>
        <w:jc w:val="both"/>
        <w:rPr>
          <w:rFonts w:ascii="PT Astra Serif" w:hAnsi="PT Astra Serif"/>
        </w:rPr>
      </w:pPr>
    </w:p>
    <w:p w:rsidR="00394F03" w:rsidRPr="00A523A8" w:rsidRDefault="00394F03" w:rsidP="00A523A8">
      <w:pPr>
        <w:jc w:val="both"/>
        <w:rPr>
          <w:rFonts w:ascii="PT Astra Serif" w:hAnsi="PT Astra Serif"/>
        </w:rPr>
      </w:pPr>
    </w:p>
    <w:p w:rsidR="00394F03" w:rsidRPr="00394F03" w:rsidRDefault="00394F03" w:rsidP="00394F03">
      <w:pPr>
        <w:ind w:firstLine="709"/>
        <w:jc w:val="both"/>
        <w:rPr>
          <w:rFonts w:ascii="PT Astra Serif" w:eastAsiaTheme="majorEastAsia" w:hAnsi="PT Astra Serif"/>
          <w:sz w:val="28"/>
          <w:szCs w:val="28"/>
        </w:rPr>
      </w:pPr>
      <w:bookmarkStart w:id="189" w:name="_Toc76899034"/>
      <w:r w:rsidRPr="00394F03">
        <w:rPr>
          <w:rFonts w:ascii="PT Astra Serif" w:eastAsiaTheme="majorEastAsia" w:hAnsi="PT Astra Serif"/>
          <w:sz w:val="28"/>
          <w:szCs w:val="28"/>
        </w:rPr>
        <w:t>Технические обоснования основных мероприятий по реализации схем водоотведения</w:t>
      </w:r>
      <w:bookmarkEnd w:id="182"/>
      <w:bookmarkEnd w:id="183"/>
      <w:bookmarkEnd w:id="185"/>
      <w:bookmarkEnd w:id="186"/>
      <w:bookmarkEnd w:id="187"/>
      <w:bookmarkEnd w:id="188"/>
      <w:bookmarkEnd w:id="189"/>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t>обеспечение надежности отведения сточных вод между технологическими зонами сооружений водоотведения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Надежность отведения сточных вод обеспечивается существующими КОС. </w:t>
      </w:r>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t>организация централизованного водоотведения на территориях муниципального образования Ломинцевское, где оно отсутствует</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На территории поселения предлагаются мероприятия по реконструкции сетей водоотведения.</w:t>
      </w:r>
    </w:p>
    <w:p w:rsidR="00394F03" w:rsidRPr="00394F03" w:rsidRDefault="00394F03" w:rsidP="00394F03">
      <w:pPr>
        <w:ind w:firstLine="709"/>
        <w:jc w:val="both"/>
        <w:rPr>
          <w:rFonts w:ascii="PT Astra Serif" w:eastAsiaTheme="majorEastAsia" w:hAnsi="PT Astra Serif"/>
          <w:sz w:val="28"/>
          <w:szCs w:val="28"/>
        </w:rPr>
      </w:pPr>
      <w:r w:rsidRPr="00394F03">
        <w:rPr>
          <w:rFonts w:ascii="PT Astra Serif" w:eastAsiaTheme="majorEastAsia" w:hAnsi="PT Astra Serif"/>
          <w:sz w:val="28"/>
          <w:szCs w:val="28"/>
        </w:rPr>
        <w:t>сокращение сбросов и организация возврата очищенных сточных вод на технические нужды.</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lastRenderedPageBreak/>
        <w:t>В результате проведенного анализа, установлено, что сокращение сбросов и организация возврата очищенных сточных вод на технические нужды не требуются.</w:t>
      </w:r>
    </w:p>
    <w:p w:rsidR="00394F03" w:rsidRPr="00394F03" w:rsidRDefault="00394F03" w:rsidP="00394F03">
      <w:pPr>
        <w:ind w:firstLine="709"/>
        <w:jc w:val="both"/>
        <w:rPr>
          <w:rFonts w:ascii="PT Astra Serif" w:eastAsiaTheme="majorEastAsia" w:hAnsi="PT Astra Serif"/>
          <w:sz w:val="28"/>
          <w:szCs w:val="28"/>
        </w:rPr>
      </w:pPr>
      <w:bookmarkStart w:id="190" w:name="_Toc429034465"/>
      <w:bookmarkStart w:id="191" w:name="_Toc423087951"/>
      <w:bookmarkStart w:id="192" w:name="_Toc392073627"/>
      <w:bookmarkStart w:id="193" w:name="_Toc385862091"/>
      <w:bookmarkStart w:id="194" w:name="_Toc19828102"/>
      <w:bookmarkStart w:id="195" w:name="_Toc20001058"/>
      <w:bookmarkStart w:id="196" w:name="_Toc76899035"/>
      <w:r w:rsidRPr="00394F03">
        <w:rPr>
          <w:rFonts w:ascii="PT Astra Serif" w:eastAsiaTheme="majorEastAsia" w:hAnsi="PT Astra Serif"/>
          <w:sz w:val="28"/>
          <w:szCs w:val="28"/>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190"/>
      <w:bookmarkEnd w:id="191"/>
      <w:bookmarkEnd w:id="192"/>
      <w:bookmarkEnd w:id="193"/>
      <w:bookmarkEnd w:id="194"/>
      <w:bookmarkEnd w:id="195"/>
      <w:bookmarkEnd w:id="196"/>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Проведенный анализ ситуации в муниципальном образовании показал, что основными запланированными мероприятиями по строительству и реконструкции объектов централизованной системы водоотведения в муниципального образования Ломинцевское являются: реконструкция сетей водоотведения.</w:t>
      </w:r>
    </w:p>
    <w:p w:rsidR="00394F03" w:rsidRPr="00394F03" w:rsidRDefault="00394F03" w:rsidP="00394F03">
      <w:pPr>
        <w:ind w:firstLine="709"/>
        <w:jc w:val="both"/>
        <w:rPr>
          <w:rFonts w:ascii="PT Astra Serif" w:eastAsiaTheme="majorEastAsia" w:hAnsi="PT Astra Serif"/>
          <w:sz w:val="28"/>
          <w:szCs w:val="28"/>
        </w:rPr>
      </w:pPr>
      <w:bookmarkStart w:id="197" w:name="_Toc429034466"/>
      <w:bookmarkStart w:id="198" w:name="_Toc423087952"/>
      <w:bookmarkStart w:id="199" w:name="_Toc392073628"/>
      <w:bookmarkStart w:id="200" w:name="_Toc385862092"/>
      <w:bookmarkStart w:id="201" w:name="_Toc19828103"/>
      <w:bookmarkStart w:id="202" w:name="_Toc20001059"/>
      <w:bookmarkStart w:id="203" w:name="_Toc76899036"/>
      <w:r w:rsidRPr="00394F03">
        <w:rPr>
          <w:rFonts w:ascii="PT Astra Serif" w:eastAsiaTheme="majorEastAsia" w:hAnsi="PT Astra Serif"/>
          <w:sz w:val="28"/>
          <w:szCs w:val="28"/>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97"/>
      <w:bookmarkEnd w:id="198"/>
      <w:bookmarkEnd w:id="199"/>
      <w:bookmarkEnd w:id="200"/>
      <w:bookmarkEnd w:id="201"/>
      <w:bookmarkEnd w:id="202"/>
      <w:bookmarkEnd w:id="203"/>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Проведенный анализ ситуации в муниципальном образовании показал, необходимость внедрения высокоэффективных энергосберегающих технологий, а именно создание современной автоматизированной системы оперативного диспетчерского управления системами водоотведения.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В рамках реализации данной схемы предлагается устанавливать частотные преобразователи, шкафы автоматизации, датчики давления и приборы учета на канализационных очистных станциях, автоматизировать технологические процессы.</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Необходимо установить частотные преобразователи, снижающие потребление электроэнергии до 30%, обеспечивающие плавный режим работы электродвигателей насосных агрегатов и исключающие гидроудары, одновременно будет достигнут эффект круглосуточной бесперебойной работы систем водоотведения.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Основной задачей внедрения данной системы является: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сигнализация возникновения аварийных ситуаций на контролируемых объектах;</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возможность оперативного устранения отклонений и нарушений от заданных условий.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Создание автоматизированной системы позволяет достигнуть следующих целей: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Обеспечение необходимых показателей технологических процессов предприятия.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Минимизация вероятности возникновения технологических нарушений и аварий.</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Обеспечение расчетного времени восстановления всего технологического процесса.</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lastRenderedPageBreak/>
        <w:t>Сокращение времени:</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принятия оптимальных решений оперативным персоналом в штатных и аварийных ситуациях;</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выполнения работ по ремонту и обслуживанию оборудования;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простоя оборудования за счет оптимального регулирования параметров всего технологического процесса;</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Повышение надежности работы оборудования, используемого в составе данной системы, за счет адаптивных и оптимально подобранных алгоритмов управления.</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Сокращение затрат и издержек на ремонтно-восстановительные работы.</w:t>
      </w:r>
    </w:p>
    <w:p w:rsidR="00394F03" w:rsidRPr="00394F03" w:rsidRDefault="00394F03" w:rsidP="00394F03">
      <w:pPr>
        <w:ind w:firstLine="709"/>
        <w:jc w:val="both"/>
        <w:rPr>
          <w:rFonts w:ascii="PT Astra Serif" w:eastAsiaTheme="majorEastAsia" w:hAnsi="PT Astra Serif"/>
          <w:sz w:val="28"/>
          <w:szCs w:val="28"/>
        </w:rPr>
      </w:pPr>
      <w:bookmarkStart w:id="204" w:name="_Toc429034467"/>
      <w:bookmarkStart w:id="205" w:name="_Toc423087953"/>
      <w:bookmarkStart w:id="206" w:name="_Toc392073629"/>
      <w:bookmarkStart w:id="207" w:name="_Toc385862093"/>
      <w:bookmarkStart w:id="208" w:name="_Toc19828104"/>
      <w:bookmarkStart w:id="209" w:name="_Toc20001060"/>
      <w:bookmarkStart w:id="210" w:name="_Toc76899037"/>
      <w:r w:rsidRPr="00394F03">
        <w:rPr>
          <w:rFonts w:ascii="PT Astra Serif" w:eastAsiaTheme="majorEastAsia" w:hAnsi="PT Astra Serif"/>
          <w:sz w:val="28"/>
          <w:szCs w:val="28"/>
        </w:rPr>
        <w:t>Описание вариантов маршрутов прохождения трубопроводов (трасс) по территории муниципального образования Ломинцевское, расположения намечаемых площадок под строительство сооружений водоотведения и их обоснование</w:t>
      </w:r>
      <w:bookmarkEnd w:id="204"/>
      <w:bookmarkEnd w:id="205"/>
      <w:bookmarkEnd w:id="206"/>
      <w:bookmarkEnd w:id="207"/>
      <w:bookmarkEnd w:id="208"/>
      <w:bookmarkEnd w:id="209"/>
      <w:bookmarkEnd w:id="210"/>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Анализ вариантов маршрутов прохождения трубопроводов (трасс) по территории муниципального образования Ломинцевское показал, что новые трубопроводы прокладываются вдоль проезжих частей автомобильных дорог, для оперативного доступа, в случае возникновения аварийных ситуаций. </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rsidR="00394F03" w:rsidRPr="00394F03" w:rsidRDefault="00394F03" w:rsidP="00394F03">
      <w:pPr>
        <w:ind w:firstLine="709"/>
        <w:jc w:val="both"/>
        <w:rPr>
          <w:rFonts w:ascii="PT Astra Serif" w:hAnsi="PT Astra Serif"/>
          <w:sz w:val="28"/>
          <w:szCs w:val="28"/>
        </w:rPr>
        <w:sectPr w:rsidR="00394F03" w:rsidRPr="00394F03" w:rsidSect="006E2E45">
          <w:pgSz w:w="11906" w:h="16838"/>
          <w:pgMar w:top="1134" w:right="850" w:bottom="1134" w:left="1701" w:header="709" w:footer="709" w:gutter="0"/>
          <w:cols w:space="720"/>
          <w:docGrid w:linePitch="326"/>
        </w:sectPr>
      </w:pPr>
    </w:p>
    <w:p w:rsidR="00394F03" w:rsidRPr="00394F03" w:rsidRDefault="00394F03" w:rsidP="00394F03">
      <w:pPr>
        <w:ind w:firstLine="709"/>
        <w:jc w:val="both"/>
        <w:rPr>
          <w:rFonts w:ascii="PT Astra Serif" w:eastAsiaTheme="majorEastAsia" w:hAnsi="PT Astra Serif"/>
          <w:sz w:val="28"/>
          <w:szCs w:val="28"/>
        </w:rPr>
      </w:pPr>
      <w:bookmarkStart w:id="211" w:name="_Toc429034468"/>
      <w:bookmarkStart w:id="212" w:name="_Toc423087954"/>
      <w:bookmarkStart w:id="213" w:name="_Toc392073630"/>
      <w:bookmarkStart w:id="214" w:name="_Toc385862094"/>
      <w:bookmarkStart w:id="215" w:name="_Toc19828105"/>
      <w:bookmarkStart w:id="216" w:name="_Toc20001061"/>
      <w:bookmarkStart w:id="217" w:name="_Toc76899038"/>
      <w:r w:rsidRPr="00394F03">
        <w:rPr>
          <w:rFonts w:ascii="PT Astra Serif" w:eastAsiaTheme="majorEastAsia" w:hAnsi="PT Astra Serif"/>
          <w:sz w:val="28"/>
          <w:szCs w:val="28"/>
        </w:rPr>
        <w:lastRenderedPageBreak/>
        <w:t>Границы и характеристики охранных зон сетей и сооружений централизованной системы водоотведения</w:t>
      </w:r>
      <w:bookmarkEnd w:id="211"/>
      <w:bookmarkEnd w:id="212"/>
      <w:bookmarkEnd w:id="213"/>
      <w:bookmarkEnd w:id="214"/>
      <w:bookmarkEnd w:id="215"/>
      <w:bookmarkEnd w:id="216"/>
      <w:bookmarkEnd w:id="217"/>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Границы и характеристики охранных зон сетей и сооружений централизованной системы водоотведения согласно СНиП 2.07.01-89 «Градостроительство. Планировка и застройка городских и сельских поселений» приведены в таблице 2.4.4.</w:t>
      </w:r>
    </w:p>
    <w:p w:rsidR="00394F03" w:rsidRPr="00A523A8" w:rsidRDefault="00394F03" w:rsidP="00A523A8">
      <w:pPr>
        <w:jc w:val="both"/>
        <w:rPr>
          <w:rFonts w:ascii="PT Astra Serif" w:hAnsi="PT Astra Serif"/>
        </w:rPr>
      </w:pPr>
      <w:bookmarkStart w:id="218" w:name="_Toc76645935"/>
      <w:r w:rsidRPr="00A523A8">
        <w:rPr>
          <w:rFonts w:ascii="PT Astra Serif" w:hAnsi="PT Astra Serif"/>
        </w:rPr>
        <w:t>Таблица 2.4.4 - Границы охранных зон</w:t>
      </w:r>
      <w:bookmarkEnd w:id="2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07"/>
        <w:gridCol w:w="1485"/>
        <w:gridCol w:w="1497"/>
        <w:gridCol w:w="1613"/>
        <w:gridCol w:w="1241"/>
        <w:gridCol w:w="1357"/>
        <w:gridCol w:w="1214"/>
        <w:gridCol w:w="1494"/>
        <w:gridCol w:w="1223"/>
        <w:gridCol w:w="1829"/>
      </w:tblGrid>
      <w:tr w:rsidR="00394F03" w:rsidRPr="00A523A8" w:rsidTr="00394F03">
        <w:trPr>
          <w:trHeight w:val="23"/>
          <w:tblHeader/>
          <w:jc w:val="center"/>
        </w:trPr>
        <w:tc>
          <w:tcPr>
            <w:tcW w:w="1607"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Инженерные сети</w:t>
            </w:r>
          </w:p>
        </w:tc>
        <w:tc>
          <w:tcPr>
            <w:tcW w:w="12953" w:type="dxa"/>
            <w:gridSpan w:val="9"/>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Расстояние, м, от подземных сетей до</w:t>
            </w:r>
          </w:p>
        </w:tc>
      </w:tr>
      <w:tr w:rsidR="00394F03" w:rsidRPr="00A523A8" w:rsidTr="00394F03">
        <w:trPr>
          <w:trHeight w:val="322"/>
          <w:tblHeader/>
          <w:jc w:val="center"/>
        </w:trPr>
        <w:tc>
          <w:tcPr>
            <w:tcW w:w="1607" w:type="dxa"/>
            <w:vMerge/>
            <w:shd w:val="clear" w:color="auto" w:fill="auto"/>
            <w:vAlign w:val="center"/>
            <w:hideMark/>
          </w:tcPr>
          <w:p w:rsidR="00394F03" w:rsidRPr="00A523A8" w:rsidRDefault="00394F03" w:rsidP="00A523A8">
            <w:pPr>
              <w:jc w:val="both"/>
              <w:rPr>
                <w:rFonts w:ascii="PT Astra Serif" w:hAnsi="PT Astra Serif"/>
              </w:rPr>
            </w:pPr>
          </w:p>
        </w:tc>
        <w:tc>
          <w:tcPr>
            <w:tcW w:w="1485"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Фундаментов зданий и сооружений</w:t>
            </w:r>
          </w:p>
        </w:tc>
        <w:tc>
          <w:tcPr>
            <w:tcW w:w="1497"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Фундаментов ограждений предприятий эстакад, опор контактной сети и связи, железных дорог</w:t>
            </w:r>
          </w:p>
        </w:tc>
        <w:tc>
          <w:tcPr>
            <w:tcW w:w="2854" w:type="dxa"/>
            <w:gridSpan w:val="2"/>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Оси крайнего пути</w:t>
            </w:r>
          </w:p>
        </w:tc>
        <w:tc>
          <w:tcPr>
            <w:tcW w:w="1357"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Бортового камня улицы, дороги (кромки проезжей части, укрепленной полосы обочины)</w:t>
            </w:r>
          </w:p>
        </w:tc>
        <w:tc>
          <w:tcPr>
            <w:tcW w:w="1214"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Наружной бровки кювета или подошвы насыпи дороги</w:t>
            </w:r>
          </w:p>
        </w:tc>
        <w:tc>
          <w:tcPr>
            <w:tcW w:w="4546" w:type="dxa"/>
            <w:gridSpan w:val="3"/>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Фундаментов опор воздушных линий электропередачи напряжением</w:t>
            </w:r>
          </w:p>
        </w:tc>
      </w:tr>
      <w:tr w:rsidR="00394F03" w:rsidRPr="00A523A8" w:rsidTr="00394F03">
        <w:trPr>
          <w:trHeight w:val="322"/>
          <w:tblHeader/>
          <w:jc w:val="center"/>
        </w:trPr>
        <w:tc>
          <w:tcPr>
            <w:tcW w:w="1607" w:type="dxa"/>
            <w:vMerge/>
            <w:shd w:val="clear" w:color="auto" w:fill="auto"/>
            <w:vAlign w:val="center"/>
            <w:hideMark/>
          </w:tcPr>
          <w:p w:rsidR="00394F03" w:rsidRPr="00A523A8" w:rsidRDefault="00394F03" w:rsidP="00A523A8">
            <w:pPr>
              <w:jc w:val="both"/>
              <w:rPr>
                <w:rFonts w:ascii="PT Astra Serif" w:hAnsi="PT Astra Serif"/>
              </w:rPr>
            </w:pPr>
          </w:p>
        </w:tc>
        <w:tc>
          <w:tcPr>
            <w:tcW w:w="1485" w:type="dxa"/>
            <w:vMerge/>
            <w:shd w:val="clear" w:color="auto" w:fill="auto"/>
            <w:vAlign w:val="center"/>
            <w:hideMark/>
          </w:tcPr>
          <w:p w:rsidR="00394F03" w:rsidRPr="00A523A8" w:rsidRDefault="00394F03" w:rsidP="00A523A8">
            <w:pPr>
              <w:jc w:val="both"/>
              <w:rPr>
                <w:rFonts w:ascii="PT Astra Serif" w:hAnsi="PT Astra Serif"/>
              </w:rPr>
            </w:pPr>
          </w:p>
        </w:tc>
        <w:tc>
          <w:tcPr>
            <w:tcW w:w="1497" w:type="dxa"/>
            <w:vMerge/>
            <w:shd w:val="clear" w:color="auto" w:fill="auto"/>
            <w:vAlign w:val="center"/>
            <w:hideMark/>
          </w:tcPr>
          <w:p w:rsidR="00394F03" w:rsidRPr="00A523A8" w:rsidRDefault="00394F03" w:rsidP="00A523A8">
            <w:pPr>
              <w:jc w:val="both"/>
              <w:rPr>
                <w:rFonts w:ascii="PT Astra Serif" w:hAnsi="PT Astra Serif"/>
              </w:rPr>
            </w:pPr>
          </w:p>
        </w:tc>
        <w:tc>
          <w:tcPr>
            <w:tcW w:w="2854" w:type="dxa"/>
            <w:gridSpan w:val="2"/>
            <w:vMerge/>
            <w:shd w:val="clear" w:color="auto" w:fill="auto"/>
            <w:vAlign w:val="center"/>
            <w:hideMark/>
          </w:tcPr>
          <w:p w:rsidR="00394F03" w:rsidRPr="00A523A8" w:rsidRDefault="00394F03" w:rsidP="00A523A8">
            <w:pPr>
              <w:jc w:val="both"/>
              <w:rPr>
                <w:rFonts w:ascii="PT Astra Serif" w:hAnsi="PT Astra Serif"/>
              </w:rPr>
            </w:pPr>
          </w:p>
        </w:tc>
        <w:tc>
          <w:tcPr>
            <w:tcW w:w="1357" w:type="dxa"/>
            <w:vMerge/>
            <w:shd w:val="clear" w:color="auto" w:fill="auto"/>
            <w:vAlign w:val="center"/>
            <w:hideMark/>
          </w:tcPr>
          <w:p w:rsidR="00394F03" w:rsidRPr="00A523A8" w:rsidRDefault="00394F03" w:rsidP="00A523A8">
            <w:pPr>
              <w:jc w:val="both"/>
              <w:rPr>
                <w:rFonts w:ascii="PT Astra Serif" w:hAnsi="PT Astra Serif"/>
              </w:rPr>
            </w:pPr>
          </w:p>
        </w:tc>
        <w:tc>
          <w:tcPr>
            <w:tcW w:w="1214" w:type="dxa"/>
            <w:vMerge/>
            <w:shd w:val="clear" w:color="auto" w:fill="auto"/>
            <w:vAlign w:val="center"/>
            <w:hideMark/>
          </w:tcPr>
          <w:p w:rsidR="00394F03" w:rsidRPr="00A523A8" w:rsidRDefault="00394F03" w:rsidP="00A523A8">
            <w:pPr>
              <w:jc w:val="both"/>
              <w:rPr>
                <w:rFonts w:ascii="PT Astra Serif" w:hAnsi="PT Astra Serif"/>
              </w:rPr>
            </w:pPr>
          </w:p>
        </w:tc>
        <w:tc>
          <w:tcPr>
            <w:tcW w:w="4546" w:type="dxa"/>
            <w:gridSpan w:val="3"/>
            <w:vMerge/>
            <w:shd w:val="clear" w:color="auto" w:fill="auto"/>
            <w:vAlign w:val="center"/>
            <w:hideMark/>
          </w:tcPr>
          <w:p w:rsidR="00394F03" w:rsidRPr="00A523A8" w:rsidRDefault="00394F03" w:rsidP="00A523A8">
            <w:pPr>
              <w:jc w:val="both"/>
              <w:rPr>
                <w:rFonts w:ascii="PT Astra Serif" w:hAnsi="PT Astra Serif"/>
              </w:rPr>
            </w:pPr>
          </w:p>
        </w:tc>
      </w:tr>
      <w:tr w:rsidR="00394F03" w:rsidRPr="00A523A8" w:rsidTr="00394F03">
        <w:trPr>
          <w:trHeight w:val="322"/>
          <w:tblHeader/>
          <w:jc w:val="center"/>
        </w:trPr>
        <w:tc>
          <w:tcPr>
            <w:tcW w:w="1607" w:type="dxa"/>
            <w:vMerge/>
            <w:shd w:val="clear" w:color="auto" w:fill="auto"/>
            <w:vAlign w:val="center"/>
            <w:hideMark/>
          </w:tcPr>
          <w:p w:rsidR="00394F03" w:rsidRPr="00A523A8" w:rsidRDefault="00394F03" w:rsidP="00A523A8">
            <w:pPr>
              <w:jc w:val="both"/>
              <w:rPr>
                <w:rFonts w:ascii="PT Astra Serif" w:hAnsi="PT Astra Serif"/>
              </w:rPr>
            </w:pPr>
          </w:p>
        </w:tc>
        <w:tc>
          <w:tcPr>
            <w:tcW w:w="1485" w:type="dxa"/>
            <w:vMerge/>
            <w:shd w:val="clear" w:color="auto" w:fill="auto"/>
            <w:vAlign w:val="center"/>
            <w:hideMark/>
          </w:tcPr>
          <w:p w:rsidR="00394F03" w:rsidRPr="00A523A8" w:rsidRDefault="00394F03" w:rsidP="00A523A8">
            <w:pPr>
              <w:jc w:val="both"/>
              <w:rPr>
                <w:rFonts w:ascii="PT Astra Serif" w:hAnsi="PT Astra Serif"/>
              </w:rPr>
            </w:pPr>
          </w:p>
        </w:tc>
        <w:tc>
          <w:tcPr>
            <w:tcW w:w="1497" w:type="dxa"/>
            <w:vMerge/>
            <w:shd w:val="clear" w:color="auto" w:fill="auto"/>
            <w:vAlign w:val="center"/>
            <w:hideMark/>
          </w:tcPr>
          <w:p w:rsidR="00394F03" w:rsidRPr="00A523A8" w:rsidRDefault="00394F03" w:rsidP="00A523A8">
            <w:pPr>
              <w:jc w:val="both"/>
              <w:rPr>
                <w:rFonts w:ascii="PT Astra Serif" w:hAnsi="PT Astra Serif"/>
              </w:rPr>
            </w:pPr>
          </w:p>
        </w:tc>
        <w:tc>
          <w:tcPr>
            <w:tcW w:w="2854" w:type="dxa"/>
            <w:gridSpan w:val="2"/>
            <w:vMerge/>
            <w:shd w:val="clear" w:color="auto" w:fill="auto"/>
            <w:vAlign w:val="center"/>
            <w:hideMark/>
          </w:tcPr>
          <w:p w:rsidR="00394F03" w:rsidRPr="00A523A8" w:rsidRDefault="00394F03" w:rsidP="00A523A8">
            <w:pPr>
              <w:jc w:val="both"/>
              <w:rPr>
                <w:rFonts w:ascii="PT Astra Serif" w:hAnsi="PT Astra Serif"/>
              </w:rPr>
            </w:pPr>
          </w:p>
        </w:tc>
        <w:tc>
          <w:tcPr>
            <w:tcW w:w="1357" w:type="dxa"/>
            <w:vMerge/>
            <w:shd w:val="clear" w:color="auto" w:fill="auto"/>
            <w:vAlign w:val="center"/>
            <w:hideMark/>
          </w:tcPr>
          <w:p w:rsidR="00394F03" w:rsidRPr="00A523A8" w:rsidRDefault="00394F03" w:rsidP="00A523A8">
            <w:pPr>
              <w:jc w:val="both"/>
              <w:rPr>
                <w:rFonts w:ascii="PT Astra Serif" w:hAnsi="PT Astra Serif"/>
              </w:rPr>
            </w:pPr>
          </w:p>
        </w:tc>
        <w:tc>
          <w:tcPr>
            <w:tcW w:w="1214" w:type="dxa"/>
            <w:vMerge/>
            <w:shd w:val="clear" w:color="auto" w:fill="auto"/>
            <w:vAlign w:val="center"/>
            <w:hideMark/>
          </w:tcPr>
          <w:p w:rsidR="00394F03" w:rsidRPr="00A523A8" w:rsidRDefault="00394F03" w:rsidP="00A523A8">
            <w:pPr>
              <w:jc w:val="both"/>
              <w:rPr>
                <w:rFonts w:ascii="PT Astra Serif" w:hAnsi="PT Astra Serif"/>
              </w:rPr>
            </w:pPr>
          </w:p>
        </w:tc>
        <w:tc>
          <w:tcPr>
            <w:tcW w:w="4546" w:type="dxa"/>
            <w:gridSpan w:val="3"/>
            <w:vMerge/>
            <w:shd w:val="clear" w:color="auto" w:fill="auto"/>
            <w:vAlign w:val="center"/>
            <w:hideMark/>
          </w:tcPr>
          <w:p w:rsidR="00394F03" w:rsidRPr="00A523A8" w:rsidRDefault="00394F03" w:rsidP="00A523A8">
            <w:pPr>
              <w:jc w:val="both"/>
              <w:rPr>
                <w:rFonts w:ascii="PT Astra Serif" w:hAnsi="PT Astra Serif"/>
              </w:rPr>
            </w:pPr>
          </w:p>
        </w:tc>
      </w:tr>
      <w:tr w:rsidR="00394F03" w:rsidRPr="00A523A8" w:rsidTr="00394F03">
        <w:trPr>
          <w:trHeight w:val="23"/>
          <w:tblHeader/>
          <w:jc w:val="center"/>
        </w:trPr>
        <w:tc>
          <w:tcPr>
            <w:tcW w:w="1607" w:type="dxa"/>
            <w:vMerge/>
            <w:shd w:val="clear" w:color="auto" w:fill="auto"/>
            <w:vAlign w:val="center"/>
            <w:hideMark/>
          </w:tcPr>
          <w:p w:rsidR="00394F03" w:rsidRPr="00A523A8" w:rsidRDefault="00394F03" w:rsidP="00A523A8">
            <w:pPr>
              <w:jc w:val="both"/>
              <w:rPr>
                <w:rFonts w:ascii="PT Astra Serif" w:hAnsi="PT Astra Serif"/>
              </w:rPr>
            </w:pPr>
          </w:p>
        </w:tc>
        <w:tc>
          <w:tcPr>
            <w:tcW w:w="1485" w:type="dxa"/>
            <w:vMerge/>
            <w:shd w:val="clear" w:color="auto" w:fill="auto"/>
            <w:vAlign w:val="center"/>
            <w:hideMark/>
          </w:tcPr>
          <w:p w:rsidR="00394F03" w:rsidRPr="00A523A8" w:rsidRDefault="00394F03" w:rsidP="00A523A8">
            <w:pPr>
              <w:jc w:val="both"/>
              <w:rPr>
                <w:rFonts w:ascii="PT Astra Serif" w:hAnsi="PT Astra Serif"/>
              </w:rPr>
            </w:pPr>
          </w:p>
        </w:tc>
        <w:tc>
          <w:tcPr>
            <w:tcW w:w="1497" w:type="dxa"/>
            <w:vMerge/>
            <w:shd w:val="clear" w:color="auto" w:fill="auto"/>
            <w:vAlign w:val="center"/>
            <w:hideMark/>
          </w:tcPr>
          <w:p w:rsidR="00394F03" w:rsidRPr="00A523A8" w:rsidRDefault="00394F03" w:rsidP="00A523A8">
            <w:pPr>
              <w:jc w:val="both"/>
              <w:rPr>
                <w:rFonts w:ascii="PT Astra Serif" w:hAnsi="PT Astra Serif"/>
              </w:rPr>
            </w:pPr>
          </w:p>
        </w:tc>
        <w:tc>
          <w:tcPr>
            <w:tcW w:w="161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Железных дорог колеи 1520 мм, но не менее глубины траншеи до подошвы насыпи и бровки выемки</w:t>
            </w:r>
          </w:p>
        </w:tc>
        <w:tc>
          <w:tcPr>
            <w:tcW w:w="124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Железных дорог колеи 750 мм и трамвая</w:t>
            </w:r>
          </w:p>
        </w:tc>
        <w:tc>
          <w:tcPr>
            <w:tcW w:w="1357" w:type="dxa"/>
            <w:shd w:val="clear" w:color="auto" w:fill="auto"/>
            <w:vAlign w:val="center"/>
            <w:hideMark/>
          </w:tcPr>
          <w:p w:rsidR="00394F03" w:rsidRPr="00A523A8" w:rsidRDefault="00394F03" w:rsidP="00A523A8">
            <w:pPr>
              <w:jc w:val="both"/>
              <w:rPr>
                <w:rFonts w:ascii="PT Astra Serif" w:hAnsi="PT Astra Serif"/>
              </w:rPr>
            </w:pPr>
          </w:p>
        </w:tc>
        <w:tc>
          <w:tcPr>
            <w:tcW w:w="1214" w:type="dxa"/>
            <w:vMerge/>
            <w:shd w:val="clear" w:color="auto" w:fill="auto"/>
            <w:vAlign w:val="center"/>
            <w:hideMark/>
          </w:tcPr>
          <w:p w:rsidR="00394F03" w:rsidRPr="00A523A8" w:rsidRDefault="00394F03" w:rsidP="00A523A8">
            <w:pPr>
              <w:jc w:val="both"/>
              <w:rPr>
                <w:rFonts w:ascii="PT Astra Serif" w:hAnsi="PT Astra Serif"/>
              </w:rPr>
            </w:pPr>
          </w:p>
        </w:tc>
        <w:tc>
          <w:tcPr>
            <w:tcW w:w="149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До 1 кВ наружного освещения, контактной сети трамваев и троллейбусов</w:t>
            </w:r>
          </w:p>
        </w:tc>
        <w:tc>
          <w:tcPr>
            <w:tcW w:w="122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Св.1 до 35 кВ</w:t>
            </w:r>
          </w:p>
        </w:tc>
        <w:tc>
          <w:tcPr>
            <w:tcW w:w="182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Св.35 до 110 кВ и выше</w:t>
            </w:r>
          </w:p>
        </w:tc>
      </w:tr>
      <w:tr w:rsidR="00394F03" w:rsidRPr="00A523A8" w:rsidTr="00394F03">
        <w:trPr>
          <w:trHeight w:val="23"/>
          <w:jc w:val="center"/>
        </w:trPr>
        <w:tc>
          <w:tcPr>
            <w:tcW w:w="160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Водопровод и канализация</w:t>
            </w:r>
          </w:p>
        </w:tc>
        <w:tc>
          <w:tcPr>
            <w:tcW w:w="148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5</w:t>
            </w:r>
          </w:p>
        </w:tc>
        <w:tc>
          <w:tcPr>
            <w:tcW w:w="149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c>
          <w:tcPr>
            <w:tcW w:w="161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w:t>
            </w:r>
          </w:p>
        </w:tc>
        <w:tc>
          <w:tcPr>
            <w:tcW w:w="124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2,8</w:t>
            </w:r>
          </w:p>
        </w:tc>
        <w:tc>
          <w:tcPr>
            <w:tcW w:w="135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121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49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22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182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r>
      <w:tr w:rsidR="00394F03" w:rsidRPr="00A523A8" w:rsidTr="00394F03">
        <w:trPr>
          <w:trHeight w:val="23"/>
          <w:jc w:val="center"/>
        </w:trPr>
        <w:tc>
          <w:tcPr>
            <w:tcW w:w="160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Самотечная канализация (бытовая и дождевая)</w:t>
            </w:r>
          </w:p>
        </w:tc>
        <w:tc>
          <w:tcPr>
            <w:tcW w:w="148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c>
          <w:tcPr>
            <w:tcW w:w="149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161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w:t>
            </w:r>
          </w:p>
        </w:tc>
        <w:tc>
          <w:tcPr>
            <w:tcW w:w="124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2,8</w:t>
            </w:r>
          </w:p>
        </w:tc>
        <w:tc>
          <w:tcPr>
            <w:tcW w:w="135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121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49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22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182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r>
      <w:tr w:rsidR="00394F03" w:rsidRPr="00A523A8" w:rsidTr="00394F03">
        <w:trPr>
          <w:trHeight w:val="322"/>
          <w:jc w:val="center"/>
        </w:trPr>
        <w:tc>
          <w:tcPr>
            <w:tcW w:w="1607"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Инженерные сети</w:t>
            </w:r>
          </w:p>
        </w:tc>
        <w:tc>
          <w:tcPr>
            <w:tcW w:w="1485"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Водопровод</w:t>
            </w:r>
          </w:p>
        </w:tc>
        <w:tc>
          <w:tcPr>
            <w:tcW w:w="1497"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Канализация</w:t>
            </w:r>
          </w:p>
        </w:tc>
        <w:tc>
          <w:tcPr>
            <w:tcW w:w="1613"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Дождевая канализация</w:t>
            </w:r>
          </w:p>
        </w:tc>
        <w:tc>
          <w:tcPr>
            <w:tcW w:w="1241"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Газопровод</w:t>
            </w:r>
          </w:p>
        </w:tc>
        <w:tc>
          <w:tcPr>
            <w:tcW w:w="1357"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Кабельные сети</w:t>
            </w:r>
          </w:p>
        </w:tc>
        <w:tc>
          <w:tcPr>
            <w:tcW w:w="1214"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Кабели связи</w:t>
            </w:r>
          </w:p>
        </w:tc>
        <w:tc>
          <w:tcPr>
            <w:tcW w:w="1494"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Тепловые сети</w:t>
            </w:r>
          </w:p>
        </w:tc>
        <w:tc>
          <w:tcPr>
            <w:tcW w:w="1223"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Каналы, тоннели</w:t>
            </w:r>
          </w:p>
        </w:tc>
        <w:tc>
          <w:tcPr>
            <w:tcW w:w="1829"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Наружные пневмомусоропроводы</w:t>
            </w:r>
          </w:p>
        </w:tc>
      </w:tr>
      <w:tr w:rsidR="00394F03" w:rsidRPr="00A523A8" w:rsidTr="00394F03">
        <w:trPr>
          <w:trHeight w:val="322"/>
          <w:jc w:val="center"/>
        </w:trPr>
        <w:tc>
          <w:tcPr>
            <w:tcW w:w="1607" w:type="dxa"/>
            <w:vMerge/>
            <w:shd w:val="clear" w:color="auto" w:fill="auto"/>
            <w:vAlign w:val="center"/>
            <w:hideMark/>
          </w:tcPr>
          <w:p w:rsidR="00394F03" w:rsidRPr="00A523A8" w:rsidRDefault="00394F03" w:rsidP="00A523A8">
            <w:pPr>
              <w:jc w:val="both"/>
              <w:rPr>
                <w:rFonts w:ascii="PT Astra Serif" w:hAnsi="PT Astra Serif"/>
              </w:rPr>
            </w:pPr>
          </w:p>
        </w:tc>
        <w:tc>
          <w:tcPr>
            <w:tcW w:w="1485" w:type="dxa"/>
            <w:vMerge/>
            <w:shd w:val="clear" w:color="auto" w:fill="auto"/>
            <w:vAlign w:val="center"/>
            <w:hideMark/>
          </w:tcPr>
          <w:p w:rsidR="00394F03" w:rsidRPr="00A523A8" w:rsidRDefault="00394F03" w:rsidP="00A523A8">
            <w:pPr>
              <w:jc w:val="both"/>
              <w:rPr>
                <w:rFonts w:ascii="PT Astra Serif" w:hAnsi="PT Astra Serif"/>
              </w:rPr>
            </w:pPr>
          </w:p>
        </w:tc>
        <w:tc>
          <w:tcPr>
            <w:tcW w:w="1497" w:type="dxa"/>
            <w:vMerge/>
            <w:shd w:val="clear" w:color="auto" w:fill="auto"/>
            <w:vAlign w:val="center"/>
            <w:hideMark/>
          </w:tcPr>
          <w:p w:rsidR="00394F03" w:rsidRPr="00A523A8" w:rsidRDefault="00394F03" w:rsidP="00A523A8">
            <w:pPr>
              <w:jc w:val="both"/>
              <w:rPr>
                <w:rFonts w:ascii="PT Astra Serif" w:hAnsi="PT Astra Serif"/>
              </w:rPr>
            </w:pPr>
          </w:p>
        </w:tc>
        <w:tc>
          <w:tcPr>
            <w:tcW w:w="1613" w:type="dxa"/>
            <w:vMerge/>
            <w:shd w:val="clear" w:color="auto" w:fill="auto"/>
            <w:vAlign w:val="center"/>
            <w:hideMark/>
          </w:tcPr>
          <w:p w:rsidR="00394F03" w:rsidRPr="00A523A8" w:rsidRDefault="00394F03" w:rsidP="00A523A8">
            <w:pPr>
              <w:jc w:val="both"/>
              <w:rPr>
                <w:rFonts w:ascii="PT Astra Serif" w:hAnsi="PT Astra Serif"/>
              </w:rPr>
            </w:pPr>
          </w:p>
        </w:tc>
        <w:tc>
          <w:tcPr>
            <w:tcW w:w="1241" w:type="dxa"/>
            <w:vMerge/>
            <w:shd w:val="clear" w:color="auto" w:fill="auto"/>
            <w:vAlign w:val="center"/>
            <w:hideMark/>
          </w:tcPr>
          <w:p w:rsidR="00394F03" w:rsidRPr="00A523A8" w:rsidRDefault="00394F03" w:rsidP="00A523A8">
            <w:pPr>
              <w:jc w:val="both"/>
              <w:rPr>
                <w:rFonts w:ascii="PT Astra Serif" w:hAnsi="PT Astra Serif"/>
              </w:rPr>
            </w:pPr>
          </w:p>
        </w:tc>
        <w:tc>
          <w:tcPr>
            <w:tcW w:w="1357" w:type="dxa"/>
            <w:vMerge/>
            <w:shd w:val="clear" w:color="auto" w:fill="auto"/>
            <w:vAlign w:val="center"/>
            <w:hideMark/>
          </w:tcPr>
          <w:p w:rsidR="00394F03" w:rsidRPr="00A523A8" w:rsidRDefault="00394F03" w:rsidP="00A523A8">
            <w:pPr>
              <w:jc w:val="both"/>
              <w:rPr>
                <w:rFonts w:ascii="PT Astra Serif" w:hAnsi="PT Astra Serif"/>
              </w:rPr>
            </w:pPr>
          </w:p>
        </w:tc>
        <w:tc>
          <w:tcPr>
            <w:tcW w:w="1214" w:type="dxa"/>
            <w:vMerge/>
            <w:shd w:val="clear" w:color="auto" w:fill="auto"/>
            <w:vAlign w:val="center"/>
            <w:hideMark/>
          </w:tcPr>
          <w:p w:rsidR="00394F03" w:rsidRPr="00A523A8" w:rsidRDefault="00394F03" w:rsidP="00A523A8">
            <w:pPr>
              <w:jc w:val="both"/>
              <w:rPr>
                <w:rFonts w:ascii="PT Astra Serif" w:hAnsi="PT Astra Serif"/>
              </w:rPr>
            </w:pPr>
          </w:p>
        </w:tc>
        <w:tc>
          <w:tcPr>
            <w:tcW w:w="1494" w:type="dxa"/>
            <w:vMerge/>
            <w:shd w:val="clear" w:color="auto" w:fill="auto"/>
            <w:vAlign w:val="center"/>
            <w:hideMark/>
          </w:tcPr>
          <w:p w:rsidR="00394F03" w:rsidRPr="00A523A8" w:rsidRDefault="00394F03" w:rsidP="00A523A8">
            <w:pPr>
              <w:jc w:val="both"/>
              <w:rPr>
                <w:rFonts w:ascii="PT Astra Serif" w:hAnsi="PT Astra Serif"/>
              </w:rPr>
            </w:pPr>
          </w:p>
        </w:tc>
        <w:tc>
          <w:tcPr>
            <w:tcW w:w="1223" w:type="dxa"/>
            <w:vMerge/>
            <w:shd w:val="clear" w:color="auto" w:fill="auto"/>
            <w:vAlign w:val="center"/>
            <w:hideMark/>
          </w:tcPr>
          <w:p w:rsidR="00394F03" w:rsidRPr="00A523A8" w:rsidRDefault="00394F03" w:rsidP="00A523A8">
            <w:pPr>
              <w:jc w:val="both"/>
              <w:rPr>
                <w:rFonts w:ascii="PT Astra Serif" w:hAnsi="PT Astra Serif"/>
              </w:rPr>
            </w:pPr>
          </w:p>
        </w:tc>
        <w:tc>
          <w:tcPr>
            <w:tcW w:w="1829" w:type="dxa"/>
            <w:vMerge/>
            <w:shd w:val="clear" w:color="auto" w:fill="auto"/>
            <w:vAlign w:val="center"/>
            <w:hideMark/>
          </w:tcPr>
          <w:p w:rsidR="00394F03" w:rsidRPr="00A523A8" w:rsidRDefault="00394F03" w:rsidP="00A523A8">
            <w:pPr>
              <w:jc w:val="both"/>
              <w:rPr>
                <w:rFonts w:ascii="PT Astra Serif" w:hAnsi="PT Astra Serif"/>
              </w:rPr>
            </w:pPr>
          </w:p>
        </w:tc>
      </w:tr>
      <w:tr w:rsidR="00394F03" w:rsidRPr="00A523A8" w:rsidTr="00394F03">
        <w:trPr>
          <w:trHeight w:val="322"/>
          <w:jc w:val="center"/>
        </w:trPr>
        <w:tc>
          <w:tcPr>
            <w:tcW w:w="1607" w:type="dxa"/>
            <w:vMerge/>
            <w:shd w:val="clear" w:color="auto" w:fill="auto"/>
            <w:vAlign w:val="center"/>
            <w:hideMark/>
          </w:tcPr>
          <w:p w:rsidR="00394F03" w:rsidRPr="00A523A8" w:rsidRDefault="00394F03" w:rsidP="00A523A8">
            <w:pPr>
              <w:jc w:val="both"/>
              <w:rPr>
                <w:rFonts w:ascii="PT Astra Serif" w:hAnsi="PT Astra Serif"/>
              </w:rPr>
            </w:pPr>
          </w:p>
        </w:tc>
        <w:tc>
          <w:tcPr>
            <w:tcW w:w="1485" w:type="dxa"/>
            <w:vMerge/>
            <w:shd w:val="clear" w:color="auto" w:fill="auto"/>
            <w:vAlign w:val="center"/>
            <w:hideMark/>
          </w:tcPr>
          <w:p w:rsidR="00394F03" w:rsidRPr="00A523A8" w:rsidRDefault="00394F03" w:rsidP="00A523A8">
            <w:pPr>
              <w:jc w:val="both"/>
              <w:rPr>
                <w:rFonts w:ascii="PT Astra Serif" w:hAnsi="PT Astra Serif"/>
              </w:rPr>
            </w:pPr>
          </w:p>
        </w:tc>
        <w:tc>
          <w:tcPr>
            <w:tcW w:w="1497" w:type="dxa"/>
            <w:vMerge/>
            <w:shd w:val="clear" w:color="auto" w:fill="auto"/>
            <w:vAlign w:val="center"/>
            <w:hideMark/>
          </w:tcPr>
          <w:p w:rsidR="00394F03" w:rsidRPr="00A523A8" w:rsidRDefault="00394F03" w:rsidP="00A523A8">
            <w:pPr>
              <w:jc w:val="both"/>
              <w:rPr>
                <w:rFonts w:ascii="PT Astra Serif" w:hAnsi="PT Astra Serif"/>
              </w:rPr>
            </w:pPr>
          </w:p>
        </w:tc>
        <w:tc>
          <w:tcPr>
            <w:tcW w:w="1613" w:type="dxa"/>
            <w:vMerge/>
            <w:shd w:val="clear" w:color="auto" w:fill="auto"/>
            <w:vAlign w:val="center"/>
            <w:hideMark/>
          </w:tcPr>
          <w:p w:rsidR="00394F03" w:rsidRPr="00A523A8" w:rsidRDefault="00394F03" w:rsidP="00A523A8">
            <w:pPr>
              <w:jc w:val="both"/>
              <w:rPr>
                <w:rFonts w:ascii="PT Astra Serif" w:hAnsi="PT Astra Serif"/>
              </w:rPr>
            </w:pPr>
          </w:p>
        </w:tc>
        <w:tc>
          <w:tcPr>
            <w:tcW w:w="1241" w:type="dxa"/>
            <w:vMerge/>
            <w:shd w:val="clear" w:color="auto" w:fill="auto"/>
            <w:vAlign w:val="center"/>
            <w:hideMark/>
          </w:tcPr>
          <w:p w:rsidR="00394F03" w:rsidRPr="00A523A8" w:rsidRDefault="00394F03" w:rsidP="00A523A8">
            <w:pPr>
              <w:jc w:val="both"/>
              <w:rPr>
                <w:rFonts w:ascii="PT Astra Serif" w:hAnsi="PT Astra Serif"/>
              </w:rPr>
            </w:pPr>
          </w:p>
        </w:tc>
        <w:tc>
          <w:tcPr>
            <w:tcW w:w="1357" w:type="dxa"/>
            <w:vMerge/>
            <w:shd w:val="clear" w:color="auto" w:fill="auto"/>
            <w:vAlign w:val="center"/>
            <w:hideMark/>
          </w:tcPr>
          <w:p w:rsidR="00394F03" w:rsidRPr="00A523A8" w:rsidRDefault="00394F03" w:rsidP="00A523A8">
            <w:pPr>
              <w:jc w:val="both"/>
              <w:rPr>
                <w:rFonts w:ascii="PT Astra Serif" w:hAnsi="PT Astra Serif"/>
              </w:rPr>
            </w:pPr>
          </w:p>
        </w:tc>
        <w:tc>
          <w:tcPr>
            <w:tcW w:w="1214" w:type="dxa"/>
            <w:vMerge/>
            <w:shd w:val="clear" w:color="auto" w:fill="auto"/>
            <w:vAlign w:val="center"/>
            <w:hideMark/>
          </w:tcPr>
          <w:p w:rsidR="00394F03" w:rsidRPr="00A523A8" w:rsidRDefault="00394F03" w:rsidP="00A523A8">
            <w:pPr>
              <w:jc w:val="both"/>
              <w:rPr>
                <w:rFonts w:ascii="PT Astra Serif" w:hAnsi="PT Astra Serif"/>
              </w:rPr>
            </w:pPr>
          </w:p>
        </w:tc>
        <w:tc>
          <w:tcPr>
            <w:tcW w:w="1494" w:type="dxa"/>
            <w:vMerge/>
            <w:shd w:val="clear" w:color="auto" w:fill="auto"/>
            <w:vAlign w:val="center"/>
            <w:hideMark/>
          </w:tcPr>
          <w:p w:rsidR="00394F03" w:rsidRPr="00A523A8" w:rsidRDefault="00394F03" w:rsidP="00A523A8">
            <w:pPr>
              <w:jc w:val="both"/>
              <w:rPr>
                <w:rFonts w:ascii="PT Astra Serif" w:hAnsi="PT Astra Serif"/>
              </w:rPr>
            </w:pPr>
          </w:p>
        </w:tc>
        <w:tc>
          <w:tcPr>
            <w:tcW w:w="1223" w:type="dxa"/>
            <w:vMerge/>
            <w:shd w:val="clear" w:color="auto" w:fill="auto"/>
            <w:vAlign w:val="center"/>
            <w:hideMark/>
          </w:tcPr>
          <w:p w:rsidR="00394F03" w:rsidRPr="00A523A8" w:rsidRDefault="00394F03" w:rsidP="00A523A8">
            <w:pPr>
              <w:jc w:val="both"/>
              <w:rPr>
                <w:rFonts w:ascii="PT Astra Serif" w:hAnsi="PT Astra Serif"/>
              </w:rPr>
            </w:pPr>
          </w:p>
        </w:tc>
        <w:tc>
          <w:tcPr>
            <w:tcW w:w="1829" w:type="dxa"/>
            <w:vMerge/>
            <w:shd w:val="clear" w:color="auto" w:fill="auto"/>
            <w:vAlign w:val="center"/>
            <w:hideMark/>
          </w:tcPr>
          <w:p w:rsidR="00394F03" w:rsidRPr="00A523A8" w:rsidRDefault="00394F03" w:rsidP="00A523A8">
            <w:pPr>
              <w:jc w:val="both"/>
              <w:rPr>
                <w:rFonts w:ascii="PT Astra Serif" w:hAnsi="PT Astra Serif"/>
              </w:rPr>
            </w:pPr>
          </w:p>
        </w:tc>
      </w:tr>
      <w:tr w:rsidR="00394F03" w:rsidRPr="00A523A8" w:rsidTr="00394F03">
        <w:trPr>
          <w:trHeight w:val="23"/>
          <w:jc w:val="center"/>
        </w:trPr>
        <w:tc>
          <w:tcPr>
            <w:tcW w:w="160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lastRenderedPageBreak/>
              <w:t>Водопровод</w:t>
            </w:r>
          </w:p>
        </w:tc>
        <w:tc>
          <w:tcPr>
            <w:tcW w:w="148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См примечание 1</w:t>
            </w:r>
          </w:p>
        </w:tc>
        <w:tc>
          <w:tcPr>
            <w:tcW w:w="149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См примечание 2</w:t>
            </w:r>
          </w:p>
        </w:tc>
        <w:tc>
          <w:tcPr>
            <w:tcW w:w="161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124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1-2</w:t>
            </w:r>
          </w:p>
        </w:tc>
        <w:tc>
          <w:tcPr>
            <w:tcW w:w="135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0,5</w:t>
            </w:r>
          </w:p>
        </w:tc>
        <w:tc>
          <w:tcPr>
            <w:tcW w:w="121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0,5</w:t>
            </w:r>
          </w:p>
        </w:tc>
        <w:tc>
          <w:tcPr>
            <w:tcW w:w="149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122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1829" w:type="dxa"/>
            <w:shd w:val="clear" w:color="auto" w:fill="auto"/>
            <w:vAlign w:val="center"/>
            <w:hideMark/>
          </w:tcPr>
          <w:p w:rsidR="00394F03" w:rsidRPr="00A523A8" w:rsidRDefault="00394F03" w:rsidP="00A523A8">
            <w:pPr>
              <w:jc w:val="both"/>
              <w:rPr>
                <w:rFonts w:ascii="PT Astra Serif" w:hAnsi="PT Astra Serif"/>
              </w:rPr>
            </w:pPr>
          </w:p>
        </w:tc>
      </w:tr>
      <w:tr w:rsidR="00394F03" w:rsidRPr="00A523A8" w:rsidTr="00394F03">
        <w:trPr>
          <w:trHeight w:val="23"/>
          <w:jc w:val="center"/>
        </w:trPr>
        <w:tc>
          <w:tcPr>
            <w:tcW w:w="160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Канализация</w:t>
            </w:r>
          </w:p>
        </w:tc>
        <w:tc>
          <w:tcPr>
            <w:tcW w:w="1485"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См примечание 2</w:t>
            </w:r>
          </w:p>
        </w:tc>
        <w:tc>
          <w:tcPr>
            <w:tcW w:w="149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0,4</w:t>
            </w:r>
          </w:p>
        </w:tc>
        <w:tc>
          <w:tcPr>
            <w:tcW w:w="161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0,4</w:t>
            </w:r>
          </w:p>
        </w:tc>
        <w:tc>
          <w:tcPr>
            <w:tcW w:w="1241"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1-5</w:t>
            </w:r>
          </w:p>
        </w:tc>
        <w:tc>
          <w:tcPr>
            <w:tcW w:w="1357"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0,5</w:t>
            </w:r>
          </w:p>
        </w:tc>
        <w:tc>
          <w:tcPr>
            <w:tcW w:w="121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0,5</w:t>
            </w:r>
          </w:p>
        </w:tc>
        <w:tc>
          <w:tcPr>
            <w:tcW w:w="1494"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223"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182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r>
    </w:tbl>
    <w:p w:rsidR="00394F03" w:rsidRPr="00A523A8" w:rsidRDefault="00394F03" w:rsidP="00A523A8">
      <w:pPr>
        <w:jc w:val="both"/>
        <w:rPr>
          <w:rFonts w:ascii="PT Astra Serif" w:hAnsi="PT Astra Serif"/>
        </w:rPr>
        <w:sectPr w:rsidR="00394F03" w:rsidRPr="00A523A8" w:rsidSect="009A673F">
          <w:pgSz w:w="16838" w:h="11906" w:orient="landscape"/>
          <w:pgMar w:top="985" w:right="850" w:bottom="1134" w:left="1701" w:header="709" w:footer="709" w:gutter="0"/>
          <w:cols w:space="720"/>
          <w:docGrid w:linePitch="326"/>
        </w:sectPr>
      </w:pP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lastRenderedPageBreak/>
        <w:t>Примечание:</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со СНиП 2.04.02-84.</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Расстояние от бытовой канализации до хозяйственно-питьевого водопровода следует принимать: до водопровода из железобетонных труб и асбестоцементных труб-5 м; до водопровода из чугунных труб диаметром до 200 мм-1,5 м, диаметром свыше 200 мм-3 м; до водопровода из пластмассовых труб-1,5 м. Расстояние между сетями канализации и производственного водопровода в зависимости от материала и диаметра труб, а также номенклатуры и характеристики грунтов должно быть 1,5 м.</w:t>
      </w:r>
    </w:p>
    <w:p w:rsidR="00394F03" w:rsidRPr="00394F03" w:rsidRDefault="00394F03" w:rsidP="00394F03">
      <w:pPr>
        <w:ind w:firstLine="709"/>
        <w:jc w:val="both"/>
        <w:rPr>
          <w:rFonts w:ascii="PT Astra Serif" w:eastAsiaTheme="majorEastAsia" w:hAnsi="PT Astra Serif"/>
          <w:sz w:val="28"/>
          <w:szCs w:val="28"/>
        </w:rPr>
      </w:pPr>
      <w:bookmarkStart w:id="219" w:name="_Toc429034469"/>
      <w:bookmarkStart w:id="220" w:name="_Toc423087955"/>
      <w:bookmarkStart w:id="221" w:name="_Toc392073631"/>
      <w:bookmarkStart w:id="222" w:name="_Toc385862095"/>
      <w:bookmarkStart w:id="223" w:name="_Toc19828106"/>
      <w:bookmarkStart w:id="224" w:name="_Toc20001062"/>
      <w:bookmarkStart w:id="225" w:name="_Toc76899039"/>
      <w:r w:rsidRPr="00394F03">
        <w:rPr>
          <w:rFonts w:ascii="PT Astra Serif" w:eastAsiaTheme="majorEastAsia" w:hAnsi="PT Astra Serif"/>
          <w:sz w:val="28"/>
          <w:szCs w:val="28"/>
        </w:rPr>
        <w:t>Границы планируемых зон размещения объектов централизованной системы водоотведения</w:t>
      </w:r>
      <w:bookmarkEnd w:id="219"/>
      <w:bookmarkEnd w:id="220"/>
      <w:bookmarkEnd w:id="221"/>
      <w:bookmarkEnd w:id="222"/>
      <w:bookmarkEnd w:id="223"/>
      <w:bookmarkEnd w:id="224"/>
      <w:bookmarkEnd w:id="225"/>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Проведенный анализ показал, что в муниципальном образовании </w:t>
      </w:r>
      <w:r w:rsidRPr="00394F03">
        <w:rPr>
          <w:rFonts w:ascii="PT Astra Serif" w:hAnsi="PT Astra Serif"/>
          <w:sz w:val="28"/>
          <w:szCs w:val="28"/>
        </w:rPr>
        <w:br/>
        <w:t>МО Ломинцевское границы планируемых зон размещения объектов централизованной системы водоотведения возможно учесть только на стадии выполнения предпроектных работ в части урегулирования земельно-правовых вопросов.</w:t>
      </w:r>
    </w:p>
    <w:p w:rsidR="00394F03" w:rsidRDefault="00394F03" w:rsidP="00394F03">
      <w:pPr>
        <w:ind w:firstLine="709"/>
        <w:jc w:val="both"/>
        <w:rPr>
          <w:rFonts w:ascii="PT Astra Serif" w:eastAsiaTheme="majorEastAsia" w:hAnsi="PT Astra Serif"/>
          <w:sz w:val="28"/>
          <w:szCs w:val="28"/>
        </w:rPr>
      </w:pPr>
      <w:bookmarkStart w:id="226" w:name="_Toc429034471"/>
      <w:bookmarkStart w:id="227" w:name="_Toc423087957"/>
      <w:bookmarkStart w:id="228" w:name="_Toc392073633"/>
      <w:bookmarkStart w:id="229" w:name="_Toc385862097"/>
      <w:bookmarkStart w:id="230" w:name="_Toc19828108"/>
      <w:bookmarkStart w:id="231" w:name="_Toc20001064"/>
    </w:p>
    <w:p w:rsidR="009A673F" w:rsidRPr="00394F03" w:rsidRDefault="009A673F" w:rsidP="00394F03">
      <w:pPr>
        <w:ind w:firstLine="709"/>
        <w:jc w:val="both"/>
        <w:rPr>
          <w:rFonts w:ascii="PT Astra Serif" w:eastAsiaTheme="majorEastAsia" w:hAnsi="PT Astra Serif"/>
          <w:sz w:val="28"/>
          <w:szCs w:val="28"/>
        </w:rPr>
      </w:pPr>
    </w:p>
    <w:p w:rsidR="00394F03" w:rsidRDefault="00394F03" w:rsidP="00A523A8">
      <w:pPr>
        <w:ind w:firstLine="709"/>
        <w:jc w:val="center"/>
        <w:rPr>
          <w:rFonts w:ascii="PT Astra Serif" w:eastAsiaTheme="majorEastAsia" w:hAnsi="PT Astra Serif"/>
          <w:b/>
          <w:sz w:val="28"/>
          <w:szCs w:val="28"/>
        </w:rPr>
      </w:pPr>
      <w:bookmarkStart w:id="232" w:name="_Toc76899040"/>
      <w:r w:rsidRPr="00A523A8">
        <w:rPr>
          <w:rFonts w:ascii="PT Astra Serif" w:eastAsiaTheme="majorEastAsia" w:hAnsi="PT Astra Serif"/>
          <w:b/>
          <w:sz w:val="28"/>
          <w:szCs w:val="28"/>
        </w:rPr>
        <w:t>Раздел 5. «</w:t>
      </w:r>
      <w:bookmarkEnd w:id="226"/>
      <w:bookmarkEnd w:id="227"/>
      <w:bookmarkEnd w:id="228"/>
      <w:bookmarkEnd w:id="229"/>
      <w:bookmarkEnd w:id="230"/>
      <w:bookmarkEnd w:id="231"/>
      <w:r w:rsidRPr="00A523A8">
        <w:rPr>
          <w:rFonts w:ascii="PT Astra Serif" w:eastAsiaTheme="majorEastAsia" w:hAnsi="PT Astra Serif"/>
          <w:b/>
          <w:sz w:val="28"/>
          <w:szCs w:val="28"/>
        </w:rPr>
        <w:t>Экологические аспекты мероприятий по строительству и реконструкции объектов централизованной системы водоотведения»</w:t>
      </w:r>
      <w:bookmarkEnd w:id="232"/>
    </w:p>
    <w:p w:rsidR="00A523A8" w:rsidRPr="00A523A8" w:rsidRDefault="00A523A8" w:rsidP="00A523A8">
      <w:pPr>
        <w:ind w:firstLine="709"/>
        <w:jc w:val="center"/>
        <w:rPr>
          <w:rFonts w:ascii="PT Astra Serif" w:eastAsiaTheme="majorEastAsia" w:hAnsi="PT Astra Serif"/>
          <w:b/>
          <w:sz w:val="28"/>
          <w:szCs w:val="28"/>
        </w:rPr>
      </w:pPr>
    </w:p>
    <w:p w:rsidR="00394F03" w:rsidRPr="00394F03" w:rsidRDefault="00394F03" w:rsidP="00394F03">
      <w:pPr>
        <w:ind w:firstLine="709"/>
        <w:jc w:val="both"/>
        <w:rPr>
          <w:rFonts w:ascii="PT Astra Serif" w:eastAsiaTheme="majorEastAsia" w:hAnsi="PT Astra Serif"/>
          <w:sz w:val="28"/>
          <w:szCs w:val="28"/>
        </w:rPr>
      </w:pPr>
      <w:bookmarkStart w:id="233" w:name="_Toc429034472"/>
      <w:bookmarkStart w:id="234" w:name="_Toc423087958"/>
      <w:bookmarkStart w:id="235" w:name="_Toc392073634"/>
      <w:bookmarkStart w:id="236" w:name="_Toc385862098"/>
      <w:bookmarkStart w:id="237" w:name="_Toc19828109"/>
      <w:bookmarkStart w:id="238" w:name="_Toc20001065"/>
      <w:bookmarkStart w:id="239" w:name="_Toc76899041"/>
      <w:r w:rsidRPr="00394F03">
        <w:rPr>
          <w:rFonts w:ascii="PT Astra Serif" w:eastAsiaTheme="majorEastAsia" w:hAnsi="PT Astra Serif"/>
          <w:sz w:val="28"/>
          <w:szCs w:val="28"/>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233"/>
      <w:bookmarkEnd w:id="234"/>
      <w:bookmarkEnd w:id="235"/>
      <w:bookmarkEnd w:id="236"/>
      <w:bookmarkEnd w:id="237"/>
      <w:bookmarkEnd w:id="238"/>
      <w:bookmarkEnd w:id="239"/>
    </w:p>
    <w:p w:rsidR="00394F03" w:rsidRPr="00394F03" w:rsidRDefault="00394F03" w:rsidP="00394F03">
      <w:pPr>
        <w:ind w:firstLine="709"/>
        <w:jc w:val="both"/>
        <w:rPr>
          <w:rFonts w:ascii="PT Astra Serif" w:hAnsi="PT Astra Serif"/>
          <w:sz w:val="28"/>
          <w:szCs w:val="28"/>
        </w:rPr>
      </w:pPr>
      <w:bookmarkStart w:id="240" w:name="_Toc385862099"/>
      <w:r w:rsidRPr="00394F03">
        <w:rPr>
          <w:rFonts w:ascii="PT Astra Serif" w:hAnsi="PT Astra Serif"/>
          <w:sz w:val="28"/>
          <w:szCs w:val="28"/>
        </w:rPr>
        <w:t>Анализ ситуации в системе водоотведения муниципального образования показал, что на территории МО Ломинцевское действует система канализационных очистных сооружений используемая для очистки сточных вод и снижения вредного воздействия на водные объекты.</w:t>
      </w:r>
    </w:p>
    <w:p w:rsidR="00394F03" w:rsidRPr="00394F03" w:rsidRDefault="00394F03" w:rsidP="00394F03">
      <w:pPr>
        <w:ind w:firstLine="709"/>
        <w:jc w:val="both"/>
        <w:rPr>
          <w:rFonts w:ascii="PT Astra Serif" w:eastAsiaTheme="majorEastAsia" w:hAnsi="PT Astra Serif"/>
          <w:sz w:val="28"/>
          <w:szCs w:val="28"/>
        </w:rPr>
      </w:pPr>
      <w:bookmarkStart w:id="241" w:name="_Toc429034473"/>
      <w:bookmarkStart w:id="242" w:name="_Toc423087959"/>
      <w:bookmarkStart w:id="243" w:name="_Toc392073635"/>
      <w:bookmarkStart w:id="244" w:name="_Toc19828110"/>
      <w:bookmarkStart w:id="245" w:name="_Toc20001066"/>
      <w:bookmarkStart w:id="246" w:name="_Toc76899042"/>
      <w:r w:rsidRPr="00394F03">
        <w:rPr>
          <w:rFonts w:ascii="PT Astra Serif" w:eastAsiaTheme="majorEastAsia" w:hAnsi="PT Astra Serif"/>
          <w:sz w:val="28"/>
          <w:szCs w:val="28"/>
        </w:rPr>
        <w:t>Сведения о применении методов, безопасных для окружающей среды, при утилизации осадков сточных вод</w:t>
      </w:r>
      <w:bookmarkEnd w:id="240"/>
      <w:bookmarkEnd w:id="241"/>
      <w:bookmarkEnd w:id="242"/>
      <w:bookmarkEnd w:id="243"/>
      <w:bookmarkEnd w:id="244"/>
      <w:bookmarkEnd w:id="245"/>
      <w:bookmarkEnd w:id="246"/>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Анализ показал, что в настоящее время в МО Ломинцевское утилизация осадков сточных вод производится путем вывоза отходов по договорам ТБО.</w:t>
      </w:r>
    </w:p>
    <w:p w:rsidR="00394F03" w:rsidRPr="00394F03" w:rsidRDefault="00394F03" w:rsidP="00394F03">
      <w:pPr>
        <w:ind w:firstLine="709"/>
        <w:jc w:val="both"/>
        <w:rPr>
          <w:rFonts w:ascii="PT Astra Serif" w:eastAsiaTheme="majorEastAsia" w:hAnsi="PT Astra Serif"/>
          <w:sz w:val="28"/>
          <w:szCs w:val="28"/>
        </w:rPr>
      </w:pPr>
      <w:bookmarkStart w:id="247" w:name="_Toc429034474"/>
      <w:bookmarkStart w:id="248" w:name="_Toc423087960"/>
      <w:bookmarkStart w:id="249" w:name="_Toc392073636"/>
      <w:bookmarkStart w:id="250" w:name="_Toc385862100"/>
      <w:bookmarkStart w:id="251" w:name="_Toc19828111"/>
      <w:bookmarkStart w:id="252" w:name="_Toc20001067"/>
    </w:p>
    <w:p w:rsidR="009A673F" w:rsidRDefault="00394F03" w:rsidP="00A523A8">
      <w:pPr>
        <w:ind w:firstLine="709"/>
        <w:jc w:val="center"/>
        <w:rPr>
          <w:rFonts w:ascii="PT Astra Serif" w:eastAsiaTheme="majorEastAsia" w:hAnsi="PT Astra Serif"/>
          <w:b/>
          <w:sz w:val="28"/>
          <w:szCs w:val="28"/>
        </w:rPr>
      </w:pPr>
      <w:bookmarkStart w:id="253" w:name="_Toc76899043"/>
      <w:r w:rsidRPr="00A523A8">
        <w:rPr>
          <w:rFonts w:ascii="PT Astra Serif" w:eastAsiaTheme="majorEastAsia" w:hAnsi="PT Astra Serif"/>
          <w:b/>
          <w:sz w:val="28"/>
          <w:szCs w:val="28"/>
        </w:rPr>
        <w:t xml:space="preserve">Раздел 6. «Оценка потребности в капитальных вложениях </w:t>
      </w:r>
    </w:p>
    <w:p w:rsidR="00394F03" w:rsidRDefault="00394F03" w:rsidP="00A523A8">
      <w:pPr>
        <w:ind w:firstLine="709"/>
        <w:jc w:val="center"/>
        <w:rPr>
          <w:rFonts w:ascii="PT Astra Serif" w:eastAsiaTheme="majorEastAsia" w:hAnsi="PT Astra Serif"/>
          <w:b/>
          <w:sz w:val="28"/>
          <w:szCs w:val="28"/>
        </w:rPr>
      </w:pPr>
      <w:r w:rsidRPr="00A523A8">
        <w:rPr>
          <w:rFonts w:ascii="PT Astra Serif" w:eastAsiaTheme="majorEastAsia" w:hAnsi="PT Astra Serif"/>
          <w:b/>
          <w:sz w:val="28"/>
          <w:szCs w:val="28"/>
        </w:rPr>
        <w:t>в строительство, реконструкцию и модернизацию объектов централизованной системы водоотведения</w:t>
      </w:r>
      <w:bookmarkEnd w:id="247"/>
      <w:bookmarkEnd w:id="248"/>
      <w:bookmarkEnd w:id="249"/>
      <w:bookmarkEnd w:id="250"/>
      <w:bookmarkEnd w:id="251"/>
      <w:bookmarkEnd w:id="252"/>
      <w:r w:rsidRPr="00A523A8">
        <w:rPr>
          <w:rFonts w:ascii="PT Astra Serif" w:eastAsiaTheme="majorEastAsia" w:hAnsi="PT Astra Serif"/>
          <w:b/>
          <w:sz w:val="28"/>
          <w:szCs w:val="28"/>
        </w:rPr>
        <w:t>»</w:t>
      </w:r>
      <w:bookmarkEnd w:id="253"/>
    </w:p>
    <w:p w:rsidR="00A523A8" w:rsidRPr="00A523A8" w:rsidRDefault="00A523A8" w:rsidP="00A523A8">
      <w:pPr>
        <w:ind w:firstLine="709"/>
        <w:jc w:val="center"/>
        <w:rPr>
          <w:rFonts w:ascii="PT Astra Serif" w:eastAsiaTheme="majorEastAsia" w:hAnsi="PT Astra Serif"/>
          <w:b/>
          <w:sz w:val="28"/>
          <w:szCs w:val="28"/>
        </w:rPr>
      </w:pP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Определение стоимости на разных этапах проектирования должно осуществляться различными методиками. На предпроектной стадии обоснования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w:t>
      </w:r>
      <w:r w:rsidRPr="00394F03">
        <w:rPr>
          <w:rFonts w:ascii="PT Astra Serif" w:hAnsi="PT Astra Serif"/>
          <w:sz w:val="28"/>
          <w:szCs w:val="28"/>
        </w:rPr>
        <w:lastRenderedPageBreak/>
        <w:t>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Расчеты стоимости нового строительства и реконструкции участков сетей водоснабжения проведены в соответствии с государственными сметными нормативами – согласно утверждённых приказом Министерства строительства и жилищно-коммунального хозяйства Российской Федерации № 140/пр от «12» марта 2023 г. «Об утверждении укрупненных сметных нормативов» «Укрупненных нормативов цены строительства. НЦС 81-02-14-2023. Сборник №14. Наружные сети водоснабжения и канализации», а также на основе проектов-аналогов.</w:t>
      </w:r>
    </w:p>
    <w:p w:rsidR="00394F03" w:rsidRPr="00394F03" w:rsidRDefault="00394F03" w:rsidP="00394F03">
      <w:pPr>
        <w:ind w:firstLine="709"/>
        <w:jc w:val="both"/>
        <w:rPr>
          <w:rFonts w:ascii="PT Astra Serif" w:hAnsi="PT Astra Serif"/>
          <w:sz w:val="28"/>
          <w:szCs w:val="28"/>
        </w:rPr>
      </w:pPr>
      <w:r w:rsidRPr="00394F03">
        <w:rPr>
          <w:rFonts w:ascii="PT Astra Serif" w:hAnsi="PT Astra Serif"/>
          <w:sz w:val="28"/>
          <w:szCs w:val="28"/>
        </w:rPr>
        <w:t xml:space="preserve">Результаты расчетов по источникам и сетям водоотведения приведены в таблице. Расчеты выполнены в ценах 2023 г. Капитальные вложения указаны без учета НДС. </w:t>
      </w:r>
    </w:p>
    <w:p w:rsidR="00394F03" w:rsidRPr="00394F03" w:rsidRDefault="00394F03" w:rsidP="00394F03">
      <w:pPr>
        <w:ind w:firstLine="709"/>
        <w:jc w:val="both"/>
        <w:rPr>
          <w:rFonts w:ascii="PT Astra Serif" w:hAnsi="PT Astra Serif"/>
          <w:sz w:val="28"/>
          <w:szCs w:val="28"/>
        </w:rPr>
      </w:pPr>
    </w:p>
    <w:p w:rsidR="00394F03" w:rsidRPr="00A523A8" w:rsidRDefault="00394F03" w:rsidP="00A523A8">
      <w:pPr>
        <w:jc w:val="both"/>
        <w:rPr>
          <w:rFonts w:ascii="PT Astra Serif" w:hAnsi="PT Astra Serif"/>
          <w:szCs w:val="28"/>
        </w:rPr>
      </w:pPr>
      <w:bookmarkStart w:id="254" w:name="_Toc76645936"/>
      <w:r w:rsidRPr="00A523A8">
        <w:rPr>
          <w:rFonts w:ascii="PT Astra Serif" w:hAnsi="PT Astra Serif"/>
          <w:szCs w:val="28"/>
        </w:rPr>
        <w:t>Таблица 2.6.1 – Оценка потребности в капитальных вложениях в строительство, реконструкцию и модернизацию объектов централизованной системы водоотведения, тыс. руб.</w:t>
      </w:r>
      <w:bookmarkEnd w:id="2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4"/>
        <w:gridCol w:w="693"/>
        <w:gridCol w:w="693"/>
        <w:gridCol w:w="693"/>
        <w:gridCol w:w="693"/>
        <w:gridCol w:w="693"/>
        <w:gridCol w:w="694"/>
        <w:gridCol w:w="694"/>
        <w:gridCol w:w="694"/>
        <w:gridCol w:w="694"/>
        <w:gridCol w:w="694"/>
        <w:gridCol w:w="694"/>
        <w:gridCol w:w="884"/>
      </w:tblGrid>
      <w:tr w:rsidR="00394F03" w:rsidRPr="00A523A8" w:rsidTr="009A673F">
        <w:trPr>
          <w:trHeight w:val="23"/>
          <w:jc w:val="center"/>
        </w:trPr>
        <w:tc>
          <w:tcPr>
            <w:tcW w:w="1824" w:type="dxa"/>
            <w:vMerge w:val="restart"/>
            <w:shd w:val="clear" w:color="auto" w:fill="auto"/>
            <w:vAlign w:val="center"/>
            <w:hideMark/>
          </w:tcPr>
          <w:p w:rsidR="00394F03" w:rsidRPr="00A523A8" w:rsidRDefault="00394F03" w:rsidP="009A673F">
            <w:pPr>
              <w:jc w:val="center"/>
              <w:rPr>
                <w:rFonts w:ascii="PT Astra Serif" w:hAnsi="PT Astra Serif"/>
                <w:szCs w:val="28"/>
              </w:rPr>
            </w:pPr>
            <w:bookmarkStart w:id="255" w:name="_Toc382984500"/>
            <w:bookmarkStart w:id="256" w:name="_Toc429034475"/>
            <w:bookmarkStart w:id="257" w:name="_Toc423087961"/>
            <w:bookmarkStart w:id="258" w:name="_Toc392073637"/>
            <w:bookmarkStart w:id="259" w:name="_Toc19828112"/>
            <w:bookmarkStart w:id="260" w:name="_Toc20001068"/>
            <w:r w:rsidRPr="00A523A8">
              <w:rPr>
                <w:rFonts w:ascii="PT Astra Serif" w:hAnsi="PT Astra Serif"/>
                <w:szCs w:val="28"/>
              </w:rPr>
              <w:t>Наименование мероприятия</w:t>
            </w:r>
          </w:p>
        </w:tc>
        <w:tc>
          <w:tcPr>
            <w:tcW w:w="7629" w:type="dxa"/>
            <w:gridSpan w:val="11"/>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Год реализации</w:t>
            </w:r>
          </w:p>
        </w:tc>
        <w:tc>
          <w:tcPr>
            <w:tcW w:w="884" w:type="dxa"/>
            <w:vMerge w:val="restart"/>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Всего</w:t>
            </w:r>
          </w:p>
        </w:tc>
      </w:tr>
      <w:tr w:rsidR="00394F03" w:rsidRPr="00A523A8" w:rsidTr="009A673F">
        <w:trPr>
          <w:trHeight w:val="23"/>
          <w:jc w:val="center"/>
        </w:trPr>
        <w:tc>
          <w:tcPr>
            <w:tcW w:w="1824" w:type="dxa"/>
            <w:vMerge/>
            <w:shd w:val="clear" w:color="auto" w:fill="auto"/>
            <w:vAlign w:val="center"/>
            <w:hideMark/>
          </w:tcPr>
          <w:p w:rsidR="00394F03" w:rsidRPr="00A523A8" w:rsidRDefault="00394F03" w:rsidP="009A673F">
            <w:pPr>
              <w:jc w:val="center"/>
              <w:rPr>
                <w:rFonts w:ascii="PT Astra Serif" w:hAnsi="PT Astra Serif"/>
                <w:szCs w:val="28"/>
              </w:rPr>
            </w:pP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2023</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2024</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2025</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2026</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2027</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2028</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2029</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2031</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2032</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2033</w:t>
            </w:r>
          </w:p>
        </w:tc>
        <w:tc>
          <w:tcPr>
            <w:tcW w:w="884" w:type="dxa"/>
            <w:vMerge/>
            <w:shd w:val="clear" w:color="auto" w:fill="auto"/>
            <w:vAlign w:val="center"/>
            <w:hideMark/>
          </w:tcPr>
          <w:p w:rsidR="00394F03" w:rsidRPr="00A523A8" w:rsidRDefault="00394F03" w:rsidP="009A673F">
            <w:pPr>
              <w:jc w:val="center"/>
              <w:rPr>
                <w:rFonts w:ascii="PT Astra Serif" w:hAnsi="PT Astra Serif"/>
                <w:szCs w:val="28"/>
              </w:rPr>
            </w:pPr>
          </w:p>
        </w:tc>
      </w:tr>
      <w:tr w:rsidR="00394F03" w:rsidRPr="00A523A8" w:rsidTr="009A673F">
        <w:trPr>
          <w:trHeight w:val="23"/>
          <w:jc w:val="center"/>
        </w:trPr>
        <w:tc>
          <w:tcPr>
            <w:tcW w:w="1824" w:type="dxa"/>
            <w:shd w:val="clear" w:color="auto" w:fill="auto"/>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 xml:space="preserve">Реконструкция </w:t>
            </w:r>
            <w:r w:rsidRPr="009A673F">
              <w:rPr>
                <w:rFonts w:ascii="PT Astra Serif" w:hAnsi="PT Astra Serif"/>
                <w:spacing w:val="-4"/>
                <w:szCs w:val="28"/>
              </w:rPr>
              <w:t xml:space="preserve">канализационных </w:t>
            </w:r>
            <w:r w:rsidRPr="00A523A8">
              <w:rPr>
                <w:rFonts w:ascii="PT Astra Serif" w:hAnsi="PT Astra Serif"/>
                <w:szCs w:val="28"/>
              </w:rPr>
              <w:t>сетей</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0,00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88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51200</w:t>
            </w:r>
          </w:p>
        </w:tc>
      </w:tr>
      <w:tr w:rsidR="00394F03" w:rsidRPr="00A523A8" w:rsidTr="009A673F">
        <w:trPr>
          <w:trHeight w:val="23"/>
          <w:jc w:val="center"/>
        </w:trPr>
        <w:tc>
          <w:tcPr>
            <w:tcW w:w="1824" w:type="dxa"/>
            <w:shd w:val="clear" w:color="auto" w:fill="auto"/>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в том числе</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p>
        </w:tc>
        <w:tc>
          <w:tcPr>
            <w:tcW w:w="884" w:type="dxa"/>
            <w:shd w:val="clear" w:color="auto" w:fill="auto"/>
            <w:noWrap/>
            <w:vAlign w:val="center"/>
            <w:hideMark/>
          </w:tcPr>
          <w:p w:rsidR="00394F03" w:rsidRPr="00A523A8" w:rsidRDefault="00394F03" w:rsidP="009A673F">
            <w:pPr>
              <w:jc w:val="center"/>
              <w:rPr>
                <w:rFonts w:ascii="PT Astra Serif" w:hAnsi="PT Astra Serif"/>
                <w:szCs w:val="28"/>
              </w:rPr>
            </w:pPr>
          </w:p>
        </w:tc>
      </w:tr>
      <w:tr w:rsidR="00394F03" w:rsidRPr="00A523A8" w:rsidTr="009A673F">
        <w:trPr>
          <w:trHeight w:val="23"/>
          <w:jc w:val="center"/>
        </w:trPr>
        <w:tc>
          <w:tcPr>
            <w:tcW w:w="1824" w:type="dxa"/>
            <w:shd w:val="clear" w:color="auto" w:fill="auto"/>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п.Ломинцевский</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0,00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w:t>
            </w:r>
          </w:p>
        </w:tc>
        <w:tc>
          <w:tcPr>
            <w:tcW w:w="88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32300</w:t>
            </w:r>
          </w:p>
        </w:tc>
      </w:tr>
      <w:tr w:rsidR="00394F03" w:rsidRPr="00A523A8" w:rsidTr="009A673F">
        <w:trPr>
          <w:trHeight w:val="23"/>
          <w:jc w:val="center"/>
        </w:trPr>
        <w:tc>
          <w:tcPr>
            <w:tcW w:w="1824" w:type="dxa"/>
            <w:shd w:val="clear" w:color="auto" w:fill="auto"/>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д.Шевелевка</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0,00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w:t>
            </w:r>
          </w:p>
        </w:tc>
        <w:tc>
          <w:tcPr>
            <w:tcW w:w="88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18900</w:t>
            </w:r>
          </w:p>
        </w:tc>
      </w:tr>
      <w:tr w:rsidR="00394F03" w:rsidRPr="00A523A8" w:rsidTr="009A673F">
        <w:trPr>
          <w:trHeight w:val="23"/>
          <w:jc w:val="center"/>
        </w:trPr>
        <w:tc>
          <w:tcPr>
            <w:tcW w:w="182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ВСЕГО</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3"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69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w:t>
            </w:r>
          </w:p>
        </w:tc>
        <w:tc>
          <w:tcPr>
            <w:tcW w:w="884" w:type="dxa"/>
            <w:shd w:val="clear" w:color="auto" w:fill="auto"/>
            <w:noWrap/>
            <w:vAlign w:val="center"/>
            <w:hideMark/>
          </w:tcPr>
          <w:p w:rsidR="00394F03" w:rsidRPr="00A523A8" w:rsidRDefault="00394F03" w:rsidP="009A673F">
            <w:pPr>
              <w:jc w:val="center"/>
              <w:rPr>
                <w:rFonts w:ascii="PT Astra Serif" w:hAnsi="PT Astra Serif"/>
                <w:szCs w:val="28"/>
              </w:rPr>
            </w:pPr>
            <w:r w:rsidRPr="00A523A8">
              <w:rPr>
                <w:rFonts w:ascii="PT Astra Serif" w:hAnsi="PT Astra Serif"/>
                <w:szCs w:val="28"/>
              </w:rPr>
              <w:t>51200</w:t>
            </w:r>
          </w:p>
        </w:tc>
      </w:tr>
    </w:tbl>
    <w:p w:rsidR="00394F03" w:rsidRPr="00A523A8" w:rsidRDefault="00394F03" w:rsidP="00A523A8">
      <w:pPr>
        <w:jc w:val="both"/>
        <w:rPr>
          <w:rFonts w:ascii="PT Astra Serif" w:hAnsi="PT Astra Serif"/>
          <w:szCs w:val="28"/>
        </w:rPr>
      </w:pPr>
    </w:p>
    <w:p w:rsidR="00394F03" w:rsidRPr="00A523A8" w:rsidRDefault="00394F03" w:rsidP="00A523A8">
      <w:pPr>
        <w:jc w:val="both"/>
        <w:rPr>
          <w:rFonts w:ascii="PT Astra Serif" w:hAnsi="PT Astra Serif"/>
          <w:szCs w:val="28"/>
        </w:rPr>
      </w:pPr>
    </w:p>
    <w:p w:rsidR="009A673F" w:rsidRDefault="00394F03" w:rsidP="009A673F">
      <w:pPr>
        <w:jc w:val="center"/>
        <w:rPr>
          <w:rFonts w:ascii="PT Astra Serif" w:eastAsiaTheme="majorEastAsia" w:hAnsi="PT Astra Serif"/>
          <w:b/>
          <w:sz w:val="28"/>
          <w:szCs w:val="28"/>
        </w:rPr>
      </w:pPr>
      <w:bookmarkStart w:id="261" w:name="_Toc76899044"/>
      <w:r w:rsidRPr="00A523A8">
        <w:rPr>
          <w:rFonts w:ascii="PT Astra Serif" w:eastAsiaTheme="majorEastAsia" w:hAnsi="PT Astra Serif"/>
          <w:b/>
          <w:sz w:val="28"/>
          <w:szCs w:val="28"/>
        </w:rPr>
        <w:t xml:space="preserve">Раздел 7 «Плановые значения показателей </w:t>
      </w:r>
    </w:p>
    <w:p w:rsidR="00394F03" w:rsidRPr="00A523A8" w:rsidRDefault="00394F03" w:rsidP="009A673F">
      <w:pPr>
        <w:jc w:val="center"/>
        <w:rPr>
          <w:rFonts w:ascii="PT Astra Serif" w:eastAsiaTheme="majorEastAsia" w:hAnsi="PT Astra Serif"/>
          <w:b/>
          <w:sz w:val="28"/>
          <w:szCs w:val="28"/>
        </w:rPr>
      </w:pPr>
      <w:r w:rsidRPr="00A523A8">
        <w:rPr>
          <w:rFonts w:ascii="PT Astra Serif" w:eastAsiaTheme="majorEastAsia" w:hAnsi="PT Astra Serif"/>
          <w:b/>
          <w:sz w:val="28"/>
          <w:szCs w:val="28"/>
        </w:rPr>
        <w:t>развития централизованных систем водоотведения</w:t>
      </w:r>
      <w:bookmarkEnd w:id="255"/>
      <w:bookmarkEnd w:id="256"/>
      <w:bookmarkEnd w:id="257"/>
      <w:bookmarkEnd w:id="258"/>
      <w:bookmarkEnd w:id="259"/>
      <w:bookmarkEnd w:id="260"/>
      <w:r w:rsidRPr="00A523A8">
        <w:rPr>
          <w:rFonts w:ascii="PT Astra Serif" w:eastAsiaTheme="majorEastAsia" w:hAnsi="PT Astra Serif"/>
          <w:b/>
          <w:sz w:val="28"/>
          <w:szCs w:val="28"/>
        </w:rPr>
        <w:t>»</w:t>
      </w:r>
      <w:bookmarkEnd w:id="261"/>
    </w:p>
    <w:p w:rsidR="00A523A8" w:rsidRDefault="00A523A8" w:rsidP="00A523A8">
      <w:pPr>
        <w:ind w:firstLine="709"/>
        <w:jc w:val="both"/>
        <w:rPr>
          <w:rFonts w:ascii="PT Astra Serif" w:hAnsi="PT Astra Serif"/>
          <w:sz w:val="28"/>
          <w:szCs w:val="28"/>
        </w:rPr>
      </w:pP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В соответствии со статьей 23 Постановления Правительства Российской Федерации от 05.09.2013 «О схемах водоснабжения и водоотведения» схема водоотведения должна содержать значения целевых показателей на момент окончания реализации мероприятий, предусмотренных схемой водоотведения, включая плановые показатели и их значения с разбивкой по годам.</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К показателям надежности, качества и энергетической эффективности объектов централизованных систем водоотведения относятся:</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а) показатели надежности и бесперебойности водоотведения;</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б) показатели очистки сточных вод;</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lastRenderedPageBreak/>
        <w:t>в) показатели эффективности использования ресурсов при транспортировке сточных вод;</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г)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Показатели надежности, качества, энергетической эффективности объектов централизованных систем водоотведения применяются для контроля обязательств арендатора по эксплуатации объектов по договору аренды централизованных систем водоотведения, отдельных объектов таких систем, находящихся в муниципальной собственности, обязательств организации, осуществляющей водоотведение по реализации инвестиционной программы, производственной программы, а также в целях регулирования тарифов.</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В соответствии с частью 3 статьи 39 Федерального закона от 07.12.2011 №416-ФЗ «О водоснабжении и водоотведении»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rsidR="00394F03" w:rsidRPr="00394F03" w:rsidRDefault="00394F03" w:rsidP="00A523A8">
      <w:pPr>
        <w:ind w:firstLine="709"/>
        <w:jc w:val="both"/>
        <w:rPr>
          <w:rFonts w:ascii="PT Astra Serif" w:hAnsi="PT Astra Serif"/>
          <w:sz w:val="28"/>
          <w:szCs w:val="28"/>
        </w:rPr>
      </w:pPr>
      <w:r w:rsidRPr="00394F03">
        <w:rPr>
          <w:rFonts w:ascii="PT Astra Serif" w:hAnsi="PT Astra Serif"/>
          <w:sz w:val="28"/>
          <w:szCs w:val="28"/>
        </w:rPr>
        <w:t>Анализ целевых показателей производился на основании информации, подлежащей раскрытию в сфере водоотведения и (или) очистки сточных вод, а также на основании представленных исходных данных. Результаты анализа целевых показателей развития централизованной системы водоотведения приведены в таблице 2.7.1.</w:t>
      </w:r>
    </w:p>
    <w:p w:rsidR="00394F03" w:rsidRPr="00394F03" w:rsidRDefault="00394F03" w:rsidP="00A523A8">
      <w:pPr>
        <w:ind w:firstLine="709"/>
        <w:jc w:val="both"/>
        <w:rPr>
          <w:rFonts w:ascii="PT Astra Serif" w:hAnsi="PT Astra Serif"/>
          <w:sz w:val="28"/>
          <w:szCs w:val="28"/>
        </w:rPr>
        <w:sectPr w:rsidR="00394F03" w:rsidRPr="00394F03" w:rsidSect="009A673F">
          <w:headerReference w:type="even" r:id="rId16"/>
          <w:footerReference w:type="even" r:id="rId17"/>
          <w:headerReference w:type="first" r:id="rId18"/>
          <w:footerReference w:type="first" r:id="rId19"/>
          <w:pgSz w:w="11906" w:h="16838"/>
          <w:pgMar w:top="1134" w:right="850" w:bottom="1134" w:left="1701" w:header="709" w:footer="709" w:gutter="0"/>
          <w:cols w:space="720"/>
          <w:docGrid w:linePitch="326"/>
        </w:sectPr>
      </w:pPr>
    </w:p>
    <w:p w:rsidR="00394F03" w:rsidRPr="00A523A8" w:rsidRDefault="00394F03" w:rsidP="00A523A8">
      <w:pPr>
        <w:jc w:val="both"/>
        <w:rPr>
          <w:rFonts w:ascii="PT Astra Serif" w:hAnsi="PT Astra Serif"/>
        </w:rPr>
      </w:pPr>
      <w:bookmarkStart w:id="262" w:name="_Toc76645937"/>
      <w:r w:rsidRPr="00A523A8">
        <w:rPr>
          <w:rFonts w:ascii="PT Astra Serif" w:hAnsi="PT Astra Serif"/>
        </w:rPr>
        <w:lastRenderedPageBreak/>
        <w:t>Таблице 2.7.1 - Плановые показатели</w:t>
      </w:r>
      <w:bookmarkEnd w:id="2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
        <w:gridCol w:w="7012"/>
        <w:gridCol w:w="2309"/>
        <w:gridCol w:w="2309"/>
        <w:gridCol w:w="2309"/>
      </w:tblGrid>
      <w:tr w:rsidR="00394F03" w:rsidRPr="00A523A8" w:rsidTr="00394F03">
        <w:trPr>
          <w:trHeight w:val="322"/>
          <w:jc w:val="center"/>
        </w:trPr>
        <w:tc>
          <w:tcPr>
            <w:tcW w:w="621"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п/п</w:t>
            </w:r>
          </w:p>
        </w:tc>
        <w:tc>
          <w:tcPr>
            <w:tcW w:w="7012"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Показатель</w:t>
            </w:r>
          </w:p>
        </w:tc>
        <w:tc>
          <w:tcPr>
            <w:tcW w:w="2309"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Базовый показатель на 2022 год</w:t>
            </w:r>
          </w:p>
        </w:tc>
        <w:tc>
          <w:tcPr>
            <w:tcW w:w="2309"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2025 год прогноз</w:t>
            </w:r>
          </w:p>
        </w:tc>
        <w:tc>
          <w:tcPr>
            <w:tcW w:w="2309" w:type="dxa"/>
            <w:vMerge w:val="restart"/>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2033 год прогноз</w:t>
            </w:r>
          </w:p>
        </w:tc>
      </w:tr>
      <w:tr w:rsidR="00394F03" w:rsidRPr="00A523A8" w:rsidTr="00394F03">
        <w:trPr>
          <w:trHeight w:val="322"/>
          <w:jc w:val="center"/>
        </w:trPr>
        <w:tc>
          <w:tcPr>
            <w:tcW w:w="621" w:type="dxa"/>
            <w:vMerge/>
            <w:shd w:val="clear" w:color="auto" w:fill="auto"/>
            <w:vAlign w:val="center"/>
            <w:hideMark/>
          </w:tcPr>
          <w:p w:rsidR="00394F03" w:rsidRPr="00A523A8" w:rsidRDefault="00394F03" w:rsidP="00A523A8">
            <w:pPr>
              <w:jc w:val="both"/>
              <w:rPr>
                <w:rFonts w:ascii="PT Astra Serif" w:hAnsi="PT Astra Serif"/>
              </w:rPr>
            </w:pPr>
          </w:p>
        </w:tc>
        <w:tc>
          <w:tcPr>
            <w:tcW w:w="7012" w:type="dxa"/>
            <w:vMerge/>
            <w:shd w:val="clear" w:color="auto" w:fill="auto"/>
            <w:vAlign w:val="center"/>
            <w:hideMark/>
          </w:tcPr>
          <w:p w:rsidR="00394F03" w:rsidRPr="00A523A8" w:rsidRDefault="00394F03" w:rsidP="00A523A8">
            <w:pPr>
              <w:jc w:val="both"/>
              <w:rPr>
                <w:rFonts w:ascii="PT Astra Serif" w:hAnsi="PT Astra Serif"/>
              </w:rPr>
            </w:pPr>
          </w:p>
        </w:tc>
        <w:tc>
          <w:tcPr>
            <w:tcW w:w="2309" w:type="dxa"/>
            <w:vMerge/>
            <w:shd w:val="clear" w:color="auto" w:fill="auto"/>
            <w:vAlign w:val="center"/>
            <w:hideMark/>
          </w:tcPr>
          <w:p w:rsidR="00394F03" w:rsidRPr="00A523A8" w:rsidRDefault="00394F03" w:rsidP="00A523A8">
            <w:pPr>
              <w:jc w:val="both"/>
              <w:rPr>
                <w:rFonts w:ascii="PT Astra Serif" w:hAnsi="PT Astra Serif"/>
              </w:rPr>
            </w:pPr>
          </w:p>
        </w:tc>
        <w:tc>
          <w:tcPr>
            <w:tcW w:w="2309" w:type="dxa"/>
            <w:vMerge/>
            <w:shd w:val="clear" w:color="auto" w:fill="auto"/>
            <w:vAlign w:val="center"/>
            <w:hideMark/>
          </w:tcPr>
          <w:p w:rsidR="00394F03" w:rsidRPr="00A523A8" w:rsidRDefault="00394F03" w:rsidP="00A523A8">
            <w:pPr>
              <w:jc w:val="both"/>
              <w:rPr>
                <w:rFonts w:ascii="PT Astra Serif" w:hAnsi="PT Astra Serif"/>
              </w:rPr>
            </w:pPr>
          </w:p>
        </w:tc>
        <w:tc>
          <w:tcPr>
            <w:tcW w:w="2309" w:type="dxa"/>
            <w:vMerge/>
            <w:shd w:val="clear" w:color="auto" w:fill="auto"/>
            <w:vAlign w:val="center"/>
            <w:hideMark/>
          </w:tcPr>
          <w:p w:rsidR="00394F03" w:rsidRPr="00A523A8" w:rsidRDefault="00394F03" w:rsidP="00A523A8">
            <w:pPr>
              <w:jc w:val="both"/>
              <w:rPr>
                <w:rFonts w:ascii="PT Astra Serif" w:hAnsi="PT Astra Serif"/>
              </w:rPr>
            </w:pPr>
          </w:p>
        </w:tc>
      </w:tr>
      <w:tr w:rsidR="00394F03" w:rsidRPr="00A523A8" w:rsidTr="00394F03">
        <w:trPr>
          <w:trHeight w:val="23"/>
          <w:jc w:val="center"/>
        </w:trPr>
        <w:tc>
          <w:tcPr>
            <w:tcW w:w="14560" w:type="dxa"/>
            <w:gridSpan w:val="5"/>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Показатели надежности и бесперебойности водоотведения</w:t>
            </w:r>
          </w:p>
        </w:tc>
      </w:tr>
      <w:tr w:rsidR="00394F03" w:rsidRPr="00A523A8" w:rsidTr="00394F03">
        <w:trPr>
          <w:trHeight w:val="23"/>
          <w:jc w:val="center"/>
        </w:trPr>
        <w:tc>
          <w:tcPr>
            <w:tcW w:w="621"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1</w:t>
            </w:r>
          </w:p>
        </w:tc>
        <w:tc>
          <w:tcPr>
            <w:tcW w:w="701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Удельный вес сетей нуждающийся в замене</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95%</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50%</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0</w:t>
            </w:r>
          </w:p>
        </w:tc>
      </w:tr>
      <w:tr w:rsidR="00394F03" w:rsidRPr="00A523A8" w:rsidTr="00394F03">
        <w:trPr>
          <w:trHeight w:val="23"/>
          <w:jc w:val="center"/>
        </w:trPr>
        <w:tc>
          <w:tcPr>
            <w:tcW w:w="14560" w:type="dxa"/>
            <w:gridSpan w:val="5"/>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Показатели качества очистки сточных вод</w:t>
            </w:r>
          </w:p>
        </w:tc>
      </w:tr>
      <w:tr w:rsidR="00394F03" w:rsidRPr="00A523A8" w:rsidTr="00394F03">
        <w:trPr>
          <w:trHeight w:val="23"/>
          <w:jc w:val="center"/>
        </w:trPr>
        <w:tc>
          <w:tcPr>
            <w:tcW w:w="621"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2</w:t>
            </w:r>
          </w:p>
        </w:tc>
        <w:tc>
          <w:tcPr>
            <w:tcW w:w="701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Объем стоков, прошедших полную биологическую очистку</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100%</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100%</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100%</w:t>
            </w:r>
          </w:p>
        </w:tc>
      </w:tr>
      <w:tr w:rsidR="00394F03" w:rsidRPr="00A523A8" w:rsidTr="00394F03">
        <w:trPr>
          <w:trHeight w:val="23"/>
          <w:jc w:val="center"/>
        </w:trPr>
        <w:tc>
          <w:tcPr>
            <w:tcW w:w="14560" w:type="dxa"/>
            <w:gridSpan w:val="5"/>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Показатели качества обслуживания абонентов</w:t>
            </w:r>
          </w:p>
        </w:tc>
      </w:tr>
      <w:tr w:rsidR="00394F03" w:rsidRPr="00A523A8" w:rsidTr="00394F03">
        <w:trPr>
          <w:trHeight w:val="23"/>
          <w:jc w:val="center"/>
        </w:trPr>
        <w:tc>
          <w:tcPr>
            <w:tcW w:w="621"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3</w:t>
            </w:r>
          </w:p>
        </w:tc>
        <w:tc>
          <w:tcPr>
            <w:tcW w:w="701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Годовое количество часов предоставления услуг час</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8760</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8760</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8760</w:t>
            </w:r>
          </w:p>
        </w:tc>
      </w:tr>
      <w:tr w:rsidR="00394F03" w:rsidRPr="00A523A8" w:rsidTr="00394F03">
        <w:trPr>
          <w:trHeight w:val="23"/>
          <w:jc w:val="center"/>
        </w:trPr>
        <w:tc>
          <w:tcPr>
            <w:tcW w:w="621"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4</w:t>
            </w:r>
          </w:p>
        </w:tc>
        <w:tc>
          <w:tcPr>
            <w:tcW w:w="701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Доля населения, проживающего в жилых домах, подключенных к централизованному водоотведению </w:t>
            </w:r>
          </w:p>
        </w:tc>
        <w:tc>
          <w:tcPr>
            <w:tcW w:w="23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20%</w:t>
            </w:r>
          </w:p>
        </w:tc>
        <w:tc>
          <w:tcPr>
            <w:tcW w:w="23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30%</w:t>
            </w:r>
          </w:p>
        </w:tc>
        <w:tc>
          <w:tcPr>
            <w:tcW w:w="2309"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40%</w:t>
            </w:r>
          </w:p>
        </w:tc>
      </w:tr>
      <w:tr w:rsidR="00394F03" w:rsidRPr="00A523A8" w:rsidTr="00394F03">
        <w:trPr>
          <w:trHeight w:val="23"/>
          <w:jc w:val="center"/>
        </w:trPr>
        <w:tc>
          <w:tcPr>
            <w:tcW w:w="14560" w:type="dxa"/>
            <w:gridSpan w:val="5"/>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Показатели эффективности использования ресурсов при транспортировке сточных вод</w:t>
            </w:r>
          </w:p>
        </w:tc>
      </w:tr>
      <w:tr w:rsidR="00394F03" w:rsidRPr="00A523A8" w:rsidTr="00394F03">
        <w:trPr>
          <w:trHeight w:val="23"/>
          <w:jc w:val="center"/>
        </w:trPr>
        <w:tc>
          <w:tcPr>
            <w:tcW w:w="621"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5</w:t>
            </w:r>
          </w:p>
        </w:tc>
        <w:tc>
          <w:tcPr>
            <w:tcW w:w="701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Энергоэффективность транспортировки сточных вод</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0,45</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0,45 кВт/м³</w:t>
            </w:r>
          </w:p>
        </w:tc>
        <w:tc>
          <w:tcPr>
            <w:tcW w:w="2309"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0,44 кВт/м³</w:t>
            </w:r>
          </w:p>
        </w:tc>
      </w:tr>
      <w:tr w:rsidR="00394F03" w:rsidRPr="00A523A8" w:rsidTr="00394F03">
        <w:trPr>
          <w:trHeight w:val="23"/>
          <w:jc w:val="center"/>
        </w:trPr>
        <w:tc>
          <w:tcPr>
            <w:tcW w:w="14560" w:type="dxa"/>
            <w:gridSpan w:val="5"/>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tc>
      </w:tr>
      <w:tr w:rsidR="00394F03" w:rsidRPr="00A523A8" w:rsidTr="00394F03">
        <w:trPr>
          <w:trHeight w:val="23"/>
          <w:jc w:val="center"/>
        </w:trPr>
        <w:tc>
          <w:tcPr>
            <w:tcW w:w="621" w:type="dxa"/>
            <w:shd w:val="clear" w:color="auto" w:fill="auto"/>
            <w:noWrap/>
            <w:vAlign w:val="center"/>
            <w:hideMark/>
          </w:tcPr>
          <w:p w:rsidR="00394F03" w:rsidRPr="00A523A8" w:rsidRDefault="00394F03" w:rsidP="00A523A8">
            <w:pPr>
              <w:jc w:val="both"/>
              <w:rPr>
                <w:rFonts w:ascii="PT Astra Serif" w:hAnsi="PT Astra Serif"/>
              </w:rPr>
            </w:pPr>
            <w:r w:rsidRPr="00A523A8">
              <w:rPr>
                <w:rFonts w:ascii="PT Astra Serif" w:hAnsi="PT Astra Serif"/>
              </w:rPr>
              <w:t>6</w:t>
            </w:r>
          </w:p>
        </w:tc>
        <w:tc>
          <w:tcPr>
            <w:tcW w:w="7012" w:type="dxa"/>
            <w:shd w:val="clear" w:color="auto" w:fill="auto"/>
            <w:vAlign w:val="center"/>
            <w:hideMark/>
          </w:tcPr>
          <w:p w:rsidR="00394F03" w:rsidRPr="00A523A8" w:rsidRDefault="00394F03" w:rsidP="00A523A8">
            <w:pPr>
              <w:jc w:val="both"/>
              <w:rPr>
                <w:rFonts w:ascii="PT Astra Serif" w:hAnsi="PT Astra Serif"/>
              </w:rPr>
            </w:pPr>
            <w:r w:rsidRPr="00A523A8">
              <w:rPr>
                <w:rFonts w:ascii="PT Astra Serif" w:hAnsi="PT Astra Serif"/>
              </w:rPr>
              <w:t xml:space="preserve">Объем принятых стоков </w:t>
            </w:r>
          </w:p>
        </w:tc>
        <w:tc>
          <w:tcPr>
            <w:tcW w:w="2309" w:type="dxa"/>
            <w:shd w:val="clear" w:color="auto" w:fill="auto"/>
            <w:noWrap/>
            <w:hideMark/>
          </w:tcPr>
          <w:p w:rsidR="00394F03" w:rsidRPr="00A523A8" w:rsidRDefault="00394F03" w:rsidP="00A523A8">
            <w:pPr>
              <w:jc w:val="both"/>
              <w:rPr>
                <w:rFonts w:ascii="PT Astra Serif" w:hAnsi="PT Astra Serif"/>
              </w:rPr>
            </w:pPr>
            <w:r w:rsidRPr="00A523A8">
              <w:rPr>
                <w:rFonts w:ascii="PT Astra Serif" w:hAnsi="PT Astra Serif"/>
              </w:rPr>
              <w:t>143 м³/сут</w:t>
            </w:r>
          </w:p>
        </w:tc>
        <w:tc>
          <w:tcPr>
            <w:tcW w:w="2309" w:type="dxa"/>
            <w:shd w:val="clear" w:color="auto" w:fill="auto"/>
            <w:noWrap/>
            <w:hideMark/>
          </w:tcPr>
          <w:p w:rsidR="00394F03" w:rsidRPr="00A523A8" w:rsidRDefault="00394F03" w:rsidP="00A523A8">
            <w:pPr>
              <w:jc w:val="both"/>
              <w:rPr>
                <w:rFonts w:ascii="PT Astra Serif" w:hAnsi="PT Astra Serif"/>
              </w:rPr>
            </w:pPr>
            <w:r w:rsidRPr="00A523A8">
              <w:rPr>
                <w:rFonts w:ascii="PT Astra Serif" w:hAnsi="PT Astra Serif"/>
              </w:rPr>
              <w:t>153 м³/сут</w:t>
            </w:r>
          </w:p>
        </w:tc>
        <w:tc>
          <w:tcPr>
            <w:tcW w:w="2309" w:type="dxa"/>
            <w:shd w:val="clear" w:color="auto" w:fill="auto"/>
            <w:noWrap/>
            <w:hideMark/>
          </w:tcPr>
          <w:p w:rsidR="00394F03" w:rsidRPr="00A523A8" w:rsidRDefault="00394F03" w:rsidP="00A523A8">
            <w:pPr>
              <w:jc w:val="both"/>
              <w:rPr>
                <w:rFonts w:ascii="PT Astra Serif" w:hAnsi="PT Astra Serif"/>
              </w:rPr>
            </w:pPr>
            <w:r w:rsidRPr="00A523A8">
              <w:rPr>
                <w:rFonts w:ascii="PT Astra Serif" w:hAnsi="PT Astra Serif"/>
              </w:rPr>
              <w:t>159 м³/сут</w:t>
            </w:r>
          </w:p>
        </w:tc>
      </w:tr>
    </w:tbl>
    <w:p w:rsidR="00394F03" w:rsidRPr="00A523A8" w:rsidRDefault="00394F03" w:rsidP="00A523A8">
      <w:pPr>
        <w:jc w:val="both"/>
        <w:rPr>
          <w:rFonts w:ascii="PT Astra Serif" w:hAnsi="PT Astra Serif"/>
        </w:rPr>
      </w:pPr>
      <w:r w:rsidRPr="00A523A8">
        <w:rPr>
          <w:rFonts w:ascii="PT Astra Serif" w:hAnsi="PT Astra Serif"/>
        </w:rPr>
        <w:t xml:space="preserve"> </w:t>
      </w:r>
    </w:p>
    <w:p w:rsidR="00394F03" w:rsidRPr="00A523A8" w:rsidRDefault="00394F03" w:rsidP="00A523A8">
      <w:pPr>
        <w:jc w:val="both"/>
        <w:rPr>
          <w:rFonts w:ascii="PT Astra Serif" w:hAnsi="PT Astra Serif"/>
        </w:rPr>
      </w:pPr>
    </w:p>
    <w:p w:rsidR="00394F03" w:rsidRPr="00A523A8" w:rsidRDefault="00394F03" w:rsidP="00A523A8">
      <w:pPr>
        <w:jc w:val="both"/>
        <w:rPr>
          <w:rFonts w:ascii="PT Astra Serif" w:hAnsi="PT Astra Serif"/>
        </w:rPr>
      </w:pPr>
    </w:p>
    <w:p w:rsidR="00394F03" w:rsidRPr="00A523A8" w:rsidRDefault="00394F03" w:rsidP="00A523A8">
      <w:pPr>
        <w:jc w:val="both"/>
        <w:rPr>
          <w:rFonts w:ascii="PT Astra Serif" w:hAnsi="PT Astra Serif"/>
        </w:rPr>
        <w:sectPr w:rsidR="00394F03" w:rsidRPr="00A523A8" w:rsidSect="009A673F">
          <w:pgSz w:w="16838" w:h="11906" w:orient="landscape"/>
          <w:pgMar w:top="1134" w:right="850" w:bottom="1134" w:left="1701" w:header="709" w:footer="709" w:gutter="0"/>
          <w:cols w:space="720"/>
          <w:docGrid w:linePitch="326"/>
        </w:sectPr>
      </w:pPr>
    </w:p>
    <w:p w:rsidR="00394F03" w:rsidRPr="00A523A8" w:rsidRDefault="00394F03" w:rsidP="00A62A8C">
      <w:pPr>
        <w:ind w:firstLine="708"/>
        <w:jc w:val="center"/>
        <w:rPr>
          <w:rFonts w:ascii="PT Astra Serif" w:eastAsiaTheme="majorEastAsia" w:hAnsi="PT Astra Serif"/>
          <w:b/>
          <w:sz w:val="28"/>
          <w:szCs w:val="28"/>
        </w:rPr>
      </w:pPr>
      <w:bookmarkStart w:id="263" w:name="_Toc76899045"/>
      <w:bookmarkStart w:id="264" w:name="_Toc392777236"/>
      <w:r w:rsidRPr="00A523A8">
        <w:rPr>
          <w:rFonts w:ascii="PT Astra Serif" w:eastAsiaTheme="majorEastAsia" w:hAnsi="PT Astra Serif"/>
          <w:b/>
          <w:sz w:val="28"/>
          <w:szCs w:val="28"/>
        </w:rPr>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63"/>
    </w:p>
    <w:p w:rsidR="00A523A8" w:rsidRDefault="00A523A8" w:rsidP="00A62A8C">
      <w:pPr>
        <w:ind w:firstLine="708"/>
        <w:jc w:val="both"/>
        <w:rPr>
          <w:rFonts w:ascii="PT Astra Serif" w:hAnsi="PT Astra Serif"/>
          <w:sz w:val="28"/>
          <w:szCs w:val="28"/>
        </w:rPr>
      </w:pPr>
    </w:p>
    <w:p w:rsidR="00394F03" w:rsidRPr="00394F03" w:rsidRDefault="00394F03" w:rsidP="00A62A8C">
      <w:pPr>
        <w:ind w:firstLine="708"/>
        <w:jc w:val="both"/>
        <w:rPr>
          <w:rFonts w:ascii="PT Astra Serif" w:hAnsi="PT Astra Serif"/>
          <w:sz w:val="28"/>
          <w:szCs w:val="28"/>
        </w:rPr>
      </w:pPr>
      <w:r w:rsidRPr="00394F03">
        <w:rPr>
          <w:rFonts w:ascii="PT Astra Serif" w:hAnsi="PT Astra Serif"/>
          <w:sz w:val="28"/>
          <w:szCs w:val="28"/>
        </w:rPr>
        <w:t>В случае выявления бесхозяйных сетей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 сети которой непосредственно соединены с указанными бесхозяйными сетями, или единую ресурсоснабжающую организацию, в которую входят указанные бесхозяйные сети и которая осуществляет содержание и обслуживание указанных бесхозяйных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rsidR="00394F03" w:rsidRDefault="00394F03" w:rsidP="00A62A8C">
      <w:pPr>
        <w:ind w:firstLine="708"/>
        <w:jc w:val="both"/>
        <w:rPr>
          <w:rFonts w:ascii="PT Astra Serif" w:hAnsi="PT Astra Serif"/>
          <w:sz w:val="28"/>
          <w:szCs w:val="28"/>
        </w:rPr>
      </w:pPr>
      <w:r w:rsidRPr="00394F03">
        <w:rPr>
          <w:rFonts w:ascii="PT Astra Serif" w:hAnsi="PT Astra Serif"/>
          <w:sz w:val="28"/>
          <w:szCs w:val="28"/>
        </w:rPr>
        <w:t>Проведенный анализ позволил сделать вывод, что решение по бесхозяйным сетям в муниципальном образовании не является актуальным вопросом, так как бесхозяйные сети по данным администрации в муниципальном образовании отсутствуют.</w:t>
      </w:r>
    </w:p>
    <w:p w:rsidR="00A523A8" w:rsidRDefault="00A523A8" w:rsidP="00A62A8C">
      <w:pPr>
        <w:ind w:firstLine="708"/>
        <w:jc w:val="both"/>
        <w:rPr>
          <w:rFonts w:ascii="PT Astra Serif" w:hAnsi="PT Astra Serif"/>
          <w:sz w:val="28"/>
          <w:szCs w:val="28"/>
        </w:rPr>
      </w:pPr>
    </w:p>
    <w:p w:rsidR="009A673F" w:rsidRDefault="009A673F" w:rsidP="00A62A8C">
      <w:pPr>
        <w:ind w:firstLine="708"/>
        <w:jc w:val="both"/>
        <w:rPr>
          <w:rFonts w:ascii="PT Astra Serif" w:hAnsi="PT Astra Serif"/>
          <w:sz w:val="28"/>
          <w:szCs w:val="28"/>
        </w:rPr>
      </w:pPr>
    </w:p>
    <w:p w:rsidR="009A673F" w:rsidRDefault="009A673F" w:rsidP="009A673F">
      <w:pPr>
        <w:jc w:val="center"/>
        <w:rPr>
          <w:rFonts w:ascii="PT Astra Serif" w:hAnsi="PT Astra Serif"/>
          <w:sz w:val="28"/>
          <w:szCs w:val="28"/>
        </w:rPr>
      </w:pPr>
      <w:r>
        <w:rPr>
          <w:rFonts w:ascii="PT Astra Serif" w:hAnsi="PT Astra Serif"/>
          <w:sz w:val="28"/>
          <w:szCs w:val="28"/>
        </w:rPr>
        <w:t>______________________________________________</w:t>
      </w:r>
    </w:p>
    <w:p w:rsidR="009A673F" w:rsidRDefault="009A673F" w:rsidP="009A673F">
      <w:pPr>
        <w:jc w:val="center"/>
        <w:rPr>
          <w:rFonts w:ascii="PT Astra Serif" w:hAnsi="PT Astra Serif"/>
          <w:sz w:val="28"/>
          <w:szCs w:val="28"/>
        </w:rPr>
      </w:pPr>
    </w:p>
    <w:p w:rsidR="009A673F" w:rsidRDefault="009A673F" w:rsidP="009A673F">
      <w:pPr>
        <w:jc w:val="center"/>
        <w:rPr>
          <w:rFonts w:ascii="PT Astra Serif" w:hAnsi="PT Astra Serif"/>
          <w:sz w:val="28"/>
          <w:szCs w:val="28"/>
        </w:rPr>
        <w:sectPr w:rsidR="009A673F" w:rsidSect="009A673F">
          <w:pgSz w:w="11906" w:h="16838"/>
          <w:pgMar w:top="1134" w:right="850" w:bottom="1134" w:left="1701" w:header="709" w:footer="709" w:gutter="0"/>
          <w:cols w:space="720"/>
          <w:docGrid w:linePitch="326"/>
        </w:sectPr>
      </w:pPr>
    </w:p>
    <w:tbl>
      <w:tblPr>
        <w:tblW w:w="0" w:type="auto"/>
        <w:tblInd w:w="5070" w:type="dxa"/>
        <w:tblLook w:val="0000" w:firstRow="0" w:lastRow="0" w:firstColumn="0" w:lastColumn="0" w:noHBand="0" w:noVBand="0"/>
      </w:tblPr>
      <w:tblGrid>
        <w:gridCol w:w="4285"/>
      </w:tblGrid>
      <w:tr w:rsidR="009A673F" w:rsidRPr="00632A81" w:rsidTr="001A42BF">
        <w:trPr>
          <w:trHeight w:val="1846"/>
        </w:trPr>
        <w:tc>
          <w:tcPr>
            <w:tcW w:w="4482" w:type="dxa"/>
          </w:tcPr>
          <w:p w:rsidR="009A673F" w:rsidRPr="00632A81" w:rsidRDefault="009A673F" w:rsidP="001A42BF">
            <w:pPr>
              <w:pStyle w:val="2ff8"/>
              <w:jc w:val="center"/>
              <w:rPr>
                <w:rFonts w:ascii="PT Astra Serif" w:hAnsi="PT Astra Serif"/>
                <w:sz w:val="28"/>
                <w:szCs w:val="28"/>
              </w:rPr>
            </w:pPr>
            <w:r>
              <w:rPr>
                <w:rFonts w:ascii="PT Astra Serif" w:hAnsi="PT Astra Serif"/>
                <w:sz w:val="28"/>
                <w:szCs w:val="28"/>
              </w:rPr>
              <w:lastRenderedPageBreak/>
              <w:t>Приложение № 2</w:t>
            </w:r>
          </w:p>
          <w:p w:rsidR="009A673F" w:rsidRPr="00632A81" w:rsidRDefault="009A673F" w:rsidP="001A42BF">
            <w:pPr>
              <w:pStyle w:val="2ff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9A673F" w:rsidRPr="00632A81" w:rsidRDefault="009A673F" w:rsidP="001A42BF">
            <w:pPr>
              <w:pStyle w:val="2ff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9A673F" w:rsidRDefault="009A673F" w:rsidP="001A42BF">
            <w:pPr>
              <w:pStyle w:val="2ff8"/>
              <w:jc w:val="center"/>
              <w:rPr>
                <w:rFonts w:ascii="PT Astra Serif" w:hAnsi="PT Astra Serif"/>
                <w:sz w:val="28"/>
                <w:szCs w:val="28"/>
              </w:rPr>
            </w:pPr>
            <w:r w:rsidRPr="00632A81">
              <w:rPr>
                <w:rFonts w:ascii="PT Astra Serif" w:hAnsi="PT Astra Serif"/>
                <w:sz w:val="28"/>
                <w:szCs w:val="28"/>
              </w:rPr>
              <w:t>Щекинский район</w:t>
            </w:r>
          </w:p>
          <w:p w:rsidR="009A673F" w:rsidRPr="00B666CA" w:rsidRDefault="009A673F" w:rsidP="001A42BF">
            <w:pPr>
              <w:pStyle w:val="2ff8"/>
              <w:jc w:val="center"/>
              <w:rPr>
                <w:rFonts w:ascii="PT Astra Serif" w:hAnsi="PT Astra Serif"/>
                <w:sz w:val="12"/>
                <w:szCs w:val="12"/>
              </w:rPr>
            </w:pPr>
          </w:p>
          <w:p w:rsidR="009A673F" w:rsidRPr="00637E01" w:rsidRDefault="009A673F" w:rsidP="001A42BF">
            <w:pPr>
              <w:pStyle w:val="2ff8"/>
              <w:jc w:val="center"/>
              <w:rPr>
                <w:rFonts w:ascii="PT Astra Serif" w:hAnsi="PT Astra Serif"/>
                <w:sz w:val="10"/>
                <w:szCs w:val="10"/>
              </w:rPr>
            </w:pPr>
          </w:p>
          <w:p w:rsidR="009A673F" w:rsidRPr="00632A81" w:rsidRDefault="002A05B2" w:rsidP="001A42BF">
            <w:pPr>
              <w:pStyle w:val="2ff8"/>
              <w:jc w:val="center"/>
              <w:rPr>
                <w:rFonts w:ascii="PT Astra Serif" w:hAnsi="PT Astra Serif"/>
                <w:sz w:val="28"/>
                <w:szCs w:val="28"/>
              </w:rPr>
            </w:pPr>
            <w:r>
              <w:rPr>
                <w:rFonts w:ascii="PT Astra Serif" w:hAnsi="PT Astra Serif"/>
                <w:sz w:val="28"/>
                <w:szCs w:val="28"/>
              </w:rPr>
              <w:t xml:space="preserve">от </w:t>
            </w:r>
            <w:r>
              <w:rPr>
                <w:rFonts w:ascii="PT Astra Serif" w:eastAsia="Calibri" w:hAnsi="PT Astra Serif"/>
                <w:sz w:val="28"/>
                <w:szCs w:val="28"/>
                <w:lang w:val="en-US" w:eastAsia="en-US"/>
              </w:rPr>
              <w:t>25</w:t>
            </w:r>
            <w:r>
              <w:rPr>
                <w:rFonts w:ascii="PT Astra Serif" w:eastAsia="Calibri" w:hAnsi="PT Astra Serif"/>
                <w:sz w:val="28"/>
                <w:szCs w:val="28"/>
                <w:lang w:eastAsia="en-US"/>
              </w:rPr>
              <w:t>.</w:t>
            </w:r>
            <w:r>
              <w:rPr>
                <w:rFonts w:ascii="PT Astra Serif" w:eastAsia="Calibri" w:hAnsi="PT Astra Serif"/>
                <w:sz w:val="28"/>
                <w:szCs w:val="28"/>
                <w:lang w:val="en-US" w:eastAsia="en-US"/>
              </w:rPr>
              <w:t>04</w:t>
            </w:r>
            <w:r>
              <w:rPr>
                <w:rFonts w:ascii="PT Astra Serif" w:eastAsia="Calibri" w:hAnsi="PT Astra Serif"/>
                <w:sz w:val="28"/>
                <w:szCs w:val="28"/>
                <w:lang w:eastAsia="en-US"/>
              </w:rPr>
              <w:t>.</w:t>
            </w:r>
            <w:r>
              <w:rPr>
                <w:rFonts w:ascii="PT Astra Serif" w:eastAsia="Calibri" w:hAnsi="PT Astra Serif"/>
                <w:sz w:val="28"/>
                <w:szCs w:val="28"/>
                <w:lang w:val="en-US" w:eastAsia="en-US"/>
              </w:rPr>
              <w:t>2024</w:t>
            </w:r>
            <w:r>
              <w:rPr>
                <w:rFonts w:ascii="PT Astra Serif" w:hAnsi="PT Astra Serif"/>
                <w:sz w:val="28"/>
                <w:szCs w:val="28"/>
              </w:rPr>
              <w:t xml:space="preserve"> № 4 – 477</w:t>
            </w:r>
          </w:p>
        </w:tc>
      </w:tr>
    </w:tbl>
    <w:p w:rsidR="009A673F" w:rsidRPr="0085383A" w:rsidRDefault="009A673F" w:rsidP="009A673F">
      <w:pPr>
        <w:jc w:val="right"/>
        <w:rPr>
          <w:rFonts w:ascii="PT Astra Serif" w:hAnsi="PT Astra Serif"/>
          <w:sz w:val="16"/>
          <w:szCs w:val="16"/>
        </w:rPr>
      </w:pPr>
    </w:p>
    <w:p w:rsidR="009A673F" w:rsidRDefault="009A673F" w:rsidP="009A673F">
      <w:pPr>
        <w:rPr>
          <w:rFonts w:ascii="PT Astra Serif" w:hAnsi="PT Astra Serif" w:cs="PT Astra Serif"/>
          <w:sz w:val="28"/>
          <w:szCs w:val="28"/>
        </w:rPr>
      </w:pPr>
    </w:p>
    <w:p w:rsidR="009A673F" w:rsidRDefault="009A673F" w:rsidP="009A673F">
      <w:pPr>
        <w:rPr>
          <w:rFonts w:ascii="PT Astra Serif" w:hAnsi="PT Astra Serif" w:cs="PT Astra Serif"/>
          <w:sz w:val="28"/>
          <w:szCs w:val="28"/>
        </w:rPr>
      </w:pPr>
    </w:p>
    <w:p w:rsidR="009A673F" w:rsidRPr="00E31CC9" w:rsidRDefault="009A673F" w:rsidP="00A523A8">
      <w:pPr>
        <w:tabs>
          <w:tab w:val="left" w:pos="1418"/>
        </w:tabs>
        <w:jc w:val="center"/>
        <w:rPr>
          <w:rFonts w:ascii="PT Astra Serif" w:hAnsi="PT Astra Serif"/>
          <w:b/>
          <w:sz w:val="32"/>
          <w:szCs w:val="32"/>
        </w:rPr>
      </w:pPr>
    </w:p>
    <w:p w:rsidR="00A523A8" w:rsidRPr="00E31CC9" w:rsidRDefault="00A523A8" w:rsidP="009A673F">
      <w:pPr>
        <w:tabs>
          <w:tab w:val="left" w:pos="1418"/>
        </w:tabs>
        <w:jc w:val="center"/>
        <w:rPr>
          <w:rFonts w:ascii="PT Astra Serif" w:hAnsi="PT Astra Serif"/>
          <w:b/>
          <w:sz w:val="28"/>
          <w:szCs w:val="28"/>
        </w:rPr>
      </w:pPr>
      <w:r w:rsidRPr="00E31CC9">
        <w:rPr>
          <w:rFonts w:ascii="PT Astra Serif" w:hAnsi="PT Astra Serif"/>
          <w:b/>
          <w:sz w:val="28"/>
          <w:szCs w:val="28"/>
        </w:rPr>
        <w:t xml:space="preserve">СХЕМА ВОДООТВЕДЕНИЯ </w:t>
      </w:r>
    </w:p>
    <w:p w:rsidR="00A523A8" w:rsidRPr="00E31CC9" w:rsidRDefault="00A523A8" w:rsidP="009A673F">
      <w:pPr>
        <w:tabs>
          <w:tab w:val="left" w:pos="1418"/>
        </w:tabs>
        <w:jc w:val="center"/>
        <w:rPr>
          <w:rFonts w:ascii="PT Astra Serif" w:hAnsi="PT Astra Serif"/>
          <w:b/>
          <w:sz w:val="28"/>
          <w:szCs w:val="28"/>
        </w:rPr>
      </w:pPr>
      <w:r w:rsidRPr="00E31CC9">
        <w:rPr>
          <w:rFonts w:ascii="PT Astra Serif" w:hAnsi="PT Astra Serif"/>
          <w:b/>
          <w:sz w:val="28"/>
          <w:szCs w:val="28"/>
        </w:rPr>
        <w:t xml:space="preserve">муниципального образования </w:t>
      </w:r>
      <w:r>
        <w:rPr>
          <w:rFonts w:ascii="PT Astra Serif" w:hAnsi="PT Astra Serif"/>
          <w:b/>
          <w:sz w:val="28"/>
          <w:szCs w:val="28"/>
        </w:rPr>
        <w:t>Огаревское</w:t>
      </w:r>
      <w:r w:rsidRPr="00E31CC9">
        <w:rPr>
          <w:rFonts w:ascii="PT Astra Serif" w:hAnsi="PT Astra Serif"/>
          <w:b/>
          <w:sz w:val="28"/>
          <w:szCs w:val="28"/>
        </w:rPr>
        <w:t xml:space="preserve"> </w:t>
      </w:r>
    </w:p>
    <w:p w:rsidR="00A523A8" w:rsidRPr="00E31CC9" w:rsidRDefault="00A523A8" w:rsidP="009A673F">
      <w:pPr>
        <w:tabs>
          <w:tab w:val="left" w:pos="1418"/>
        </w:tabs>
        <w:jc w:val="center"/>
        <w:rPr>
          <w:rFonts w:ascii="PT Astra Serif" w:hAnsi="PT Astra Serif"/>
          <w:b/>
          <w:sz w:val="28"/>
          <w:szCs w:val="28"/>
        </w:rPr>
      </w:pPr>
      <w:r>
        <w:rPr>
          <w:rFonts w:ascii="PT Astra Serif" w:hAnsi="PT Astra Serif"/>
          <w:b/>
          <w:sz w:val="28"/>
          <w:szCs w:val="28"/>
        </w:rPr>
        <w:t xml:space="preserve">Щекинского района </w:t>
      </w:r>
      <w:r w:rsidRPr="00E31CC9">
        <w:rPr>
          <w:rFonts w:ascii="PT Astra Serif" w:hAnsi="PT Astra Serif"/>
          <w:b/>
          <w:sz w:val="28"/>
          <w:szCs w:val="28"/>
        </w:rPr>
        <w:t>на период с 20</w:t>
      </w:r>
      <w:r>
        <w:rPr>
          <w:rFonts w:ascii="PT Astra Serif" w:hAnsi="PT Astra Serif"/>
          <w:b/>
          <w:sz w:val="28"/>
          <w:szCs w:val="28"/>
        </w:rPr>
        <w:t>23 по 2033</w:t>
      </w:r>
      <w:r w:rsidRPr="00E31CC9">
        <w:rPr>
          <w:rFonts w:ascii="PT Astra Serif" w:hAnsi="PT Astra Serif"/>
          <w:b/>
          <w:sz w:val="28"/>
          <w:szCs w:val="28"/>
        </w:rPr>
        <w:t xml:space="preserve"> год</w:t>
      </w:r>
      <w:r>
        <w:rPr>
          <w:rFonts w:ascii="PT Astra Serif" w:hAnsi="PT Astra Serif"/>
          <w:b/>
          <w:sz w:val="28"/>
          <w:szCs w:val="28"/>
        </w:rPr>
        <w:t>ы</w:t>
      </w:r>
    </w:p>
    <w:p w:rsidR="00A523A8" w:rsidRDefault="00A523A8" w:rsidP="009A673F">
      <w:pPr>
        <w:jc w:val="center"/>
        <w:rPr>
          <w:rFonts w:ascii="PT Astra Serif" w:hAnsi="PT Astra Serif"/>
          <w:b/>
          <w:sz w:val="28"/>
          <w:szCs w:val="28"/>
        </w:rPr>
      </w:pPr>
    </w:p>
    <w:p w:rsidR="00394F03" w:rsidRPr="00394F03" w:rsidRDefault="00394F03" w:rsidP="009A673F">
      <w:pPr>
        <w:jc w:val="center"/>
        <w:rPr>
          <w:rFonts w:ascii="PT Astra Serif" w:hAnsi="PT Astra Serif"/>
          <w:sz w:val="28"/>
          <w:szCs w:val="28"/>
        </w:rPr>
      </w:pPr>
    </w:p>
    <w:p w:rsidR="00A523A8" w:rsidRPr="00CF5BCB" w:rsidRDefault="00A523A8" w:rsidP="009A673F">
      <w:pPr>
        <w:jc w:val="center"/>
        <w:rPr>
          <w:rFonts w:ascii="PT Astra Serif" w:hAnsi="PT Astra Serif"/>
          <w:b/>
          <w:sz w:val="28"/>
          <w:szCs w:val="28"/>
        </w:rPr>
      </w:pPr>
      <w:r w:rsidRPr="00CF5BCB">
        <w:rPr>
          <w:rFonts w:ascii="PT Astra Serif" w:hAnsi="PT Astra Serif"/>
          <w:b/>
          <w:sz w:val="28"/>
          <w:szCs w:val="28"/>
        </w:rPr>
        <w:t xml:space="preserve">1. СУЩЕСТВУЮЩЕЕ ПОЛОЖЕНИЕ </w:t>
      </w:r>
    </w:p>
    <w:p w:rsidR="00A523A8" w:rsidRPr="00CF5BCB" w:rsidRDefault="00A523A8" w:rsidP="009A673F">
      <w:pPr>
        <w:jc w:val="center"/>
        <w:rPr>
          <w:rFonts w:ascii="PT Astra Serif" w:hAnsi="PT Astra Serif"/>
          <w:b/>
          <w:sz w:val="28"/>
          <w:szCs w:val="28"/>
        </w:rPr>
      </w:pPr>
      <w:r w:rsidRPr="00CF5BCB">
        <w:rPr>
          <w:rFonts w:ascii="PT Astra Serif" w:hAnsi="PT Astra Serif"/>
          <w:b/>
          <w:sz w:val="28"/>
          <w:szCs w:val="28"/>
        </w:rPr>
        <w:t>В СФЕРЕ ВОДООТВЕДЕНИЯ МУНИЦИПАЛЬНОГО</w:t>
      </w:r>
    </w:p>
    <w:p w:rsidR="00A523A8" w:rsidRPr="00CF5BCB" w:rsidRDefault="00A523A8" w:rsidP="009A673F">
      <w:pPr>
        <w:jc w:val="center"/>
        <w:rPr>
          <w:rFonts w:ascii="PT Astra Serif" w:hAnsi="PT Astra Serif"/>
          <w:b/>
          <w:sz w:val="28"/>
          <w:szCs w:val="28"/>
        </w:rPr>
      </w:pPr>
      <w:r w:rsidRPr="00CF5BCB">
        <w:rPr>
          <w:rFonts w:ascii="PT Astra Serif" w:hAnsi="PT Astra Serif"/>
          <w:b/>
          <w:sz w:val="28"/>
          <w:szCs w:val="28"/>
        </w:rPr>
        <w:t>ОБРАЗОВАНИЯ ОГАРЕВСКОЕ</w:t>
      </w:r>
    </w:p>
    <w:p w:rsidR="00A523A8" w:rsidRPr="00CF5BCB" w:rsidRDefault="00A523A8" w:rsidP="009A673F">
      <w:pPr>
        <w:jc w:val="center"/>
        <w:rPr>
          <w:rFonts w:ascii="PT Astra Serif" w:eastAsiaTheme="minorHAnsi" w:hAnsi="PT Astra Serif"/>
          <w:bCs/>
          <w:sz w:val="28"/>
          <w:szCs w:val="28"/>
          <w:lang w:eastAsia="en-US"/>
        </w:rPr>
      </w:pP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Муниципальное образование Огаревское – составная часть </w:t>
      </w:r>
      <w:r w:rsidRPr="00CF5BCB">
        <w:rPr>
          <w:rFonts w:ascii="PT Astra Serif" w:eastAsiaTheme="minorHAnsi" w:hAnsi="PT Astra Serif"/>
          <w:sz w:val="28"/>
          <w:szCs w:val="28"/>
          <w:lang w:eastAsia="en-US"/>
        </w:rPr>
        <w:t>муниципального образования</w:t>
      </w:r>
      <w:r w:rsidRPr="00CF5BCB">
        <w:rPr>
          <w:rFonts w:ascii="PT Astra Serif" w:hAnsi="PT Astra Serif"/>
          <w:sz w:val="28"/>
          <w:szCs w:val="28"/>
        </w:rPr>
        <w:t xml:space="preserve"> Щекинский район, входящего в состав субъекта Российской федерации – Тульской области. Тульская область - часть Центрального Федерального округа.</w:t>
      </w:r>
    </w:p>
    <w:p w:rsidR="00A523A8" w:rsidRPr="00CF5BCB" w:rsidRDefault="00A523A8" w:rsidP="00A62A8C">
      <w:pPr>
        <w:ind w:firstLine="709"/>
        <w:jc w:val="both"/>
        <w:rPr>
          <w:rFonts w:ascii="PT Astra Serif" w:hAnsi="PT Astra Serif"/>
          <w:b/>
          <w:sz w:val="28"/>
          <w:szCs w:val="28"/>
        </w:rPr>
      </w:pPr>
      <w:r w:rsidRPr="00CF5BCB">
        <w:rPr>
          <w:rFonts w:ascii="PT Astra Serif" w:hAnsi="PT Astra Serif"/>
          <w:sz w:val="28"/>
          <w:szCs w:val="28"/>
        </w:rPr>
        <w:t>Статус муниципального образования – сельское поселение. Административный центр муниципального образования – сельское поселение Огаревское.</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Население муниципального образования составляет – 7034 чел.</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Территория муниципального образования – 40080 га.</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Плотность населения – 18 чел/ км2.</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Количество населенных пунктов – 53.</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Муниципальное образование Огаревское расположено в восточной части муниципального образования Щекинский район. На севере граничит с </w:t>
      </w:r>
      <w:r w:rsidRPr="00CF5BCB">
        <w:rPr>
          <w:rFonts w:ascii="PT Astra Serif" w:eastAsiaTheme="minorHAnsi" w:hAnsi="PT Astra Serif"/>
          <w:sz w:val="28"/>
          <w:szCs w:val="28"/>
          <w:lang w:eastAsia="en-US"/>
        </w:rPr>
        <w:t>муниципальным образованием</w:t>
      </w:r>
      <w:r w:rsidRPr="00CF5BCB">
        <w:rPr>
          <w:rFonts w:ascii="PT Astra Serif" w:hAnsi="PT Astra Serif"/>
          <w:sz w:val="28"/>
          <w:szCs w:val="28"/>
        </w:rPr>
        <w:t xml:space="preserve"> Ломинцевское Щекинского района, на юге с </w:t>
      </w:r>
      <w:r w:rsidRPr="00CF5BCB">
        <w:rPr>
          <w:rFonts w:ascii="PT Astra Serif" w:eastAsiaTheme="minorHAnsi" w:hAnsi="PT Astra Serif"/>
          <w:sz w:val="28"/>
          <w:szCs w:val="28"/>
          <w:lang w:eastAsia="en-US"/>
        </w:rPr>
        <w:t>муниципальным образованием</w:t>
      </w:r>
      <w:r w:rsidRPr="00CF5BCB">
        <w:rPr>
          <w:rFonts w:ascii="PT Astra Serif" w:hAnsi="PT Astra Serif"/>
          <w:sz w:val="28"/>
          <w:szCs w:val="28"/>
        </w:rPr>
        <w:t xml:space="preserve"> Лазаревское.</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Границы муниципального образования Огаревское установлены Законом Тульской области от 11 марта 2005 года за №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 Через поселение проходит автодорога регионального значения Захаровка-Советск. </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Довольно выгодное географическое расположение, наличие потенциала для развития промышленности, развитой транспортной инфраструктуры позволяют рассматривать муниципальное образование как перспективное для экономического развития.</w:t>
      </w:r>
    </w:p>
    <w:p w:rsidR="00A523A8" w:rsidRPr="00A62A8C" w:rsidRDefault="00A523A8" w:rsidP="00522DCA">
      <w:pPr>
        <w:pStyle w:val="afc"/>
        <w:numPr>
          <w:ilvl w:val="1"/>
          <w:numId w:val="17"/>
        </w:numPr>
        <w:jc w:val="center"/>
        <w:rPr>
          <w:rFonts w:ascii="PT Astra Serif" w:hAnsi="PT Astra Serif"/>
          <w:b/>
          <w:sz w:val="28"/>
          <w:szCs w:val="28"/>
        </w:rPr>
      </w:pPr>
      <w:r w:rsidRPr="00A62A8C">
        <w:rPr>
          <w:rFonts w:ascii="PT Astra Serif" w:hAnsi="PT Astra Serif"/>
          <w:b/>
          <w:sz w:val="28"/>
          <w:szCs w:val="28"/>
        </w:rPr>
        <w:lastRenderedPageBreak/>
        <w:t>Описание и анализ функциональной структуры существующих систем водоотведения и действующей системы управления</w:t>
      </w:r>
    </w:p>
    <w:p w:rsidR="00A62A8C" w:rsidRPr="00A62A8C" w:rsidRDefault="00A62A8C" w:rsidP="00A62A8C">
      <w:pPr>
        <w:pStyle w:val="afc"/>
        <w:rPr>
          <w:rFonts w:ascii="PT Astra Serif" w:hAnsi="PT Astra Serif"/>
          <w:b/>
          <w:sz w:val="28"/>
          <w:szCs w:val="28"/>
        </w:rPr>
      </w:pP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Эксплуатация систем канализационного хозяйства возложена на МКП «Огаревское ЖКХ», которая обслуживает муниципальное образование Огаревское.</w:t>
      </w:r>
      <w:r w:rsidRPr="00CF5BCB">
        <w:rPr>
          <w:rFonts w:ascii="PT Astra Serif" w:hAnsi="PT Astra Serif"/>
        </w:rPr>
        <w:t xml:space="preserve"> </w:t>
      </w:r>
      <w:r w:rsidRPr="00CF5BCB">
        <w:rPr>
          <w:rFonts w:ascii="PT Astra Serif" w:hAnsi="PT Astra Serif"/>
          <w:sz w:val="28"/>
          <w:szCs w:val="28"/>
        </w:rPr>
        <w:t>Собственником элементов системы является администрация муниципальное образование Щекинский район.</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Предметом деятельности организации являются:</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добыча, производство и транспортировка потребителям воды. Качество питьевой воды должно удовлетворять требованиям ГОСТа;</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приём, отведение сточных вод;</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обеспечение бесперебойной и экономичной работы систем водоснабжения и водоотведения;</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ведение работ по механизации и автоматизации производственных процессов, по борьбе с потерями воды и непроизводительными расходами ресурсов и материалов;</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организация своевременного и качественного выполнения работ по профилактическому осмотру сетей и сооружений, их элементов и оборудования;</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проведение капитального ремонта сетей и сооружений за счёт собственных или иных средств;</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проведение контроля над сбросами вод промышленными объектами в сети канализации, согласно договорам с абонентами. </w:t>
      </w:r>
    </w:p>
    <w:p w:rsidR="00A523A8" w:rsidRPr="00CF5BCB" w:rsidRDefault="00A523A8" w:rsidP="00A62A8C">
      <w:pPr>
        <w:ind w:firstLine="709"/>
        <w:jc w:val="both"/>
        <w:rPr>
          <w:rFonts w:ascii="PT Astra Serif" w:hAnsi="PT Astra Serif"/>
          <w:sz w:val="28"/>
          <w:szCs w:val="28"/>
        </w:rPr>
      </w:pPr>
    </w:p>
    <w:p w:rsidR="00A523A8" w:rsidRPr="00CF5BCB" w:rsidRDefault="00A523A8" w:rsidP="00A62A8C">
      <w:pPr>
        <w:ind w:firstLine="709"/>
        <w:jc w:val="both"/>
        <w:rPr>
          <w:rFonts w:ascii="PT Astra Serif" w:hAnsi="PT Astra Serif"/>
          <w:b/>
          <w:sz w:val="28"/>
          <w:szCs w:val="28"/>
        </w:rPr>
      </w:pPr>
      <w:r w:rsidRPr="00CF5BCB">
        <w:rPr>
          <w:rFonts w:ascii="PT Astra Serif" w:hAnsi="PT Astra Serif"/>
          <w:b/>
          <w:sz w:val="28"/>
          <w:szCs w:val="28"/>
        </w:rPr>
        <w:t>1.2. Структура системы сброса, очистки и отведения сточных вод муниципального образования Огаревское</w:t>
      </w:r>
    </w:p>
    <w:p w:rsidR="00A523A8" w:rsidRDefault="00A523A8" w:rsidP="00A62A8C">
      <w:pPr>
        <w:ind w:firstLine="709"/>
        <w:jc w:val="both"/>
        <w:rPr>
          <w:rFonts w:ascii="PT Astra Serif" w:hAnsi="PT Astra Serif"/>
          <w:sz w:val="28"/>
          <w:szCs w:val="28"/>
        </w:rPr>
      </w:pPr>
      <w:r w:rsidRPr="00CF5BCB">
        <w:rPr>
          <w:rFonts w:ascii="PT Astra Serif" w:hAnsi="PT Astra Serif"/>
          <w:sz w:val="28"/>
          <w:szCs w:val="28"/>
        </w:rPr>
        <w:t>Отвод сточных вод от населения и предприятий (организаций) поселений производится через самотечные коллекторы, из которых стоки попадают в отстойники. Общая протяженность канализационной сети, обслуживаемой МКП «Огаревское ЖКХ», составляет 6,8 км.:</w:t>
      </w:r>
    </w:p>
    <w:p w:rsidR="009A673F" w:rsidRPr="00CF5BCB" w:rsidRDefault="009A673F" w:rsidP="00A62A8C">
      <w:pPr>
        <w:ind w:firstLine="709"/>
        <w:jc w:val="both"/>
        <w:rPr>
          <w:rFonts w:ascii="PT Astra Serif" w:hAnsi="PT Astra Serif"/>
          <w:sz w:val="28"/>
          <w:szCs w:val="28"/>
          <w:highlight w:val="yellow"/>
        </w:rPr>
      </w:pPr>
    </w:p>
    <w:tbl>
      <w:tblPr>
        <w:tblW w:w="6645" w:type="dxa"/>
        <w:jc w:val="center"/>
        <w:tblLook w:val="04A0" w:firstRow="1" w:lastRow="0" w:firstColumn="1" w:lastColumn="0" w:noHBand="0" w:noVBand="1"/>
      </w:tblPr>
      <w:tblGrid>
        <w:gridCol w:w="5685"/>
        <w:gridCol w:w="960"/>
      </w:tblGrid>
      <w:tr w:rsidR="00A523A8" w:rsidRPr="00A62A8C" w:rsidTr="00A523A8">
        <w:trPr>
          <w:trHeight w:val="207"/>
          <w:jc w:val="center"/>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Канализационная сеть р.п. Огаревка</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6,8</w:t>
            </w:r>
          </w:p>
        </w:tc>
      </w:tr>
      <w:tr w:rsidR="00A523A8" w:rsidRPr="00A62A8C" w:rsidTr="00A523A8">
        <w:trPr>
          <w:trHeight w:val="142"/>
          <w:jc w:val="center"/>
        </w:trPr>
        <w:tc>
          <w:tcPr>
            <w:tcW w:w="5685" w:type="dxa"/>
            <w:tcBorders>
              <w:top w:val="nil"/>
              <w:left w:val="single" w:sz="4" w:space="0" w:color="auto"/>
              <w:bottom w:val="single" w:sz="4" w:space="0" w:color="auto"/>
              <w:right w:val="single" w:sz="4" w:space="0" w:color="auto"/>
            </w:tcBorders>
            <w:shd w:val="clear" w:color="000000" w:fill="FFFFFF"/>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Канализационная сеть пос. Майский</w:t>
            </w:r>
          </w:p>
        </w:tc>
        <w:tc>
          <w:tcPr>
            <w:tcW w:w="960" w:type="dxa"/>
            <w:tcBorders>
              <w:top w:val="nil"/>
              <w:left w:val="nil"/>
              <w:bottom w:val="single" w:sz="4" w:space="0" w:color="auto"/>
              <w:right w:val="single" w:sz="4" w:space="0" w:color="auto"/>
            </w:tcBorders>
            <w:shd w:val="clear" w:color="000000" w:fill="FFFFFF"/>
            <w:noWrap/>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0,764</w:t>
            </w:r>
          </w:p>
        </w:tc>
      </w:tr>
      <w:tr w:rsidR="00A523A8" w:rsidRPr="00A62A8C" w:rsidTr="00A523A8">
        <w:trPr>
          <w:trHeight w:val="255"/>
          <w:jc w:val="center"/>
        </w:trPr>
        <w:tc>
          <w:tcPr>
            <w:tcW w:w="5685" w:type="dxa"/>
            <w:tcBorders>
              <w:top w:val="nil"/>
              <w:left w:val="single" w:sz="4" w:space="0" w:color="auto"/>
              <w:bottom w:val="single" w:sz="4" w:space="0" w:color="auto"/>
              <w:right w:val="single" w:sz="4" w:space="0" w:color="auto"/>
            </w:tcBorders>
            <w:shd w:val="clear" w:color="000000" w:fill="FFFFFF"/>
            <w:noWrap/>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д. Горячкино</w:t>
            </w:r>
          </w:p>
        </w:tc>
        <w:tc>
          <w:tcPr>
            <w:tcW w:w="960" w:type="dxa"/>
            <w:tcBorders>
              <w:top w:val="nil"/>
              <w:left w:val="nil"/>
              <w:bottom w:val="single" w:sz="4" w:space="0" w:color="auto"/>
              <w:right w:val="single" w:sz="4" w:space="0" w:color="auto"/>
            </w:tcBorders>
            <w:shd w:val="clear" w:color="000000" w:fill="FFFFFF"/>
            <w:noWrap/>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3,5</w:t>
            </w:r>
          </w:p>
        </w:tc>
      </w:tr>
      <w:tr w:rsidR="00A523A8" w:rsidRPr="00A62A8C" w:rsidTr="00A523A8">
        <w:trPr>
          <w:trHeight w:val="255"/>
          <w:jc w:val="center"/>
        </w:trPr>
        <w:tc>
          <w:tcPr>
            <w:tcW w:w="5685" w:type="dxa"/>
            <w:tcBorders>
              <w:top w:val="nil"/>
              <w:left w:val="single" w:sz="4" w:space="0" w:color="auto"/>
              <w:bottom w:val="single" w:sz="4" w:space="0" w:color="auto"/>
              <w:right w:val="single" w:sz="4" w:space="0" w:color="auto"/>
            </w:tcBorders>
            <w:shd w:val="clear" w:color="000000" w:fill="FFFFFF"/>
            <w:noWrap/>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п. 10 Октябрь</w:t>
            </w:r>
          </w:p>
        </w:tc>
        <w:tc>
          <w:tcPr>
            <w:tcW w:w="960" w:type="dxa"/>
            <w:tcBorders>
              <w:top w:val="nil"/>
              <w:left w:val="nil"/>
              <w:bottom w:val="single" w:sz="4" w:space="0" w:color="auto"/>
              <w:right w:val="single" w:sz="4" w:space="0" w:color="auto"/>
            </w:tcBorders>
            <w:shd w:val="clear" w:color="000000" w:fill="FFFFFF"/>
            <w:noWrap/>
            <w:vAlign w:val="bottom"/>
            <w:hideMark/>
          </w:tcPr>
          <w:p w:rsidR="00A523A8" w:rsidRPr="00A62A8C" w:rsidRDefault="00A523A8" w:rsidP="00A523A8">
            <w:pPr>
              <w:rPr>
                <w:rFonts w:ascii="PT Astra Serif" w:hAnsi="PT Astra Serif"/>
                <w:bCs/>
                <w:szCs w:val="28"/>
              </w:rPr>
            </w:pPr>
            <w:r w:rsidRPr="00A62A8C">
              <w:rPr>
                <w:rFonts w:ascii="PT Astra Serif" w:hAnsi="PT Astra Serif"/>
                <w:szCs w:val="28"/>
              </w:rPr>
              <w:t>2,5</w:t>
            </w:r>
          </w:p>
        </w:tc>
      </w:tr>
    </w:tbl>
    <w:p w:rsidR="009A673F" w:rsidRDefault="009A673F" w:rsidP="00A62A8C">
      <w:pPr>
        <w:ind w:firstLine="709"/>
        <w:jc w:val="both"/>
        <w:rPr>
          <w:rFonts w:ascii="PT Astra Serif" w:hAnsi="PT Astra Serif"/>
          <w:spacing w:val="-8"/>
          <w:sz w:val="28"/>
          <w:szCs w:val="28"/>
        </w:rPr>
      </w:pPr>
    </w:p>
    <w:p w:rsidR="00A523A8" w:rsidRPr="00CF5BCB" w:rsidRDefault="00A523A8" w:rsidP="00A62A8C">
      <w:pPr>
        <w:ind w:firstLine="709"/>
        <w:jc w:val="both"/>
        <w:rPr>
          <w:rFonts w:ascii="PT Astra Serif" w:hAnsi="PT Astra Serif"/>
          <w:spacing w:val="-8"/>
          <w:sz w:val="28"/>
          <w:szCs w:val="28"/>
        </w:rPr>
      </w:pPr>
      <w:r w:rsidRPr="00CF5BCB">
        <w:rPr>
          <w:rFonts w:ascii="PT Astra Serif" w:hAnsi="PT Astra Serif"/>
          <w:spacing w:val="-8"/>
          <w:sz w:val="28"/>
          <w:szCs w:val="28"/>
        </w:rPr>
        <w:t xml:space="preserve">В настоящее время на территории </w:t>
      </w:r>
      <w:r w:rsidRPr="00CF5BCB">
        <w:rPr>
          <w:rFonts w:ascii="PT Astra Serif" w:hAnsi="PT Astra Serif"/>
          <w:sz w:val="28"/>
          <w:szCs w:val="28"/>
        </w:rPr>
        <w:t xml:space="preserve">муниципального образования </w:t>
      </w:r>
      <w:r w:rsidRPr="00CF5BCB">
        <w:rPr>
          <w:rFonts w:ascii="PT Astra Serif" w:hAnsi="PT Astra Serif"/>
          <w:spacing w:val="-8"/>
          <w:sz w:val="28"/>
          <w:szCs w:val="28"/>
        </w:rPr>
        <w:t>Огаревское автономные централизованные системы водоотведения действуют на территории населенного пункта д. Горячкино, принимающие хозяйственно-фекальные и производственные сточные воды, собственником которых является МУП «Огаревское ЖКХ» Щекинского района Тульской области.</w:t>
      </w:r>
    </w:p>
    <w:p w:rsidR="00A523A8" w:rsidRPr="00CF5BCB" w:rsidRDefault="00A523A8" w:rsidP="00A62A8C">
      <w:pPr>
        <w:ind w:firstLine="709"/>
        <w:jc w:val="both"/>
        <w:rPr>
          <w:rFonts w:ascii="PT Astra Serif" w:hAnsi="PT Astra Serif"/>
          <w:spacing w:val="-8"/>
          <w:sz w:val="28"/>
          <w:szCs w:val="28"/>
        </w:rPr>
      </w:pPr>
      <w:r w:rsidRPr="00CF5BCB">
        <w:rPr>
          <w:rFonts w:ascii="PT Astra Serif" w:hAnsi="PT Astra Serif"/>
          <w:spacing w:val="-8"/>
          <w:sz w:val="28"/>
          <w:szCs w:val="28"/>
        </w:rPr>
        <w:t>Очистные сооружения располагаются в д. Горячкино, Щекинского района очистные сооружения находятся в нерабочем состоянии.</w:t>
      </w:r>
    </w:p>
    <w:p w:rsidR="00A523A8" w:rsidRPr="00CF5BCB" w:rsidRDefault="00A523A8" w:rsidP="00A62A8C">
      <w:pPr>
        <w:ind w:firstLine="709"/>
        <w:jc w:val="both"/>
        <w:rPr>
          <w:rFonts w:ascii="PT Astra Serif" w:hAnsi="PT Astra Serif"/>
          <w:spacing w:val="-8"/>
          <w:sz w:val="28"/>
          <w:szCs w:val="28"/>
        </w:rPr>
      </w:pPr>
      <w:r w:rsidRPr="00CF5BCB">
        <w:rPr>
          <w:rFonts w:ascii="PT Astra Serif" w:hAnsi="PT Astra Serif"/>
          <w:spacing w:val="-8"/>
          <w:sz w:val="28"/>
          <w:szCs w:val="28"/>
        </w:rPr>
        <w:t xml:space="preserve">В остальных населенных пунктах </w:t>
      </w:r>
      <w:r w:rsidRPr="00CF5BCB">
        <w:rPr>
          <w:rFonts w:ascii="PT Astra Serif" w:hAnsi="PT Astra Serif"/>
          <w:sz w:val="28"/>
          <w:szCs w:val="28"/>
        </w:rPr>
        <w:t xml:space="preserve">муниципального образования </w:t>
      </w:r>
      <w:r w:rsidRPr="00CF5BCB">
        <w:rPr>
          <w:rFonts w:ascii="PT Astra Serif" w:hAnsi="PT Astra Serif"/>
          <w:spacing w:val="-8"/>
          <w:sz w:val="28"/>
          <w:szCs w:val="28"/>
        </w:rPr>
        <w:t xml:space="preserve">Огаревское, (в том числе и имеющих централизованный водопровод - </w:t>
      </w:r>
      <w:r w:rsidRPr="00CF5BCB">
        <w:rPr>
          <w:rFonts w:ascii="PT Astra Serif" w:hAnsi="PT Astra Serif"/>
          <w:spacing w:val="-8"/>
          <w:sz w:val="28"/>
          <w:szCs w:val="28"/>
        </w:rPr>
        <w:lastRenderedPageBreak/>
        <w:t>пос. 10 Октябрь, пос. Майский, пос. Шахтерский, д. Большие Озерки, д. Малые Озерки, д. Кресты, д. Грецовка, д. Огаревка, д. Новые Выселки, д. Старые Выселки, с. Костомарово, д. Хмелевец-Крюково, д. Наумовка, ст. Житово) автономных централизованных систем водоотведения и очистных сооружений нет. Население использует выгребные ямы.</w:t>
      </w:r>
    </w:p>
    <w:p w:rsidR="00A523A8"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На территории муниципального образования </w:t>
      </w:r>
      <w:r w:rsidRPr="00CF5BCB">
        <w:rPr>
          <w:rFonts w:ascii="PT Astra Serif" w:hAnsi="PT Astra Serif"/>
          <w:spacing w:val="-8"/>
          <w:sz w:val="28"/>
          <w:szCs w:val="28"/>
        </w:rPr>
        <w:t>Огаревское</w:t>
      </w:r>
      <w:r w:rsidRPr="00CF5BCB">
        <w:rPr>
          <w:rFonts w:ascii="PT Astra Serif" w:hAnsi="PT Astra Serif"/>
          <w:sz w:val="28"/>
          <w:szCs w:val="28"/>
        </w:rPr>
        <w:t xml:space="preserve"> отсутствуют канализационные насосные станции и очистные сооружения, осуществляющие перекачку и очистку и сточных вод. Качество стоков от населения и промышленных предприятий не контролируется. Сброс стоков после очистки отстойников специализированными машинами осуществляется на рельеф.</w:t>
      </w:r>
    </w:p>
    <w:p w:rsidR="009A673F" w:rsidRPr="00CF5BCB" w:rsidRDefault="009A673F" w:rsidP="00A62A8C">
      <w:pPr>
        <w:ind w:firstLine="709"/>
        <w:jc w:val="both"/>
        <w:rPr>
          <w:rFonts w:ascii="PT Astra Serif" w:hAnsi="PT Astra Serif"/>
          <w:spacing w:val="-8"/>
          <w:sz w:val="28"/>
          <w:szCs w:val="28"/>
        </w:rPr>
      </w:pPr>
    </w:p>
    <w:p w:rsidR="00A523A8" w:rsidRPr="00CF5BCB" w:rsidRDefault="00A523A8" w:rsidP="00A62A8C">
      <w:pPr>
        <w:jc w:val="both"/>
        <w:rPr>
          <w:rFonts w:ascii="PT Astra Serif" w:hAnsi="PT Astra Serif"/>
          <w:sz w:val="28"/>
          <w:szCs w:val="28"/>
        </w:rPr>
      </w:pPr>
    </w:p>
    <w:p w:rsidR="009A673F" w:rsidRDefault="00A523A8" w:rsidP="009A673F">
      <w:pPr>
        <w:pStyle w:val="afc"/>
        <w:numPr>
          <w:ilvl w:val="1"/>
          <w:numId w:val="17"/>
        </w:numPr>
        <w:ind w:left="0" w:firstLine="0"/>
        <w:contextualSpacing w:val="0"/>
        <w:jc w:val="center"/>
        <w:rPr>
          <w:rFonts w:ascii="PT Astra Serif" w:hAnsi="PT Astra Serif"/>
          <w:b/>
          <w:sz w:val="28"/>
          <w:szCs w:val="28"/>
        </w:rPr>
      </w:pPr>
      <w:r w:rsidRPr="009A673F">
        <w:rPr>
          <w:rFonts w:ascii="PT Astra Serif" w:hAnsi="PT Astra Serif"/>
          <w:b/>
          <w:sz w:val="28"/>
          <w:szCs w:val="28"/>
        </w:rPr>
        <w:t xml:space="preserve">Описание состояния существующих </w:t>
      </w:r>
    </w:p>
    <w:p w:rsidR="00A523A8" w:rsidRPr="009A673F" w:rsidRDefault="009A673F" w:rsidP="009A673F">
      <w:pPr>
        <w:pStyle w:val="afc"/>
        <w:ind w:left="0"/>
        <w:contextualSpacing w:val="0"/>
        <w:jc w:val="center"/>
        <w:rPr>
          <w:rFonts w:ascii="PT Astra Serif" w:hAnsi="PT Astra Serif"/>
          <w:b/>
          <w:sz w:val="28"/>
          <w:szCs w:val="28"/>
        </w:rPr>
      </w:pPr>
      <w:r>
        <w:rPr>
          <w:rFonts w:ascii="PT Astra Serif" w:hAnsi="PT Astra Serif"/>
          <w:b/>
          <w:sz w:val="28"/>
          <w:szCs w:val="28"/>
        </w:rPr>
        <w:t xml:space="preserve">          канализационных</w:t>
      </w:r>
      <w:r w:rsidRPr="009A673F">
        <w:rPr>
          <w:rFonts w:ascii="PT Astra Serif" w:hAnsi="PT Astra Serif"/>
          <w:b/>
          <w:sz w:val="28"/>
          <w:szCs w:val="28"/>
        </w:rPr>
        <w:t xml:space="preserve"> </w:t>
      </w:r>
      <w:r w:rsidR="00A523A8" w:rsidRPr="009A673F">
        <w:rPr>
          <w:rFonts w:ascii="PT Astra Serif" w:hAnsi="PT Astra Serif"/>
          <w:b/>
          <w:sz w:val="28"/>
          <w:szCs w:val="28"/>
        </w:rPr>
        <w:t>очистных сооружений</w:t>
      </w:r>
    </w:p>
    <w:p w:rsidR="00A62A8C" w:rsidRPr="00CF5BCB" w:rsidRDefault="00A62A8C" w:rsidP="00A523A8">
      <w:pPr>
        <w:jc w:val="center"/>
        <w:rPr>
          <w:rFonts w:ascii="PT Astra Serif" w:hAnsi="PT Astra Serif"/>
          <w:b/>
          <w:sz w:val="28"/>
          <w:szCs w:val="28"/>
        </w:rPr>
      </w:pPr>
    </w:p>
    <w:p w:rsidR="00A523A8" w:rsidRPr="00CF5BCB" w:rsidRDefault="00A523A8" w:rsidP="00A62A8C">
      <w:pPr>
        <w:ind w:firstLine="708"/>
        <w:jc w:val="both"/>
        <w:rPr>
          <w:rFonts w:ascii="PT Astra Serif" w:hAnsi="PT Astra Serif"/>
          <w:sz w:val="28"/>
          <w:szCs w:val="28"/>
        </w:rPr>
      </w:pPr>
      <w:r w:rsidRPr="00CF5BCB">
        <w:rPr>
          <w:rFonts w:ascii="PT Astra Serif" w:hAnsi="PT Astra Serif"/>
          <w:sz w:val="28"/>
          <w:szCs w:val="28"/>
        </w:rPr>
        <w:t>Очистные сооружения с.п. Огаревское запущены в 1981 году. Проектная мощность сооружений составляет 700 м</w:t>
      </w:r>
      <w:r w:rsidRPr="00CF5BCB">
        <w:rPr>
          <w:rFonts w:ascii="PT Astra Serif" w:hAnsi="PT Astra Serif"/>
          <w:sz w:val="28"/>
          <w:szCs w:val="28"/>
          <w:vertAlign w:val="superscript"/>
        </w:rPr>
        <w:t>3</w:t>
      </w:r>
      <w:r w:rsidRPr="00CF5BCB">
        <w:rPr>
          <w:rFonts w:ascii="PT Astra Serif" w:hAnsi="PT Astra Serif"/>
          <w:sz w:val="28"/>
          <w:szCs w:val="28"/>
        </w:rPr>
        <w:t xml:space="preserve"> в сутки. Очистке подвергается смесь хозяйственно-бытовых и производственных сточных вод. Фактический расход за 2010г. составляет 187 м</w:t>
      </w:r>
      <w:r w:rsidRPr="00CF5BCB">
        <w:rPr>
          <w:rFonts w:ascii="PT Astra Serif" w:hAnsi="PT Astra Serif"/>
          <w:sz w:val="28"/>
          <w:szCs w:val="28"/>
          <w:vertAlign w:val="superscript"/>
        </w:rPr>
        <w:t>3</w:t>
      </w:r>
      <w:r w:rsidRPr="00CF5BCB">
        <w:rPr>
          <w:rFonts w:ascii="PT Astra Serif" w:hAnsi="PT Astra Serif"/>
          <w:sz w:val="28"/>
          <w:szCs w:val="28"/>
        </w:rPr>
        <w:t xml:space="preserve"> в сутки.</w:t>
      </w:r>
    </w:p>
    <w:p w:rsidR="00A523A8" w:rsidRPr="00CF5BCB" w:rsidRDefault="00A523A8" w:rsidP="00A62A8C">
      <w:pPr>
        <w:ind w:firstLine="708"/>
        <w:jc w:val="both"/>
        <w:rPr>
          <w:rFonts w:ascii="PT Astra Serif" w:hAnsi="PT Astra Serif"/>
          <w:sz w:val="28"/>
          <w:szCs w:val="28"/>
        </w:rPr>
      </w:pPr>
      <w:r w:rsidRPr="00CF5BCB">
        <w:rPr>
          <w:rFonts w:ascii="PT Astra Serif" w:hAnsi="PT Astra Serif"/>
          <w:sz w:val="28"/>
          <w:szCs w:val="28"/>
        </w:rPr>
        <w:t xml:space="preserve">На территории д. Горячкино расположены очистные сооружения канализации, принимающие хозяйственно-фекальные и производственные сточные воды. </w:t>
      </w:r>
    </w:p>
    <w:p w:rsidR="00A523A8" w:rsidRDefault="00A523A8" w:rsidP="00A62A8C">
      <w:pPr>
        <w:ind w:firstLine="708"/>
        <w:jc w:val="both"/>
        <w:rPr>
          <w:rFonts w:ascii="PT Astra Serif" w:hAnsi="PT Astra Serif"/>
          <w:sz w:val="28"/>
          <w:szCs w:val="28"/>
        </w:rPr>
      </w:pPr>
      <w:r w:rsidRPr="00CF5BCB">
        <w:rPr>
          <w:rFonts w:ascii="PT Astra Serif" w:hAnsi="PT Astra Serif"/>
          <w:sz w:val="28"/>
          <w:szCs w:val="28"/>
        </w:rPr>
        <w:t>Очистные сооружения располагаются в д. Горячкино, Щекинского района и находятся в нерабочем состоянии.</w:t>
      </w:r>
    </w:p>
    <w:p w:rsidR="009A673F" w:rsidRPr="00CF5BCB" w:rsidRDefault="009A673F" w:rsidP="00A62A8C">
      <w:pPr>
        <w:ind w:firstLine="708"/>
        <w:jc w:val="both"/>
        <w:rPr>
          <w:rFonts w:ascii="PT Astra Serif" w:hAnsi="PT Astra Serif"/>
          <w:sz w:val="28"/>
          <w:szCs w:val="28"/>
        </w:rPr>
      </w:pPr>
    </w:p>
    <w:p w:rsidR="00A523A8" w:rsidRPr="00CF5BCB" w:rsidRDefault="00A523A8" w:rsidP="00A62A8C">
      <w:pPr>
        <w:jc w:val="both"/>
        <w:rPr>
          <w:rFonts w:ascii="PT Astra Serif" w:hAnsi="PT Astra Serif"/>
          <w:sz w:val="28"/>
          <w:szCs w:val="28"/>
        </w:rPr>
      </w:pPr>
    </w:p>
    <w:p w:rsidR="009A673F" w:rsidRPr="009A673F" w:rsidRDefault="00A523A8" w:rsidP="009A673F">
      <w:pPr>
        <w:pStyle w:val="afc"/>
        <w:numPr>
          <w:ilvl w:val="1"/>
          <w:numId w:val="17"/>
        </w:numPr>
        <w:ind w:left="0" w:firstLine="0"/>
        <w:jc w:val="center"/>
        <w:rPr>
          <w:rFonts w:ascii="PT Astra Serif" w:hAnsi="PT Astra Serif"/>
          <w:b/>
          <w:sz w:val="28"/>
          <w:szCs w:val="28"/>
        </w:rPr>
      </w:pPr>
      <w:r w:rsidRPr="009A673F">
        <w:rPr>
          <w:rFonts w:ascii="PT Astra Serif" w:hAnsi="PT Astra Serif"/>
          <w:b/>
          <w:sz w:val="28"/>
          <w:szCs w:val="28"/>
        </w:rPr>
        <w:t xml:space="preserve">Описание технологических зон водоотведения </w:t>
      </w:r>
    </w:p>
    <w:p w:rsidR="00A523A8" w:rsidRDefault="009A673F" w:rsidP="009A673F">
      <w:pPr>
        <w:pStyle w:val="afc"/>
        <w:ind w:left="0"/>
        <w:jc w:val="center"/>
        <w:rPr>
          <w:rFonts w:ascii="PT Astra Serif" w:hAnsi="PT Astra Serif"/>
          <w:b/>
          <w:sz w:val="28"/>
          <w:szCs w:val="28"/>
        </w:rPr>
      </w:pPr>
      <w:r>
        <w:rPr>
          <w:rFonts w:ascii="PT Astra Serif" w:hAnsi="PT Astra Serif"/>
          <w:b/>
          <w:sz w:val="28"/>
          <w:szCs w:val="28"/>
        </w:rPr>
        <w:t xml:space="preserve">           </w:t>
      </w:r>
      <w:r w:rsidR="00A523A8" w:rsidRPr="009A673F">
        <w:rPr>
          <w:rFonts w:ascii="PT Astra Serif" w:hAnsi="PT Astra Serif"/>
          <w:b/>
          <w:sz w:val="28"/>
          <w:szCs w:val="28"/>
        </w:rPr>
        <w:t>(отдельно для каждого очистного сооружения)</w:t>
      </w:r>
    </w:p>
    <w:p w:rsidR="009A673F" w:rsidRPr="009A673F" w:rsidRDefault="009A673F" w:rsidP="009A673F">
      <w:pPr>
        <w:pStyle w:val="afc"/>
        <w:ind w:left="0"/>
        <w:jc w:val="center"/>
        <w:rPr>
          <w:rFonts w:ascii="PT Astra Serif" w:hAnsi="PT Astra Serif"/>
          <w:b/>
          <w:sz w:val="28"/>
          <w:szCs w:val="28"/>
        </w:rPr>
      </w:pP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В территориальном развитии системы водоотведения муниципального образования Огаревское можно выделить две технологические зоны водоотведения:</w:t>
      </w:r>
    </w:p>
    <w:p w:rsidR="00A523A8" w:rsidRPr="00CF5BCB" w:rsidRDefault="00A523A8" w:rsidP="00A523A8">
      <w:pPr>
        <w:ind w:firstLine="709"/>
        <w:rPr>
          <w:rFonts w:ascii="PT Astra Serif" w:hAnsi="PT Astra Serif"/>
          <w:b/>
          <w:noProof/>
          <w:sz w:val="28"/>
          <w:szCs w:val="28"/>
        </w:rPr>
      </w:pPr>
      <w:r w:rsidRPr="00CF5BCB">
        <w:rPr>
          <w:rFonts w:ascii="PT Astra Serif" w:hAnsi="PT Astra Serif"/>
          <w:b/>
          <w:noProof/>
          <w:sz w:val="28"/>
          <w:szCs w:val="28"/>
          <w:lang w:eastAsia="ru-RU"/>
        </w:rPr>
        <w:lastRenderedPageBreak/>
        <w:drawing>
          <wp:inline distT="0" distB="0" distL="0" distR="0" wp14:anchorId="554DEDB8" wp14:editId="29A5859C">
            <wp:extent cx="4505324" cy="3562350"/>
            <wp:effectExtent l="0" t="0" r="0" b="0"/>
            <wp:docPr id="6" name="Рисунок 1" descr="зон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ирование.jpg"/>
                    <pic:cNvPicPr/>
                  </pic:nvPicPr>
                  <pic:blipFill rotWithShape="1">
                    <a:blip r:embed="rId20" cstate="print"/>
                    <a:srcRect t="14914" r="38276"/>
                    <a:stretch/>
                  </pic:blipFill>
                  <pic:spPr bwMode="auto">
                    <a:xfrm>
                      <a:off x="0" y="0"/>
                      <a:ext cx="4507296" cy="3563909"/>
                    </a:xfrm>
                    <a:prstGeom prst="rect">
                      <a:avLst/>
                    </a:prstGeom>
                    <a:ln>
                      <a:noFill/>
                    </a:ln>
                    <a:extLst>
                      <a:ext uri="{53640926-AAD7-44D8-BBD7-CCE9431645EC}">
                        <a14:shadowObscured xmlns:a14="http://schemas.microsoft.com/office/drawing/2010/main"/>
                      </a:ext>
                    </a:extLst>
                  </pic:spPr>
                </pic:pic>
              </a:graphicData>
            </a:graphic>
          </wp:inline>
        </w:drawing>
      </w:r>
    </w:p>
    <w:p w:rsidR="009A673F" w:rsidRDefault="009A673F" w:rsidP="00A523A8">
      <w:pPr>
        <w:pStyle w:val="33"/>
        <w:shd w:val="clear" w:color="auto" w:fill="auto"/>
        <w:spacing w:line="240" w:lineRule="auto"/>
        <w:ind w:firstLine="709"/>
        <w:jc w:val="both"/>
        <w:rPr>
          <w:rFonts w:ascii="PT Astra Serif" w:hAnsi="PT Astra Serif"/>
          <w:sz w:val="28"/>
          <w:szCs w:val="28"/>
        </w:rPr>
      </w:pPr>
    </w:p>
    <w:p w:rsidR="00A523A8" w:rsidRPr="00CF5BCB" w:rsidRDefault="00A523A8" w:rsidP="00A523A8">
      <w:pPr>
        <w:pStyle w:val="33"/>
        <w:shd w:val="clear" w:color="auto" w:fill="auto"/>
        <w:spacing w:line="240" w:lineRule="auto"/>
        <w:ind w:firstLine="709"/>
        <w:jc w:val="both"/>
        <w:rPr>
          <w:rStyle w:val="10pt"/>
          <w:rFonts w:ascii="PT Astra Serif" w:hAnsi="PT Astra Serif"/>
          <w:b w:val="0"/>
          <w:sz w:val="28"/>
          <w:szCs w:val="28"/>
        </w:rPr>
      </w:pPr>
      <w:r w:rsidRPr="00CF5BCB">
        <w:rPr>
          <w:rFonts w:ascii="PT Astra Serif" w:hAnsi="PT Astra Serif"/>
          <w:sz w:val="28"/>
          <w:szCs w:val="28"/>
        </w:rPr>
        <w:t xml:space="preserve">1. Технологическая зона: </w:t>
      </w:r>
      <w:r w:rsidRPr="00CF5BCB">
        <w:rPr>
          <w:rStyle w:val="10pt"/>
          <w:rFonts w:ascii="PT Astra Serif" w:hAnsi="PT Astra Serif"/>
          <w:sz w:val="28"/>
          <w:szCs w:val="28"/>
        </w:rPr>
        <w:t>Новая Огаревка - ул. Железнодорожная, Школьная, 1-я Клубная,  Шахтерская, ул. Клубная, д. 1,2,3;</w:t>
      </w:r>
    </w:p>
    <w:p w:rsidR="00A523A8" w:rsidRPr="00CF5BCB" w:rsidRDefault="00A523A8" w:rsidP="00A523A8">
      <w:pPr>
        <w:pStyle w:val="33"/>
        <w:shd w:val="clear" w:color="auto" w:fill="auto"/>
        <w:spacing w:line="240" w:lineRule="auto"/>
        <w:ind w:firstLine="709"/>
        <w:jc w:val="both"/>
        <w:rPr>
          <w:rFonts w:ascii="PT Astra Serif" w:hAnsi="PT Astra Serif"/>
          <w:b/>
          <w:sz w:val="28"/>
          <w:szCs w:val="28"/>
        </w:rPr>
      </w:pPr>
      <w:r w:rsidRPr="00CF5BCB">
        <w:rPr>
          <w:rFonts w:ascii="PT Astra Serif" w:hAnsi="PT Astra Serif"/>
          <w:sz w:val="28"/>
          <w:szCs w:val="28"/>
        </w:rPr>
        <w:t xml:space="preserve">2. Технологическая зона: </w:t>
      </w:r>
      <w:r w:rsidRPr="00CF5BCB">
        <w:rPr>
          <w:rStyle w:val="10pt"/>
          <w:rFonts w:ascii="PT Astra Serif" w:hAnsi="PT Astra Serif"/>
          <w:sz w:val="28"/>
          <w:szCs w:val="28"/>
        </w:rPr>
        <w:t>Старая Огаревка - ул. Школьная, Клубная, Первомайская, Советская, Амбулаторная, Коммунальная.</w:t>
      </w:r>
    </w:p>
    <w:p w:rsidR="00A523A8" w:rsidRPr="00CF5BCB" w:rsidRDefault="00A523A8" w:rsidP="00A523A8">
      <w:pPr>
        <w:jc w:val="center"/>
        <w:rPr>
          <w:rFonts w:ascii="PT Astra Serif" w:hAnsi="PT Astra Serif"/>
          <w:b/>
          <w:sz w:val="28"/>
          <w:szCs w:val="28"/>
        </w:rPr>
      </w:pPr>
    </w:p>
    <w:p w:rsidR="00A523A8" w:rsidRPr="00CF5BCB" w:rsidRDefault="00A523A8" w:rsidP="00A523A8">
      <w:pPr>
        <w:jc w:val="center"/>
        <w:rPr>
          <w:rFonts w:ascii="PT Astra Serif" w:hAnsi="PT Astra Serif"/>
          <w:b/>
          <w:sz w:val="28"/>
          <w:szCs w:val="28"/>
        </w:rPr>
      </w:pPr>
      <w:r w:rsidRPr="00CF5BCB">
        <w:rPr>
          <w:rFonts w:ascii="PT Astra Serif" w:hAnsi="PT Astra Serif"/>
          <w:b/>
          <w:sz w:val="28"/>
          <w:szCs w:val="28"/>
        </w:rPr>
        <w:t>1.5. Описание состояния и функционирования существующих систем утилизации осадка сточных вод</w:t>
      </w:r>
    </w:p>
    <w:p w:rsidR="009A673F" w:rsidRDefault="009A673F" w:rsidP="00A62A8C">
      <w:pPr>
        <w:ind w:firstLine="709"/>
        <w:jc w:val="both"/>
        <w:rPr>
          <w:rFonts w:ascii="PT Astra Serif" w:hAnsi="PT Astra Serif"/>
          <w:sz w:val="28"/>
          <w:szCs w:val="28"/>
        </w:rPr>
      </w:pP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На территории муниципального образования </w:t>
      </w:r>
      <w:r w:rsidRPr="00CF5BCB">
        <w:rPr>
          <w:rFonts w:ascii="PT Astra Serif" w:hAnsi="PT Astra Serif"/>
          <w:spacing w:val="-8"/>
          <w:sz w:val="28"/>
          <w:szCs w:val="28"/>
        </w:rPr>
        <w:t>Огаревское</w:t>
      </w:r>
      <w:r w:rsidRPr="00CF5BCB">
        <w:rPr>
          <w:rFonts w:ascii="PT Astra Serif" w:hAnsi="PT Astra Serif"/>
          <w:sz w:val="28"/>
          <w:szCs w:val="28"/>
        </w:rPr>
        <w:t xml:space="preserve"> утилизация осадка не производится. Все стоки стекают по рельефу.</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Очистные сооружения д. Горячкино находятся в нерабочем состоянии, иловые карты забиты, отстойники забиты, система утилизации осадка сточных вод не работает.</w:t>
      </w:r>
    </w:p>
    <w:p w:rsidR="00A523A8" w:rsidRPr="00CF5BCB" w:rsidRDefault="00A523A8" w:rsidP="00A523A8">
      <w:pPr>
        <w:rPr>
          <w:rFonts w:ascii="PT Astra Serif" w:hAnsi="PT Astra Serif"/>
          <w:sz w:val="28"/>
          <w:szCs w:val="28"/>
        </w:rPr>
      </w:pPr>
    </w:p>
    <w:p w:rsidR="00A523A8" w:rsidRPr="00CF5BCB" w:rsidRDefault="00A523A8" w:rsidP="00A523A8">
      <w:pPr>
        <w:jc w:val="center"/>
        <w:rPr>
          <w:rFonts w:ascii="PT Astra Serif" w:hAnsi="PT Astra Serif"/>
          <w:b/>
          <w:sz w:val="28"/>
          <w:szCs w:val="28"/>
        </w:rPr>
      </w:pPr>
      <w:r w:rsidRPr="00CF5BCB">
        <w:rPr>
          <w:rFonts w:ascii="PT Astra Serif" w:hAnsi="PT Astra Serif"/>
          <w:b/>
          <w:sz w:val="28"/>
          <w:szCs w:val="28"/>
        </w:rPr>
        <w:t>1.6. Описание состояния и функционирования канализационных коллекторов и сетей</w:t>
      </w:r>
    </w:p>
    <w:p w:rsidR="009A673F" w:rsidRDefault="009A673F" w:rsidP="00A62A8C">
      <w:pPr>
        <w:ind w:firstLine="709"/>
        <w:jc w:val="both"/>
        <w:rPr>
          <w:rFonts w:ascii="PT Astra Serif" w:hAnsi="PT Astra Serif"/>
          <w:sz w:val="28"/>
          <w:szCs w:val="28"/>
        </w:rPr>
      </w:pP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Общая протяженность канализационной сети муниципального образования Огаревское составляет 6,8 км.</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Большинство канализационных сетей построено 80-90 годы прошлого века. Аварийность на сетях канализации составляет 3,26% от общей длины.</w:t>
      </w:r>
    </w:p>
    <w:p w:rsidR="00A523A8" w:rsidRPr="00CF5BCB" w:rsidRDefault="00A523A8" w:rsidP="00A62A8C">
      <w:pPr>
        <w:ind w:firstLine="709"/>
        <w:jc w:val="both"/>
        <w:rPr>
          <w:rFonts w:ascii="PT Astra Serif" w:hAnsi="PT Astra Serif"/>
          <w:sz w:val="28"/>
          <w:szCs w:val="28"/>
        </w:rPr>
      </w:pPr>
      <w:r w:rsidRPr="00CF5BCB">
        <w:rPr>
          <w:rFonts w:ascii="PT Astra Serif" w:hAnsi="PT Astra Serif"/>
          <w:sz w:val="28"/>
          <w:szCs w:val="28"/>
        </w:rPr>
        <w:t xml:space="preserve">Для дальнейшего развития сети водоотведения муниципального образования Огаревское необходима реконструкция и модернизация существующих сетей и сооружений и </w:t>
      </w:r>
      <w:r w:rsidRPr="00CF5BCB">
        <w:rPr>
          <w:rFonts w:ascii="PT Astra Serif" w:eastAsia="A" w:hAnsi="PT Astra Serif"/>
          <w:sz w:val="28"/>
          <w:szCs w:val="28"/>
        </w:rPr>
        <w:t>прокладка</w:t>
      </w:r>
      <w:r w:rsidRPr="00CF5BCB">
        <w:rPr>
          <w:rFonts w:ascii="PT Astra Serif" w:hAnsi="PT Astra Serif"/>
          <w:sz w:val="28"/>
          <w:szCs w:val="28"/>
        </w:rPr>
        <w:t xml:space="preserve"> новых участков сети</w:t>
      </w:r>
      <w:r w:rsidRPr="00CF5BCB">
        <w:rPr>
          <w:rFonts w:ascii="PT Astra Serif" w:eastAsia="A" w:hAnsi="PT Astra Serif"/>
          <w:sz w:val="28"/>
          <w:szCs w:val="28"/>
        </w:rPr>
        <w:t>.</w:t>
      </w:r>
    </w:p>
    <w:p w:rsidR="00A523A8" w:rsidRPr="00CF5BCB" w:rsidRDefault="00A523A8" w:rsidP="00A523A8">
      <w:pPr>
        <w:ind w:firstLine="709"/>
        <w:rPr>
          <w:rFonts w:ascii="PT Astra Serif" w:hAnsi="PT Astra Serif"/>
          <w:b/>
          <w:sz w:val="28"/>
          <w:szCs w:val="28"/>
        </w:rPr>
      </w:pPr>
    </w:p>
    <w:p w:rsidR="00A523A8" w:rsidRPr="00CF5BCB" w:rsidRDefault="00A523A8" w:rsidP="00A523A8">
      <w:pPr>
        <w:jc w:val="center"/>
        <w:rPr>
          <w:rFonts w:ascii="PT Astra Serif" w:hAnsi="PT Astra Serif"/>
          <w:b/>
          <w:sz w:val="28"/>
          <w:szCs w:val="28"/>
        </w:rPr>
      </w:pPr>
      <w:r w:rsidRPr="00CF5BCB">
        <w:rPr>
          <w:rFonts w:ascii="PT Astra Serif" w:hAnsi="PT Astra Serif"/>
          <w:b/>
          <w:sz w:val="28"/>
          <w:szCs w:val="28"/>
        </w:rPr>
        <w:lastRenderedPageBreak/>
        <w:t>1.7. Оценка соответствия применяемой схемы требованиям обеспечения нормативов качества сточных вод</w:t>
      </w:r>
    </w:p>
    <w:p w:rsidR="00A523A8" w:rsidRPr="002D7E6B" w:rsidRDefault="00A523A8" w:rsidP="00A523A8">
      <w:pPr>
        <w:jc w:val="center"/>
        <w:rPr>
          <w:rFonts w:ascii="PT Astra Serif" w:hAnsi="PT Astra Serif"/>
          <w:sz w:val="10"/>
          <w:szCs w:val="10"/>
        </w:rPr>
      </w:pPr>
    </w:p>
    <w:tbl>
      <w:tblPr>
        <w:tblStyle w:val="aff3"/>
        <w:tblW w:w="10677" w:type="dxa"/>
        <w:tblInd w:w="-681" w:type="dxa"/>
        <w:tblLayout w:type="fixed"/>
        <w:tblCellMar>
          <w:left w:w="28" w:type="dxa"/>
          <w:right w:w="28" w:type="dxa"/>
        </w:tblCellMar>
        <w:tblLook w:val="04A0" w:firstRow="1" w:lastRow="0" w:firstColumn="1" w:lastColumn="0" w:noHBand="0" w:noVBand="1"/>
      </w:tblPr>
      <w:tblGrid>
        <w:gridCol w:w="1418"/>
        <w:gridCol w:w="1418"/>
        <w:gridCol w:w="1559"/>
        <w:gridCol w:w="1417"/>
        <w:gridCol w:w="1276"/>
        <w:gridCol w:w="1276"/>
        <w:gridCol w:w="1209"/>
        <w:gridCol w:w="1104"/>
      </w:tblGrid>
      <w:tr w:rsidR="00A523A8" w:rsidRPr="00A62A8C" w:rsidTr="002D7E6B">
        <w:tc>
          <w:tcPr>
            <w:tcW w:w="1418" w:type="dxa"/>
            <w:vAlign w:val="center"/>
          </w:tcPr>
          <w:p w:rsidR="00A523A8" w:rsidRPr="00A62A8C" w:rsidRDefault="00A523A8" w:rsidP="00A523A8">
            <w:pPr>
              <w:pStyle w:val="51"/>
              <w:shd w:val="clear" w:color="auto" w:fill="auto"/>
              <w:spacing w:before="0" w:after="0" w:line="240" w:lineRule="auto"/>
              <w:jc w:val="center"/>
              <w:rPr>
                <w:rFonts w:ascii="PT Astra Serif" w:hAnsi="PT Astra Serif"/>
                <w:color w:val="auto"/>
                <w:sz w:val="24"/>
              </w:rPr>
            </w:pPr>
            <w:r w:rsidRPr="00A62A8C">
              <w:rPr>
                <w:rStyle w:val="1f"/>
                <w:rFonts w:ascii="PT Astra Serif" w:hAnsi="PT Astra Serif"/>
                <w:color w:val="auto"/>
                <w:sz w:val="24"/>
              </w:rPr>
              <w:t xml:space="preserve">Блок </w:t>
            </w:r>
            <w:r w:rsidRPr="00A62A8C">
              <w:rPr>
                <w:rStyle w:val="1f"/>
                <w:rFonts w:ascii="PT Astra Serif" w:eastAsiaTheme="minorHAnsi" w:hAnsi="PT Astra Serif"/>
                <w:color w:val="auto"/>
                <w:sz w:val="24"/>
              </w:rPr>
              <w:t>показателей</w:t>
            </w:r>
          </w:p>
        </w:tc>
        <w:tc>
          <w:tcPr>
            <w:tcW w:w="1418" w:type="dxa"/>
            <w:vAlign w:val="center"/>
          </w:tcPr>
          <w:p w:rsidR="00A523A8" w:rsidRPr="00A62A8C" w:rsidRDefault="00A523A8" w:rsidP="00A523A8">
            <w:pPr>
              <w:jc w:val="center"/>
              <w:rPr>
                <w:rFonts w:ascii="PT Astra Serif" w:hAnsi="PT Astra Serif"/>
                <w:szCs w:val="20"/>
              </w:rPr>
            </w:pPr>
            <w:r w:rsidRPr="00A62A8C">
              <w:rPr>
                <w:rStyle w:val="1f"/>
                <w:rFonts w:ascii="PT Astra Serif" w:eastAsiaTheme="minorHAnsi" w:hAnsi="PT Astra Serif"/>
                <w:sz w:val="24"/>
              </w:rPr>
              <w:t xml:space="preserve">Объект </w:t>
            </w:r>
            <w:r w:rsidRPr="002D7E6B">
              <w:rPr>
                <w:rStyle w:val="1f"/>
                <w:rFonts w:ascii="PT Astra Serif" w:eastAsiaTheme="minorHAnsi" w:hAnsi="PT Astra Serif"/>
                <w:spacing w:val="-10"/>
                <w:sz w:val="24"/>
              </w:rPr>
              <w:t>нормирования</w:t>
            </w:r>
          </w:p>
        </w:tc>
        <w:tc>
          <w:tcPr>
            <w:tcW w:w="1559" w:type="dxa"/>
            <w:vAlign w:val="center"/>
          </w:tcPr>
          <w:p w:rsidR="00A523A8" w:rsidRPr="00A62A8C" w:rsidRDefault="00A523A8" w:rsidP="00A523A8">
            <w:pPr>
              <w:jc w:val="center"/>
              <w:rPr>
                <w:rFonts w:ascii="PT Astra Serif" w:hAnsi="PT Astra Serif"/>
                <w:szCs w:val="20"/>
              </w:rPr>
            </w:pPr>
            <w:r w:rsidRPr="00A62A8C">
              <w:rPr>
                <w:rStyle w:val="1f"/>
                <w:rFonts w:ascii="PT Astra Serif" w:eastAsiaTheme="minorHAnsi" w:hAnsi="PT Astra Serif"/>
                <w:sz w:val="24"/>
              </w:rPr>
              <w:t>Наименование параметра</w:t>
            </w:r>
          </w:p>
        </w:tc>
        <w:tc>
          <w:tcPr>
            <w:tcW w:w="1417" w:type="dxa"/>
            <w:vAlign w:val="center"/>
          </w:tcPr>
          <w:p w:rsidR="00A523A8" w:rsidRPr="00A62A8C" w:rsidRDefault="00A523A8" w:rsidP="00A523A8">
            <w:pPr>
              <w:pStyle w:val="51"/>
              <w:shd w:val="clear" w:color="auto" w:fill="auto"/>
              <w:spacing w:before="0" w:after="0" w:line="240" w:lineRule="auto"/>
              <w:jc w:val="center"/>
              <w:rPr>
                <w:rFonts w:ascii="PT Astra Serif" w:hAnsi="PT Astra Serif"/>
                <w:color w:val="auto"/>
                <w:sz w:val="24"/>
              </w:rPr>
            </w:pPr>
            <w:r w:rsidRPr="00A62A8C">
              <w:rPr>
                <w:rStyle w:val="1f"/>
                <w:rFonts w:ascii="PT Astra Serif" w:hAnsi="PT Astra Serif"/>
                <w:color w:val="auto"/>
                <w:sz w:val="24"/>
              </w:rPr>
              <w:t xml:space="preserve">Единица </w:t>
            </w:r>
            <w:r w:rsidRPr="00A62A8C">
              <w:rPr>
                <w:rStyle w:val="1f"/>
                <w:rFonts w:ascii="PT Astra Serif" w:eastAsiaTheme="minorHAnsi" w:hAnsi="PT Astra Serif"/>
                <w:color w:val="auto"/>
                <w:sz w:val="24"/>
              </w:rPr>
              <w:t>измерения</w:t>
            </w:r>
          </w:p>
        </w:tc>
        <w:tc>
          <w:tcPr>
            <w:tcW w:w="1276" w:type="dxa"/>
            <w:vAlign w:val="center"/>
          </w:tcPr>
          <w:p w:rsidR="00A523A8" w:rsidRPr="00A62A8C" w:rsidRDefault="00A523A8" w:rsidP="002D7E6B">
            <w:pPr>
              <w:pStyle w:val="51"/>
              <w:shd w:val="clear" w:color="auto" w:fill="auto"/>
              <w:spacing w:before="0" w:after="0" w:line="240" w:lineRule="auto"/>
              <w:ind w:left="-28" w:right="-28" w:firstLine="28"/>
              <w:jc w:val="center"/>
              <w:rPr>
                <w:rFonts w:ascii="PT Astra Serif" w:hAnsi="PT Astra Serif"/>
                <w:color w:val="auto"/>
                <w:sz w:val="24"/>
              </w:rPr>
            </w:pPr>
            <w:r w:rsidRPr="00A62A8C">
              <w:rPr>
                <w:rStyle w:val="1f"/>
                <w:rFonts w:ascii="PT Astra Serif" w:hAnsi="PT Astra Serif"/>
                <w:color w:val="auto"/>
                <w:sz w:val="24"/>
              </w:rPr>
              <w:t>Текущий показатель, 2013 г.</w:t>
            </w:r>
          </w:p>
        </w:tc>
        <w:tc>
          <w:tcPr>
            <w:tcW w:w="1276" w:type="dxa"/>
            <w:vAlign w:val="center"/>
          </w:tcPr>
          <w:p w:rsidR="00A523A8" w:rsidRPr="00A62A8C" w:rsidRDefault="00A523A8" w:rsidP="00A523A8">
            <w:pPr>
              <w:pStyle w:val="51"/>
              <w:shd w:val="clear" w:color="auto" w:fill="auto"/>
              <w:spacing w:before="0" w:after="0" w:line="240" w:lineRule="auto"/>
              <w:jc w:val="center"/>
              <w:rPr>
                <w:rFonts w:ascii="PT Astra Serif" w:hAnsi="PT Astra Serif"/>
                <w:color w:val="auto"/>
                <w:sz w:val="24"/>
              </w:rPr>
            </w:pPr>
            <w:r w:rsidRPr="00A62A8C">
              <w:rPr>
                <w:rStyle w:val="1f"/>
                <w:rFonts w:ascii="PT Astra Serif" w:hAnsi="PT Astra Serif"/>
                <w:color w:val="auto"/>
                <w:sz w:val="24"/>
              </w:rPr>
              <w:t>Целевой показатель на 2014</w:t>
            </w:r>
            <w:r w:rsidR="002D7E6B">
              <w:rPr>
                <w:rStyle w:val="1f"/>
                <w:rFonts w:ascii="PT Astra Serif" w:hAnsi="PT Astra Serif"/>
                <w:color w:val="auto"/>
                <w:sz w:val="24"/>
              </w:rPr>
              <w:t xml:space="preserve"> г.</w:t>
            </w:r>
          </w:p>
        </w:tc>
        <w:tc>
          <w:tcPr>
            <w:tcW w:w="1209" w:type="dxa"/>
            <w:vAlign w:val="center"/>
          </w:tcPr>
          <w:p w:rsidR="00A523A8" w:rsidRPr="00A62A8C" w:rsidRDefault="00A523A8" w:rsidP="00A523A8">
            <w:pPr>
              <w:pStyle w:val="51"/>
              <w:shd w:val="clear" w:color="auto" w:fill="auto"/>
              <w:spacing w:before="0" w:after="0" w:line="240" w:lineRule="auto"/>
              <w:jc w:val="center"/>
              <w:rPr>
                <w:rFonts w:ascii="PT Astra Serif" w:hAnsi="PT Astra Serif"/>
                <w:color w:val="auto"/>
                <w:sz w:val="24"/>
              </w:rPr>
            </w:pPr>
            <w:r w:rsidRPr="00A62A8C">
              <w:rPr>
                <w:rStyle w:val="1f"/>
                <w:rFonts w:ascii="PT Astra Serif" w:hAnsi="PT Astra Serif"/>
                <w:color w:val="auto"/>
                <w:sz w:val="24"/>
              </w:rPr>
              <w:t>Целевой показатель на 2015</w:t>
            </w:r>
            <w:r w:rsidR="002D7E6B">
              <w:rPr>
                <w:rStyle w:val="1f"/>
                <w:rFonts w:ascii="PT Astra Serif" w:hAnsi="PT Astra Serif"/>
                <w:color w:val="auto"/>
                <w:sz w:val="24"/>
              </w:rPr>
              <w:t xml:space="preserve"> г.</w:t>
            </w:r>
          </w:p>
        </w:tc>
        <w:tc>
          <w:tcPr>
            <w:tcW w:w="1104" w:type="dxa"/>
            <w:vAlign w:val="center"/>
          </w:tcPr>
          <w:p w:rsidR="00A523A8" w:rsidRPr="00A62A8C" w:rsidRDefault="00A523A8" w:rsidP="002D7E6B">
            <w:pPr>
              <w:pStyle w:val="51"/>
              <w:shd w:val="clear" w:color="auto" w:fill="auto"/>
              <w:spacing w:before="0" w:after="0" w:line="240" w:lineRule="auto"/>
              <w:ind w:left="-103" w:right="-125"/>
              <w:jc w:val="center"/>
              <w:rPr>
                <w:rFonts w:ascii="PT Astra Serif" w:hAnsi="PT Astra Serif"/>
                <w:color w:val="auto"/>
                <w:sz w:val="24"/>
              </w:rPr>
            </w:pPr>
            <w:r w:rsidRPr="00A62A8C">
              <w:rPr>
                <w:rStyle w:val="1f"/>
                <w:rFonts w:ascii="PT Astra Serif" w:hAnsi="PT Astra Serif"/>
                <w:color w:val="auto"/>
                <w:sz w:val="24"/>
              </w:rPr>
              <w:t>Целевой показатель на 2016</w:t>
            </w:r>
            <w:r w:rsidR="002D7E6B">
              <w:rPr>
                <w:rStyle w:val="1f"/>
                <w:rFonts w:ascii="PT Astra Serif" w:hAnsi="PT Astra Serif"/>
                <w:color w:val="auto"/>
                <w:sz w:val="24"/>
              </w:rPr>
              <w:t xml:space="preserve"> г.</w:t>
            </w:r>
          </w:p>
        </w:tc>
      </w:tr>
      <w:tr w:rsidR="00A523A8" w:rsidRPr="00A62A8C" w:rsidTr="002D7E6B">
        <w:tc>
          <w:tcPr>
            <w:tcW w:w="1418" w:type="dxa"/>
            <w:vAlign w:val="center"/>
          </w:tcPr>
          <w:p w:rsidR="00A523A8" w:rsidRPr="00A62A8C" w:rsidRDefault="00A523A8" w:rsidP="002D7E6B">
            <w:pPr>
              <w:pStyle w:val="51"/>
              <w:shd w:val="clear" w:color="auto" w:fill="auto"/>
              <w:spacing w:before="0" w:after="0" w:line="240" w:lineRule="auto"/>
              <w:ind w:left="-28" w:right="-28"/>
              <w:jc w:val="center"/>
              <w:rPr>
                <w:rFonts w:ascii="PT Astra Serif" w:hAnsi="PT Astra Serif"/>
                <w:color w:val="auto"/>
                <w:sz w:val="24"/>
              </w:rPr>
            </w:pPr>
            <w:r w:rsidRPr="00A62A8C">
              <w:rPr>
                <w:rStyle w:val="1f"/>
                <w:rFonts w:ascii="PT Astra Serif" w:hAnsi="PT Astra Serif"/>
                <w:color w:val="auto"/>
                <w:sz w:val="24"/>
              </w:rPr>
              <w:t xml:space="preserve">Обеспечение нормативных требований </w:t>
            </w:r>
            <w:r w:rsidRPr="00A62A8C">
              <w:rPr>
                <w:rStyle w:val="1f"/>
                <w:rFonts w:ascii="PT Astra Serif" w:eastAsiaTheme="minorHAnsi" w:hAnsi="PT Astra Serif"/>
                <w:color w:val="auto"/>
                <w:sz w:val="24"/>
              </w:rPr>
              <w:t>качества</w:t>
            </w:r>
          </w:p>
        </w:tc>
        <w:tc>
          <w:tcPr>
            <w:tcW w:w="1418" w:type="dxa"/>
            <w:vAlign w:val="center"/>
          </w:tcPr>
          <w:p w:rsidR="00A523A8" w:rsidRPr="00A62A8C" w:rsidRDefault="00A523A8" w:rsidP="002D7E6B">
            <w:pPr>
              <w:ind w:left="-28" w:right="-28"/>
              <w:jc w:val="center"/>
              <w:rPr>
                <w:rFonts w:ascii="PT Astra Serif" w:hAnsi="PT Astra Serif"/>
                <w:szCs w:val="20"/>
              </w:rPr>
            </w:pPr>
            <w:r w:rsidRPr="00A62A8C">
              <w:rPr>
                <w:rStyle w:val="1f"/>
                <w:rFonts w:ascii="PT Astra Serif" w:eastAsiaTheme="minorHAnsi" w:hAnsi="PT Astra Serif"/>
                <w:sz w:val="24"/>
              </w:rPr>
              <w:t xml:space="preserve">Качество </w:t>
            </w:r>
            <w:r w:rsidRPr="002D7E6B">
              <w:rPr>
                <w:rStyle w:val="1f"/>
                <w:rFonts w:ascii="PT Astra Serif" w:eastAsiaTheme="minorHAnsi" w:hAnsi="PT Astra Serif"/>
                <w:spacing w:val="-6"/>
                <w:sz w:val="24"/>
              </w:rPr>
              <w:t xml:space="preserve">сбрасываемых </w:t>
            </w:r>
            <w:r w:rsidRPr="00A62A8C">
              <w:rPr>
                <w:rStyle w:val="1f"/>
                <w:rFonts w:ascii="PT Astra Serif" w:eastAsiaTheme="minorHAnsi" w:hAnsi="PT Astra Serif"/>
                <w:sz w:val="24"/>
              </w:rPr>
              <w:t xml:space="preserve">сточных вод по </w:t>
            </w:r>
            <w:r w:rsidRPr="002D7E6B">
              <w:rPr>
                <w:rStyle w:val="1f"/>
                <w:rFonts w:ascii="PT Astra Serif" w:eastAsiaTheme="minorHAnsi" w:hAnsi="PT Astra Serif"/>
                <w:spacing w:val="-6"/>
                <w:sz w:val="24"/>
              </w:rPr>
              <w:t xml:space="preserve">нормируемым </w:t>
            </w:r>
            <w:r w:rsidRPr="00A62A8C">
              <w:rPr>
                <w:rStyle w:val="1f"/>
                <w:rFonts w:ascii="PT Astra Serif" w:eastAsiaTheme="minorHAnsi" w:hAnsi="PT Astra Serif"/>
                <w:sz w:val="24"/>
              </w:rPr>
              <w:t>показателям</w:t>
            </w:r>
          </w:p>
        </w:tc>
        <w:tc>
          <w:tcPr>
            <w:tcW w:w="1559" w:type="dxa"/>
            <w:vAlign w:val="center"/>
          </w:tcPr>
          <w:p w:rsidR="00A523A8" w:rsidRPr="00A62A8C" w:rsidRDefault="00A523A8" w:rsidP="002D7E6B">
            <w:pPr>
              <w:jc w:val="center"/>
              <w:rPr>
                <w:rFonts w:ascii="PT Astra Serif" w:hAnsi="PT Astra Serif"/>
                <w:szCs w:val="20"/>
              </w:rPr>
            </w:pPr>
            <w:r w:rsidRPr="00A62A8C">
              <w:rPr>
                <w:rStyle w:val="1f"/>
                <w:rFonts w:ascii="PT Astra Serif" w:eastAsiaTheme="minorHAnsi" w:hAnsi="PT Astra Serif"/>
                <w:sz w:val="24"/>
              </w:rPr>
              <w:t xml:space="preserve">Соответствие результатов анализов нормируемых показателей </w:t>
            </w:r>
            <w:r w:rsidRPr="002D7E6B">
              <w:rPr>
                <w:rStyle w:val="1f"/>
                <w:rFonts w:ascii="PT Astra Serif" w:eastAsiaTheme="minorHAnsi" w:hAnsi="PT Astra Serif"/>
                <w:spacing w:val="-8"/>
                <w:sz w:val="24"/>
              </w:rPr>
              <w:t xml:space="preserve">установленным </w:t>
            </w:r>
            <w:r w:rsidRPr="00A62A8C">
              <w:rPr>
                <w:rStyle w:val="1f"/>
                <w:rFonts w:ascii="PT Astra Serif" w:eastAsiaTheme="minorHAnsi" w:hAnsi="PT Astra Serif"/>
                <w:sz w:val="24"/>
              </w:rPr>
              <w:t>нормативным требованиям</w:t>
            </w:r>
          </w:p>
        </w:tc>
        <w:tc>
          <w:tcPr>
            <w:tcW w:w="1417" w:type="dxa"/>
            <w:vAlign w:val="center"/>
          </w:tcPr>
          <w:p w:rsidR="00A523A8" w:rsidRPr="00A62A8C" w:rsidRDefault="00A523A8" w:rsidP="002D7E6B">
            <w:pPr>
              <w:jc w:val="center"/>
              <w:rPr>
                <w:rFonts w:ascii="PT Astra Serif" w:hAnsi="PT Astra Serif"/>
                <w:szCs w:val="20"/>
              </w:rPr>
            </w:pPr>
            <w:r w:rsidRPr="00A62A8C">
              <w:rPr>
                <w:rStyle w:val="1f"/>
                <w:rFonts w:ascii="PT Astra Serif" w:eastAsiaTheme="minorHAnsi" w:hAnsi="PT Astra Serif"/>
                <w:sz w:val="24"/>
              </w:rPr>
              <w:t xml:space="preserve">Доля анализов, соответствующих </w:t>
            </w:r>
            <w:r w:rsidRPr="002D7E6B">
              <w:rPr>
                <w:rStyle w:val="1f"/>
                <w:rFonts w:ascii="PT Astra Serif" w:eastAsiaTheme="minorHAnsi" w:hAnsi="PT Astra Serif"/>
                <w:spacing w:val="-8"/>
                <w:sz w:val="24"/>
              </w:rPr>
              <w:t>нормативным</w:t>
            </w:r>
          </w:p>
        </w:tc>
        <w:tc>
          <w:tcPr>
            <w:tcW w:w="1276" w:type="dxa"/>
            <w:vAlign w:val="center"/>
          </w:tcPr>
          <w:p w:rsidR="00A523A8" w:rsidRPr="00A62A8C" w:rsidRDefault="00A523A8" w:rsidP="002D7E6B">
            <w:pPr>
              <w:pStyle w:val="51"/>
              <w:shd w:val="clear" w:color="auto" w:fill="auto"/>
              <w:spacing w:before="0" w:after="0" w:line="240" w:lineRule="auto"/>
              <w:ind w:right="400"/>
              <w:jc w:val="center"/>
              <w:rPr>
                <w:rFonts w:ascii="PT Astra Serif" w:hAnsi="PT Astra Serif"/>
                <w:color w:val="auto"/>
                <w:sz w:val="24"/>
              </w:rPr>
            </w:pPr>
            <w:r w:rsidRPr="00A62A8C">
              <w:rPr>
                <w:rStyle w:val="1f"/>
                <w:rFonts w:ascii="PT Astra Serif" w:hAnsi="PT Astra Serif"/>
                <w:color w:val="auto"/>
                <w:sz w:val="24"/>
              </w:rPr>
              <w:t>79</w:t>
            </w:r>
          </w:p>
        </w:tc>
        <w:tc>
          <w:tcPr>
            <w:tcW w:w="1276" w:type="dxa"/>
            <w:vAlign w:val="center"/>
          </w:tcPr>
          <w:p w:rsidR="00A523A8" w:rsidRPr="00A62A8C" w:rsidRDefault="00A523A8" w:rsidP="002D7E6B">
            <w:pPr>
              <w:jc w:val="center"/>
              <w:rPr>
                <w:rFonts w:ascii="PT Astra Serif" w:hAnsi="PT Astra Serif"/>
                <w:szCs w:val="20"/>
              </w:rPr>
            </w:pPr>
            <w:r w:rsidRPr="00A62A8C">
              <w:rPr>
                <w:rFonts w:ascii="PT Astra Serif" w:hAnsi="PT Astra Serif"/>
                <w:szCs w:val="20"/>
              </w:rPr>
              <w:t>82</w:t>
            </w:r>
          </w:p>
        </w:tc>
        <w:tc>
          <w:tcPr>
            <w:tcW w:w="1209" w:type="dxa"/>
            <w:vAlign w:val="center"/>
          </w:tcPr>
          <w:p w:rsidR="00A523A8" w:rsidRPr="00A62A8C" w:rsidRDefault="00A523A8" w:rsidP="002D7E6B">
            <w:pPr>
              <w:jc w:val="center"/>
              <w:rPr>
                <w:rFonts w:ascii="PT Astra Serif" w:hAnsi="PT Astra Serif"/>
                <w:szCs w:val="20"/>
              </w:rPr>
            </w:pPr>
            <w:r w:rsidRPr="00A62A8C">
              <w:rPr>
                <w:rFonts w:ascii="PT Astra Serif" w:hAnsi="PT Astra Serif"/>
                <w:szCs w:val="20"/>
              </w:rPr>
              <w:t>85</w:t>
            </w:r>
          </w:p>
        </w:tc>
        <w:tc>
          <w:tcPr>
            <w:tcW w:w="1104" w:type="dxa"/>
            <w:vAlign w:val="center"/>
          </w:tcPr>
          <w:p w:rsidR="00A523A8" w:rsidRPr="00A62A8C" w:rsidRDefault="00A523A8" w:rsidP="002D7E6B">
            <w:pPr>
              <w:jc w:val="center"/>
              <w:rPr>
                <w:rFonts w:ascii="PT Astra Serif" w:hAnsi="PT Astra Serif"/>
                <w:szCs w:val="20"/>
              </w:rPr>
            </w:pPr>
            <w:r w:rsidRPr="00A62A8C">
              <w:rPr>
                <w:rFonts w:ascii="PT Astra Serif" w:hAnsi="PT Astra Serif"/>
                <w:szCs w:val="20"/>
              </w:rPr>
              <w:t>91</w:t>
            </w:r>
          </w:p>
        </w:tc>
      </w:tr>
    </w:tbl>
    <w:p w:rsidR="002D7E6B" w:rsidRDefault="002D7E6B" w:rsidP="00A523A8">
      <w:pPr>
        <w:jc w:val="center"/>
        <w:rPr>
          <w:rFonts w:ascii="PT Astra Serif" w:hAnsi="PT Astra Serif"/>
          <w:b/>
          <w:sz w:val="28"/>
          <w:szCs w:val="28"/>
        </w:rPr>
      </w:pPr>
    </w:p>
    <w:p w:rsidR="00A523A8" w:rsidRPr="00CF5BCB" w:rsidRDefault="00A523A8" w:rsidP="00A523A8">
      <w:pPr>
        <w:jc w:val="center"/>
        <w:rPr>
          <w:rFonts w:ascii="PT Astra Serif" w:hAnsi="PT Astra Serif"/>
          <w:b/>
          <w:sz w:val="28"/>
          <w:szCs w:val="28"/>
        </w:rPr>
      </w:pPr>
      <w:r w:rsidRPr="00CF5BCB">
        <w:rPr>
          <w:rFonts w:ascii="PT Astra Serif" w:hAnsi="PT Astra Serif"/>
          <w:b/>
          <w:sz w:val="28"/>
          <w:szCs w:val="28"/>
        </w:rPr>
        <w:t>2. ОБЩИЙ БАЛАНС ПОСТУПЛЕНИЯ СТОЧНЫХ ВОД</w:t>
      </w:r>
    </w:p>
    <w:p w:rsidR="00A523A8" w:rsidRPr="00CF5BCB" w:rsidRDefault="00A523A8" w:rsidP="00A523A8">
      <w:pPr>
        <w:jc w:val="center"/>
        <w:rPr>
          <w:rFonts w:ascii="PT Astra Serif" w:hAnsi="PT Astra Serif"/>
          <w:b/>
          <w:sz w:val="28"/>
          <w:szCs w:val="28"/>
        </w:rPr>
      </w:pPr>
      <w:r w:rsidRPr="00CF5BCB">
        <w:rPr>
          <w:rFonts w:ascii="PT Astra Serif" w:hAnsi="PT Astra Serif"/>
          <w:b/>
          <w:sz w:val="28"/>
          <w:szCs w:val="28"/>
        </w:rPr>
        <w:t>В ЦЕНТРАЛИЗОВАННУЮ СИСТЕМУ ВОДООТВЕДЕНИЯ</w:t>
      </w:r>
    </w:p>
    <w:p w:rsidR="002D7E6B" w:rsidRDefault="002D7E6B" w:rsidP="00A523A8">
      <w:pPr>
        <w:jc w:val="center"/>
        <w:rPr>
          <w:rFonts w:ascii="PT Astra Serif" w:hAnsi="PT Astra Serif"/>
          <w:b/>
          <w:sz w:val="28"/>
          <w:szCs w:val="28"/>
        </w:rPr>
      </w:pPr>
    </w:p>
    <w:p w:rsidR="00A523A8" w:rsidRPr="002D7E6B" w:rsidRDefault="00A523A8" w:rsidP="002D7E6B">
      <w:pPr>
        <w:jc w:val="center"/>
        <w:rPr>
          <w:rFonts w:ascii="PT Astra Serif" w:hAnsi="PT Astra Serif"/>
          <w:b/>
          <w:bCs/>
          <w:spacing w:val="-8"/>
          <w:sz w:val="28"/>
          <w:szCs w:val="28"/>
        </w:rPr>
      </w:pPr>
      <w:r w:rsidRPr="00F5087B">
        <w:rPr>
          <w:rFonts w:ascii="PT Astra Serif" w:hAnsi="PT Astra Serif"/>
          <w:b/>
          <w:sz w:val="28"/>
          <w:szCs w:val="28"/>
        </w:rPr>
        <w:t xml:space="preserve">2.1. Баланс поступления сточных вод в централизованную систему </w:t>
      </w:r>
      <w:r w:rsidRPr="002D7E6B">
        <w:rPr>
          <w:rFonts w:ascii="PT Astra Serif" w:hAnsi="PT Astra Serif"/>
          <w:b/>
          <w:spacing w:val="-8"/>
          <w:sz w:val="28"/>
          <w:szCs w:val="28"/>
        </w:rPr>
        <w:t>водоотведения и отведения стоков по технологическим зонам водоотведения</w:t>
      </w:r>
    </w:p>
    <w:p w:rsidR="00A523A8" w:rsidRPr="00F508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F5087B">
        <w:rPr>
          <w:rFonts w:ascii="PT Astra Serif" w:hAnsi="PT Astra Serif"/>
          <w:kern w:val="2"/>
          <w:sz w:val="28"/>
          <w:szCs w:val="28"/>
        </w:rPr>
        <w:t>Сведения о годовом поступлении в централизованную систему водоотведения сточных вод представлены в таблице 2.2.1 и на рисунке 2.2.1.</w:t>
      </w:r>
    </w:p>
    <w:p w:rsidR="00A523A8" w:rsidRPr="00F5087B" w:rsidRDefault="00A523A8" w:rsidP="00A523A8">
      <w:pPr>
        <w:jc w:val="center"/>
        <w:rPr>
          <w:rFonts w:ascii="PT Astra Serif" w:hAnsi="PT Astra Serif"/>
          <w:b/>
          <w:kern w:val="2"/>
        </w:rPr>
      </w:pPr>
      <w:r w:rsidRPr="00F5087B">
        <w:rPr>
          <w:rFonts w:ascii="PT Astra Serif" w:hAnsi="PT Astra Serif"/>
          <w:b/>
          <w:kern w:val="2"/>
        </w:rPr>
        <w:t>Таблица 2.2.1 - Сведения о годовом ожидаемом поступлении в централизованную систему водоотведения сточных вод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4"/>
        <w:gridCol w:w="3754"/>
        <w:gridCol w:w="1725"/>
        <w:gridCol w:w="1725"/>
        <w:gridCol w:w="1723"/>
      </w:tblGrid>
      <w:tr w:rsidR="00A523A8" w:rsidRPr="00F5087B" w:rsidTr="00A523A8">
        <w:trPr>
          <w:trHeight w:val="23"/>
          <w:jc w:val="center"/>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 п/п</w:t>
            </w:r>
          </w:p>
        </w:tc>
        <w:tc>
          <w:tcPr>
            <w:tcW w:w="3754"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Технологическая зона</w:t>
            </w:r>
          </w:p>
        </w:tc>
        <w:tc>
          <w:tcPr>
            <w:tcW w:w="5173" w:type="dxa"/>
            <w:gridSpan w:val="3"/>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Водоотведение</w:t>
            </w:r>
          </w:p>
        </w:tc>
      </w:tr>
      <w:tr w:rsidR="00A523A8" w:rsidRPr="00F5087B" w:rsidTr="00A523A8">
        <w:trPr>
          <w:trHeight w:val="23"/>
          <w:jc w:val="center"/>
        </w:trPr>
        <w:tc>
          <w:tcPr>
            <w:tcW w:w="4738" w:type="dxa"/>
            <w:vMerge/>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rPr>
                <w:rFonts w:ascii="PT Astra Serif" w:hAnsi="PT Astra Serif"/>
                <w:b/>
              </w:rPr>
            </w:pPr>
          </w:p>
        </w:tc>
        <w:tc>
          <w:tcPr>
            <w:tcW w:w="3754" w:type="dxa"/>
            <w:vMerge/>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rPr>
                <w:rFonts w:ascii="PT Astra Serif" w:hAnsi="PT Astra Serif"/>
                <w:b/>
              </w:rPr>
            </w:pP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Сумма, м³/год</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Население, м³/год</w:t>
            </w:r>
          </w:p>
        </w:tc>
        <w:tc>
          <w:tcPr>
            <w:tcW w:w="1723"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Бюджет и прочие, м³/год</w:t>
            </w:r>
          </w:p>
        </w:tc>
      </w:tr>
      <w:tr w:rsidR="00A523A8" w:rsidRPr="00F5087B" w:rsidTr="00A523A8">
        <w:trPr>
          <w:trHeight w:val="23"/>
          <w:jc w:val="center"/>
        </w:trPr>
        <w:tc>
          <w:tcPr>
            <w:tcW w:w="98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1</w:t>
            </w:r>
          </w:p>
        </w:tc>
        <w:tc>
          <w:tcPr>
            <w:tcW w:w="375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rPr>
                <w:rFonts w:ascii="PT Astra Serif" w:hAnsi="PT Astra Serif"/>
                <w:bCs/>
              </w:rPr>
            </w:pPr>
            <w:r w:rsidRPr="00F5087B">
              <w:rPr>
                <w:rFonts w:ascii="PT Astra Serif" w:hAnsi="PT Astra Serif"/>
              </w:rPr>
              <w:t>д. Горячкино</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14 616</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14 570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46</w:t>
            </w:r>
          </w:p>
        </w:tc>
      </w:tr>
      <w:tr w:rsidR="00A523A8" w:rsidRPr="00F5087B" w:rsidTr="00A523A8">
        <w:trPr>
          <w:trHeight w:val="23"/>
          <w:jc w:val="center"/>
        </w:trPr>
        <w:tc>
          <w:tcPr>
            <w:tcW w:w="98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2</w:t>
            </w:r>
          </w:p>
        </w:tc>
        <w:tc>
          <w:tcPr>
            <w:tcW w:w="375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rPr>
                <w:rFonts w:ascii="PT Astra Serif" w:hAnsi="PT Astra Serif"/>
                <w:bCs/>
              </w:rPr>
            </w:pPr>
            <w:r w:rsidRPr="00F5087B">
              <w:rPr>
                <w:rFonts w:ascii="PT Astra Serif" w:hAnsi="PT Astra Serif"/>
              </w:rPr>
              <w:t>п. Огаревка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43 187</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35 298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7 889</w:t>
            </w:r>
          </w:p>
        </w:tc>
      </w:tr>
      <w:tr w:rsidR="00A523A8" w:rsidRPr="00F5087B" w:rsidTr="00A523A8">
        <w:trPr>
          <w:trHeight w:val="23"/>
          <w:jc w:val="center"/>
        </w:trPr>
        <w:tc>
          <w:tcPr>
            <w:tcW w:w="98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3</w:t>
            </w:r>
          </w:p>
        </w:tc>
        <w:tc>
          <w:tcPr>
            <w:tcW w:w="375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rPr>
                <w:rFonts w:ascii="PT Astra Serif" w:hAnsi="PT Astra Serif"/>
                <w:bCs/>
              </w:rPr>
            </w:pPr>
            <w:r w:rsidRPr="00F5087B">
              <w:rPr>
                <w:rFonts w:ascii="PT Astra Serif" w:hAnsi="PT Astra Serif"/>
              </w:rPr>
              <w:t>п. Майский</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8 044</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8 044</w:t>
            </w:r>
          </w:p>
        </w:tc>
        <w:tc>
          <w:tcPr>
            <w:tcW w:w="1723"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0</w:t>
            </w:r>
          </w:p>
        </w:tc>
      </w:tr>
      <w:tr w:rsidR="00A523A8" w:rsidRPr="00F5087B" w:rsidTr="00A523A8">
        <w:trPr>
          <w:trHeight w:val="23"/>
          <w:jc w:val="center"/>
        </w:trPr>
        <w:tc>
          <w:tcPr>
            <w:tcW w:w="98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4</w:t>
            </w:r>
          </w:p>
        </w:tc>
        <w:tc>
          <w:tcPr>
            <w:tcW w:w="3754"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rPr>
                <w:rFonts w:ascii="PT Astra Serif" w:hAnsi="PT Astra Serif"/>
                <w:bCs/>
              </w:rPr>
            </w:pPr>
            <w:r w:rsidRPr="00F5087B">
              <w:rPr>
                <w:rFonts w:ascii="PT Astra Serif" w:hAnsi="PT Astra Serif"/>
              </w:rPr>
              <w:t>п. 10-й Октябрь</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7 876</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7 876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rPr>
            </w:pPr>
            <w:r w:rsidRPr="00F5087B">
              <w:rPr>
                <w:rFonts w:ascii="PT Astra Serif" w:hAnsi="PT Astra Serif"/>
              </w:rPr>
              <w:t>0</w:t>
            </w:r>
          </w:p>
        </w:tc>
      </w:tr>
      <w:tr w:rsidR="00A523A8" w:rsidRPr="00F5087B" w:rsidTr="00A523A8">
        <w:trPr>
          <w:trHeight w:val="23"/>
          <w:jc w:val="center"/>
        </w:trPr>
        <w:tc>
          <w:tcPr>
            <w:tcW w:w="4738" w:type="dxa"/>
            <w:gridSpan w:val="2"/>
            <w:tcBorders>
              <w:top w:val="single" w:sz="4" w:space="0" w:color="auto"/>
              <w:left w:val="single" w:sz="4" w:space="0" w:color="auto"/>
              <w:bottom w:val="single" w:sz="4" w:space="0" w:color="auto"/>
              <w:right w:val="single" w:sz="4" w:space="0" w:color="auto"/>
            </w:tcBorders>
            <w:noWrap/>
            <w:vAlign w:val="bottom"/>
            <w:hideMark/>
          </w:tcPr>
          <w:p w:rsidR="00A523A8" w:rsidRPr="00F5087B" w:rsidRDefault="00A523A8" w:rsidP="00A523A8">
            <w:pPr>
              <w:jc w:val="center"/>
              <w:rPr>
                <w:rFonts w:ascii="PT Astra Serif" w:hAnsi="PT Astra Serif"/>
                <w:b/>
              </w:rPr>
            </w:pPr>
            <w:r w:rsidRPr="00F5087B">
              <w:rPr>
                <w:rFonts w:ascii="PT Astra Serif" w:hAnsi="PT Astra Serif"/>
                <w:b/>
              </w:rPr>
              <w:t>Итого</w:t>
            </w:r>
          </w:p>
        </w:tc>
        <w:tc>
          <w:tcPr>
            <w:tcW w:w="172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73 723</w:t>
            </w:r>
          </w:p>
        </w:tc>
        <w:tc>
          <w:tcPr>
            <w:tcW w:w="1725"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65 788</w:t>
            </w:r>
          </w:p>
        </w:tc>
        <w:tc>
          <w:tcPr>
            <w:tcW w:w="1723" w:type="dxa"/>
            <w:tcBorders>
              <w:top w:val="single" w:sz="4" w:space="0" w:color="auto"/>
              <w:left w:val="single" w:sz="4" w:space="0" w:color="auto"/>
              <w:bottom w:val="single" w:sz="4" w:space="0" w:color="auto"/>
              <w:right w:val="single" w:sz="4" w:space="0" w:color="auto"/>
            </w:tcBorders>
            <w:noWrap/>
            <w:vAlign w:val="center"/>
            <w:hideMark/>
          </w:tcPr>
          <w:p w:rsidR="00A523A8" w:rsidRPr="00F5087B" w:rsidRDefault="00A523A8" w:rsidP="00A523A8">
            <w:pPr>
              <w:jc w:val="center"/>
              <w:rPr>
                <w:rFonts w:ascii="PT Astra Serif" w:hAnsi="PT Astra Serif"/>
                <w:b/>
              </w:rPr>
            </w:pPr>
            <w:r w:rsidRPr="00F5087B">
              <w:rPr>
                <w:rFonts w:ascii="PT Astra Serif" w:hAnsi="PT Astra Serif"/>
                <w:b/>
              </w:rPr>
              <w:t>7 935</w:t>
            </w:r>
          </w:p>
        </w:tc>
      </w:tr>
    </w:tbl>
    <w:p w:rsidR="00A523A8" w:rsidRPr="00F5087B" w:rsidRDefault="00A523A8" w:rsidP="00A523A8">
      <w:pPr>
        <w:spacing w:before="120" w:after="120" w:line="276" w:lineRule="auto"/>
        <w:ind w:firstLine="709"/>
        <w:jc w:val="center"/>
        <w:rPr>
          <w:bCs/>
          <w:kern w:val="2"/>
        </w:rPr>
      </w:pPr>
      <w:r w:rsidRPr="00F5087B">
        <w:rPr>
          <w:bCs/>
          <w:noProof/>
          <w:kern w:val="2"/>
          <w:lang w:eastAsia="ru-RU"/>
        </w:rPr>
        <w:drawing>
          <wp:inline distT="0" distB="0" distL="0" distR="0" wp14:anchorId="4E037C60" wp14:editId="76C74C62">
            <wp:extent cx="3448050" cy="2609850"/>
            <wp:effectExtent l="0" t="0" r="0" b="0"/>
            <wp:docPr id="26" name="Диаграмма 10">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23A8" w:rsidRPr="00F5087B" w:rsidRDefault="00A523A8" w:rsidP="00A523A8">
      <w:pPr>
        <w:suppressLineNumbers/>
        <w:spacing w:after="120"/>
        <w:jc w:val="center"/>
        <w:rPr>
          <w:rFonts w:ascii="Calibri" w:eastAsia="Calibri" w:hAnsi="Calibri"/>
          <w:b/>
          <w:bCs/>
          <w:iCs/>
          <w:kern w:val="2"/>
          <w:sz w:val="22"/>
          <w:lang w:eastAsia="en-US"/>
        </w:rPr>
      </w:pPr>
      <w:r w:rsidRPr="00F5087B">
        <w:rPr>
          <w:rFonts w:ascii="PT Astra Serif" w:eastAsia="Calibri" w:hAnsi="PT Astra Serif"/>
          <w:b/>
          <w:iCs/>
          <w:kern w:val="2"/>
          <w:lang w:eastAsia="en-US"/>
        </w:rPr>
        <w:t>Рисунок 2.2.1 - Структура годового поступлении в централизованную систему водоотведения сточных вод</w:t>
      </w:r>
    </w:p>
    <w:p w:rsidR="002D7E6B" w:rsidRDefault="00A523A8" w:rsidP="00A523A8">
      <w:pPr>
        <w:keepNext/>
        <w:keepLines/>
        <w:jc w:val="center"/>
        <w:outlineLvl w:val="2"/>
        <w:rPr>
          <w:rFonts w:ascii="PT Astra Serif" w:hAnsi="PT Astra Serif"/>
          <w:b/>
          <w:sz w:val="28"/>
        </w:rPr>
      </w:pPr>
      <w:r w:rsidRPr="00F5087B">
        <w:rPr>
          <w:rFonts w:ascii="PT Astra Serif" w:hAnsi="PT Astra Serif"/>
          <w:b/>
          <w:sz w:val="28"/>
        </w:rPr>
        <w:lastRenderedPageBreak/>
        <w:t>2.2.</w:t>
      </w:r>
      <w:r w:rsidR="002D7E6B">
        <w:rPr>
          <w:rFonts w:ascii="PT Astra Serif" w:hAnsi="PT Astra Serif"/>
          <w:b/>
          <w:sz w:val="28"/>
        </w:rPr>
        <w:t xml:space="preserve"> </w:t>
      </w:r>
      <w:r w:rsidRPr="00F5087B">
        <w:rPr>
          <w:rFonts w:ascii="PT Astra Serif" w:hAnsi="PT Astra Serif"/>
          <w:b/>
          <w:sz w:val="28"/>
        </w:rPr>
        <w:t xml:space="preserve">Оценка фактического притока неорганизованного стока </w:t>
      </w:r>
    </w:p>
    <w:p w:rsidR="002D7E6B" w:rsidRDefault="00A523A8" w:rsidP="00A523A8">
      <w:pPr>
        <w:keepNext/>
        <w:keepLines/>
        <w:jc w:val="center"/>
        <w:outlineLvl w:val="2"/>
        <w:rPr>
          <w:rFonts w:ascii="PT Astra Serif" w:hAnsi="PT Astra Serif"/>
          <w:b/>
          <w:sz w:val="28"/>
        </w:rPr>
      </w:pPr>
      <w:r w:rsidRPr="00F5087B">
        <w:rPr>
          <w:rFonts w:ascii="PT Astra Serif" w:hAnsi="PT Astra Serif"/>
          <w:b/>
          <w:sz w:val="28"/>
        </w:rPr>
        <w:t xml:space="preserve">(сточных вод, поступающих по поверхности рельефа местности) </w:t>
      </w:r>
    </w:p>
    <w:p w:rsidR="00A523A8" w:rsidRPr="00F5087B" w:rsidRDefault="00A523A8" w:rsidP="00A523A8">
      <w:pPr>
        <w:keepNext/>
        <w:keepLines/>
        <w:jc w:val="center"/>
        <w:outlineLvl w:val="2"/>
        <w:rPr>
          <w:rFonts w:ascii="PT Astra Serif" w:hAnsi="PT Astra Serif"/>
          <w:b/>
          <w:sz w:val="28"/>
        </w:rPr>
      </w:pPr>
      <w:r w:rsidRPr="00F5087B">
        <w:rPr>
          <w:rFonts w:ascii="PT Astra Serif" w:hAnsi="PT Astra Serif"/>
          <w:b/>
          <w:sz w:val="28"/>
        </w:rPr>
        <w:t>по технологическим зонам водоотведения</w:t>
      </w:r>
    </w:p>
    <w:p w:rsidR="002D7E6B" w:rsidRDefault="002D7E6B" w:rsidP="00A62A8C">
      <w:pPr>
        <w:spacing w:before="120" w:after="120"/>
        <w:ind w:firstLine="709"/>
        <w:jc w:val="both"/>
        <w:rPr>
          <w:rFonts w:ascii="PT Astra Serif" w:hAnsi="PT Astra Serif"/>
          <w:kern w:val="2"/>
          <w:sz w:val="28"/>
        </w:rPr>
      </w:pPr>
    </w:p>
    <w:p w:rsidR="00A523A8" w:rsidRPr="00F5087B" w:rsidRDefault="00A523A8" w:rsidP="00A62A8C">
      <w:pPr>
        <w:spacing w:before="120" w:after="120"/>
        <w:ind w:firstLine="709"/>
        <w:jc w:val="both"/>
        <w:rPr>
          <w:rFonts w:ascii="PT Astra Serif" w:hAnsi="PT Astra Serif"/>
          <w:bCs/>
          <w:kern w:val="2"/>
          <w:sz w:val="28"/>
        </w:rPr>
      </w:pPr>
      <w:r w:rsidRPr="00F5087B">
        <w:rPr>
          <w:rFonts w:ascii="PT Astra Serif" w:hAnsi="PT Astra Serif"/>
          <w:kern w:val="2"/>
          <w:sz w:val="28"/>
        </w:rPr>
        <w:t>Анализ показал, что дождевые стоки отводятся по рельефу местности. Объемы фактических притоков неорганизованного стока отсутствуют.</w:t>
      </w:r>
    </w:p>
    <w:p w:rsidR="00A523A8" w:rsidRPr="00F5087B" w:rsidRDefault="00A523A8" w:rsidP="00A62A8C">
      <w:pPr>
        <w:spacing w:before="120" w:after="120"/>
        <w:ind w:firstLine="709"/>
        <w:jc w:val="both"/>
        <w:rPr>
          <w:rFonts w:ascii="PT Astra Serif" w:hAnsi="PT Astra Serif"/>
          <w:bCs/>
          <w:kern w:val="2"/>
          <w:sz w:val="28"/>
        </w:rPr>
      </w:pPr>
      <w:r w:rsidRPr="00F5087B">
        <w:rPr>
          <w:rFonts w:ascii="PT Astra Serif" w:hAnsi="PT Astra Serif"/>
          <w:kern w:val="2"/>
          <w:sz w:val="28"/>
        </w:rPr>
        <w:t>Ливневая канализация отсутствует.</w:t>
      </w:r>
    </w:p>
    <w:p w:rsidR="002D7E6B" w:rsidRDefault="002D7E6B" w:rsidP="00A523A8">
      <w:pPr>
        <w:keepNext/>
        <w:keepLines/>
        <w:jc w:val="center"/>
        <w:outlineLvl w:val="2"/>
        <w:rPr>
          <w:rFonts w:ascii="PT Astra Serif" w:hAnsi="PT Astra Serif"/>
          <w:b/>
          <w:sz w:val="28"/>
          <w:lang w:eastAsia="en-US"/>
        </w:rPr>
      </w:pPr>
    </w:p>
    <w:p w:rsidR="002D7E6B" w:rsidRDefault="00A523A8" w:rsidP="00A523A8">
      <w:pPr>
        <w:keepNext/>
        <w:keepLines/>
        <w:jc w:val="center"/>
        <w:outlineLvl w:val="2"/>
        <w:rPr>
          <w:rFonts w:ascii="PT Astra Serif" w:hAnsi="PT Astra Serif"/>
          <w:b/>
          <w:sz w:val="28"/>
          <w:lang w:eastAsia="en-US"/>
        </w:rPr>
      </w:pPr>
      <w:r w:rsidRPr="00F5087B">
        <w:rPr>
          <w:rFonts w:ascii="PT Astra Serif" w:hAnsi="PT Astra Serif"/>
          <w:b/>
          <w:sz w:val="28"/>
          <w:lang w:eastAsia="en-US"/>
        </w:rPr>
        <w:t>2.3.</w:t>
      </w:r>
      <w:r w:rsidR="002D7E6B">
        <w:rPr>
          <w:rFonts w:ascii="PT Astra Serif" w:hAnsi="PT Astra Serif"/>
          <w:b/>
          <w:sz w:val="28"/>
          <w:lang w:eastAsia="en-US"/>
        </w:rPr>
        <w:t xml:space="preserve"> </w:t>
      </w:r>
      <w:r w:rsidRPr="00F5087B">
        <w:rPr>
          <w:rFonts w:ascii="PT Astra Serif" w:hAnsi="PT Astra Serif"/>
          <w:b/>
          <w:sz w:val="28"/>
          <w:lang w:eastAsia="en-US"/>
        </w:rPr>
        <w:t xml:space="preserve">Сведения об оснащенности зданий, строений, сооружений </w:t>
      </w:r>
    </w:p>
    <w:p w:rsidR="002D7E6B" w:rsidRDefault="00A523A8" w:rsidP="00A523A8">
      <w:pPr>
        <w:keepNext/>
        <w:keepLines/>
        <w:jc w:val="center"/>
        <w:outlineLvl w:val="2"/>
        <w:rPr>
          <w:rFonts w:ascii="PT Astra Serif" w:hAnsi="PT Astra Serif"/>
          <w:b/>
          <w:sz w:val="28"/>
          <w:lang w:eastAsia="en-US"/>
        </w:rPr>
      </w:pPr>
      <w:r w:rsidRPr="00F5087B">
        <w:rPr>
          <w:rFonts w:ascii="PT Astra Serif" w:hAnsi="PT Astra Serif"/>
          <w:b/>
          <w:sz w:val="28"/>
          <w:lang w:eastAsia="en-US"/>
        </w:rPr>
        <w:t xml:space="preserve">приборами учета принимаемых сточных вод и их применении </w:t>
      </w:r>
    </w:p>
    <w:p w:rsidR="00A523A8" w:rsidRPr="00F5087B" w:rsidRDefault="00A523A8" w:rsidP="00A523A8">
      <w:pPr>
        <w:keepNext/>
        <w:keepLines/>
        <w:jc w:val="center"/>
        <w:outlineLvl w:val="2"/>
        <w:rPr>
          <w:rFonts w:ascii="PT Astra Serif" w:hAnsi="PT Astra Serif"/>
          <w:b/>
          <w:bCs/>
          <w:sz w:val="28"/>
          <w:lang w:eastAsia="en-US"/>
        </w:rPr>
      </w:pPr>
      <w:r w:rsidRPr="00F5087B">
        <w:rPr>
          <w:rFonts w:ascii="PT Astra Serif" w:hAnsi="PT Astra Serif"/>
          <w:b/>
          <w:sz w:val="28"/>
          <w:lang w:eastAsia="en-US"/>
        </w:rPr>
        <w:t>при осуществлении коммерческих расчетов</w:t>
      </w:r>
    </w:p>
    <w:p w:rsidR="002D7E6B" w:rsidRDefault="002D7E6B" w:rsidP="00A62A8C">
      <w:pPr>
        <w:autoSpaceDE w:val="0"/>
        <w:autoSpaceDN w:val="0"/>
        <w:adjustRightInd w:val="0"/>
        <w:spacing w:before="120" w:after="120"/>
        <w:ind w:firstLine="709"/>
        <w:jc w:val="both"/>
        <w:rPr>
          <w:rFonts w:ascii="PT Astra Serif" w:hAnsi="PT Astra Serif"/>
          <w:kern w:val="2"/>
          <w:sz w:val="28"/>
        </w:rPr>
      </w:pPr>
    </w:p>
    <w:p w:rsidR="00A523A8" w:rsidRPr="00F5087B" w:rsidRDefault="00A523A8" w:rsidP="00A62A8C">
      <w:pPr>
        <w:autoSpaceDE w:val="0"/>
        <w:autoSpaceDN w:val="0"/>
        <w:adjustRightInd w:val="0"/>
        <w:spacing w:before="120" w:after="120"/>
        <w:ind w:firstLine="709"/>
        <w:jc w:val="both"/>
        <w:rPr>
          <w:rFonts w:ascii="PT Astra Serif" w:hAnsi="PT Astra Serif"/>
          <w:bCs/>
          <w:kern w:val="2"/>
          <w:sz w:val="28"/>
        </w:rPr>
      </w:pPr>
      <w:r w:rsidRPr="00F5087B">
        <w:rPr>
          <w:rFonts w:ascii="PT Astra Serif" w:hAnsi="PT Astra Serif"/>
          <w:kern w:val="2"/>
          <w:sz w:val="28"/>
        </w:rPr>
        <w:t>Результаты анализа сведения об оснащенности зданий, строений, сооружений приборами учета принимаемых сточных вод и их применении при осуществлении коммерческих расчетов показали, что приборы коммерческого учета сточных вод отсутствуют. Коммерческий учет принимаемых сточных вод в систему водоотведения осуществляется в соответствии с действующим законодательством. В случае отсутствия у абонента приборов учета сточных вод объем отведенных абонентом сточных вод принимается равным объему воды, поданной абоненту из всех источников централизованного водоснабжения.</w:t>
      </w:r>
    </w:p>
    <w:p w:rsidR="00A523A8" w:rsidRDefault="00A523A8" w:rsidP="00A523A8">
      <w:pPr>
        <w:keepNext/>
        <w:keepLines/>
        <w:ind w:left="360"/>
        <w:jc w:val="center"/>
        <w:outlineLvl w:val="2"/>
        <w:rPr>
          <w:rFonts w:ascii="PT Astra Serif" w:hAnsi="PT Astra Serif"/>
          <w:b/>
          <w:sz w:val="28"/>
          <w:lang w:eastAsia="en-US"/>
        </w:rPr>
      </w:pPr>
      <w:r>
        <w:rPr>
          <w:rFonts w:ascii="PT Astra Serif" w:hAnsi="PT Astra Serif"/>
          <w:b/>
          <w:sz w:val="28"/>
          <w:lang w:eastAsia="en-US"/>
        </w:rPr>
        <w:t>2.4.</w:t>
      </w:r>
      <w:r w:rsidR="002D7E6B">
        <w:rPr>
          <w:rFonts w:ascii="PT Astra Serif" w:hAnsi="PT Astra Serif"/>
          <w:b/>
          <w:sz w:val="28"/>
          <w:lang w:eastAsia="en-US"/>
        </w:rPr>
        <w:t xml:space="preserve"> </w:t>
      </w:r>
      <w:r w:rsidRPr="00F5087B">
        <w:rPr>
          <w:rFonts w:ascii="PT Astra Serif" w:hAnsi="PT Astra Serif"/>
          <w:b/>
          <w:sz w:val="28"/>
          <w:lang w:eastAsia="en-US"/>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w:t>
      </w:r>
      <w:r w:rsidR="00A62A8C">
        <w:rPr>
          <w:rFonts w:ascii="PT Astra Serif" w:hAnsi="PT Astra Serif"/>
          <w:b/>
          <w:sz w:val="28"/>
          <w:lang w:eastAsia="en-US"/>
        </w:rPr>
        <w:t>рвов производственных мощностей</w:t>
      </w:r>
    </w:p>
    <w:p w:rsidR="00A62A8C" w:rsidRPr="00F5087B" w:rsidRDefault="00A62A8C" w:rsidP="00A523A8">
      <w:pPr>
        <w:keepNext/>
        <w:keepLines/>
        <w:ind w:left="360"/>
        <w:jc w:val="center"/>
        <w:outlineLvl w:val="2"/>
        <w:rPr>
          <w:rFonts w:ascii="PT Astra Serif" w:hAnsi="PT Astra Serif"/>
          <w:b/>
          <w:bCs/>
          <w:sz w:val="28"/>
          <w:lang w:eastAsia="en-US"/>
        </w:rPr>
      </w:pPr>
    </w:p>
    <w:p w:rsidR="00A523A8" w:rsidRPr="00F5087B" w:rsidRDefault="00A523A8" w:rsidP="00A62A8C">
      <w:pPr>
        <w:spacing w:before="120" w:after="120"/>
        <w:ind w:firstLine="709"/>
        <w:jc w:val="both"/>
        <w:rPr>
          <w:rFonts w:ascii="PT Astra Serif" w:hAnsi="PT Astra Serif"/>
          <w:bCs/>
          <w:kern w:val="2"/>
          <w:sz w:val="28"/>
        </w:rPr>
      </w:pPr>
      <w:r w:rsidRPr="00F5087B">
        <w:rPr>
          <w:rFonts w:ascii="PT Astra Serif" w:hAnsi="PT Astra Serif"/>
          <w:kern w:val="2"/>
          <w:sz w:val="28"/>
        </w:rPr>
        <w:t>Результаты ретроспективного анализа за последние 5 лет балансов поступления сточных вод в централизованную систему представлены в таблице 2.2.2 и на рисунке 2.2.2.</w:t>
      </w:r>
    </w:p>
    <w:p w:rsidR="002D7E6B" w:rsidRDefault="002D7E6B" w:rsidP="00A523A8">
      <w:pPr>
        <w:jc w:val="center"/>
        <w:rPr>
          <w:rFonts w:ascii="PT Astra Serif" w:hAnsi="PT Astra Serif"/>
          <w:b/>
          <w:kern w:val="2"/>
        </w:rPr>
      </w:pPr>
    </w:p>
    <w:p w:rsidR="00A523A8" w:rsidRDefault="00A523A8" w:rsidP="00A523A8">
      <w:pPr>
        <w:jc w:val="center"/>
        <w:rPr>
          <w:rFonts w:ascii="PT Astra Serif" w:hAnsi="PT Astra Serif"/>
          <w:b/>
          <w:kern w:val="2"/>
        </w:rPr>
      </w:pPr>
      <w:r w:rsidRPr="00F5087B">
        <w:rPr>
          <w:rFonts w:ascii="PT Astra Serif" w:hAnsi="PT Astra Serif"/>
          <w:b/>
          <w:kern w:val="2"/>
        </w:rPr>
        <w:t>Таблица 2.2.2 - Результаты ретроспективного анализа за последние 5 лет</w:t>
      </w:r>
    </w:p>
    <w:p w:rsidR="002D7E6B" w:rsidRPr="00F5087B" w:rsidRDefault="002D7E6B" w:rsidP="00A523A8">
      <w:pPr>
        <w:jc w:val="center"/>
        <w:rPr>
          <w:rFonts w:ascii="PT Astra Serif" w:hAnsi="PT Astra Serif"/>
          <w:b/>
          <w:kern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5"/>
        <w:gridCol w:w="4532"/>
        <w:gridCol w:w="3679"/>
      </w:tblGrid>
      <w:tr w:rsidR="00A523A8" w:rsidRPr="00F5087B" w:rsidTr="00A523A8">
        <w:trPr>
          <w:trHeight w:val="23"/>
          <w:jc w:val="center"/>
        </w:trPr>
        <w:tc>
          <w:tcPr>
            <w:tcW w:w="1705"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szCs w:val="20"/>
              </w:rPr>
            </w:pPr>
            <w:r w:rsidRPr="00F5087B">
              <w:rPr>
                <w:rFonts w:ascii="PT Astra Serif" w:hAnsi="PT Astra Serif"/>
                <w:b/>
                <w:szCs w:val="20"/>
              </w:rPr>
              <w:t>№ п/п</w:t>
            </w:r>
          </w:p>
        </w:tc>
        <w:tc>
          <w:tcPr>
            <w:tcW w:w="4532"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szCs w:val="20"/>
              </w:rPr>
            </w:pPr>
            <w:r w:rsidRPr="00F5087B">
              <w:rPr>
                <w:rFonts w:ascii="PT Astra Serif" w:hAnsi="PT Astra Serif"/>
                <w:b/>
                <w:szCs w:val="20"/>
              </w:rPr>
              <w:t>Год</w:t>
            </w: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szCs w:val="20"/>
              </w:rPr>
            </w:pPr>
            <w:r w:rsidRPr="00F5087B">
              <w:rPr>
                <w:rFonts w:ascii="PT Astra Serif" w:hAnsi="PT Astra Serif"/>
                <w:b/>
                <w:szCs w:val="20"/>
              </w:rPr>
              <w:t>Водоотведение</w:t>
            </w:r>
          </w:p>
        </w:tc>
      </w:tr>
      <w:tr w:rsidR="00A523A8" w:rsidRPr="00F5087B" w:rsidTr="00A523A8">
        <w:trPr>
          <w:trHeight w:val="23"/>
          <w:jc w:val="center"/>
        </w:trPr>
        <w:tc>
          <w:tcPr>
            <w:tcW w:w="1705" w:type="dxa"/>
            <w:vMerge/>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rPr>
                <w:rFonts w:ascii="PT Astra Serif" w:hAnsi="PT Astra Serif"/>
                <w:b/>
                <w:szCs w:val="20"/>
              </w:rPr>
            </w:pPr>
          </w:p>
        </w:tc>
        <w:tc>
          <w:tcPr>
            <w:tcW w:w="4532" w:type="dxa"/>
            <w:vMerge/>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rPr>
                <w:rFonts w:ascii="PT Astra Serif" w:hAnsi="PT Astra Serif"/>
                <w:b/>
                <w:szCs w:val="20"/>
              </w:rPr>
            </w:pP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
                <w:szCs w:val="20"/>
              </w:rPr>
            </w:pPr>
            <w:r w:rsidRPr="00F5087B">
              <w:rPr>
                <w:rFonts w:ascii="PT Astra Serif" w:hAnsi="PT Astra Serif"/>
                <w:b/>
                <w:szCs w:val="20"/>
              </w:rPr>
              <w:t>Сумма, м³/год</w:t>
            </w:r>
          </w:p>
        </w:tc>
      </w:tr>
      <w:tr w:rsidR="00A523A8" w:rsidRPr="00F5087B" w:rsidTr="00A523A8">
        <w:trPr>
          <w:trHeight w:val="2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1</w:t>
            </w:r>
          </w:p>
        </w:tc>
        <w:tc>
          <w:tcPr>
            <w:tcW w:w="4532"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2016</w:t>
            </w: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71 438</w:t>
            </w:r>
          </w:p>
        </w:tc>
      </w:tr>
      <w:tr w:rsidR="00A523A8" w:rsidRPr="00F5087B" w:rsidTr="00A523A8">
        <w:trPr>
          <w:trHeight w:val="2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2</w:t>
            </w:r>
          </w:p>
        </w:tc>
        <w:tc>
          <w:tcPr>
            <w:tcW w:w="4532"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2017</w:t>
            </w: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74 239</w:t>
            </w:r>
          </w:p>
        </w:tc>
      </w:tr>
      <w:tr w:rsidR="00A523A8" w:rsidRPr="00F5087B" w:rsidTr="00A523A8">
        <w:trPr>
          <w:trHeight w:val="2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3</w:t>
            </w:r>
          </w:p>
        </w:tc>
        <w:tc>
          <w:tcPr>
            <w:tcW w:w="4532"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2018</w:t>
            </w: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71 438</w:t>
            </w:r>
          </w:p>
        </w:tc>
      </w:tr>
      <w:tr w:rsidR="00A523A8" w:rsidRPr="00F5087B" w:rsidTr="00A523A8">
        <w:trPr>
          <w:trHeight w:val="2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4</w:t>
            </w:r>
          </w:p>
        </w:tc>
        <w:tc>
          <w:tcPr>
            <w:tcW w:w="4532"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2019</w:t>
            </w: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70 037</w:t>
            </w:r>
          </w:p>
        </w:tc>
      </w:tr>
      <w:tr w:rsidR="00A523A8" w:rsidRPr="00F5087B" w:rsidTr="00A523A8">
        <w:trPr>
          <w:trHeight w:val="2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5</w:t>
            </w:r>
          </w:p>
        </w:tc>
        <w:tc>
          <w:tcPr>
            <w:tcW w:w="4532"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2020</w:t>
            </w:r>
          </w:p>
        </w:tc>
        <w:tc>
          <w:tcPr>
            <w:tcW w:w="3679" w:type="dxa"/>
            <w:tcBorders>
              <w:top w:val="single" w:sz="4" w:space="0" w:color="auto"/>
              <w:left w:val="single" w:sz="4" w:space="0" w:color="auto"/>
              <w:bottom w:val="single" w:sz="4" w:space="0" w:color="auto"/>
              <w:right w:val="single" w:sz="4" w:space="0" w:color="auto"/>
            </w:tcBorders>
            <w:vAlign w:val="center"/>
            <w:hideMark/>
          </w:tcPr>
          <w:p w:rsidR="00A523A8" w:rsidRPr="00F5087B" w:rsidRDefault="00A523A8" w:rsidP="00A523A8">
            <w:pPr>
              <w:jc w:val="center"/>
              <w:rPr>
                <w:rFonts w:ascii="PT Astra Serif" w:hAnsi="PT Astra Serif"/>
                <w:bCs/>
                <w:szCs w:val="20"/>
              </w:rPr>
            </w:pPr>
            <w:r w:rsidRPr="00F5087B">
              <w:rPr>
                <w:rFonts w:ascii="PT Astra Serif" w:hAnsi="PT Astra Serif"/>
                <w:szCs w:val="20"/>
              </w:rPr>
              <w:t>73 723</w:t>
            </w:r>
          </w:p>
        </w:tc>
      </w:tr>
    </w:tbl>
    <w:p w:rsidR="00A523A8" w:rsidRPr="00F5087B" w:rsidRDefault="00A523A8" w:rsidP="00A523A8">
      <w:pPr>
        <w:spacing w:before="120" w:after="120" w:line="276" w:lineRule="auto"/>
        <w:rPr>
          <w:bCs/>
          <w:kern w:val="2"/>
        </w:rPr>
      </w:pPr>
      <w:r w:rsidRPr="00F5087B">
        <w:rPr>
          <w:bCs/>
          <w:noProof/>
          <w:kern w:val="2"/>
          <w:lang w:eastAsia="ru-RU"/>
        </w:rPr>
        <w:lastRenderedPageBreak/>
        <w:drawing>
          <wp:inline distT="0" distB="0" distL="0" distR="0" wp14:anchorId="56CA3FD0" wp14:editId="27FF0447">
            <wp:extent cx="6305550" cy="2781300"/>
            <wp:effectExtent l="0" t="0" r="19050" b="19050"/>
            <wp:docPr id="27" name="Диаграмма 11">
              <a:extLst xmlns:a="http://schemas.openxmlformats.org/drawingml/2006/main">
                <a:ext uri="{FF2B5EF4-FFF2-40B4-BE49-F238E27FC236}">
                  <a16:creationId xmlns:lc="http://schemas.openxmlformats.org/drawingml/2006/lockedCanvas"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523A8" w:rsidRPr="00F5087B" w:rsidRDefault="00A523A8" w:rsidP="00A523A8">
      <w:pPr>
        <w:suppressLineNumbers/>
        <w:spacing w:after="120"/>
        <w:jc w:val="center"/>
        <w:rPr>
          <w:rFonts w:ascii="PT Astra Serif" w:eastAsia="Calibri" w:hAnsi="PT Astra Serif"/>
          <w:b/>
          <w:bCs/>
          <w:iCs/>
          <w:kern w:val="2"/>
          <w:lang w:eastAsia="en-US"/>
        </w:rPr>
      </w:pPr>
      <w:r w:rsidRPr="00F5087B">
        <w:rPr>
          <w:rFonts w:ascii="PT Astra Serif" w:eastAsia="Calibri" w:hAnsi="PT Astra Serif"/>
          <w:b/>
          <w:iCs/>
          <w:kern w:val="2"/>
          <w:lang w:eastAsia="en-US"/>
        </w:rPr>
        <w:t>Рисунок 2.2.2 - Ретроспективные данные за последние 5 лет поступления сточных вод с разбивкой по типу абонента</w:t>
      </w:r>
    </w:p>
    <w:p w:rsidR="00A523A8" w:rsidRPr="00F5087B" w:rsidRDefault="00A523A8" w:rsidP="00A523A8">
      <w:pPr>
        <w:spacing w:before="120" w:after="120" w:line="276" w:lineRule="auto"/>
        <w:ind w:firstLine="709"/>
        <w:rPr>
          <w:bCs/>
          <w:kern w:val="2"/>
        </w:rPr>
      </w:pPr>
      <w:r w:rsidRPr="00F5087B">
        <w:rPr>
          <w:kern w:val="2"/>
        </w:rPr>
        <w:t xml:space="preserve"> </w:t>
      </w:r>
    </w:p>
    <w:p w:rsidR="00A523A8" w:rsidRDefault="00A523A8" w:rsidP="00A523A8">
      <w:pPr>
        <w:keepNext/>
        <w:keepLines/>
        <w:jc w:val="center"/>
        <w:outlineLvl w:val="2"/>
        <w:rPr>
          <w:rFonts w:ascii="PT Astra Serif" w:hAnsi="PT Astra Serif"/>
          <w:b/>
          <w:sz w:val="28"/>
          <w:szCs w:val="28"/>
          <w:lang w:eastAsia="en-US"/>
        </w:rPr>
      </w:pPr>
      <w:r w:rsidRPr="00F5087B">
        <w:rPr>
          <w:rFonts w:ascii="PT Astra Serif" w:hAnsi="PT Astra Serif"/>
          <w:b/>
          <w:sz w:val="28"/>
          <w:lang w:eastAsia="en-US"/>
        </w:rPr>
        <w:t>2.5.</w:t>
      </w:r>
      <w:r w:rsidR="002D7E6B">
        <w:rPr>
          <w:rFonts w:ascii="PT Astra Serif" w:hAnsi="PT Astra Serif"/>
          <w:b/>
          <w:sz w:val="28"/>
          <w:lang w:eastAsia="en-US"/>
        </w:rPr>
        <w:t xml:space="preserve"> </w:t>
      </w:r>
      <w:r w:rsidRPr="00F5087B">
        <w:rPr>
          <w:rFonts w:ascii="PT Astra Serif" w:hAnsi="PT Astra Serif"/>
          <w:b/>
          <w:sz w:val="28"/>
          <w:szCs w:val="28"/>
          <w:lang w:eastAsia="en-US"/>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образования Огаревское</w:t>
      </w:r>
    </w:p>
    <w:p w:rsidR="00A62A8C" w:rsidRPr="00F5087B" w:rsidRDefault="00A62A8C" w:rsidP="00A523A8">
      <w:pPr>
        <w:keepNext/>
        <w:keepLines/>
        <w:jc w:val="center"/>
        <w:outlineLvl w:val="2"/>
        <w:rPr>
          <w:rFonts w:ascii="PT Astra Serif" w:hAnsi="PT Astra Serif"/>
          <w:b/>
          <w:bCs/>
          <w:sz w:val="28"/>
          <w:szCs w:val="28"/>
          <w:lang w:eastAsia="en-US"/>
        </w:rPr>
      </w:pPr>
    </w:p>
    <w:p w:rsidR="00A523A8" w:rsidRPr="00F508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F5087B">
        <w:rPr>
          <w:rFonts w:ascii="PT Astra Serif" w:hAnsi="PT Astra Serif"/>
          <w:kern w:val="2"/>
          <w:sz w:val="28"/>
          <w:szCs w:val="28"/>
        </w:rPr>
        <w:t>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w:t>
      </w:r>
    </w:p>
    <w:p w:rsidR="00A523A8" w:rsidRPr="00F508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F5087B">
        <w:rPr>
          <w:rFonts w:ascii="PT Astra Serif" w:hAnsi="PT Astra Serif"/>
          <w:kern w:val="2"/>
          <w:sz w:val="28"/>
          <w:szCs w:val="28"/>
        </w:rPr>
        <w:t>Сведения о годовом ожидаемом поступлении в централизованную систему водоотведения сточных вод представлены в таблице 2.2.3.</w:t>
      </w:r>
    </w:p>
    <w:p w:rsidR="00A523A8" w:rsidRPr="00F5087B" w:rsidRDefault="00A523A8" w:rsidP="00A62A8C">
      <w:pPr>
        <w:jc w:val="both"/>
        <w:rPr>
          <w:b/>
          <w:kern w:val="2"/>
          <w:sz w:val="22"/>
        </w:rPr>
        <w:sectPr w:rsidR="00A523A8" w:rsidRPr="00F5087B" w:rsidSect="009A673F">
          <w:pgSz w:w="11906" w:h="16838"/>
          <w:pgMar w:top="1134" w:right="850" w:bottom="1134" w:left="1701" w:header="709" w:footer="709" w:gutter="0"/>
          <w:pgNumType w:start="1"/>
          <w:cols w:space="720"/>
          <w:titlePg/>
          <w:docGrid w:linePitch="326"/>
        </w:sectPr>
      </w:pPr>
    </w:p>
    <w:p w:rsidR="00A523A8" w:rsidRDefault="00A523A8" w:rsidP="00A523A8">
      <w:pPr>
        <w:jc w:val="center"/>
        <w:rPr>
          <w:b/>
          <w:kern w:val="2"/>
        </w:rPr>
      </w:pPr>
      <w:r w:rsidRPr="00F5087B">
        <w:rPr>
          <w:b/>
          <w:kern w:val="2"/>
        </w:rPr>
        <w:lastRenderedPageBreak/>
        <w:t>Таблица 2.2.3 - Прогнозные балансы поступления сточных вод</w:t>
      </w:r>
    </w:p>
    <w:p w:rsidR="002D7E6B" w:rsidRPr="00F5087B" w:rsidRDefault="002D7E6B" w:rsidP="00A523A8">
      <w:pPr>
        <w:jc w:val="center"/>
        <w:rPr>
          <w:b/>
          <w:kern w:val="2"/>
        </w:rPr>
      </w:pP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487"/>
        <w:gridCol w:w="579"/>
        <w:gridCol w:w="537"/>
        <w:gridCol w:w="593"/>
        <w:gridCol w:w="555"/>
        <w:gridCol w:w="597"/>
        <w:gridCol w:w="579"/>
        <w:gridCol w:w="537"/>
        <w:gridCol w:w="593"/>
        <w:gridCol w:w="555"/>
        <w:gridCol w:w="597"/>
        <w:gridCol w:w="579"/>
        <w:gridCol w:w="537"/>
        <w:gridCol w:w="593"/>
        <w:gridCol w:w="555"/>
        <w:gridCol w:w="593"/>
      </w:tblGrid>
      <w:tr w:rsidR="00A523A8" w:rsidRPr="00A62A8C" w:rsidTr="00071BAC">
        <w:trPr>
          <w:trHeight w:val="2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071BAC">
            <w:pPr>
              <w:widowControl w:val="0"/>
              <w:ind w:left="-34" w:right="-28"/>
              <w:jc w:val="center"/>
              <w:rPr>
                <w:rFonts w:ascii="PT Astra Serif" w:hAnsi="PT Astra Serif"/>
              </w:rPr>
            </w:pPr>
            <w:r w:rsidRPr="00071BAC">
              <w:rPr>
                <w:rFonts w:ascii="PT Astra Serif" w:hAnsi="PT Astra Serif"/>
                <w:spacing w:val="-6"/>
              </w:rPr>
              <w:t>Наимено</w:t>
            </w:r>
            <w:r w:rsidR="00071BAC">
              <w:rPr>
                <w:rFonts w:ascii="PT Astra Serif" w:hAnsi="PT Astra Serif"/>
                <w:spacing w:val="-6"/>
              </w:rPr>
              <w:t>-</w:t>
            </w:r>
            <w:r w:rsidRPr="00071BAC">
              <w:rPr>
                <w:rFonts w:ascii="PT Astra Serif" w:hAnsi="PT Astra Serif"/>
                <w:spacing w:val="-6"/>
              </w:rPr>
              <w:t>вание</w:t>
            </w:r>
          </w:p>
        </w:tc>
        <w:tc>
          <w:tcPr>
            <w:tcW w:w="487"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Ед. изм.</w:t>
            </w:r>
          </w:p>
        </w:tc>
        <w:tc>
          <w:tcPr>
            <w:tcW w:w="2861" w:type="dxa"/>
            <w:gridSpan w:val="5"/>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Существующее состояние (факт 2020 года)</w:t>
            </w:r>
          </w:p>
        </w:tc>
        <w:tc>
          <w:tcPr>
            <w:tcW w:w="2861" w:type="dxa"/>
            <w:gridSpan w:val="5"/>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Прогноз 2025 год</w:t>
            </w:r>
          </w:p>
        </w:tc>
        <w:tc>
          <w:tcPr>
            <w:tcW w:w="2857" w:type="dxa"/>
            <w:gridSpan w:val="5"/>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Прогноз 2032 год</w:t>
            </w:r>
          </w:p>
        </w:tc>
      </w:tr>
      <w:tr w:rsidR="00A523A8" w:rsidRPr="00A62A8C" w:rsidTr="00071BAC">
        <w:trPr>
          <w:trHeight w:val="23"/>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487"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579"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Всего по поселению</w:t>
            </w:r>
          </w:p>
        </w:tc>
        <w:tc>
          <w:tcPr>
            <w:tcW w:w="2282" w:type="dxa"/>
            <w:gridSpan w:val="4"/>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в том числе</w:t>
            </w:r>
          </w:p>
        </w:tc>
        <w:tc>
          <w:tcPr>
            <w:tcW w:w="579"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Всего по поселению</w:t>
            </w:r>
          </w:p>
        </w:tc>
        <w:tc>
          <w:tcPr>
            <w:tcW w:w="2282" w:type="dxa"/>
            <w:gridSpan w:val="4"/>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в том числе</w:t>
            </w:r>
          </w:p>
        </w:tc>
        <w:tc>
          <w:tcPr>
            <w:tcW w:w="579"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Всего по поселению</w:t>
            </w:r>
          </w:p>
        </w:tc>
        <w:tc>
          <w:tcPr>
            <w:tcW w:w="2278" w:type="dxa"/>
            <w:gridSpan w:val="4"/>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в том числе</w:t>
            </w:r>
          </w:p>
        </w:tc>
      </w:tr>
      <w:tr w:rsidR="00A523A8" w:rsidRPr="00A62A8C" w:rsidTr="00071BAC">
        <w:trPr>
          <w:trHeight w:val="23"/>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487"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д. Горячкино</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Огаревка</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Майский</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10-й Октябрь</w:t>
            </w:r>
          </w:p>
        </w:tc>
        <w:tc>
          <w:tcPr>
            <w:tcW w:w="579"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д. Горячкино</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Огаревка</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Майский</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10-й Октябрь</w:t>
            </w:r>
          </w:p>
        </w:tc>
        <w:tc>
          <w:tcPr>
            <w:tcW w:w="579"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rPr>
            </w:pP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д. Горячкино</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Огаревка</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Майский</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п. 10-й Октябрь</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rPr>
            </w:pPr>
            <w:r w:rsidRPr="00A62A8C">
              <w:rPr>
                <w:rFonts w:ascii="PT Astra Serif" w:hAnsi="PT Astra Serif"/>
              </w:rPr>
              <w:t>Среднесуточное водоотведение, в том числе: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202</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40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118</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22</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22</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211</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42</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123</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23</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23</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239</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48</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138</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27</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26</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Население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180</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40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97</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189</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42</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102</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23</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23</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218</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48</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117</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27</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Бюджет и прочие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rPr>
            </w:pPr>
            <w:r w:rsidRPr="00A62A8C">
              <w:rPr>
                <w:rFonts w:ascii="PT Astra Serif" w:hAnsi="PT Astra Serif"/>
              </w:rPr>
              <w:t>Максимальное суточное водоотведение, в том числе: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242</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48</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142</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26</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26</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253</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50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148</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28</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27</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287</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58</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166</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32</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31</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Население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216</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48</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116</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227</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50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122</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28</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27</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261</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58</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140</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32</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31</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Бюджет</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Бюджет и прочие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м³/сут.</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26</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0</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rPr>
            </w:pPr>
            <w:r w:rsidRPr="00A62A8C">
              <w:rPr>
                <w:rFonts w:ascii="PT Astra Serif" w:hAnsi="PT Astra Serif"/>
              </w:rPr>
              <w:t>Годовое водоотведение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м³/год</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73 723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14 616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43 187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8 044 </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7 876 </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77 013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15 345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44 952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8 446 </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8 270 </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87 374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17 639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50 511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9 713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rPr>
            </w:pPr>
            <w:r w:rsidRPr="00A62A8C">
              <w:rPr>
                <w:rFonts w:ascii="PT Astra Serif" w:hAnsi="PT Astra Serif"/>
              </w:rPr>
              <w:t xml:space="preserve">9 510 </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Население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м³/год</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65 788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14 570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35 298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8 044 </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7 876 </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69 077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15 298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37 063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8 446 </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8 270 </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79 439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17 593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42 622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9 713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9 510 </w:t>
            </w:r>
          </w:p>
        </w:tc>
      </w:tr>
      <w:tr w:rsidR="00A523A8" w:rsidRPr="00A62A8C" w:rsidTr="00071BAC">
        <w:trPr>
          <w:trHeight w:val="23"/>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rPr>
                <w:rFonts w:ascii="PT Astra Serif" w:hAnsi="PT Astra Serif"/>
                <w:bCs/>
              </w:rPr>
            </w:pPr>
            <w:r w:rsidRPr="00A62A8C">
              <w:rPr>
                <w:rFonts w:ascii="PT Astra Serif" w:hAnsi="PT Astra Serif"/>
              </w:rPr>
              <w:t>Бюджет и прочие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м³/год</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7 935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46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7 889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0 </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0 </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7 935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46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7 889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0 </w:t>
            </w:r>
          </w:p>
        </w:tc>
        <w:tc>
          <w:tcPr>
            <w:tcW w:w="59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0 </w:t>
            </w:r>
          </w:p>
        </w:tc>
        <w:tc>
          <w:tcPr>
            <w:tcW w:w="579"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7 935 </w:t>
            </w:r>
          </w:p>
        </w:tc>
        <w:tc>
          <w:tcPr>
            <w:tcW w:w="537"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46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7 889 </w:t>
            </w:r>
          </w:p>
        </w:tc>
        <w:tc>
          <w:tcPr>
            <w:tcW w:w="55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0 </w:t>
            </w:r>
          </w:p>
        </w:tc>
        <w:tc>
          <w:tcPr>
            <w:tcW w:w="59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widowControl w:val="0"/>
              <w:jc w:val="center"/>
              <w:rPr>
                <w:rFonts w:ascii="PT Astra Serif" w:hAnsi="PT Astra Serif"/>
                <w:bCs/>
              </w:rPr>
            </w:pPr>
            <w:r w:rsidRPr="00A62A8C">
              <w:rPr>
                <w:rFonts w:ascii="PT Astra Serif" w:hAnsi="PT Astra Serif"/>
              </w:rPr>
              <w:t xml:space="preserve">0 </w:t>
            </w:r>
          </w:p>
        </w:tc>
      </w:tr>
    </w:tbl>
    <w:p w:rsidR="00A523A8" w:rsidRPr="00F5087B" w:rsidRDefault="00A523A8" w:rsidP="00A523A8">
      <w:pPr>
        <w:rPr>
          <w:rFonts w:ascii="PT Astra Serif" w:hAnsi="PT Astra Serif"/>
        </w:rPr>
      </w:pPr>
    </w:p>
    <w:p w:rsidR="00A62A8C" w:rsidRDefault="00A62A8C" w:rsidP="00A523A8">
      <w:pPr>
        <w:jc w:val="center"/>
        <w:rPr>
          <w:rFonts w:ascii="PT Astra Serif" w:hAnsi="PT Astra Serif"/>
          <w:b/>
          <w:sz w:val="28"/>
          <w:szCs w:val="28"/>
        </w:rPr>
      </w:pPr>
    </w:p>
    <w:p w:rsidR="00A523A8" w:rsidRDefault="00A523A8" w:rsidP="00A62A8C">
      <w:pPr>
        <w:jc w:val="center"/>
        <w:rPr>
          <w:rFonts w:ascii="PT Astra Serif" w:hAnsi="PT Astra Serif"/>
          <w:b/>
          <w:sz w:val="28"/>
          <w:szCs w:val="28"/>
        </w:rPr>
      </w:pPr>
      <w:r w:rsidRPr="00CF5BCB">
        <w:rPr>
          <w:rFonts w:ascii="PT Astra Serif" w:hAnsi="PT Astra Serif"/>
          <w:b/>
          <w:sz w:val="28"/>
          <w:szCs w:val="28"/>
        </w:rPr>
        <w:t>3. ПЕРСПЕКТИВНЫ</w:t>
      </w:r>
      <w:r w:rsidR="00A62A8C">
        <w:rPr>
          <w:rFonts w:ascii="PT Astra Serif" w:hAnsi="PT Astra Serif"/>
          <w:b/>
          <w:sz w:val="28"/>
          <w:szCs w:val="28"/>
        </w:rPr>
        <w:t>Е РАСЧЁТНЫЕ РАСХОДЫ СТОЧНЫХ ВО</w:t>
      </w:r>
      <w:r w:rsidR="00071BAC">
        <w:rPr>
          <w:rFonts w:ascii="PT Astra Serif" w:hAnsi="PT Astra Serif"/>
          <w:b/>
          <w:sz w:val="28"/>
          <w:szCs w:val="28"/>
        </w:rPr>
        <w:t>Д</w:t>
      </w:r>
    </w:p>
    <w:p w:rsidR="00071BAC" w:rsidRPr="00A62A8C" w:rsidRDefault="00071BAC" w:rsidP="00A62A8C">
      <w:pPr>
        <w:jc w:val="center"/>
        <w:rPr>
          <w:rFonts w:ascii="PT Astra Serif" w:hAnsi="PT Astra Serif"/>
          <w:b/>
          <w:sz w:val="28"/>
          <w:szCs w:val="28"/>
        </w:rPr>
      </w:pPr>
    </w:p>
    <w:p w:rsidR="00A523A8" w:rsidRPr="00B2597B" w:rsidRDefault="00A523A8" w:rsidP="00A62A8C">
      <w:pPr>
        <w:keepNext/>
        <w:keepLines/>
        <w:ind w:left="720"/>
        <w:jc w:val="center"/>
        <w:outlineLvl w:val="2"/>
        <w:rPr>
          <w:rFonts w:ascii="PT Astra Serif" w:hAnsi="PT Astra Serif"/>
          <w:b/>
          <w:bCs/>
          <w:sz w:val="28"/>
          <w:lang w:eastAsia="en-US"/>
        </w:rPr>
      </w:pPr>
      <w:r w:rsidRPr="00B2597B">
        <w:rPr>
          <w:rFonts w:ascii="PT Astra Serif" w:hAnsi="PT Astra Serif"/>
          <w:b/>
          <w:sz w:val="28"/>
          <w:lang w:eastAsia="en-US"/>
        </w:rPr>
        <w:t>3.1.</w:t>
      </w:r>
      <w:r w:rsidR="00071BAC">
        <w:rPr>
          <w:rFonts w:ascii="PT Astra Serif" w:hAnsi="PT Astra Serif"/>
          <w:b/>
          <w:sz w:val="28"/>
          <w:lang w:eastAsia="en-US"/>
        </w:rPr>
        <w:t xml:space="preserve"> </w:t>
      </w:r>
      <w:r w:rsidRPr="00B2597B">
        <w:rPr>
          <w:rFonts w:ascii="PT Astra Serif" w:hAnsi="PT Astra Serif"/>
          <w:b/>
          <w:sz w:val="28"/>
          <w:lang w:eastAsia="en-US"/>
        </w:rPr>
        <w:t>сведения о фактическом и ожидаемом поступлении сточных вод в централизованную систему водоотведения</w:t>
      </w:r>
    </w:p>
    <w:p w:rsidR="00071BAC" w:rsidRDefault="00071BAC" w:rsidP="00A62A8C">
      <w:pPr>
        <w:spacing w:before="120" w:after="120"/>
        <w:ind w:firstLine="709"/>
        <w:jc w:val="both"/>
        <w:rPr>
          <w:rFonts w:ascii="PT Astra Serif" w:hAnsi="PT Astra Serif"/>
          <w:kern w:val="2"/>
          <w:sz w:val="28"/>
        </w:rPr>
      </w:pP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Сведения о фактическом и ожидаемом поступлении сточных вод в централизованную систему водоотведения приведены в таблице 2.3.1.</w:t>
      </w:r>
    </w:p>
    <w:p w:rsidR="00A523A8" w:rsidRPr="00B2597B" w:rsidRDefault="00A523A8" w:rsidP="00A62A8C">
      <w:pPr>
        <w:jc w:val="both"/>
        <w:rPr>
          <w:b/>
          <w:kern w:val="2"/>
          <w:sz w:val="22"/>
        </w:rPr>
        <w:sectPr w:rsidR="00A523A8" w:rsidRPr="00B2597B" w:rsidSect="002D7E6B">
          <w:pgSz w:w="11906" w:h="16838"/>
          <w:pgMar w:top="1134" w:right="850" w:bottom="1134" w:left="1701" w:header="709" w:footer="709" w:gutter="0"/>
          <w:cols w:space="720"/>
          <w:docGrid w:linePitch="326"/>
        </w:sectPr>
      </w:pPr>
    </w:p>
    <w:p w:rsidR="00A523A8" w:rsidRDefault="00A523A8" w:rsidP="00A523A8">
      <w:pPr>
        <w:jc w:val="center"/>
        <w:rPr>
          <w:rFonts w:ascii="PT Astra Serif" w:hAnsi="PT Astra Serif"/>
          <w:b/>
          <w:kern w:val="2"/>
        </w:rPr>
      </w:pPr>
      <w:r w:rsidRPr="00B2597B">
        <w:rPr>
          <w:rFonts w:ascii="PT Astra Serif" w:hAnsi="PT Astra Serif"/>
          <w:b/>
          <w:kern w:val="2"/>
        </w:rPr>
        <w:lastRenderedPageBreak/>
        <w:t>Таблица 2.3.1 - Сведения о фактическом и ожидаемом поступлении сточных вод</w:t>
      </w:r>
    </w:p>
    <w:p w:rsidR="00071BAC" w:rsidRPr="00B2597B" w:rsidRDefault="00071BAC" w:rsidP="00A523A8">
      <w:pPr>
        <w:jc w:val="center"/>
        <w:rPr>
          <w:rFonts w:ascii="PT Astra Serif" w:hAnsi="PT Astra Serif"/>
          <w:b/>
          <w:kern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1"/>
        <w:gridCol w:w="841"/>
        <w:gridCol w:w="711"/>
        <w:gridCol w:w="1083"/>
        <w:gridCol w:w="711"/>
        <w:gridCol w:w="641"/>
        <w:gridCol w:w="690"/>
        <w:gridCol w:w="1045"/>
        <w:gridCol w:w="632"/>
        <w:gridCol w:w="711"/>
        <w:gridCol w:w="641"/>
        <w:gridCol w:w="687"/>
        <w:gridCol w:w="818"/>
        <w:gridCol w:w="632"/>
        <w:gridCol w:w="711"/>
        <w:gridCol w:w="641"/>
        <w:gridCol w:w="684"/>
      </w:tblGrid>
      <w:tr w:rsidR="00A523A8" w:rsidRPr="00B2597B" w:rsidTr="00A523A8">
        <w:trPr>
          <w:trHeight w:val="23"/>
          <w:jc w:val="center"/>
        </w:trPr>
        <w:tc>
          <w:tcPr>
            <w:tcW w:w="2681"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Наименование</w:t>
            </w:r>
          </w:p>
        </w:tc>
        <w:tc>
          <w:tcPr>
            <w:tcW w:w="841"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Ед. изм.</w:t>
            </w:r>
          </w:p>
        </w:tc>
        <w:tc>
          <w:tcPr>
            <w:tcW w:w="3836" w:type="dxa"/>
            <w:gridSpan w:val="5"/>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Существующее состояние (факт 2020 года)</w:t>
            </w:r>
          </w:p>
        </w:tc>
        <w:tc>
          <w:tcPr>
            <w:tcW w:w="3716" w:type="dxa"/>
            <w:gridSpan w:val="5"/>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Прогноз 2025 год</w:t>
            </w:r>
          </w:p>
        </w:tc>
        <w:tc>
          <w:tcPr>
            <w:tcW w:w="3486" w:type="dxa"/>
            <w:gridSpan w:val="5"/>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Прогноз 2032 год</w:t>
            </w:r>
          </w:p>
        </w:tc>
      </w:tr>
      <w:tr w:rsidR="00A523A8" w:rsidRPr="00B2597B" w:rsidTr="00A523A8">
        <w:trPr>
          <w:trHeight w:val="2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Всего по поселению</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д. Горяч</w:t>
            </w:r>
            <w:r w:rsidR="00071BAC">
              <w:rPr>
                <w:rFonts w:ascii="PT Astra Serif" w:hAnsi="PT Astra Serif"/>
              </w:rPr>
              <w:t>-</w:t>
            </w:r>
            <w:r w:rsidRPr="00B2597B">
              <w:rPr>
                <w:rFonts w:ascii="PT Astra Serif" w:hAnsi="PT Astra Serif"/>
              </w:rPr>
              <w:t>кино</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Огаревка</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Майский</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10-й Октябрь</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Всего по поселению</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д. Горячкино</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Огаревка</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Майский</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10-й Октябрь</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Всего по поселению</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д. Горячкино</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Огаревка</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Майский</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10-й Октябрь</w:t>
            </w:r>
          </w:p>
        </w:tc>
      </w:tr>
      <w:tr w:rsidR="00A523A8" w:rsidRPr="00B2597B" w:rsidTr="00071BAC">
        <w:trPr>
          <w:trHeight w:val="459"/>
          <w:jc w:val="center"/>
        </w:trPr>
        <w:tc>
          <w:tcPr>
            <w:tcW w:w="14560" w:type="dxa"/>
            <w:gridSpan w:val="17"/>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Баланс централизованной системы водоотведения (годовой)</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Поступление сточных вод на КОС, в том числе: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м³/год</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73 723</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14 616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43 187</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8 044</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7 876</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77 013</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15 345</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44 952</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8 446</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8 270</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87 374</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17 639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50 511</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9 713</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9 510</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Объем реализации услуги водоотведения в т.ч.</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м³/год</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73 723</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14 616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43 187</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8 044</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7 876</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77 013</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15 345</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44 952</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8 446</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8 270</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87 374</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17 639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50 511</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9 713</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9 510</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Население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м³/год</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65 788</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14 570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35 298</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8 044</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7 876</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69 077</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15 298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37 063</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8 446</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8 270</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79 439</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17 593</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42 622</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9 713</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9 510</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Бюджет и прочие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м³/год</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7 935</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7 889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7 935</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7 889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7 935</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7 889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w:t>
            </w:r>
          </w:p>
        </w:tc>
      </w:tr>
      <w:tr w:rsidR="00A523A8" w:rsidRPr="00B2597B" w:rsidTr="00071BAC">
        <w:trPr>
          <w:trHeight w:val="429"/>
          <w:jc w:val="center"/>
        </w:trPr>
        <w:tc>
          <w:tcPr>
            <w:tcW w:w="14560" w:type="dxa"/>
            <w:gridSpan w:val="17"/>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Баланс централизованной системы водоотведения (среднесуточный)</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Поступление сточных вод на КОС, в том числе: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202,0</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118,3</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22,0</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211,0</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42,0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123,2</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23,1</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22,7</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239,4</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48,3</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138,4</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26,6</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Объем реализации услуги водоотведения в т.ч.</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202,0</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118,3</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22,0</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211,0</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42,0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123,2</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23,1</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22,7</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239,4</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48,3</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138,4</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26,6</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Население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180,2</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39,9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96,7</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22,0</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189,3</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41,9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101,5</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23,1</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22,7</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217,6</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48,2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116,8</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26,6</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Бюджет и прочие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21,7</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21,7</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21,7</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r>
      <w:tr w:rsidR="00A523A8" w:rsidRPr="00B2597B" w:rsidTr="00071BAC">
        <w:trPr>
          <w:trHeight w:val="435"/>
          <w:jc w:val="center"/>
        </w:trPr>
        <w:tc>
          <w:tcPr>
            <w:tcW w:w="14560" w:type="dxa"/>
            <w:gridSpan w:val="17"/>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Баланс централизованной системы водоотведения (максимальный суточный)</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Поступление сточных вод на КОС, в том числе: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242,4</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48,1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142,0</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26,4</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25,9</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253,2</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50,4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147,8</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27,8</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27,2</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287,3</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58,0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166,1</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31,9</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31,3</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Объем реализации услуги водоотведения в т.ч.</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242,4</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48,1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142,0</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26,4</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25,9</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253,2</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50,4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147,8</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27,8</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27,2</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287,3</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58,0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166,1</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31,9</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31,3</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Население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216,3</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47,9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116,0</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26,4</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25,9</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227,1</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50,3</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121,9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27,8</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27,2</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261,2</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57,8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140,1</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31,9</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31,3</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lastRenderedPageBreak/>
              <w:t>Бюджет и прочие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26,1</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r>
      <w:tr w:rsidR="00A523A8" w:rsidRPr="00B2597B" w:rsidTr="00A523A8">
        <w:trPr>
          <w:trHeight w:val="23"/>
          <w:jc w:val="center"/>
        </w:trPr>
        <w:tc>
          <w:tcPr>
            <w:tcW w:w="14560" w:type="dxa"/>
            <w:gridSpan w:val="17"/>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 xml:space="preserve">Баланс централизованной системы водоотведения (часовые значения в сутки максимального поступления) </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Поступление сточных вод на КОС, в том числе: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10,1</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10,5</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6,2</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12,0</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6,9</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1,3</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1,3</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Объем реализации услуги водоотведения в т.ч.</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10,1</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2,0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5,9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10,5</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2,1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6,2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1,2 </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12,0</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2,4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6,9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1,3 </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1,3 </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Население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9,0</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2,0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4,8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9,5</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2,1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5,1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1,2 </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10,9</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2,4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5,8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1,3 </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1,3 </w:t>
            </w:r>
          </w:p>
        </w:tc>
      </w:tr>
      <w:tr w:rsidR="00A523A8" w:rsidRPr="00B2597B" w:rsidTr="00A523A8">
        <w:trPr>
          <w:trHeight w:val="23"/>
          <w:jc w:val="center"/>
        </w:trPr>
        <w:tc>
          <w:tcPr>
            <w:tcW w:w="268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Бюджет и прочие</w:t>
            </w:r>
          </w:p>
        </w:tc>
        <w:tc>
          <w:tcPr>
            <w:tcW w:w="8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108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690"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10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68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81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63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1,1 </w:t>
            </w:r>
          </w:p>
        </w:tc>
        <w:tc>
          <w:tcPr>
            <w:tcW w:w="64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c>
          <w:tcPr>
            <w:tcW w:w="6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 xml:space="preserve">0,0 </w:t>
            </w:r>
          </w:p>
        </w:tc>
      </w:tr>
    </w:tbl>
    <w:p w:rsidR="00A523A8" w:rsidRPr="00B2597B" w:rsidRDefault="00A523A8" w:rsidP="00A523A8">
      <w:pPr>
        <w:spacing w:line="276" w:lineRule="auto"/>
        <w:rPr>
          <w:bCs/>
          <w:kern w:val="2"/>
        </w:rPr>
        <w:sectPr w:rsidR="00A523A8" w:rsidRPr="00B2597B" w:rsidSect="002D06F8">
          <w:pgSz w:w="16838" w:h="11906" w:orient="landscape"/>
          <w:pgMar w:top="1134" w:right="850" w:bottom="1134" w:left="1701" w:header="709" w:footer="709" w:gutter="0"/>
          <w:cols w:space="720"/>
          <w:docGrid w:linePitch="326"/>
        </w:sectPr>
      </w:pP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lastRenderedPageBreak/>
        <w:t xml:space="preserve">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 </w:t>
      </w:r>
    </w:p>
    <w:p w:rsidR="008A6866" w:rsidRDefault="008A6866" w:rsidP="00A62A8C">
      <w:pPr>
        <w:keepNext/>
        <w:keepLines/>
        <w:ind w:left="360"/>
        <w:jc w:val="center"/>
        <w:outlineLvl w:val="2"/>
        <w:rPr>
          <w:rFonts w:ascii="PT Astra Serif" w:hAnsi="PT Astra Serif"/>
          <w:b/>
          <w:sz w:val="28"/>
          <w:lang w:eastAsia="en-US"/>
        </w:rPr>
      </w:pPr>
    </w:p>
    <w:p w:rsidR="00A523A8" w:rsidRPr="00B2597B" w:rsidRDefault="00A523A8" w:rsidP="00A62A8C">
      <w:pPr>
        <w:keepNext/>
        <w:keepLines/>
        <w:ind w:left="360"/>
        <w:jc w:val="center"/>
        <w:outlineLvl w:val="2"/>
        <w:rPr>
          <w:rFonts w:ascii="PT Astra Serif" w:hAnsi="PT Astra Serif"/>
          <w:b/>
          <w:bCs/>
          <w:sz w:val="28"/>
          <w:lang w:eastAsia="en-US"/>
        </w:rPr>
      </w:pPr>
      <w:r>
        <w:rPr>
          <w:rFonts w:ascii="PT Astra Serif" w:hAnsi="PT Astra Serif"/>
          <w:b/>
          <w:sz w:val="28"/>
          <w:lang w:eastAsia="en-US"/>
        </w:rPr>
        <w:t>3.2.</w:t>
      </w:r>
      <w:r w:rsidR="00071BAC">
        <w:rPr>
          <w:rFonts w:ascii="PT Astra Serif" w:hAnsi="PT Astra Serif"/>
          <w:b/>
          <w:sz w:val="28"/>
          <w:lang w:eastAsia="en-US"/>
        </w:rPr>
        <w:t xml:space="preserve"> </w:t>
      </w:r>
      <w:r w:rsidRPr="00B2597B">
        <w:rPr>
          <w:rFonts w:ascii="PT Astra Serif" w:hAnsi="PT Astra Serif"/>
          <w:b/>
          <w:sz w:val="28"/>
          <w:lang w:eastAsia="en-US"/>
        </w:rPr>
        <w:t>Описание структуры централизованной системы водоотведения</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На территории муниципального образования Огаревское централизованная система водоотведения организована в д. Горячкино, п.</w:t>
      </w:r>
      <w:r w:rsidR="00071BAC">
        <w:rPr>
          <w:rFonts w:ascii="PT Astra Serif" w:hAnsi="PT Astra Serif"/>
          <w:kern w:val="2"/>
          <w:sz w:val="28"/>
        </w:rPr>
        <w:t> </w:t>
      </w:r>
      <w:r w:rsidRPr="00B2597B">
        <w:rPr>
          <w:rFonts w:ascii="PT Astra Serif" w:hAnsi="PT Astra Serif"/>
          <w:kern w:val="2"/>
          <w:sz w:val="28"/>
        </w:rPr>
        <w:t>Огаревка, п. Майский, п. 10-й Октябрь. Стоки посредством самотечных коллекторов поступают на канализационные очистные сооружения (КОС).</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Объекты водоотведения принадлежат МКП «Огаревское ЖКХ Щекинского района» на праве аренды.</w:t>
      </w:r>
    </w:p>
    <w:p w:rsidR="008A6866" w:rsidRDefault="008A6866" w:rsidP="00A62A8C">
      <w:pPr>
        <w:keepNext/>
        <w:keepLines/>
        <w:jc w:val="center"/>
        <w:outlineLvl w:val="2"/>
        <w:rPr>
          <w:rFonts w:ascii="PT Astra Serif" w:hAnsi="PT Astra Serif"/>
          <w:b/>
          <w:sz w:val="28"/>
          <w:lang w:eastAsia="en-US"/>
        </w:rPr>
      </w:pPr>
    </w:p>
    <w:p w:rsidR="00A523A8" w:rsidRPr="00B2597B" w:rsidRDefault="00A523A8" w:rsidP="00A62A8C">
      <w:pPr>
        <w:keepNext/>
        <w:keepLines/>
        <w:jc w:val="center"/>
        <w:outlineLvl w:val="2"/>
        <w:rPr>
          <w:rFonts w:ascii="PT Astra Serif" w:hAnsi="PT Astra Serif"/>
          <w:b/>
          <w:bCs/>
          <w:sz w:val="28"/>
          <w:lang w:eastAsia="en-US"/>
        </w:rPr>
      </w:pPr>
      <w:r>
        <w:rPr>
          <w:rFonts w:ascii="PT Astra Serif" w:hAnsi="PT Astra Serif"/>
          <w:b/>
          <w:sz w:val="28"/>
          <w:lang w:eastAsia="en-US"/>
        </w:rPr>
        <w:t>3.3.</w:t>
      </w:r>
      <w:r w:rsidR="00071BAC">
        <w:rPr>
          <w:rFonts w:ascii="PT Astra Serif" w:hAnsi="PT Astra Serif"/>
          <w:b/>
          <w:sz w:val="28"/>
          <w:lang w:eastAsia="en-US"/>
        </w:rPr>
        <w:t xml:space="preserve"> </w:t>
      </w:r>
      <w:r w:rsidRPr="00B2597B">
        <w:rPr>
          <w:rFonts w:ascii="PT Astra Serif" w:hAnsi="PT Astra Serif"/>
          <w:b/>
          <w:sz w:val="28"/>
          <w:lang w:eastAsia="en-US"/>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p w:rsidR="008A6866" w:rsidRDefault="008A6866" w:rsidP="00A62A8C">
      <w:pPr>
        <w:autoSpaceDE w:val="0"/>
        <w:autoSpaceDN w:val="0"/>
        <w:adjustRightInd w:val="0"/>
        <w:spacing w:before="120" w:after="120"/>
        <w:ind w:firstLine="709"/>
        <w:jc w:val="both"/>
        <w:rPr>
          <w:rFonts w:ascii="PT Astra Serif" w:hAnsi="PT Astra Serif"/>
          <w:kern w:val="2"/>
          <w:sz w:val="28"/>
        </w:rPr>
      </w:pP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 xml:space="preserve">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 </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Расчет производительной мощности определяется как соотношение полной суточной фактической производительности к среднесуточному объему стоков, поступающих на очистные сооружения с учетом прироста численности населения в соответствии с Генеральным планом МО Огаревское.</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В таблице 2.3.2 представлен расчет требуемой мощности очистных сооружений, данные дефицитах (резервах) мощностей по технологическим зонам сооружений водоотведения с разбивкой по годам</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p>
    <w:p w:rsidR="00A523A8" w:rsidRPr="00B2597B" w:rsidRDefault="00A523A8" w:rsidP="00A62A8C">
      <w:pPr>
        <w:jc w:val="both"/>
        <w:rPr>
          <w:b/>
          <w:kern w:val="2"/>
          <w:sz w:val="22"/>
        </w:rPr>
        <w:sectPr w:rsidR="00A523A8" w:rsidRPr="00B2597B" w:rsidSect="00071BAC">
          <w:pgSz w:w="11906" w:h="16838"/>
          <w:pgMar w:top="1134" w:right="850" w:bottom="1134" w:left="1701" w:header="709" w:footer="709" w:gutter="0"/>
          <w:cols w:space="720"/>
          <w:docGrid w:linePitch="326"/>
        </w:sectPr>
      </w:pPr>
    </w:p>
    <w:p w:rsidR="008A6866" w:rsidRDefault="00A523A8" w:rsidP="00A523A8">
      <w:pPr>
        <w:jc w:val="center"/>
        <w:rPr>
          <w:rFonts w:ascii="PT Astra Serif" w:hAnsi="PT Astra Serif"/>
          <w:b/>
          <w:kern w:val="2"/>
        </w:rPr>
      </w:pPr>
      <w:r w:rsidRPr="00B2597B">
        <w:rPr>
          <w:rFonts w:ascii="PT Astra Serif" w:hAnsi="PT Astra Serif"/>
          <w:b/>
          <w:kern w:val="2"/>
        </w:rPr>
        <w:lastRenderedPageBreak/>
        <w:t xml:space="preserve">Таблица 2.3.2 – Результаты расчета требуемой мощности очистных сооружений, данные дефицитах (резервах) </w:t>
      </w:r>
    </w:p>
    <w:p w:rsidR="00A523A8" w:rsidRPr="00B2597B" w:rsidRDefault="00A523A8" w:rsidP="00A523A8">
      <w:pPr>
        <w:jc w:val="center"/>
        <w:rPr>
          <w:rFonts w:ascii="PT Astra Serif" w:hAnsi="PT Astra Serif"/>
          <w:b/>
          <w:kern w:val="2"/>
        </w:rPr>
      </w:pPr>
      <w:r w:rsidRPr="00B2597B">
        <w:rPr>
          <w:rFonts w:ascii="PT Astra Serif" w:hAnsi="PT Astra Serif"/>
          <w:b/>
          <w:kern w:val="2"/>
        </w:rPr>
        <w:t>мощностей по технологическим зонам сооружений водоотведения с разбивкой по годам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22"/>
        <w:gridCol w:w="814"/>
        <w:gridCol w:w="884"/>
        <w:gridCol w:w="711"/>
        <w:gridCol w:w="711"/>
        <w:gridCol w:w="711"/>
        <w:gridCol w:w="713"/>
        <w:gridCol w:w="667"/>
        <w:gridCol w:w="696"/>
        <w:gridCol w:w="711"/>
        <w:gridCol w:w="711"/>
        <w:gridCol w:w="716"/>
        <w:gridCol w:w="667"/>
        <w:gridCol w:w="696"/>
        <w:gridCol w:w="711"/>
        <w:gridCol w:w="711"/>
        <w:gridCol w:w="708"/>
      </w:tblGrid>
      <w:tr w:rsidR="00A523A8" w:rsidRPr="00B2597B" w:rsidTr="00A523A8">
        <w:trPr>
          <w:trHeight w:val="23"/>
          <w:jc w:val="center"/>
        </w:trPr>
        <w:tc>
          <w:tcPr>
            <w:tcW w:w="3022"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 xml:space="preserve">Наименование </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Ед.изм.</w:t>
            </w:r>
          </w:p>
        </w:tc>
        <w:tc>
          <w:tcPr>
            <w:tcW w:w="3730" w:type="dxa"/>
            <w:gridSpan w:val="5"/>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Существующее состояние (факт 2020 года)</w:t>
            </w:r>
          </w:p>
        </w:tc>
        <w:tc>
          <w:tcPr>
            <w:tcW w:w="3501" w:type="dxa"/>
            <w:gridSpan w:val="5"/>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Прогноз 2025 год</w:t>
            </w:r>
          </w:p>
        </w:tc>
        <w:tc>
          <w:tcPr>
            <w:tcW w:w="3493" w:type="dxa"/>
            <w:gridSpan w:val="5"/>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Прогноз 2032 год</w:t>
            </w:r>
          </w:p>
        </w:tc>
      </w:tr>
      <w:tr w:rsidR="00A523A8" w:rsidRPr="00B2597B" w:rsidTr="00A523A8">
        <w:trPr>
          <w:trHeight w:val="2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884"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Всего по поселению</w:t>
            </w:r>
          </w:p>
        </w:tc>
        <w:tc>
          <w:tcPr>
            <w:tcW w:w="2846" w:type="dxa"/>
            <w:gridSpan w:val="4"/>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 том числе</w:t>
            </w:r>
          </w:p>
        </w:tc>
        <w:tc>
          <w:tcPr>
            <w:tcW w:w="667"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Всего по поселению</w:t>
            </w:r>
          </w:p>
        </w:tc>
        <w:tc>
          <w:tcPr>
            <w:tcW w:w="2834" w:type="dxa"/>
            <w:gridSpan w:val="4"/>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 том числе</w:t>
            </w:r>
          </w:p>
        </w:tc>
        <w:tc>
          <w:tcPr>
            <w:tcW w:w="667"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Всего по поселению</w:t>
            </w:r>
          </w:p>
        </w:tc>
        <w:tc>
          <w:tcPr>
            <w:tcW w:w="2826" w:type="dxa"/>
            <w:gridSpan w:val="4"/>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в том числе</w:t>
            </w:r>
          </w:p>
        </w:tc>
      </w:tr>
      <w:tr w:rsidR="00A523A8" w:rsidRPr="00B2597B" w:rsidTr="00A523A8">
        <w:trPr>
          <w:trHeight w:val="2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д. Горячкино</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Огаревка</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Майский</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10-й Октябрь</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д. Горячкино</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Огаревка</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Майский</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10-й Октябрь</w:t>
            </w:r>
          </w:p>
        </w:tc>
        <w:tc>
          <w:tcPr>
            <w:tcW w:w="3493"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rPr>
            </w:pP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д. Горячкино</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Огаревка</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Майский</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п. 10-й Октябрь</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 xml:space="preserve">Поступление сточных вод на КОС - максимально суточное (для проектирования системы централизованного водоотведения) </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242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48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26</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253</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28</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27</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287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166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31</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rPr>
            </w:pPr>
            <w:r w:rsidRPr="00B2597B">
              <w:rPr>
                <w:rFonts w:ascii="PT Astra Serif" w:hAnsi="PT Astra Serif"/>
              </w:rPr>
              <w:t>Производительность КОС технологической зоны</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м³/сут.</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61</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61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177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33</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33</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345</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70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199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38</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Технологические нужды</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rPr>
            </w:pPr>
            <w:r w:rsidRPr="00B2597B">
              <w:rPr>
                <w:rFonts w:ascii="PT Astra Serif" w:hAnsi="PT Astra Serif"/>
              </w:rPr>
              <w:t>Поступление стоков на КОС</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м³/сут.</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242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48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142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26</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26</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253</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50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148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28</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27</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287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58</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166</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31</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Резерв (+)/дефицит (-) производительности</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м³/сут.</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51</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57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33</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right"/>
              <w:rPr>
                <w:rFonts w:ascii="PT Astra Serif" w:hAnsi="PT Astra Serif"/>
                <w:bCs/>
              </w:rPr>
            </w:pPr>
            <w:r w:rsidRPr="00B2597B">
              <w:rPr>
                <w:rFonts w:ascii="PT Astra Serif" w:hAnsi="PT Astra Serif"/>
              </w:rPr>
              <w:t>то же от производительности водозаборных сооружений</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r>
      <w:tr w:rsidR="00A523A8" w:rsidRPr="00B2597B" w:rsidTr="00A523A8">
        <w:trPr>
          <w:trHeight w:val="23"/>
          <w:jc w:val="center"/>
        </w:trPr>
        <w:tc>
          <w:tcPr>
            <w:tcW w:w="14560" w:type="dxa"/>
            <w:gridSpan w:val="17"/>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 xml:space="preserve">Баланс централизованной системы водоотведения (часовые значения в сутки максимального поступления) </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Производительность КОС технологической зоны</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12,7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2,5</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7,4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14,4</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8,3</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1,6</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1,6</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Технологические нужды</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0,0</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0,0</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0,0</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Поступление стоков на КОС</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10,1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2,0</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5,9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10,5</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2,1</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1,1</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12,0</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2,4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6,9</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1,3</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rPr>
                <w:rFonts w:ascii="PT Astra Serif" w:hAnsi="PT Astra Serif"/>
                <w:bCs/>
              </w:rPr>
            </w:pPr>
            <w:r w:rsidRPr="00B2597B">
              <w:rPr>
                <w:rFonts w:ascii="PT Astra Serif" w:hAnsi="PT Astra Serif"/>
              </w:rPr>
              <w:t>Резерв (+)/дефицит (-) производительности</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м³/час</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2,1</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1,2</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0,2</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0,2</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2,4</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0,5</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1,4</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0,3</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0,3</w:t>
            </w:r>
          </w:p>
        </w:tc>
      </w:tr>
      <w:tr w:rsidR="00A523A8" w:rsidRPr="00B2597B" w:rsidTr="00A523A8">
        <w:trPr>
          <w:trHeight w:val="23"/>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right"/>
              <w:rPr>
                <w:rFonts w:ascii="PT Astra Serif" w:hAnsi="PT Astra Serif"/>
                <w:bCs/>
              </w:rPr>
            </w:pPr>
            <w:r w:rsidRPr="00B2597B">
              <w:rPr>
                <w:rFonts w:ascii="PT Astra Serif" w:hAnsi="PT Astra Serif"/>
              </w:rPr>
              <w:t>то же от производительности КОС</w:t>
            </w:r>
          </w:p>
        </w:tc>
        <w:tc>
          <w:tcPr>
            <w:tcW w:w="81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884"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713"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667"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rPr>
            </w:pPr>
            <w:r w:rsidRPr="00B2597B">
              <w:rPr>
                <w:rFonts w:ascii="PT Astra Serif" w:hAnsi="PT Astra Serif"/>
              </w:rPr>
              <w:t>17%</w:t>
            </w:r>
          </w:p>
        </w:tc>
        <w:tc>
          <w:tcPr>
            <w:tcW w:w="69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11"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c>
          <w:tcPr>
            <w:tcW w:w="708"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widowControl w:val="0"/>
              <w:jc w:val="center"/>
              <w:rPr>
                <w:rFonts w:ascii="PT Astra Serif" w:hAnsi="PT Astra Serif"/>
                <w:bCs/>
              </w:rPr>
            </w:pPr>
            <w:r w:rsidRPr="00B2597B">
              <w:rPr>
                <w:rFonts w:ascii="PT Astra Serif" w:hAnsi="PT Astra Serif"/>
              </w:rPr>
              <w:t>17%</w:t>
            </w:r>
          </w:p>
        </w:tc>
      </w:tr>
    </w:tbl>
    <w:p w:rsidR="00A523A8" w:rsidRPr="00B2597B" w:rsidRDefault="00A523A8" w:rsidP="00A523A8">
      <w:pPr>
        <w:spacing w:line="276" w:lineRule="auto"/>
        <w:rPr>
          <w:bCs/>
          <w:kern w:val="2"/>
        </w:rPr>
        <w:sectPr w:rsidR="00A523A8" w:rsidRPr="00B2597B">
          <w:pgSz w:w="16838" w:h="11906" w:orient="landscape"/>
          <w:pgMar w:top="1134" w:right="1134" w:bottom="851" w:left="1134" w:header="709" w:footer="709" w:gutter="0"/>
          <w:cols w:space="720"/>
        </w:sectPr>
      </w:pPr>
    </w:p>
    <w:p w:rsidR="00A523A8" w:rsidRPr="00B2597B" w:rsidRDefault="00A523A8" w:rsidP="00A523A8">
      <w:pPr>
        <w:keepNext/>
        <w:keepLines/>
        <w:jc w:val="center"/>
        <w:outlineLvl w:val="2"/>
        <w:rPr>
          <w:rFonts w:ascii="PT Astra Serif" w:hAnsi="PT Astra Serif"/>
          <w:b/>
          <w:bCs/>
          <w:sz w:val="28"/>
          <w:lang w:eastAsia="en-US"/>
        </w:rPr>
      </w:pPr>
      <w:r w:rsidRPr="00B2597B">
        <w:rPr>
          <w:rFonts w:ascii="PT Astra Serif" w:hAnsi="PT Astra Serif"/>
          <w:b/>
          <w:sz w:val="28"/>
          <w:lang w:eastAsia="en-US"/>
        </w:rPr>
        <w:lastRenderedPageBreak/>
        <w:t>3.4.</w:t>
      </w:r>
      <w:r w:rsidR="008A6866">
        <w:rPr>
          <w:rFonts w:ascii="PT Astra Serif" w:hAnsi="PT Astra Serif"/>
          <w:b/>
          <w:sz w:val="28"/>
          <w:lang w:eastAsia="en-US"/>
        </w:rPr>
        <w:t xml:space="preserve"> </w:t>
      </w:r>
      <w:r w:rsidRPr="00B2597B">
        <w:rPr>
          <w:rFonts w:ascii="PT Astra Serif" w:hAnsi="PT Astra Serif"/>
          <w:b/>
          <w:sz w:val="28"/>
          <w:lang w:eastAsia="en-US"/>
        </w:rPr>
        <w:t>Результаты анализа гидравлических режимов и режимов работы элементов централизованной системы водоотведения</w:t>
      </w:r>
    </w:p>
    <w:p w:rsidR="008A6866" w:rsidRDefault="008A6866" w:rsidP="00A62A8C">
      <w:pPr>
        <w:spacing w:before="120" w:after="120"/>
        <w:ind w:firstLine="709"/>
        <w:jc w:val="both"/>
        <w:rPr>
          <w:rFonts w:ascii="PT Astra Serif" w:hAnsi="PT Astra Serif"/>
          <w:kern w:val="2"/>
          <w:sz w:val="28"/>
        </w:rPr>
      </w:pP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Внутренняя канализация принимает сточные вод в местах их образования и отводит их за пределы здания в наружную канализационную сеть. Наружная канализация предназначена для перемещения сточных вод через канализационные станции за пределы населенного пункта к очистным сооружениям. Они, в свою очередь, обезвреживают и очищают сточные воды перед выпуском их в водоем без нарушения его естественного состояния, обрабатывают осадок в целях его дальнейшей утилизации или использования.</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Фактические гидравлические режимы и режимы работы элементов централизованной системы водоотведения диктуются проектными решениями, реализованными при их строительстве, типами и состоянием применяемого оборудования.</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Гидравлические режимы канализационной сети, работающей как при самотечном режиме с частичным наполнением сечения трубопровода, так и при напорном режиме, зависят от рельефа местности, грунтовых условий и расположения КНС в точке приема стоков.</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Режимы работы элементов централизованных систем водоотведения так же в основном соблюдаются. Исключение составляет время образования и устранения засоров на сети, ремонты оборудования.</w:t>
      </w:r>
    </w:p>
    <w:p w:rsidR="008A6866" w:rsidRDefault="008A6866" w:rsidP="00A523A8">
      <w:pPr>
        <w:keepNext/>
        <w:keepLines/>
        <w:jc w:val="center"/>
        <w:outlineLvl w:val="2"/>
        <w:rPr>
          <w:rFonts w:ascii="PT Astra Serif" w:hAnsi="PT Astra Serif"/>
          <w:b/>
          <w:sz w:val="28"/>
          <w:lang w:eastAsia="en-US"/>
        </w:rPr>
      </w:pPr>
    </w:p>
    <w:p w:rsidR="008A6866" w:rsidRDefault="00A523A8" w:rsidP="00A523A8">
      <w:pPr>
        <w:keepNext/>
        <w:keepLines/>
        <w:jc w:val="center"/>
        <w:outlineLvl w:val="2"/>
        <w:rPr>
          <w:rFonts w:ascii="PT Astra Serif" w:hAnsi="PT Astra Serif"/>
          <w:b/>
          <w:sz w:val="28"/>
          <w:lang w:eastAsia="en-US"/>
        </w:rPr>
      </w:pPr>
      <w:r w:rsidRPr="00B2597B">
        <w:rPr>
          <w:rFonts w:ascii="PT Astra Serif" w:hAnsi="PT Astra Serif"/>
          <w:b/>
          <w:sz w:val="28"/>
          <w:lang w:eastAsia="en-US"/>
        </w:rPr>
        <w:t>3.5.</w:t>
      </w:r>
      <w:r w:rsidR="008A6866">
        <w:rPr>
          <w:rFonts w:ascii="PT Astra Serif" w:hAnsi="PT Astra Serif"/>
          <w:b/>
          <w:sz w:val="28"/>
          <w:lang w:eastAsia="en-US"/>
        </w:rPr>
        <w:t xml:space="preserve"> </w:t>
      </w:r>
      <w:r w:rsidRPr="00B2597B">
        <w:rPr>
          <w:rFonts w:ascii="PT Astra Serif" w:hAnsi="PT Astra Serif"/>
          <w:b/>
          <w:sz w:val="28"/>
          <w:lang w:eastAsia="en-US"/>
        </w:rPr>
        <w:t xml:space="preserve">Анализ резервов производственных мощностей очистных сооружений системы водоотведения и возможности расширения </w:t>
      </w:r>
    </w:p>
    <w:p w:rsidR="00A523A8" w:rsidRPr="00B2597B" w:rsidRDefault="00A523A8" w:rsidP="00A523A8">
      <w:pPr>
        <w:keepNext/>
        <w:keepLines/>
        <w:jc w:val="center"/>
        <w:outlineLvl w:val="2"/>
        <w:rPr>
          <w:rFonts w:ascii="PT Astra Serif" w:hAnsi="PT Astra Serif"/>
          <w:b/>
          <w:bCs/>
          <w:sz w:val="28"/>
          <w:lang w:eastAsia="en-US"/>
        </w:rPr>
      </w:pPr>
      <w:r w:rsidRPr="00B2597B">
        <w:rPr>
          <w:rFonts w:ascii="PT Astra Serif" w:hAnsi="PT Astra Serif"/>
          <w:b/>
          <w:sz w:val="28"/>
          <w:lang w:eastAsia="en-US"/>
        </w:rPr>
        <w:t>зоны их действия</w:t>
      </w:r>
    </w:p>
    <w:p w:rsidR="008A6866" w:rsidRDefault="008A6866" w:rsidP="00A62A8C">
      <w:pPr>
        <w:autoSpaceDE w:val="0"/>
        <w:autoSpaceDN w:val="0"/>
        <w:adjustRightInd w:val="0"/>
        <w:spacing w:before="120" w:after="120"/>
        <w:ind w:firstLine="709"/>
        <w:jc w:val="both"/>
        <w:rPr>
          <w:rFonts w:ascii="PT Astra Serif" w:hAnsi="PT Astra Serif"/>
          <w:kern w:val="2"/>
          <w:sz w:val="28"/>
        </w:rPr>
      </w:pP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 xml:space="preserve">Анализ результатов расчета резервов производственных мощностей очистных сооружений системы водоотведения показывает, что при прогнозируемых мощностях КОС имеется резерв по производительностям основного технологического оборудования. </w:t>
      </w:r>
    </w:p>
    <w:p w:rsidR="00A523A8" w:rsidRPr="00CF5BCB" w:rsidRDefault="00A523A8" w:rsidP="00A523A8">
      <w:pPr>
        <w:jc w:val="center"/>
        <w:rPr>
          <w:rFonts w:ascii="PT Astra Serif" w:hAnsi="PT Astra Serif"/>
          <w:b/>
          <w:sz w:val="28"/>
          <w:szCs w:val="28"/>
        </w:rPr>
      </w:pPr>
    </w:p>
    <w:p w:rsidR="00A523A8" w:rsidRPr="00CF5BCB" w:rsidRDefault="00A523A8" w:rsidP="00A523A8">
      <w:pPr>
        <w:jc w:val="center"/>
        <w:rPr>
          <w:rFonts w:ascii="PT Astra Serif" w:hAnsi="PT Astra Serif"/>
          <w:b/>
          <w:sz w:val="28"/>
          <w:szCs w:val="28"/>
        </w:rPr>
      </w:pPr>
      <w:r w:rsidRPr="00CF5BCB">
        <w:rPr>
          <w:rFonts w:ascii="PT Astra Serif" w:hAnsi="PT Astra Serif"/>
          <w:b/>
          <w:sz w:val="28"/>
          <w:szCs w:val="28"/>
        </w:rPr>
        <w:t>4. ПРЕДЛОЖЕНИЯ ПО СТРОИТЕЛЬСТВУ, РЕКОНСТРУКЦИИ И МОДЕРНИЗАЦИИ (ТЕХНИЧЕСКОМУ ПЕРЕВООРУЖЕНИЮ) ОБЪЕКТОВ ЦЕНТРАЛИЗОВАННЫХ СИСТЕМ ВОДООТВЕДЕНИЯ</w:t>
      </w:r>
    </w:p>
    <w:p w:rsidR="00A523A8" w:rsidRDefault="00A523A8" w:rsidP="00A62A8C">
      <w:pPr>
        <w:pStyle w:val="3"/>
        <w:keepLines/>
        <w:numPr>
          <w:ilvl w:val="0"/>
          <w:numId w:val="0"/>
        </w:numPr>
        <w:tabs>
          <w:tab w:val="left" w:pos="0"/>
        </w:tabs>
        <w:suppressAutoHyphens w:val="0"/>
        <w:rPr>
          <w:rFonts w:ascii="PT Astra Serif" w:hAnsi="PT Astra Serif"/>
          <w:szCs w:val="28"/>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A523A8" w:rsidRPr="00A62A8C" w:rsidRDefault="00A523A8" w:rsidP="00A62A8C">
      <w:pPr>
        <w:pStyle w:val="3"/>
        <w:keepLines/>
        <w:numPr>
          <w:ilvl w:val="0"/>
          <w:numId w:val="0"/>
        </w:numPr>
        <w:tabs>
          <w:tab w:val="left" w:pos="0"/>
        </w:tabs>
        <w:suppressAutoHyphens w:val="0"/>
        <w:jc w:val="center"/>
        <w:rPr>
          <w:rFonts w:ascii="PT Astra Serif" w:hAnsi="PT Astra Serif"/>
          <w:b/>
          <w:bCs/>
          <w:szCs w:val="28"/>
        </w:rPr>
      </w:pPr>
      <w:r w:rsidRPr="00A62A8C">
        <w:rPr>
          <w:rFonts w:ascii="PT Astra Serif" w:hAnsi="PT Astra Serif"/>
          <w:b/>
          <w:szCs w:val="28"/>
        </w:rPr>
        <w:t>4.1.</w:t>
      </w:r>
      <w:r w:rsidR="008A6866">
        <w:rPr>
          <w:rFonts w:ascii="PT Astra Serif" w:hAnsi="PT Astra Serif"/>
          <w:b/>
          <w:szCs w:val="28"/>
        </w:rPr>
        <w:t xml:space="preserve"> </w:t>
      </w:r>
      <w:r w:rsidRPr="00A62A8C">
        <w:rPr>
          <w:rFonts w:ascii="PT Astra Serif" w:hAnsi="PT Astra Serif"/>
          <w:b/>
          <w:szCs w:val="28"/>
        </w:rPr>
        <w:t>Основные направления, принципы, задачи и плановые значения показателей развития централизованной системы водоотведения</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B2597B">
        <w:rPr>
          <w:rFonts w:ascii="PT Astra Serif" w:hAnsi="PT Astra Serif"/>
          <w:kern w:val="2"/>
          <w:sz w:val="28"/>
          <w:szCs w:val="28"/>
        </w:rPr>
        <w:t xml:space="preserve">Раздел «Водоотведение» схемы водоснабжения и водоотведения муниципального образования Огаревское на период до 2032 года (далее раздел «Водоотведение» схемы водоснабжения и водоотведения) разработан в целях реализации государственной политики в сфере водоотведения, направленной </w:t>
      </w:r>
      <w:r w:rsidRPr="00B2597B">
        <w:rPr>
          <w:rFonts w:ascii="PT Astra Serif" w:hAnsi="PT Astra Serif"/>
          <w:kern w:val="2"/>
          <w:sz w:val="28"/>
          <w:szCs w:val="28"/>
        </w:rPr>
        <w:lastRenderedPageBreak/>
        <w:t>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B2597B">
        <w:rPr>
          <w:rFonts w:ascii="PT Astra Serif" w:hAnsi="PT Astra Serif"/>
          <w:kern w:val="2"/>
          <w:sz w:val="28"/>
          <w:szCs w:val="28"/>
        </w:rPr>
        <w:t>Принципами развития централизованной системы водоотведения являются:</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постоянное улучшение качества предоставления услуг водоотведения потребителям (абонентам);</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удовлетворение потребности в обеспечении услугой водоотведения новых объектов капитального строительства;</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постоянное совершенствование системы водоотведения путем планирования;</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реализации, проверки и корректировки технических решений и мероприятий.</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B2597B">
        <w:rPr>
          <w:rFonts w:ascii="PT Astra Serif" w:hAnsi="PT Astra Serif"/>
          <w:kern w:val="2"/>
          <w:sz w:val="28"/>
          <w:szCs w:val="28"/>
        </w:rPr>
        <w:t>Основными задачами, решаемыми в разделе «Водоотведение» схемы водоснабжения и водоотведения, являются:</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строительство сетей водоотведения;</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 xml:space="preserve">строительство канализационных очистных сооружений; </w:t>
      </w:r>
    </w:p>
    <w:p w:rsidR="00A523A8" w:rsidRPr="00B2597B" w:rsidRDefault="00A523A8" w:rsidP="00522DCA">
      <w:pPr>
        <w:numPr>
          <w:ilvl w:val="0"/>
          <w:numId w:val="15"/>
        </w:numPr>
        <w:autoSpaceDE w:val="0"/>
        <w:autoSpaceDN w:val="0"/>
        <w:adjustRightInd w:val="0"/>
        <w:spacing w:after="120"/>
        <w:contextualSpacing/>
        <w:jc w:val="both"/>
        <w:rPr>
          <w:rFonts w:ascii="PT Astra Serif" w:eastAsia="Calibri" w:hAnsi="PT Astra Serif"/>
          <w:bCs/>
          <w:sz w:val="28"/>
          <w:szCs w:val="28"/>
          <w:lang w:eastAsia="en-US"/>
        </w:rPr>
      </w:pPr>
      <w:r w:rsidRPr="00B2597B">
        <w:rPr>
          <w:rFonts w:ascii="PT Astra Serif" w:eastAsia="Calibri" w:hAnsi="PT Astra Serif"/>
          <w:sz w:val="28"/>
          <w:szCs w:val="28"/>
          <w:lang w:eastAsia="en-US"/>
        </w:rPr>
        <w:t>реализация мероприятий, направленных на энергосбережение и повышение энергетической эффективности.</w:t>
      </w:r>
    </w:p>
    <w:p w:rsidR="008A6866" w:rsidRDefault="008A6866" w:rsidP="00A62A8C">
      <w:pPr>
        <w:keepNext/>
        <w:keepLines/>
        <w:jc w:val="center"/>
        <w:outlineLvl w:val="2"/>
        <w:rPr>
          <w:rFonts w:ascii="PT Astra Serif" w:hAnsi="PT Astra Serif"/>
          <w:b/>
          <w:sz w:val="28"/>
          <w:szCs w:val="28"/>
          <w:lang w:eastAsia="en-US"/>
        </w:rPr>
      </w:pPr>
    </w:p>
    <w:p w:rsidR="008A6866" w:rsidRDefault="00A523A8" w:rsidP="00A62A8C">
      <w:pPr>
        <w:keepNext/>
        <w:keepLines/>
        <w:jc w:val="center"/>
        <w:outlineLvl w:val="2"/>
        <w:rPr>
          <w:rFonts w:ascii="PT Astra Serif" w:hAnsi="PT Astra Serif"/>
          <w:b/>
          <w:sz w:val="28"/>
          <w:szCs w:val="28"/>
          <w:lang w:eastAsia="en-US"/>
        </w:rPr>
      </w:pPr>
      <w:r>
        <w:rPr>
          <w:rFonts w:ascii="PT Astra Serif" w:hAnsi="PT Astra Serif"/>
          <w:b/>
          <w:sz w:val="28"/>
          <w:szCs w:val="28"/>
          <w:lang w:eastAsia="en-US"/>
        </w:rPr>
        <w:t>4.2.</w:t>
      </w:r>
      <w:r w:rsidR="008A6866">
        <w:rPr>
          <w:rFonts w:ascii="PT Astra Serif" w:hAnsi="PT Astra Serif"/>
          <w:b/>
          <w:sz w:val="28"/>
          <w:szCs w:val="28"/>
          <w:lang w:eastAsia="en-US"/>
        </w:rPr>
        <w:t xml:space="preserve"> </w:t>
      </w:r>
      <w:r w:rsidRPr="00B2597B">
        <w:rPr>
          <w:rFonts w:ascii="PT Astra Serif" w:hAnsi="PT Astra Serif"/>
          <w:b/>
          <w:sz w:val="28"/>
          <w:szCs w:val="28"/>
          <w:lang w:eastAsia="en-US"/>
        </w:rPr>
        <w:t xml:space="preserve">Перечень основных мероприятий по реализации схем </w:t>
      </w:r>
    </w:p>
    <w:p w:rsidR="008A6866" w:rsidRDefault="00A523A8" w:rsidP="00A62A8C">
      <w:pPr>
        <w:keepNext/>
        <w:keepLines/>
        <w:jc w:val="center"/>
        <w:outlineLvl w:val="2"/>
        <w:rPr>
          <w:rFonts w:ascii="PT Astra Serif" w:hAnsi="PT Astra Serif"/>
          <w:b/>
          <w:sz w:val="28"/>
          <w:szCs w:val="28"/>
          <w:lang w:eastAsia="en-US"/>
        </w:rPr>
      </w:pPr>
      <w:r w:rsidRPr="00B2597B">
        <w:rPr>
          <w:rFonts w:ascii="PT Astra Serif" w:hAnsi="PT Astra Serif"/>
          <w:b/>
          <w:sz w:val="28"/>
          <w:szCs w:val="28"/>
          <w:lang w:eastAsia="en-US"/>
        </w:rPr>
        <w:t xml:space="preserve">водоотведения с разбивкой по годам, включая технические </w:t>
      </w:r>
    </w:p>
    <w:p w:rsidR="00A523A8" w:rsidRPr="00B2597B" w:rsidRDefault="00A523A8" w:rsidP="00A62A8C">
      <w:pPr>
        <w:keepNext/>
        <w:keepLines/>
        <w:jc w:val="center"/>
        <w:outlineLvl w:val="2"/>
        <w:rPr>
          <w:rFonts w:ascii="PT Astra Serif" w:hAnsi="PT Astra Serif"/>
          <w:b/>
          <w:bCs/>
          <w:sz w:val="28"/>
          <w:szCs w:val="28"/>
          <w:lang w:eastAsia="en-US"/>
        </w:rPr>
      </w:pPr>
      <w:r w:rsidRPr="00B2597B">
        <w:rPr>
          <w:rFonts w:ascii="PT Astra Serif" w:hAnsi="PT Astra Serif"/>
          <w:b/>
          <w:sz w:val="28"/>
          <w:szCs w:val="28"/>
          <w:lang w:eastAsia="en-US"/>
        </w:rPr>
        <w:t>обоснования этих мероприятий</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szCs w:val="28"/>
        </w:rPr>
      </w:pPr>
      <w:r w:rsidRPr="00B2597B">
        <w:rPr>
          <w:rFonts w:ascii="PT Astra Serif" w:hAnsi="PT Astra Serif"/>
          <w:kern w:val="2"/>
          <w:sz w:val="28"/>
          <w:szCs w:val="28"/>
        </w:rPr>
        <w:t xml:space="preserve">По результатам анализа системы водоотведения настоящим документом предлагается перечень мероприятий на сооружениях приёма стоков и на сетях водоотведения. Основной перечень мероприятий представлен в таблице 2.4.1. </w:t>
      </w:r>
    </w:p>
    <w:p w:rsidR="00A523A8" w:rsidRPr="00B2597B" w:rsidRDefault="00A523A8" w:rsidP="00A523A8">
      <w:pPr>
        <w:jc w:val="center"/>
        <w:rPr>
          <w:rFonts w:ascii="PT Astra Serif" w:hAnsi="PT Astra Serif"/>
          <w:b/>
          <w:kern w:val="2"/>
          <w:szCs w:val="28"/>
        </w:rPr>
      </w:pPr>
      <w:r w:rsidRPr="00B2597B">
        <w:rPr>
          <w:rFonts w:ascii="PT Astra Serif" w:hAnsi="PT Astra Serif"/>
          <w:b/>
          <w:kern w:val="2"/>
          <w:szCs w:val="28"/>
        </w:rPr>
        <w:t>Таблица 2.4.1 - Перечень основных мероприятий по реализации схем водоотведения с разбивкой по годам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45"/>
        <w:gridCol w:w="706"/>
        <w:gridCol w:w="706"/>
        <w:gridCol w:w="706"/>
        <w:gridCol w:w="706"/>
        <w:gridCol w:w="706"/>
        <w:gridCol w:w="706"/>
        <w:gridCol w:w="706"/>
        <w:gridCol w:w="706"/>
        <w:gridCol w:w="706"/>
        <w:gridCol w:w="706"/>
        <w:gridCol w:w="706"/>
      </w:tblGrid>
      <w:tr w:rsidR="00A523A8" w:rsidRPr="00B2597B" w:rsidTr="00A523A8">
        <w:trPr>
          <w:trHeight w:val="23"/>
          <w:jc w:val="center"/>
        </w:trPr>
        <w:tc>
          <w:tcPr>
            <w:tcW w:w="2145"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 xml:space="preserve">Наименование мероприятия </w:t>
            </w:r>
          </w:p>
        </w:tc>
        <w:tc>
          <w:tcPr>
            <w:tcW w:w="7766" w:type="dxa"/>
            <w:gridSpan w:val="11"/>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Сроки выполнения, год</w:t>
            </w:r>
          </w:p>
        </w:tc>
      </w:tr>
      <w:tr w:rsidR="00A523A8" w:rsidRPr="00B2597B" w:rsidTr="00A523A8">
        <w:trPr>
          <w:trHeight w:val="23"/>
          <w:jc w:val="center"/>
        </w:trPr>
        <w:tc>
          <w:tcPr>
            <w:tcW w:w="2145" w:type="dxa"/>
            <w:vMerge/>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
              </w:rPr>
            </w:pP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2022</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2023</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2024</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2025</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2026</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2027</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2028</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2029</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2030</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2031</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
              </w:rPr>
            </w:pPr>
            <w:r w:rsidRPr="00B2597B">
              <w:rPr>
                <w:rFonts w:ascii="PT Astra Serif" w:hAnsi="PT Astra Serif"/>
                <w:b/>
              </w:rPr>
              <w:t>2032</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xml:space="preserve"> 1. Реконструкция канализационных сетей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в том числе</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п. Майский</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п. Огаревка</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д. Горячкино</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п. 10-й Октябрь</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xml:space="preserve"> 2. Строительство канализационных очистных сооружений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в том числе</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c>
          <w:tcPr>
            <w:tcW w:w="706"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lastRenderedPageBreak/>
              <w:t>п. Майский</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п. Огаревка</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д. Горячкино</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r>
      <w:tr w:rsidR="00A523A8" w:rsidRPr="00B2597B" w:rsidTr="00A523A8">
        <w:trPr>
          <w:trHeight w:val="23"/>
          <w:jc w:val="center"/>
        </w:trPr>
        <w:tc>
          <w:tcPr>
            <w:tcW w:w="2145" w:type="dxa"/>
            <w:tcBorders>
              <w:top w:val="single" w:sz="4" w:space="0" w:color="auto"/>
              <w:left w:val="single" w:sz="4" w:space="0" w:color="auto"/>
              <w:bottom w:val="single" w:sz="4" w:space="0" w:color="auto"/>
              <w:right w:val="single" w:sz="4" w:space="0" w:color="auto"/>
            </w:tcBorders>
            <w:noWrap/>
            <w:vAlign w:val="center"/>
            <w:hideMark/>
          </w:tcPr>
          <w:p w:rsidR="00A523A8" w:rsidRPr="00B2597B" w:rsidRDefault="00A523A8" w:rsidP="00A523A8">
            <w:pPr>
              <w:rPr>
                <w:rFonts w:ascii="PT Astra Serif" w:hAnsi="PT Astra Serif"/>
                <w:bCs/>
              </w:rPr>
            </w:pPr>
            <w:r w:rsidRPr="00B2597B">
              <w:rPr>
                <w:rFonts w:ascii="PT Astra Serif" w:hAnsi="PT Astra Serif"/>
              </w:rPr>
              <w:t>п. 10-й Октябрь</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Х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c>
          <w:tcPr>
            <w:tcW w:w="706" w:type="dxa"/>
            <w:tcBorders>
              <w:top w:val="single" w:sz="4" w:space="0" w:color="auto"/>
              <w:left w:val="single" w:sz="4" w:space="0" w:color="auto"/>
              <w:bottom w:val="single" w:sz="4" w:space="0" w:color="auto"/>
              <w:right w:val="single" w:sz="4" w:space="0" w:color="auto"/>
            </w:tcBorders>
            <w:vAlign w:val="center"/>
            <w:hideMark/>
          </w:tcPr>
          <w:p w:rsidR="00A523A8" w:rsidRPr="00B2597B" w:rsidRDefault="00A523A8" w:rsidP="00A523A8">
            <w:pPr>
              <w:jc w:val="center"/>
              <w:rPr>
                <w:rFonts w:ascii="PT Astra Serif" w:hAnsi="PT Astra Serif"/>
                <w:bCs/>
              </w:rPr>
            </w:pPr>
            <w:r w:rsidRPr="00B2597B">
              <w:rPr>
                <w:rFonts w:ascii="PT Astra Serif" w:hAnsi="PT Astra Serif"/>
              </w:rPr>
              <w:t xml:space="preserve"> </w:t>
            </w:r>
          </w:p>
        </w:tc>
      </w:tr>
    </w:tbl>
    <w:p w:rsidR="00A523A8" w:rsidRPr="00B2597B" w:rsidRDefault="00A523A8" w:rsidP="00A523A8">
      <w:pPr>
        <w:rPr>
          <w:b/>
          <w:kern w:val="2"/>
          <w:sz w:val="22"/>
        </w:rPr>
      </w:pPr>
    </w:p>
    <w:p w:rsidR="008A6866" w:rsidRDefault="00A523A8" w:rsidP="00A523A8">
      <w:pPr>
        <w:keepNext/>
        <w:keepLines/>
        <w:spacing w:line="276" w:lineRule="auto"/>
        <w:jc w:val="center"/>
        <w:outlineLvl w:val="2"/>
        <w:rPr>
          <w:rFonts w:ascii="PT Astra Serif" w:hAnsi="PT Astra Serif"/>
          <w:b/>
          <w:sz w:val="28"/>
          <w:lang w:eastAsia="en-US"/>
        </w:rPr>
      </w:pPr>
      <w:r w:rsidRPr="00B2597B">
        <w:rPr>
          <w:rFonts w:ascii="PT Astra Serif" w:hAnsi="PT Astra Serif"/>
          <w:b/>
          <w:sz w:val="28"/>
          <w:lang w:eastAsia="en-US"/>
        </w:rPr>
        <w:t>4.3.</w:t>
      </w:r>
      <w:r w:rsidR="008A6866">
        <w:rPr>
          <w:rFonts w:ascii="PT Astra Serif" w:hAnsi="PT Astra Serif"/>
          <w:b/>
          <w:sz w:val="28"/>
          <w:lang w:eastAsia="en-US"/>
        </w:rPr>
        <w:t xml:space="preserve"> </w:t>
      </w:r>
      <w:r w:rsidRPr="00B2597B">
        <w:rPr>
          <w:rFonts w:ascii="PT Astra Serif" w:hAnsi="PT Astra Serif"/>
          <w:b/>
          <w:sz w:val="28"/>
          <w:lang w:eastAsia="en-US"/>
        </w:rPr>
        <w:t xml:space="preserve">Технические обоснования основных мероприятий </w:t>
      </w:r>
    </w:p>
    <w:p w:rsidR="00A523A8" w:rsidRPr="00B2597B" w:rsidRDefault="00A523A8" w:rsidP="00A523A8">
      <w:pPr>
        <w:keepNext/>
        <w:keepLines/>
        <w:spacing w:line="276" w:lineRule="auto"/>
        <w:jc w:val="center"/>
        <w:outlineLvl w:val="2"/>
        <w:rPr>
          <w:rFonts w:ascii="PT Astra Serif" w:hAnsi="PT Astra Serif"/>
          <w:b/>
          <w:bCs/>
          <w:sz w:val="28"/>
          <w:lang w:eastAsia="en-US"/>
        </w:rPr>
      </w:pPr>
      <w:r w:rsidRPr="00B2597B">
        <w:rPr>
          <w:rFonts w:ascii="PT Astra Serif" w:hAnsi="PT Astra Serif"/>
          <w:b/>
          <w:sz w:val="28"/>
          <w:lang w:eastAsia="en-US"/>
        </w:rPr>
        <w:t>по реализации схем водоотведения</w:t>
      </w:r>
    </w:p>
    <w:p w:rsidR="00A523A8" w:rsidRPr="00B2597B" w:rsidRDefault="00A523A8" w:rsidP="00A62A8C">
      <w:pPr>
        <w:keepNext/>
        <w:keepLines/>
        <w:spacing w:before="120" w:after="120"/>
        <w:ind w:firstLine="709"/>
        <w:jc w:val="both"/>
        <w:outlineLvl w:val="3"/>
        <w:rPr>
          <w:rFonts w:ascii="PT Astra Serif" w:hAnsi="PT Astra Serif"/>
          <w:bCs/>
          <w:iCs/>
          <w:kern w:val="2"/>
          <w:sz w:val="28"/>
          <w:lang w:eastAsia="en-US"/>
        </w:rPr>
      </w:pPr>
      <w:r w:rsidRPr="00B2597B">
        <w:rPr>
          <w:rFonts w:ascii="PT Astra Serif" w:hAnsi="PT Astra Serif"/>
          <w:iCs/>
          <w:kern w:val="2"/>
          <w:sz w:val="28"/>
          <w:lang w:eastAsia="en-US"/>
        </w:rPr>
        <w:t>а. обеспечение надежности отведения сточных вод между технологическими зонами сооружений водоотведения</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С целью повышения надежности и эффективности работы системы водоотведения населенных пунктов муниципального образования Огаревское снижения энерго- и эксплуатационных затрат, доведения качества очистки сточных вод до требований нормативов предлагается реализовать строительство новых КОС и реконструкция сетей водоотведения.</w:t>
      </w:r>
    </w:p>
    <w:p w:rsidR="00A523A8" w:rsidRPr="00B2597B" w:rsidRDefault="00A523A8" w:rsidP="00A62A8C">
      <w:pPr>
        <w:keepNext/>
        <w:keepLines/>
        <w:spacing w:before="120" w:after="120"/>
        <w:ind w:firstLine="709"/>
        <w:jc w:val="both"/>
        <w:outlineLvl w:val="3"/>
        <w:rPr>
          <w:rFonts w:ascii="PT Astra Serif" w:hAnsi="PT Astra Serif"/>
          <w:bCs/>
          <w:iCs/>
          <w:kern w:val="2"/>
          <w:sz w:val="28"/>
          <w:lang w:eastAsia="en-US"/>
        </w:rPr>
      </w:pPr>
      <w:r w:rsidRPr="00B2597B">
        <w:rPr>
          <w:rFonts w:ascii="PT Astra Serif" w:hAnsi="PT Astra Serif"/>
          <w:iCs/>
          <w:kern w:val="2"/>
          <w:sz w:val="28"/>
          <w:lang w:eastAsia="en-US"/>
        </w:rPr>
        <w:t>б. организация централизованного водоотведения на территориях муниципального образования Огаревское, где оно отсутствует</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На территории поселения предлагаются мероприятия по строительству новых очистных сооружений.</w:t>
      </w:r>
    </w:p>
    <w:p w:rsidR="00A523A8" w:rsidRPr="00B2597B" w:rsidRDefault="00A523A8" w:rsidP="00A62A8C">
      <w:pPr>
        <w:keepNext/>
        <w:keepLines/>
        <w:spacing w:before="120" w:after="120"/>
        <w:ind w:firstLine="709"/>
        <w:jc w:val="both"/>
        <w:outlineLvl w:val="3"/>
        <w:rPr>
          <w:rFonts w:ascii="PT Astra Serif" w:hAnsi="PT Astra Serif"/>
          <w:bCs/>
          <w:iCs/>
          <w:kern w:val="2"/>
          <w:sz w:val="28"/>
          <w:lang w:eastAsia="en-US"/>
        </w:rPr>
      </w:pPr>
      <w:r w:rsidRPr="00B2597B">
        <w:rPr>
          <w:rFonts w:ascii="PT Astra Serif" w:hAnsi="PT Astra Serif"/>
          <w:iCs/>
          <w:kern w:val="2"/>
          <w:sz w:val="28"/>
          <w:lang w:eastAsia="en-US"/>
        </w:rPr>
        <w:t>в. сокращение сбросов и организация возврата очищенных сточных вод на технические нужды.</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В результате проведенного анализа, установлено, что сокращение сбросов и организация возврата очищенных сточных вод на технические нужды не требуются.</w:t>
      </w:r>
    </w:p>
    <w:p w:rsidR="002D06F8" w:rsidRDefault="002D06F8" w:rsidP="00A62A8C">
      <w:pPr>
        <w:keepNext/>
        <w:keepLines/>
        <w:ind w:firstLine="709"/>
        <w:jc w:val="center"/>
        <w:outlineLvl w:val="2"/>
        <w:rPr>
          <w:rFonts w:ascii="PT Astra Serif" w:hAnsi="PT Astra Serif"/>
          <w:b/>
          <w:sz w:val="28"/>
          <w:lang w:eastAsia="en-US"/>
        </w:rPr>
      </w:pPr>
    </w:p>
    <w:p w:rsidR="00A523A8" w:rsidRPr="00B2597B" w:rsidRDefault="00A523A8" w:rsidP="00A62A8C">
      <w:pPr>
        <w:keepNext/>
        <w:keepLines/>
        <w:ind w:firstLine="709"/>
        <w:jc w:val="center"/>
        <w:outlineLvl w:val="2"/>
        <w:rPr>
          <w:rFonts w:ascii="PT Astra Serif" w:hAnsi="PT Astra Serif"/>
          <w:b/>
          <w:bCs/>
          <w:sz w:val="28"/>
          <w:lang w:eastAsia="en-US"/>
        </w:rPr>
      </w:pPr>
      <w:r w:rsidRPr="00B2597B">
        <w:rPr>
          <w:rFonts w:ascii="PT Astra Serif" w:hAnsi="PT Astra Serif"/>
          <w:b/>
          <w:sz w:val="28"/>
          <w:lang w:eastAsia="en-US"/>
        </w:rPr>
        <w:t>4.4.</w:t>
      </w:r>
      <w:r w:rsidR="008A6866">
        <w:rPr>
          <w:rFonts w:ascii="PT Astra Serif" w:hAnsi="PT Astra Serif"/>
          <w:b/>
          <w:sz w:val="28"/>
          <w:lang w:eastAsia="en-US"/>
        </w:rPr>
        <w:t xml:space="preserve"> </w:t>
      </w:r>
      <w:r w:rsidRPr="00B2597B">
        <w:rPr>
          <w:rFonts w:ascii="PT Astra Serif" w:hAnsi="PT Astra Serif"/>
          <w:b/>
          <w:sz w:val="28"/>
          <w:lang w:eastAsia="en-US"/>
        </w:rPr>
        <w:t>Сведения о вновь строящихся, реконструируемых и предлагаемых к выводу из эксплуатации объектах централизованной системы водоотведения</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Проведенный анализ ситуации в муниципальном образовании показал, что основными запланированными мероприятиями по строительству и реконструкции объектов централизованной системы водоотведения в муниципального образования Огаревское являются: строительство новых КОС.</w:t>
      </w:r>
    </w:p>
    <w:p w:rsidR="008A6866" w:rsidRDefault="00A523A8" w:rsidP="00A62A8C">
      <w:pPr>
        <w:keepNext/>
        <w:keepLines/>
        <w:ind w:firstLine="709"/>
        <w:jc w:val="center"/>
        <w:outlineLvl w:val="2"/>
        <w:rPr>
          <w:rFonts w:ascii="PT Astra Serif" w:hAnsi="PT Astra Serif"/>
          <w:b/>
          <w:sz w:val="28"/>
          <w:lang w:eastAsia="en-US"/>
        </w:rPr>
      </w:pPr>
      <w:r w:rsidRPr="00B2597B">
        <w:rPr>
          <w:rFonts w:ascii="PT Astra Serif" w:hAnsi="PT Astra Serif"/>
          <w:b/>
          <w:sz w:val="28"/>
          <w:lang w:eastAsia="en-US"/>
        </w:rPr>
        <w:t>4.5.</w:t>
      </w:r>
      <w:r w:rsidR="008A6866">
        <w:rPr>
          <w:rFonts w:ascii="PT Astra Serif" w:hAnsi="PT Astra Serif"/>
          <w:b/>
          <w:sz w:val="28"/>
          <w:lang w:eastAsia="en-US"/>
        </w:rPr>
        <w:t xml:space="preserve"> </w:t>
      </w:r>
      <w:r w:rsidRPr="00B2597B">
        <w:rPr>
          <w:rFonts w:ascii="PT Astra Serif" w:hAnsi="PT Astra Serif"/>
          <w:b/>
          <w:sz w:val="28"/>
          <w:lang w:eastAsia="en-US"/>
        </w:rPr>
        <w:t xml:space="preserve">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w:t>
      </w:r>
    </w:p>
    <w:p w:rsidR="00A523A8" w:rsidRPr="00B2597B" w:rsidRDefault="00A523A8" w:rsidP="00A62A8C">
      <w:pPr>
        <w:keepNext/>
        <w:keepLines/>
        <w:ind w:firstLine="709"/>
        <w:jc w:val="center"/>
        <w:outlineLvl w:val="2"/>
        <w:rPr>
          <w:rFonts w:ascii="PT Astra Serif" w:hAnsi="PT Astra Serif"/>
          <w:b/>
          <w:bCs/>
          <w:sz w:val="28"/>
          <w:lang w:eastAsia="en-US"/>
        </w:rPr>
      </w:pPr>
      <w:r w:rsidRPr="00B2597B">
        <w:rPr>
          <w:rFonts w:ascii="PT Astra Serif" w:hAnsi="PT Astra Serif"/>
          <w:b/>
          <w:sz w:val="28"/>
          <w:lang w:eastAsia="en-US"/>
        </w:rPr>
        <w:t>осуществляющих водоотведение</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Проведенный анализ ситуации в муниципальном образовании показал, необходимость внедрения высокоэффективных энергосберегающих технологий, а именно создание современной автоматизированной системы оперативного диспетчерского управления системами водоотведения.</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lastRenderedPageBreak/>
        <w:t>В рамках реализации данной схемы предлагается устанавливать частотные преобразователи, шкафы автоматизации, датчики давления и приборы учета на канализационных очистных станциях, автоматизировать технологические процессы.</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Необходимо установить частотные преобразователи, снижающие потребление электроэнергии до 30%, обеспечивающие плавный режим работы электродвигателей насосных агрегатов и исключающие гидроудары, одновременно будет достигнут эффект круглосуточной бесперебойной работы систем водоотведения.</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Основной задачей внедрения данной системы является:</w:t>
      </w:r>
    </w:p>
    <w:p w:rsidR="00A523A8" w:rsidRPr="00B2597B" w:rsidRDefault="00A523A8" w:rsidP="00522DCA">
      <w:pPr>
        <w:numPr>
          <w:ilvl w:val="0"/>
          <w:numId w:val="13"/>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w:t>
      </w:r>
    </w:p>
    <w:p w:rsidR="00A523A8" w:rsidRPr="00B2597B" w:rsidRDefault="00A523A8" w:rsidP="00522DCA">
      <w:pPr>
        <w:numPr>
          <w:ilvl w:val="0"/>
          <w:numId w:val="13"/>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A523A8" w:rsidRPr="00B2597B" w:rsidRDefault="00A523A8" w:rsidP="00522DCA">
      <w:pPr>
        <w:numPr>
          <w:ilvl w:val="0"/>
          <w:numId w:val="13"/>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сигнализация возникновения аварийных ситуаций на контролируемых объектах;</w:t>
      </w:r>
    </w:p>
    <w:p w:rsidR="00A523A8" w:rsidRPr="00B2597B" w:rsidRDefault="00A523A8" w:rsidP="00522DCA">
      <w:pPr>
        <w:numPr>
          <w:ilvl w:val="0"/>
          <w:numId w:val="13"/>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возможность оперативного устранения отклонений и нарушений от заданных условий.</w:t>
      </w:r>
    </w:p>
    <w:p w:rsidR="00A523A8" w:rsidRPr="00B2597B" w:rsidRDefault="00A523A8" w:rsidP="00A62A8C">
      <w:pPr>
        <w:autoSpaceDE w:val="0"/>
        <w:autoSpaceDN w:val="0"/>
        <w:adjustRightInd w:val="0"/>
        <w:spacing w:before="120" w:after="120"/>
        <w:ind w:firstLine="709"/>
        <w:jc w:val="both"/>
        <w:rPr>
          <w:rFonts w:ascii="PT Astra Serif" w:hAnsi="PT Astra Serif"/>
          <w:bCs/>
          <w:kern w:val="2"/>
          <w:sz w:val="28"/>
        </w:rPr>
      </w:pPr>
      <w:r w:rsidRPr="00B2597B">
        <w:rPr>
          <w:rFonts w:ascii="PT Astra Serif" w:hAnsi="PT Astra Serif"/>
          <w:kern w:val="2"/>
          <w:sz w:val="28"/>
        </w:rPr>
        <w:t>Создание автоматизированной системы позволяет достигнуть следующих целей:</w:t>
      </w:r>
    </w:p>
    <w:p w:rsidR="00A523A8" w:rsidRPr="00B2597B" w:rsidRDefault="00A523A8" w:rsidP="00522DCA">
      <w:pPr>
        <w:numPr>
          <w:ilvl w:val="0"/>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Обеспечение необходимых показателей технологических процессов предприятия.</w:t>
      </w:r>
    </w:p>
    <w:p w:rsidR="00A523A8" w:rsidRPr="00B2597B" w:rsidRDefault="00A523A8" w:rsidP="00522DCA">
      <w:pPr>
        <w:numPr>
          <w:ilvl w:val="0"/>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Минимизация вероятности возникновения технологических нарушений и аварий.</w:t>
      </w:r>
    </w:p>
    <w:p w:rsidR="00A523A8" w:rsidRPr="00B2597B" w:rsidRDefault="00A523A8" w:rsidP="00522DCA">
      <w:pPr>
        <w:numPr>
          <w:ilvl w:val="0"/>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Обеспечение расчетного времени восстановления всего технологического процесса.</w:t>
      </w:r>
    </w:p>
    <w:p w:rsidR="00A523A8" w:rsidRPr="00B2597B" w:rsidRDefault="00A523A8" w:rsidP="00522DCA">
      <w:pPr>
        <w:numPr>
          <w:ilvl w:val="0"/>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Сокращение времени:</w:t>
      </w:r>
    </w:p>
    <w:p w:rsidR="00A523A8" w:rsidRPr="00B2597B" w:rsidRDefault="00A523A8" w:rsidP="00522DCA">
      <w:pPr>
        <w:numPr>
          <w:ilvl w:val="1"/>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принятия оптимальных решений оперативным персоналом в штатных и аварийных ситуациях;</w:t>
      </w:r>
    </w:p>
    <w:p w:rsidR="00A523A8" w:rsidRPr="00B2597B" w:rsidRDefault="00A523A8" w:rsidP="00522DCA">
      <w:pPr>
        <w:numPr>
          <w:ilvl w:val="1"/>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выполнения работ по ремонту и обслуживанию оборудования;</w:t>
      </w:r>
    </w:p>
    <w:p w:rsidR="00A523A8" w:rsidRPr="00B2597B" w:rsidRDefault="00A523A8" w:rsidP="00522DCA">
      <w:pPr>
        <w:numPr>
          <w:ilvl w:val="1"/>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простоя оборудования за счет оптимального регулирования параметров всего технологического процесса;</w:t>
      </w:r>
    </w:p>
    <w:p w:rsidR="00A523A8" w:rsidRPr="00B2597B" w:rsidRDefault="00A523A8" w:rsidP="00522DCA">
      <w:pPr>
        <w:numPr>
          <w:ilvl w:val="0"/>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Повышение надежности работы оборудования, используемого в составе данной системы, за счет адаптивных и оптимально подобранных алгоритмов управления.</w:t>
      </w:r>
    </w:p>
    <w:p w:rsidR="00A523A8" w:rsidRPr="00B2597B" w:rsidRDefault="00A523A8" w:rsidP="00522DCA">
      <w:pPr>
        <w:numPr>
          <w:ilvl w:val="0"/>
          <w:numId w:val="14"/>
        </w:numPr>
        <w:autoSpaceDE w:val="0"/>
        <w:autoSpaceDN w:val="0"/>
        <w:adjustRightInd w:val="0"/>
        <w:spacing w:after="120"/>
        <w:ind w:left="0" w:firstLine="709"/>
        <w:contextualSpacing/>
        <w:jc w:val="both"/>
        <w:rPr>
          <w:rFonts w:ascii="PT Astra Serif" w:eastAsia="Calibri" w:hAnsi="PT Astra Serif"/>
          <w:bCs/>
          <w:sz w:val="28"/>
          <w:lang w:eastAsia="en-US"/>
        </w:rPr>
      </w:pPr>
      <w:r w:rsidRPr="00B2597B">
        <w:rPr>
          <w:rFonts w:ascii="PT Astra Serif" w:eastAsia="Calibri" w:hAnsi="PT Astra Serif"/>
          <w:sz w:val="28"/>
          <w:lang w:eastAsia="en-US"/>
        </w:rPr>
        <w:t>Сокращение затрат и издержек на ремонтно-восстановительные работы.</w:t>
      </w:r>
    </w:p>
    <w:p w:rsidR="003A7054" w:rsidRDefault="003A7054" w:rsidP="00A62A8C">
      <w:pPr>
        <w:keepNext/>
        <w:keepLines/>
        <w:jc w:val="center"/>
        <w:outlineLvl w:val="2"/>
        <w:rPr>
          <w:rFonts w:ascii="PT Astra Serif" w:hAnsi="PT Astra Serif"/>
          <w:b/>
          <w:sz w:val="28"/>
          <w:lang w:eastAsia="en-US"/>
        </w:rPr>
      </w:pPr>
    </w:p>
    <w:p w:rsidR="008A6866" w:rsidRDefault="00A523A8" w:rsidP="00A62A8C">
      <w:pPr>
        <w:keepNext/>
        <w:keepLines/>
        <w:jc w:val="center"/>
        <w:outlineLvl w:val="2"/>
        <w:rPr>
          <w:rFonts w:ascii="PT Astra Serif" w:hAnsi="PT Astra Serif"/>
          <w:b/>
          <w:sz w:val="28"/>
          <w:lang w:eastAsia="en-US"/>
        </w:rPr>
      </w:pPr>
      <w:r w:rsidRPr="00B2597B">
        <w:rPr>
          <w:rFonts w:ascii="PT Astra Serif" w:hAnsi="PT Astra Serif"/>
          <w:b/>
          <w:sz w:val="28"/>
          <w:lang w:eastAsia="en-US"/>
        </w:rPr>
        <w:t>4.6.</w:t>
      </w:r>
      <w:r w:rsidR="008A6866">
        <w:rPr>
          <w:rFonts w:ascii="PT Astra Serif" w:hAnsi="PT Astra Serif"/>
          <w:b/>
          <w:sz w:val="28"/>
          <w:lang w:eastAsia="en-US"/>
        </w:rPr>
        <w:t xml:space="preserve"> </w:t>
      </w:r>
      <w:r w:rsidRPr="00B2597B">
        <w:rPr>
          <w:rFonts w:ascii="PT Astra Serif" w:hAnsi="PT Astra Serif"/>
          <w:b/>
          <w:sz w:val="28"/>
          <w:lang w:eastAsia="en-US"/>
        </w:rPr>
        <w:t xml:space="preserve">Описание вариантов маршрутов прохождения трубопроводов </w:t>
      </w:r>
    </w:p>
    <w:p w:rsidR="00A523A8" w:rsidRPr="00B2597B" w:rsidRDefault="00A523A8" w:rsidP="00A62A8C">
      <w:pPr>
        <w:keepNext/>
        <w:keepLines/>
        <w:jc w:val="center"/>
        <w:outlineLvl w:val="2"/>
        <w:rPr>
          <w:rFonts w:ascii="PT Astra Serif" w:hAnsi="PT Astra Serif"/>
          <w:b/>
          <w:bCs/>
          <w:sz w:val="28"/>
          <w:lang w:eastAsia="en-US"/>
        </w:rPr>
      </w:pPr>
      <w:r w:rsidRPr="00B2597B">
        <w:rPr>
          <w:rFonts w:ascii="PT Astra Serif" w:hAnsi="PT Astra Serif"/>
          <w:b/>
          <w:sz w:val="28"/>
          <w:lang w:eastAsia="en-US"/>
        </w:rPr>
        <w:t>(трасс) по территории муниципального образования Огаревское, расположения намечаемых площадок под строительство сооружений водоотведения и их обоснование</w:t>
      </w:r>
    </w:p>
    <w:p w:rsidR="008A6866" w:rsidRDefault="008A6866" w:rsidP="00A62A8C">
      <w:pPr>
        <w:spacing w:before="120" w:after="120"/>
        <w:ind w:firstLine="709"/>
        <w:jc w:val="both"/>
        <w:rPr>
          <w:rFonts w:ascii="PT Astra Serif" w:hAnsi="PT Astra Serif"/>
          <w:kern w:val="2"/>
          <w:sz w:val="28"/>
        </w:rPr>
      </w:pP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 xml:space="preserve">Анализ вариантов маршрутов прохождения трубопроводов (трасс) по территории муниципального образования Огаревское показал, что новые трубопроводы прокладываются вдоль проезжих частей автомобильных дорог, для оперативного доступа, в случае возникновения аварийных ситуаций. </w:t>
      </w:r>
    </w:p>
    <w:p w:rsidR="00A523A8" w:rsidRPr="00B2597B" w:rsidRDefault="00A523A8" w:rsidP="00A62A8C">
      <w:pPr>
        <w:spacing w:before="120" w:after="120"/>
        <w:ind w:firstLine="709"/>
        <w:jc w:val="both"/>
        <w:rPr>
          <w:rFonts w:ascii="PT Astra Serif" w:hAnsi="PT Astra Serif"/>
          <w:bCs/>
          <w:kern w:val="2"/>
          <w:sz w:val="28"/>
        </w:rPr>
      </w:pPr>
      <w:r w:rsidRPr="00B2597B">
        <w:rPr>
          <w:rFonts w:ascii="PT Astra Serif" w:hAnsi="PT Astra Serif"/>
          <w:kern w:val="2"/>
          <w:sz w:val="28"/>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rsidR="00A523A8" w:rsidRPr="00B2597B" w:rsidRDefault="00A523A8" w:rsidP="00A62A8C">
      <w:pPr>
        <w:spacing w:line="276" w:lineRule="auto"/>
        <w:jc w:val="both"/>
        <w:rPr>
          <w:bCs/>
          <w:kern w:val="2"/>
        </w:rPr>
        <w:sectPr w:rsidR="00A523A8" w:rsidRPr="00B2597B" w:rsidSect="008A6866">
          <w:pgSz w:w="11906" w:h="16838"/>
          <w:pgMar w:top="1134" w:right="850" w:bottom="1134" w:left="1701" w:header="709" w:footer="709" w:gutter="0"/>
          <w:cols w:space="720"/>
          <w:docGrid w:linePitch="326"/>
        </w:sectPr>
      </w:pPr>
    </w:p>
    <w:p w:rsidR="00A523A8" w:rsidRPr="00E86F54" w:rsidRDefault="00A523A8" w:rsidP="00A523A8">
      <w:pPr>
        <w:keepNext/>
        <w:keepLines/>
        <w:jc w:val="center"/>
        <w:outlineLvl w:val="2"/>
        <w:rPr>
          <w:rFonts w:ascii="PT Astra Serif" w:hAnsi="PT Astra Serif"/>
          <w:b/>
          <w:bCs/>
          <w:sz w:val="28"/>
          <w:lang w:eastAsia="en-US"/>
        </w:rPr>
      </w:pPr>
      <w:r w:rsidRPr="00E86F54">
        <w:rPr>
          <w:rFonts w:ascii="PT Astra Serif" w:hAnsi="PT Astra Serif"/>
          <w:b/>
          <w:sz w:val="28"/>
          <w:lang w:eastAsia="en-US"/>
        </w:rPr>
        <w:lastRenderedPageBreak/>
        <w:t>4.7.</w:t>
      </w:r>
      <w:r w:rsidR="002D06F8">
        <w:rPr>
          <w:rFonts w:ascii="PT Astra Serif" w:hAnsi="PT Astra Serif"/>
          <w:b/>
          <w:sz w:val="28"/>
          <w:lang w:eastAsia="en-US"/>
        </w:rPr>
        <w:t xml:space="preserve"> </w:t>
      </w:r>
      <w:r w:rsidRPr="00E86F54">
        <w:rPr>
          <w:rFonts w:ascii="PT Astra Serif" w:hAnsi="PT Astra Serif"/>
          <w:b/>
          <w:sz w:val="28"/>
          <w:lang w:eastAsia="en-US"/>
        </w:rPr>
        <w:t>Границы и характеристики охранных зон сетей и сооружений централизованной системы водоотведения</w:t>
      </w:r>
    </w:p>
    <w:p w:rsidR="00A523A8" w:rsidRPr="00E86F54" w:rsidRDefault="00A523A8" w:rsidP="00A523A8">
      <w:pPr>
        <w:spacing w:before="120" w:after="120"/>
        <w:ind w:firstLine="709"/>
        <w:rPr>
          <w:rFonts w:ascii="PT Astra Serif" w:hAnsi="PT Astra Serif"/>
          <w:bCs/>
          <w:kern w:val="2"/>
          <w:sz w:val="28"/>
        </w:rPr>
      </w:pPr>
      <w:r w:rsidRPr="00E86F54">
        <w:rPr>
          <w:rFonts w:ascii="PT Astra Serif" w:hAnsi="PT Astra Serif"/>
          <w:kern w:val="2"/>
          <w:sz w:val="28"/>
        </w:rPr>
        <w:t>Границы и характеристики охранных зон сетей и сооружений централизованной системы водоотведения согласно СНиП 2.07.01-89 «Градостроительство. Планировка и застройка городских и сельских поселений» приведены в таблице 2.4.4.</w:t>
      </w:r>
    </w:p>
    <w:p w:rsidR="00A523A8" w:rsidRPr="00E86F54" w:rsidRDefault="00A523A8" w:rsidP="00A523A8">
      <w:pPr>
        <w:jc w:val="center"/>
        <w:rPr>
          <w:rFonts w:ascii="PT Astra Serif" w:hAnsi="PT Astra Serif"/>
          <w:b/>
          <w:kern w:val="2"/>
        </w:rPr>
      </w:pPr>
      <w:r w:rsidRPr="00E86F54">
        <w:rPr>
          <w:rFonts w:ascii="PT Astra Serif" w:hAnsi="PT Astra Serif"/>
          <w:b/>
          <w:kern w:val="2"/>
        </w:rPr>
        <w:t>Таблица 2.4.4 - Границы охранных зон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08"/>
        <w:gridCol w:w="1486"/>
        <w:gridCol w:w="1498"/>
        <w:gridCol w:w="1614"/>
        <w:gridCol w:w="1241"/>
        <w:gridCol w:w="1358"/>
        <w:gridCol w:w="1215"/>
        <w:gridCol w:w="1495"/>
        <w:gridCol w:w="1222"/>
        <w:gridCol w:w="1823"/>
      </w:tblGrid>
      <w:tr w:rsidR="00A523A8" w:rsidRPr="00A62A8C" w:rsidTr="00A523A8">
        <w:trPr>
          <w:trHeight w:val="23"/>
          <w:tblHeader/>
          <w:jc w:val="center"/>
        </w:trPr>
        <w:tc>
          <w:tcPr>
            <w:tcW w:w="1608"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Инженерные сети</w:t>
            </w:r>
          </w:p>
        </w:tc>
        <w:tc>
          <w:tcPr>
            <w:tcW w:w="12952" w:type="dxa"/>
            <w:gridSpan w:val="9"/>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Расстояние, м, от подземных сетей до</w:t>
            </w:r>
          </w:p>
        </w:tc>
      </w:tr>
      <w:tr w:rsidR="00A523A8" w:rsidRPr="00A62A8C" w:rsidTr="00A523A8">
        <w:trPr>
          <w:trHeight w:val="276"/>
          <w:tblHeader/>
          <w:jc w:val="center"/>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486"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Фундаментов зданий и сооружений</w:t>
            </w:r>
          </w:p>
        </w:tc>
        <w:tc>
          <w:tcPr>
            <w:tcW w:w="1498"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Фундаментов ограждений предприятий эстакад, опор контактной сети и связи, железных дорог</w:t>
            </w:r>
          </w:p>
        </w:tc>
        <w:tc>
          <w:tcPr>
            <w:tcW w:w="28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Оси крайнего пути</w:t>
            </w:r>
          </w:p>
        </w:tc>
        <w:tc>
          <w:tcPr>
            <w:tcW w:w="1358"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Бортового камня улицы, дороги (кромки проезжей части, укрепленной полосы обочины)</w:t>
            </w:r>
          </w:p>
        </w:tc>
        <w:tc>
          <w:tcPr>
            <w:tcW w:w="1215"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Наружной бровки кювета или подошвы насыпи дороги</w:t>
            </w:r>
          </w:p>
        </w:tc>
        <w:tc>
          <w:tcPr>
            <w:tcW w:w="454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Фундаментов опор воздушных линий электропередачи напряжением</w:t>
            </w:r>
          </w:p>
        </w:tc>
      </w:tr>
      <w:tr w:rsidR="00A523A8" w:rsidRPr="00A62A8C" w:rsidTr="00A523A8">
        <w:trPr>
          <w:trHeight w:val="276"/>
          <w:tblHeader/>
          <w:jc w:val="center"/>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2952"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4096" w:type="dxa"/>
            <w:gridSpan w:val="2"/>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7585" w:type="dxa"/>
            <w:gridSpan w:val="3"/>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r>
      <w:tr w:rsidR="00A523A8" w:rsidRPr="00A62A8C" w:rsidTr="00A523A8">
        <w:trPr>
          <w:trHeight w:val="276"/>
          <w:tblHeader/>
          <w:jc w:val="center"/>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2952"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4096" w:type="dxa"/>
            <w:gridSpan w:val="2"/>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7585" w:type="dxa"/>
            <w:gridSpan w:val="3"/>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r>
      <w:tr w:rsidR="00A523A8" w:rsidRPr="00A62A8C" w:rsidTr="00A523A8">
        <w:trPr>
          <w:trHeight w:val="23"/>
          <w:tblHeader/>
          <w:jc w:val="center"/>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2952"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Железных дорог колеи 1520 мм, но не менее глубины траншеи до подошвы насыпи и бровки выемки</w:t>
            </w:r>
          </w:p>
        </w:tc>
        <w:tc>
          <w:tcPr>
            <w:tcW w:w="1241"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Железных дорог колеи 750 мм и трамвая</w:t>
            </w:r>
          </w:p>
        </w:tc>
        <w:tc>
          <w:tcPr>
            <w:tcW w:w="1358"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hAnsi="PT Astra Serif"/>
                <w:bCs/>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rPr>
                <w:rFonts w:ascii="PT Astra Serif" w:eastAsia="Calibri" w:hAnsi="PT Astra Serif"/>
                <w:bCs/>
                <w:kern w:val="2"/>
                <w:lang w:eastAsia="en-US"/>
              </w:rPr>
            </w:pPr>
          </w:p>
        </w:tc>
        <w:tc>
          <w:tcPr>
            <w:tcW w:w="1495"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До 1 кВ наружного освещения, контактной сети трамваев и троллейбусов</w:t>
            </w:r>
          </w:p>
        </w:tc>
        <w:tc>
          <w:tcPr>
            <w:tcW w:w="1222"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Св.1 до 35 кВ</w:t>
            </w:r>
          </w:p>
        </w:tc>
        <w:tc>
          <w:tcPr>
            <w:tcW w:w="1823" w:type="dxa"/>
            <w:tcBorders>
              <w:top w:val="single" w:sz="4" w:space="0" w:color="auto"/>
              <w:left w:val="single" w:sz="4" w:space="0" w:color="auto"/>
              <w:bottom w:val="single" w:sz="4" w:space="0" w:color="auto"/>
              <w:right w:val="single" w:sz="4" w:space="0" w:color="auto"/>
            </w:tcBorders>
            <w:vAlign w:val="center"/>
            <w:hideMark/>
          </w:tcPr>
          <w:p w:rsidR="00A523A8" w:rsidRPr="00A62A8C" w:rsidRDefault="00A523A8" w:rsidP="00A523A8">
            <w:pPr>
              <w:jc w:val="center"/>
              <w:rPr>
                <w:rFonts w:ascii="PT Astra Serif" w:eastAsia="Calibri" w:hAnsi="PT Astra Serif" w:cs="Calibri"/>
                <w:bCs/>
                <w:kern w:val="2"/>
                <w:lang w:eastAsia="en-US"/>
              </w:rPr>
            </w:pPr>
            <w:r w:rsidRPr="00A62A8C">
              <w:rPr>
                <w:rFonts w:ascii="PT Astra Serif" w:eastAsia="Calibri" w:hAnsi="PT Astra Serif" w:cs="Calibri"/>
                <w:kern w:val="2"/>
                <w:lang w:eastAsia="en-US"/>
              </w:rPr>
              <w:t>Св.35 до 110 кВ и выше</w:t>
            </w:r>
          </w:p>
        </w:tc>
      </w:tr>
      <w:tr w:rsidR="00A523A8" w:rsidRPr="00E86F54" w:rsidTr="00A523A8">
        <w:trPr>
          <w:trHeight w:val="23"/>
          <w:jc w:val="center"/>
        </w:trPr>
        <w:tc>
          <w:tcPr>
            <w:tcW w:w="160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Водопровод и канализация</w:t>
            </w:r>
          </w:p>
        </w:tc>
        <w:tc>
          <w:tcPr>
            <w:tcW w:w="1486"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5</w:t>
            </w:r>
          </w:p>
        </w:tc>
        <w:tc>
          <w:tcPr>
            <w:tcW w:w="149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3</w:t>
            </w:r>
          </w:p>
        </w:tc>
        <w:tc>
          <w:tcPr>
            <w:tcW w:w="1614"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4</w:t>
            </w:r>
          </w:p>
        </w:tc>
        <w:tc>
          <w:tcPr>
            <w:tcW w:w="1241"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2,8</w:t>
            </w:r>
          </w:p>
        </w:tc>
        <w:tc>
          <w:tcPr>
            <w:tcW w:w="135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2</w:t>
            </w:r>
          </w:p>
        </w:tc>
        <w:tc>
          <w:tcPr>
            <w:tcW w:w="121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c>
          <w:tcPr>
            <w:tcW w:w="149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c>
          <w:tcPr>
            <w:tcW w:w="1222"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2</w:t>
            </w:r>
          </w:p>
        </w:tc>
        <w:tc>
          <w:tcPr>
            <w:tcW w:w="1823"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3</w:t>
            </w:r>
          </w:p>
        </w:tc>
      </w:tr>
      <w:tr w:rsidR="00A523A8" w:rsidRPr="00E86F54" w:rsidTr="00A523A8">
        <w:trPr>
          <w:trHeight w:val="23"/>
          <w:jc w:val="center"/>
        </w:trPr>
        <w:tc>
          <w:tcPr>
            <w:tcW w:w="160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Самотечная канализация (бытовая и дождевая)</w:t>
            </w:r>
          </w:p>
        </w:tc>
        <w:tc>
          <w:tcPr>
            <w:tcW w:w="1486"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1,5</w:t>
            </w:r>
          </w:p>
        </w:tc>
        <w:tc>
          <w:tcPr>
            <w:tcW w:w="1614"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4</w:t>
            </w:r>
          </w:p>
        </w:tc>
        <w:tc>
          <w:tcPr>
            <w:tcW w:w="1241"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2,8</w:t>
            </w:r>
          </w:p>
        </w:tc>
        <w:tc>
          <w:tcPr>
            <w:tcW w:w="135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1,5</w:t>
            </w:r>
          </w:p>
        </w:tc>
        <w:tc>
          <w:tcPr>
            <w:tcW w:w="121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c>
          <w:tcPr>
            <w:tcW w:w="149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c>
          <w:tcPr>
            <w:tcW w:w="1222"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2</w:t>
            </w:r>
          </w:p>
        </w:tc>
        <w:tc>
          <w:tcPr>
            <w:tcW w:w="1823"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3</w:t>
            </w:r>
          </w:p>
        </w:tc>
      </w:tr>
      <w:tr w:rsidR="00A523A8" w:rsidRPr="00E86F54" w:rsidTr="00A523A8">
        <w:trPr>
          <w:trHeight w:val="276"/>
          <w:jc w:val="center"/>
        </w:trPr>
        <w:tc>
          <w:tcPr>
            <w:tcW w:w="1608"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Инженерные сети</w:t>
            </w:r>
          </w:p>
        </w:tc>
        <w:tc>
          <w:tcPr>
            <w:tcW w:w="1486"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Водопровод</w:t>
            </w:r>
          </w:p>
        </w:tc>
        <w:tc>
          <w:tcPr>
            <w:tcW w:w="1498"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Канализация</w:t>
            </w:r>
          </w:p>
        </w:tc>
        <w:tc>
          <w:tcPr>
            <w:tcW w:w="1614"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Дождевая канализация</w:t>
            </w:r>
          </w:p>
        </w:tc>
        <w:tc>
          <w:tcPr>
            <w:tcW w:w="1241"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Газопровод</w:t>
            </w:r>
          </w:p>
        </w:tc>
        <w:tc>
          <w:tcPr>
            <w:tcW w:w="1358"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Кабельные сети</w:t>
            </w:r>
          </w:p>
        </w:tc>
        <w:tc>
          <w:tcPr>
            <w:tcW w:w="1215"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Кабели связи</w:t>
            </w:r>
          </w:p>
        </w:tc>
        <w:tc>
          <w:tcPr>
            <w:tcW w:w="1495"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Тепловые сети</w:t>
            </w:r>
          </w:p>
        </w:tc>
        <w:tc>
          <w:tcPr>
            <w:tcW w:w="1222"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Каналы, тоннели</w:t>
            </w:r>
          </w:p>
        </w:tc>
        <w:tc>
          <w:tcPr>
            <w:tcW w:w="1823" w:type="dxa"/>
            <w:vMerge w:val="restart"/>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Наружные пневмомусоропроводы</w:t>
            </w:r>
          </w:p>
        </w:tc>
      </w:tr>
      <w:tr w:rsidR="00A523A8" w:rsidRPr="00E86F54" w:rsidTr="00A523A8">
        <w:trPr>
          <w:trHeight w:val="276"/>
          <w:jc w:val="center"/>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952"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2855"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4540"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r>
      <w:tr w:rsidR="00A523A8" w:rsidRPr="00E86F54" w:rsidTr="00A523A8">
        <w:trPr>
          <w:trHeight w:val="276"/>
          <w:jc w:val="center"/>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952"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2855"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4540"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eastAsia="Calibri" w:hAnsi="PT Astra Serif"/>
                <w:bCs/>
                <w:kern w:val="2"/>
                <w:lang w:eastAsia="en-US"/>
              </w:rPr>
            </w:pPr>
          </w:p>
        </w:tc>
      </w:tr>
      <w:tr w:rsidR="00A523A8" w:rsidRPr="00E86F54" w:rsidTr="00A523A8">
        <w:trPr>
          <w:trHeight w:val="23"/>
          <w:jc w:val="center"/>
        </w:trPr>
        <w:tc>
          <w:tcPr>
            <w:tcW w:w="160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Водопровод</w:t>
            </w:r>
          </w:p>
        </w:tc>
        <w:tc>
          <w:tcPr>
            <w:tcW w:w="1486"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См примечание 1</w:t>
            </w:r>
          </w:p>
        </w:tc>
        <w:tc>
          <w:tcPr>
            <w:tcW w:w="149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См примечание 2</w:t>
            </w:r>
          </w:p>
        </w:tc>
        <w:tc>
          <w:tcPr>
            <w:tcW w:w="1614"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1,5</w:t>
            </w:r>
          </w:p>
        </w:tc>
        <w:tc>
          <w:tcPr>
            <w:tcW w:w="1241"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1-2</w:t>
            </w:r>
          </w:p>
        </w:tc>
        <w:tc>
          <w:tcPr>
            <w:tcW w:w="135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0,5</w:t>
            </w:r>
          </w:p>
        </w:tc>
        <w:tc>
          <w:tcPr>
            <w:tcW w:w="121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0,5</w:t>
            </w:r>
          </w:p>
        </w:tc>
        <w:tc>
          <w:tcPr>
            <w:tcW w:w="149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1,5</w:t>
            </w:r>
          </w:p>
        </w:tc>
        <w:tc>
          <w:tcPr>
            <w:tcW w:w="1222"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1,5</w:t>
            </w:r>
          </w:p>
        </w:tc>
        <w:tc>
          <w:tcPr>
            <w:tcW w:w="1823"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rPr>
                <w:rFonts w:ascii="PT Astra Serif" w:hAnsi="PT Astra Serif"/>
                <w:bCs/>
              </w:rPr>
            </w:pPr>
          </w:p>
        </w:tc>
      </w:tr>
      <w:tr w:rsidR="00A523A8" w:rsidRPr="00E86F54" w:rsidTr="00A523A8">
        <w:trPr>
          <w:trHeight w:val="23"/>
          <w:jc w:val="center"/>
        </w:trPr>
        <w:tc>
          <w:tcPr>
            <w:tcW w:w="160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Канализация</w:t>
            </w:r>
          </w:p>
        </w:tc>
        <w:tc>
          <w:tcPr>
            <w:tcW w:w="1486"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См примечание 2</w:t>
            </w:r>
          </w:p>
        </w:tc>
        <w:tc>
          <w:tcPr>
            <w:tcW w:w="149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0,4</w:t>
            </w:r>
          </w:p>
        </w:tc>
        <w:tc>
          <w:tcPr>
            <w:tcW w:w="1614"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0,4</w:t>
            </w:r>
          </w:p>
        </w:tc>
        <w:tc>
          <w:tcPr>
            <w:tcW w:w="1241"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1-5</w:t>
            </w:r>
          </w:p>
        </w:tc>
        <w:tc>
          <w:tcPr>
            <w:tcW w:w="1358"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0,5</w:t>
            </w:r>
          </w:p>
        </w:tc>
        <w:tc>
          <w:tcPr>
            <w:tcW w:w="121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0,5</w:t>
            </w:r>
          </w:p>
        </w:tc>
        <w:tc>
          <w:tcPr>
            <w:tcW w:w="1495"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c>
          <w:tcPr>
            <w:tcW w:w="1222"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c>
          <w:tcPr>
            <w:tcW w:w="1823" w:type="dxa"/>
            <w:tcBorders>
              <w:top w:val="single" w:sz="4" w:space="0" w:color="auto"/>
              <w:left w:val="single" w:sz="4" w:space="0" w:color="auto"/>
              <w:bottom w:val="single" w:sz="4" w:space="0" w:color="auto"/>
              <w:right w:val="single" w:sz="4" w:space="0" w:color="auto"/>
            </w:tcBorders>
            <w:vAlign w:val="center"/>
            <w:hideMark/>
          </w:tcPr>
          <w:p w:rsidR="00A523A8" w:rsidRPr="00E86F54" w:rsidRDefault="00A523A8" w:rsidP="00A523A8">
            <w:pPr>
              <w:jc w:val="center"/>
              <w:rPr>
                <w:rFonts w:ascii="PT Astra Serif" w:eastAsia="Calibri" w:hAnsi="PT Astra Serif" w:cs="Calibri"/>
                <w:bCs/>
                <w:kern w:val="2"/>
                <w:lang w:eastAsia="en-US"/>
              </w:rPr>
            </w:pPr>
            <w:r w:rsidRPr="00E86F54">
              <w:rPr>
                <w:rFonts w:ascii="PT Astra Serif" w:eastAsia="Calibri" w:hAnsi="PT Astra Serif" w:cs="Calibri"/>
                <w:kern w:val="2"/>
                <w:lang w:eastAsia="en-US"/>
              </w:rPr>
              <w:t>1</w:t>
            </w:r>
          </w:p>
        </w:tc>
      </w:tr>
    </w:tbl>
    <w:p w:rsidR="002D06F8" w:rsidRPr="00E86F54" w:rsidRDefault="002D06F8" w:rsidP="002D06F8">
      <w:pPr>
        <w:ind w:firstLine="709"/>
        <w:jc w:val="both"/>
        <w:rPr>
          <w:rFonts w:ascii="PT Astra Serif" w:hAnsi="PT Astra Serif"/>
          <w:bCs/>
          <w:kern w:val="2"/>
          <w:sz w:val="28"/>
        </w:rPr>
      </w:pPr>
      <w:r w:rsidRPr="00E86F54">
        <w:rPr>
          <w:rFonts w:ascii="PT Astra Serif" w:hAnsi="PT Astra Serif"/>
          <w:kern w:val="2"/>
          <w:sz w:val="28"/>
        </w:rPr>
        <w:t>Примечание:</w:t>
      </w:r>
    </w:p>
    <w:p w:rsidR="002D06F8" w:rsidRPr="00E86F54" w:rsidRDefault="002D06F8" w:rsidP="002D06F8">
      <w:pPr>
        <w:widowControl w:val="0"/>
        <w:tabs>
          <w:tab w:val="left" w:pos="993"/>
        </w:tabs>
        <w:ind w:firstLine="709"/>
        <w:jc w:val="both"/>
        <w:rPr>
          <w:rFonts w:ascii="PT Astra Serif" w:hAnsi="PT Astra Serif"/>
          <w:bCs/>
          <w:kern w:val="2"/>
          <w:sz w:val="28"/>
        </w:rPr>
      </w:pPr>
      <w:r w:rsidRPr="00E86F54">
        <w:rPr>
          <w:rFonts w:ascii="PT Astra Serif" w:hAnsi="PT Astra Serif"/>
          <w:kern w:val="2"/>
          <w:sz w:val="28"/>
        </w:rPr>
        <w:t>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со СНиП 2.04.02-84.</w:t>
      </w:r>
    </w:p>
    <w:p w:rsidR="002D06F8" w:rsidRDefault="002D06F8" w:rsidP="002D06F8">
      <w:pPr>
        <w:widowControl w:val="0"/>
        <w:tabs>
          <w:tab w:val="left" w:pos="993"/>
        </w:tabs>
        <w:ind w:firstLine="709"/>
        <w:jc w:val="both"/>
        <w:rPr>
          <w:rFonts w:ascii="PT Astra Serif" w:hAnsi="PT Astra Serif"/>
          <w:bCs/>
          <w:kern w:val="2"/>
        </w:rPr>
      </w:pPr>
      <w:r w:rsidRPr="00E86F54">
        <w:rPr>
          <w:rFonts w:ascii="PT Astra Serif" w:hAnsi="PT Astra Serif"/>
          <w:kern w:val="2"/>
          <w:sz w:val="28"/>
        </w:rPr>
        <w:t xml:space="preserve">Расстояние от бытовой канализации до хозяйственно-питьевого водопровода следует принимать: до водопровода из железобетонных труб и асбестоцементных труб-5 м; до водопровода из чугунных труб диаметром до 200 мм-1,5 м, диаметром свыше 200 мм-3 м; до водопровода из пластмассовых труб-1,5 м. Расстояние между сетями канализации и </w:t>
      </w:r>
      <w:r w:rsidRPr="00E86F54">
        <w:rPr>
          <w:rFonts w:ascii="PT Astra Serif" w:hAnsi="PT Astra Serif"/>
          <w:kern w:val="2"/>
          <w:sz w:val="28"/>
        </w:rPr>
        <w:lastRenderedPageBreak/>
        <w:t>производственного водопровода в зависимости от материала и диаметра труб, а также номенклатуры и характеристики грунтов должно быть 1,5 м.</w:t>
      </w:r>
    </w:p>
    <w:p w:rsidR="002D06F8" w:rsidRPr="00E86F54" w:rsidRDefault="002D06F8" w:rsidP="00A523A8">
      <w:pPr>
        <w:spacing w:line="276" w:lineRule="auto"/>
        <w:rPr>
          <w:rFonts w:ascii="PT Astra Serif" w:hAnsi="PT Astra Serif"/>
          <w:bCs/>
          <w:kern w:val="2"/>
        </w:rPr>
        <w:sectPr w:rsidR="002D06F8" w:rsidRPr="00E86F54" w:rsidSect="008A6866">
          <w:pgSz w:w="16838" w:h="11906" w:orient="landscape"/>
          <w:pgMar w:top="1134" w:right="850" w:bottom="1134" w:left="1701" w:header="709" w:footer="709" w:gutter="0"/>
          <w:cols w:space="720"/>
          <w:docGrid w:linePitch="326"/>
        </w:sectPr>
      </w:pPr>
    </w:p>
    <w:p w:rsidR="002D06F8" w:rsidRDefault="00A523A8" w:rsidP="00A523A8">
      <w:pPr>
        <w:keepNext/>
        <w:keepLines/>
        <w:jc w:val="center"/>
        <w:outlineLvl w:val="2"/>
        <w:rPr>
          <w:rFonts w:ascii="PT Astra Serif" w:hAnsi="PT Astra Serif"/>
          <w:b/>
          <w:sz w:val="28"/>
          <w:lang w:eastAsia="en-US"/>
        </w:rPr>
      </w:pPr>
      <w:r w:rsidRPr="00E86F54">
        <w:rPr>
          <w:rFonts w:ascii="PT Astra Serif" w:hAnsi="PT Astra Serif"/>
          <w:b/>
          <w:sz w:val="28"/>
          <w:lang w:eastAsia="en-US"/>
        </w:rPr>
        <w:lastRenderedPageBreak/>
        <w:t>4.8.</w:t>
      </w:r>
      <w:r w:rsidR="002D06F8">
        <w:rPr>
          <w:rFonts w:ascii="PT Astra Serif" w:hAnsi="PT Astra Serif"/>
          <w:b/>
          <w:sz w:val="28"/>
          <w:lang w:eastAsia="en-US"/>
        </w:rPr>
        <w:t xml:space="preserve"> </w:t>
      </w:r>
      <w:r w:rsidRPr="00E86F54">
        <w:rPr>
          <w:rFonts w:ascii="PT Astra Serif" w:hAnsi="PT Astra Serif"/>
          <w:b/>
          <w:sz w:val="28"/>
          <w:lang w:eastAsia="en-US"/>
        </w:rPr>
        <w:t xml:space="preserve">Границы планируемых зон размещения объектов </w:t>
      </w:r>
    </w:p>
    <w:p w:rsidR="00A523A8" w:rsidRPr="00E86F54" w:rsidRDefault="00A523A8" w:rsidP="00A523A8">
      <w:pPr>
        <w:keepNext/>
        <w:keepLines/>
        <w:jc w:val="center"/>
        <w:outlineLvl w:val="2"/>
        <w:rPr>
          <w:rFonts w:ascii="PT Astra Serif" w:hAnsi="PT Astra Serif"/>
          <w:b/>
          <w:bCs/>
          <w:sz w:val="28"/>
          <w:lang w:eastAsia="en-US"/>
        </w:rPr>
      </w:pPr>
      <w:r w:rsidRPr="00E86F54">
        <w:rPr>
          <w:rFonts w:ascii="PT Astra Serif" w:hAnsi="PT Astra Serif"/>
          <w:b/>
          <w:sz w:val="28"/>
          <w:lang w:eastAsia="en-US"/>
        </w:rPr>
        <w:t>централизованной системы водоотведения</w:t>
      </w:r>
    </w:p>
    <w:p w:rsidR="002D06F8" w:rsidRDefault="002D06F8" w:rsidP="002D06F8">
      <w:pPr>
        <w:ind w:firstLine="709"/>
        <w:jc w:val="both"/>
        <w:rPr>
          <w:rFonts w:ascii="PT Astra Serif" w:hAnsi="PT Astra Serif"/>
          <w:kern w:val="2"/>
          <w:sz w:val="28"/>
        </w:rPr>
      </w:pPr>
    </w:p>
    <w:p w:rsidR="00A523A8" w:rsidRPr="002D06F8" w:rsidRDefault="00A523A8" w:rsidP="002D06F8">
      <w:pPr>
        <w:ind w:firstLine="709"/>
        <w:jc w:val="both"/>
        <w:rPr>
          <w:rFonts w:ascii="PT Astra Serif" w:hAnsi="PT Astra Serif"/>
          <w:kern w:val="2"/>
          <w:sz w:val="28"/>
        </w:rPr>
      </w:pPr>
      <w:r w:rsidRPr="00E86F54">
        <w:rPr>
          <w:rFonts w:ascii="PT Astra Serif" w:hAnsi="PT Astra Serif"/>
          <w:kern w:val="2"/>
          <w:sz w:val="28"/>
        </w:rPr>
        <w:t xml:space="preserve">Проведенный анализ показал, что в муниципальном образовании </w:t>
      </w:r>
      <w:r w:rsidRPr="00E86F54">
        <w:rPr>
          <w:rFonts w:ascii="PT Astra Serif" w:hAnsi="PT Astra Serif"/>
          <w:kern w:val="2"/>
          <w:sz w:val="28"/>
        </w:rPr>
        <w:br/>
        <w:t>МО Огаревское границы планируемых зон размещения объектов централизованной системы водоотведения возможно учесть только на стадии выполнения предпроектных работ в части урегулирования земельно-правовых вопросов.</w:t>
      </w:r>
    </w:p>
    <w:p w:rsidR="002D06F8" w:rsidRDefault="002D06F8" w:rsidP="00A523A8">
      <w:pPr>
        <w:rPr>
          <w:b/>
          <w:bCs/>
          <w:szCs w:val="26"/>
          <w:lang w:eastAsia="en-US"/>
        </w:rPr>
      </w:pPr>
    </w:p>
    <w:p w:rsidR="002D06F8" w:rsidRPr="00B2597B" w:rsidRDefault="002D06F8" w:rsidP="00A523A8">
      <w:pPr>
        <w:rPr>
          <w:b/>
          <w:bCs/>
          <w:szCs w:val="26"/>
          <w:lang w:eastAsia="en-US"/>
        </w:rPr>
      </w:pPr>
    </w:p>
    <w:p w:rsidR="002D06F8" w:rsidRDefault="00A523A8" w:rsidP="002D06F8">
      <w:pPr>
        <w:jc w:val="center"/>
        <w:rPr>
          <w:rFonts w:ascii="PT Astra Serif" w:hAnsi="PT Astra Serif"/>
          <w:b/>
          <w:sz w:val="28"/>
          <w:szCs w:val="28"/>
        </w:rPr>
      </w:pPr>
      <w:r w:rsidRPr="00CF5BCB">
        <w:rPr>
          <w:rFonts w:ascii="PT Astra Serif" w:hAnsi="PT Astra Serif"/>
          <w:b/>
          <w:sz w:val="28"/>
          <w:szCs w:val="28"/>
        </w:rPr>
        <w:t xml:space="preserve">5. ЭКОЛОГИЧЕСКИЕ АСПЕКТЫ МЕРОПРИЯТИЙ </w:t>
      </w:r>
    </w:p>
    <w:p w:rsidR="00A523A8" w:rsidRPr="00CF5BCB" w:rsidRDefault="00A523A8" w:rsidP="002D06F8">
      <w:pPr>
        <w:jc w:val="center"/>
        <w:rPr>
          <w:rFonts w:ascii="PT Astra Serif" w:hAnsi="PT Astra Serif"/>
          <w:b/>
          <w:sz w:val="28"/>
          <w:szCs w:val="28"/>
        </w:rPr>
      </w:pPr>
      <w:r w:rsidRPr="00CF5BCB">
        <w:rPr>
          <w:rFonts w:ascii="PT Astra Serif" w:hAnsi="PT Astra Serif"/>
          <w:b/>
          <w:sz w:val="28"/>
          <w:szCs w:val="28"/>
        </w:rPr>
        <w:t>ПО СТРОИТЕЛЬСТВУ И РЕКОНСТРУКЦИИ ОБЪЕКТОВ ЦЕНТРАЛИЗОВАННОЙ СИСТЕМЫ ВОДООТВЕДЕНИЯ</w:t>
      </w:r>
    </w:p>
    <w:p w:rsidR="00A523A8" w:rsidRPr="00CF5BCB" w:rsidRDefault="00A523A8" w:rsidP="002D06F8">
      <w:pPr>
        <w:jc w:val="center"/>
        <w:rPr>
          <w:rFonts w:ascii="PT Astra Serif" w:hAnsi="PT Astra Serif"/>
          <w:b/>
          <w:sz w:val="28"/>
          <w:szCs w:val="28"/>
        </w:rPr>
      </w:pPr>
    </w:p>
    <w:p w:rsidR="00A523A8" w:rsidRPr="002D06F8" w:rsidRDefault="00A523A8" w:rsidP="00A62A8C">
      <w:pPr>
        <w:ind w:firstLine="709"/>
        <w:jc w:val="both"/>
        <w:rPr>
          <w:rFonts w:ascii="PT Astra Serif" w:hAnsi="PT Astra Serif"/>
          <w:kern w:val="2"/>
          <w:sz w:val="28"/>
        </w:rPr>
      </w:pPr>
      <w:r w:rsidRPr="002D06F8">
        <w:rPr>
          <w:rFonts w:ascii="PT Astra Serif" w:hAnsi="PT Astra Serif"/>
          <w:kern w:val="2"/>
          <w:sz w:val="28"/>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A523A8" w:rsidRPr="002D06F8" w:rsidRDefault="00A523A8" w:rsidP="00A62A8C">
      <w:pPr>
        <w:ind w:firstLine="709"/>
        <w:jc w:val="both"/>
        <w:rPr>
          <w:rFonts w:ascii="PT Astra Serif" w:hAnsi="PT Astra Serif"/>
          <w:kern w:val="2"/>
          <w:sz w:val="28"/>
        </w:rPr>
      </w:pPr>
      <w:r w:rsidRPr="002D06F8">
        <w:rPr>
          <w:rFonts w:ascii="PT Astra Serif" w:hAnsi="PT Astra Serif"/>
          <w:kern w:val="2"/>
          <w:sz w:val="28"/>
        </w:rPr>
        <w:t>На территориях коттеджной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этапы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A523A8" w:rsidRPr="002D06F8" w:rsidRDefault="00A523A8" w:rsidP="00A62A8C">
      <w:pPr>
        <w:ind w:firstLine="709"/>
        <w:jc w:val="both"/>
        <w:rPr>
          <w:rFonts w:ascii="PT Astra Serif" w:hAnsi="PT Astra Serif"/>
          <w:kern w:val="2"/>
          <w:sz w:val="28"/>
        </w:rPr>
      </w:pPr>
      <w:r w:rsidRPr="002D06F8">
        <w:rPr>
          <w:rFonts w:ascii="PT Astra Serif" w:hAnsi="PT Astra Serif"/>
          <w:kern w:val="2"/>
          <w:sz w:val="28"/>
        </w:rPr>
        <w:t>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A523A8" w:rsidRPr="002D06F8" w:rsidRDefault="00A523A8" w:rsidP="00A62A8C">
      <w:pPr>
        <w:ind w:firstLine="709"/>
        <w:jc w:val="both"/>
        <w:rPr>
          <w:rFonts w:ascii="PT Astra Serif" w:hAnsi="PT Astra Serif"/>
          <w:kern w:val="2"/>
          <w:sz w:val="28"/>
        </w:rPr>
      </w:pPr>
      <w:r w:rsidRPr="002D06F8">
        <w:rPr>
          <w:rFonts w:ascii="PT Astra Serif" w:hAnsi="PT Astra Serif"/>
          <w:kern w:val="2"/>
          <w:sz w:val="28"/>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 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A523A8" w:rsidRPr="002D06F8" w:rsidRDefault="00A523A8" w:rsidP="00A62A8C">
      <w:pPr>
        <w:ind w:firstLine="709"/>
        <w:jc w:val="both"/>
        <w:rPr>
          <w:rFonts w:ascii="PT Astra Serif" w:hAnsi="PT Astra Serif"/>
          <w:kern w:val="2"/>
          <w:sz w:val="28"/>
        </w:rPr>
      </w:pPr>
    </w:p>
    <w:p w:rsidR="00A523A8" w:rsidRPr="00CF5BCB" w:rsidRDefault="00A523A8" w:rsidP="00A62A8C">
      <w:pPr>
        <w:ind w:firstLine="709"/>
        <w:jc w:val="center"/>
        <w:rPr>
          <w:rFonts w:ascii="PT Astra Serif" w:hAnsi="PT Astra Serif"/>
          <w:b/>
          <w:sz w:val="28"/>
          <w:szCs w:val="28"/>
        </w:rPr>
      </w:pPr>
      <w:r w:rsidRPr="00CF5BCB">
        <w:rPr>
          <w:rFonts w:ascii="PT Astra Serif" w:hAnsi="PT Astra Serif"/>
          <w:b/>
          <w:sz w:val="28"/>
          <w:szCs w:val="28"/>
        </w:rPr>
        <w:t>6. РЕШЕНИЕ ПО БЕСХОЗЯЙНЫМ СЕТЯМ</w:t>
      </w:r>
    </w:p>
    <w:p w:rsidR="002D06F8" w:rsidRDefault="002D06F8" w:rsidP="00A62A8C">
      <w:pPr>
        <w:ind w:firstLine="709"/>
        <w:jc w:val="both"/>
        <w:rPr>
          <w:rFonts w:ascii="PT Astra Serif" w:hAnsi="PT Astra Serif"/>
          <w:sz w:val="28"/>
          <w:szCs w:val="28"/>
        </w:rPr>
      </w:pPr>
    </w:p>
    <w:p w:rsidR="00A523A8" w:rsidRPr="00CF5BCB" w:rsidRDefault="00A523A8" w:rsidP="002D06F8">
      <w:pPr>
        <w:ind w:firstLine="709"/>
        <w:jc w:val="both"/>
        <w:rPr>
          <w:rFonts w:ascii="PT Astra Serif" w:hAnsi="PT Astra Serif"/>
          <w:sz w:val="28"/>
          <w:szCs w:val="28"/>
        </w:rPr>
      </w:pPr>
      <w:r w:rsidRPr="00CF5BCB">
        <w:rPr>
          <w:rFonts w:ascii="PT Astra Serif" w:hAnsi="PT Astra Serif"/>
          <w:sz w:val="28"/>
          <w:szCs w:val="28"/>
        </w:rPr>
        <w:t>Бесхозяйных объектов системы водоотведения по данным администрации муниципального образования Щекинского района не выявлено.</w:t>
      </w:r>
    </w:p>
    <w:p w:rsidR="00A523A8" w:rsidRPr="00CF5BCB" w:rsidRDefault="00A523A8" w:rsidP="00A62A8C">
      <w:pPr>
        <w:ind w:firstLine="709"/>
        <w:jc w:val="both"/>
        <w:rPr>
          <w:rFonts w:ascii="PT Astra Serif" w:hAnsi="PT Astra Serif"/>
          <w:b/>
          <w:sz w:val="28"/>
          <w:szCs w:val="28"/>
        </w:rPr>
      </w:pPr>
    </w:p>
    <w:p w:rsidR="002D06F8" w:rsidRDefault="002D06F8" w:rsidP="00A523A8">
      <w:pPr>
        <w:tabs>
          <w:tab w:val="left" w:pos="1418"/>
        </w:tabs>
        <w:ind w:left="-142" w:right="-142"/>
        <w:jc w:val="center"/>
        <w:rPr>
          <w:rFonts w:ascii="PT Astra Serif" w:hAnsi="PT Astra Serif"/>
          <w:sz w:val="28"/>
          <w:szCs w:val="28"/>
          <w:lang w:eastAsia="ru-RU"/>
        </w:rPr>
      </w:pPr>
    </w:p>
    <w:p w:rsidR="002D06F8" w:rsidRDefault="002D06F8" w:rsidP="00A523A8">
      <w:pPr>
        <w:tabs>
          <w:tab w:val="left" w:pos="1418"/>
        </w:tabs>
        <w:ind w:left="-142" w:right="-142"/>
        <w:jc w:val="center"/>
        <w:rPr>
          <w:rFonts w:ascii="PT Astra Serif" w:hAnsi="PT Astra Serif"/>
          <w:sz w:val="28"/>
          <w:szCs w:val="28"/>
          <w:lang w:eastAsia="ru-RU"/>
        </w:rPr>
        <w:sectPr w:rsidR="002D06F8" w:rsidSect="00A523A8">
          <w:headerReference w:type="default" r:id="rId23"/>
          <w:type w:val="continuous"/>
          <w:pgSz w:w="11906" w:h="16838"/>
          <w:pgMar w:top="1134" w:right="850" w:bottom="1134" w:left="1701" w:header="709" w:footer="709" w:gutter="0"/>
          <w:cols w:space="708"/>
          <w:docGrid w:linePitch="360"/>
        </w:sectPr>
      </w:pPr>
    </w:p>
    <w:tbl>
      <w:tblPr>
        <w:tblW w:w="0" w:type="auto"/>
        <w:tblInd w:w="5070" w:type="dxa"/>
        <w:tblLook w:val="0000" w:firstRow="0" w:lastRow="0" w:firstColumn="0" w:lastColumn="0" w:noHBand="0" w:noVBand="0"/>
      </w:tblPr>
      <w:tblGrid>
        <w:gridCol w:w="4285"/>
      </w:tblGrid>
      <w:tr w:rsidR="002D06F8" w:rsidRPr="00632A81" w:rsidTr="001A42BF">
        <w:trPr>
          <w:trHeight w:val="1846"/>
        </w:trPr>
        <w:tc>
          <w:tcPr>
            <w:tcW w:w="4482" w:type="dxa"/>
          </w:tcPr>
          <w:p w:rsidR="002D06F8" w:rsidRPr="00632A81" w:rsidRDefault="002D06F8" w:rsidP="001A42BF">
            <w:pPr>
              <w:pStyle w:val="2ff8"/>
              <w:jc w:val="center"/>
              <w:rPr>
                <w:rFonts w:ascii="PT Astra Serif" w:hAnsi="PT Astra Serif"/>
                <w:sz w:val="28"/>
                <w:szCs w:val="28"/>
              </w:rPr>
            </w:pPr>
            <w:r>
              <w:rPr>
                <w:rFonts w:ascii="PT Astra Serif" w:hAnsi="PT Astra Serif"/>
                <w:sz w:val="28"/>
                <w:szCs w:val="28"/>
              </w:rPr>
              <w:lastRenderedPageBreak/>
              <w:t>Приложение № 3</w:t>
            </w:r>
          </w:p>
          <w:p w:rsidR="002D06F8" w:rsidRPr="00632A81" w:rsidRDefault="002D06F8" w:rsidP="001A42BF">
            <w:pPr>
              <w:pStyle w:val="2ff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2D06F8" w:rsidRPr="00632A81" w:rsidRDefault="002D06F8" w:rsidP="001A42BF">
            <w:pPr>
              <w:pStyle w:val="2ff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2D06F8" w:rsidRDefault="002D06F8" w:rsidP="001A42BF">
            <w:pPr>
              <w:pStyle w:val="2ff8"/>
              <w:jc w:val="center"/>
              <w:rPr>
                <w:rFonts w:ascii="PT Astra Serif" w:hAnsi="PT Astra Serif"/>
                <w:sz w:val="28"/>
                <w:szCs w:val="28"/>
              </w:rPr>
            </w:pPr>
            <w:r w:rsidRPr="00632A81">
              <w:rPr>
                <w:rFonts w:ascii="PT Astra Serif" w:hAnsi="PT Astra Serif"/>
                <w:sz w:val="28"/>
                <w:szCs w:val="28"/>
              </w:rPr>
              <w:t>Щекинский район</w:t>
            </w:r>
          </w:p>
          <w:p w:rsidR="002D06F8" w:rsidRPr="00B666CA" w:rsidRDefault="002D06F8" w:rsidP="001A42BF">
            <w:pPr>
              <w:pStyle w:val="2ff8"/>
              <w:jc w:val="center"/>
              <w:rPr>
                <w:rFonts w:ascii="PT Astra Serif" w:hAnsi="PT Astra Serif"/>
                <w:sz w:val="12"/>
                <w:szCs w:val="12"/>
              </w:rPr>
            </w:pPr>
          </w:p>
          <w:p w:rsidR="002D06F8" w:rsidRPr="00637E01" w:rsidRDefault="002D06F8" w:rsidP="001A42BF">
            <w:pPr>
              <w:pStyle w:val="2ff8"/>
              <w:jc w:val="center"/>
              <w:rPr>
                <w:rFonts w:ascii="PT Astra Serif" w:hAnsi="PT Astra Serif"/>
                <w:sz w:val="10"/>
                <w:szCs w:val="10"/>
              </w:rPr>
            </w:pPr>
          </w:p>
          <w:p w:rsidR="002D06F8" w:rsidRPr="00632A81" w:rsidRDefault="002A05B2" w:rsidP="001A42BF">
            <w:pPr>
              <w:pStyle w:val="2ff8"/>
              <w:jc w:val="center"/>
              <w:rPr>
                <w:rFonts w:ascii="PT Astra Serif" w:hAnsi="PT Astra Serif"/>
                <w:sz w:val="28"/>
                <w:szCs w:val="28"/>
              </w:rPr>
            </w:pPr>
            <w:r>
              <w:rPr>
                <w:rFonts w:ascii="PT Astra Serif" w:hAnsi="PT Astra Serif"/>
                <w:sz w:val="28"/>
                <w:szCs w:val="28"/>
              </w:rPr>
              <w:t xml:space="preserve">от </w:t>
            </w:r>
            <w:r>
              <w:rPr>
                <w:rFonts w:ascii="PT Astra Serif" w:eastAsia="Calibri" w:hAnsi="PT Astra Serif"/>
                <w:sz w:val="28"/>
                <w:szCs w:val="28"/>
                <w:lang w:val="en-US" w:eastAsia="en-US"/>
              </w:rPr>
              <w:t>25</w:t>
            </w:r>
            <w:r>
              <w:rPr>
                <w:rFonts w:ascii="PT Astra Serif" w:eastAsia="Calibri" w:hAnsi="PT Astra Serif"/>
                <w:sz w:val="28"/>
                <w:szCs w:val="28"/>
                <w:lang w:eastAsia="en-US"/>
              </w:rPr>
              <w:t>.</w:t>
            </w:r>
            <w:r>
              <w:rPr>
                <w:rFonts w:ascii="PT Astra Serif" w:eastAsia="Calibri" w:hAnsi="PT Astra Serif"/>
                <w:sz w:val="28"/>
                <w:szCs w:val="28"/>
                <w:lang w:val="en-US" w:eastAsia="en-US"/>
              </w:rPr>
              <w:t>04</w:t>
            </w:r>
            <w:r>
              <w:rPr>
                <w:rFonts w:ascii="PT Astra Serif" w:eastAsia="Calibri" w:hAnsi="PT Astra Serif"/>
                <w:sz w:val="28"/>
                <w:szCs w:val="28"/>
                <w:lang w:eastAsia="en-US"/>
              </w:rPr>
              <w:t>.</w:t>
            </w:r>
            <w:r>
              <w:rPr>
                <w:rFonts w:ascii="PT Astra Serif" w:eastAsia="Calibri" w:hAnsi="PT Astra Serif"/>
                <w:sz w:val="28"/>
                <w:szCs w:val="28"/>
                <w:lang w:val="en-US" w:eastAsia="en-US"/>
              </w:rPr>
              <w:t>2024</w:t>
            </w:r>
            <w:r>
              <w:rPr>
                <w:rFonts w:ascii="PT Astra Serif" w:hAnsi="PT Astra Serif"/>
                <w:sz w:val="28"/>
                <w:szCs w:val="28"/>
              </w:rPr>
              <w:t xml:space="preserve"> № 4 – 477</w:t>
            </w:r>
          </w:p>
        </w:tc>
      </w:tr>
    </w:tbl>
    <w:p w:rsidR="002D06F8" w:rsidRPr="0085383A" w:rsidRDefault="002D06F8" w:rsidP="002D06F8">
      <w:pPr>
        <w:jc w:val="right"/>
        <w:rPr>
          <w:rFonts w:ascii="PT Astra Serif" w:hAnsi="PT Astra Serif"/>
          <w:sz w:val="16"/>
          <w:szCs w:val="16"/>
        </w:rPr>
      </w:pPr>
    </w:p>
    <w:p w:rsidR="002D06F8" w:rsidRDefault="002D06F8" w:rsidP="002D06F8">
      <w:pPr>
        <w:rPr>
          <w:rFonts w:ascii="PT Astra Serif" w:hAnsi="PT Astra Serif" w:cs="PT Astra Serif"/>
          <w:sz w:val="28"/>
          <w:szCs w:val="28"/>
        </w:rPr>
      </w:pPr>
    </w:p>
    <w:p w:rsidR="002D06F8" w:rsidRDefault="002D06F8" w:rsidP="002D06F8">
      <w:pPr>
        <w:rPr>
          <w:rFonts w:ascii="PT Astra Serif" w:hAnsi="PT Astra Serif" w:cs="PT Astra Serif"/>
          <w:sz w:val="28"/>
          <w:szCs w:val="28"/>
        </w:rPr>
      </w:pPr>
    </w:p>
    <w:p w:rsidR="002D06F8" w:rsidRDefault="002D06F8" w:rsidP="000C5D7E">
      <w:pPr>
        <w:tabs>
          <w:tab w:val="left" w:pos="1418"/>
        </w:tabs>
        <w:jc w:val="center"/>
        <w:rPr>
          <w:rFonts w:ascii="PT Astra Serif" w:hAnsi="PT Astra Serif"/>
          <w:sz w:val="28"/>
          <w:szCs w:val="28"/>
          <w:lang w:eastAsia="ru-RU"/>
        </w:rPr>
      </w:pPr>
    </w:p>
    <w:p w:rsidR="00A523A8" w:rsidRPr="00A33281" w:rsidRDefault="00A523A8" w:rsidP="000C5D7E">
      <w:pPr>
        <w:tabs>
          <w:tab w:val="left" w:pos="1418"/>
        </w:tabs>
        <w:jc w:val="center"/>
        <w:rPr>
          <w:rFonts w:ascii="PT Astra Serif" w:hAnsi="PT Astra Serif"/>
          <w:b/>
          <w:sz w:val="28"/>
          <w:szCs w:val="28"/>
        </w:rPr>
      </w:pPr>
      <w:r w:rsidRPr="00A33281">
        <w:rPr>
          <w:rFonts w:ascii="PT Astra Serif" w:hAnsi="PT Astra Serif"/>
          <w:b/>
          <w:sz w:val="28"/>
          <w:szCs w:val="28"/>
        </w:rPr>
        <w:t xml:space="preserve">СХЕМА ВОДООТВЕДЕНИЯ </w:t>
      </w:r>
    </w:p>
    <w:p w:rsidR="00A523A8" w:rsidRPr="00A33281" w:rsidRDefault="00A523A8" w:rsidP="000C5D7E">
      <w:pPr>
        <w:tabs>
          <w:tab w:val="left" w:pos="1418"/>
        </w:tabs>
        <w:jc w:val="center"/>
        <w:rPr>
          <w:rFonts w:ascii="PT Astra Serif" w:hAnsi="PT Astra Serif"/>
          <w:b/>
          <w:sz w:val="28"/>
          <w:szCs w:val="28"/>
        </w:rPr>
      </w:pPr>
      <w:r w:rsidRPr="00A33281">
        <w:rPr>
          <w:rFonts w:ascii="PT Astra Serif" w:hAnsi="PT Astra Serif"/>
          <w:b/>
          <w:sz w:val="28"/>
          <w:szCs w:val="28"/>
        </w:rPr>
        <w:t xml:space="preserve">муниципального образования Яснополянское </w:t>
      </w:r>
    </w:p>
    <w:p w:rsidR="00A523A8" w:rsidRPr="00A33281" w:rsidRDefault="00A523A8" w:rsidP="000C5D7E">
      <w:pPr>
        <w:tabs>
          <w:tab w:val="left" w:pos="1418"/>
        </w:tabs>
        <w:jc w:val="center"/>
        <w:rPr>
          <w:rFonts w:ascii="PT Astra Serif" w:hAnsi="PT Astra Serif"/>
          <w:b/>
          <w:sz w:val="28"/>
          <w:szCs w:val="28"/>
        </w:rPr>
      </w:pPr>
      <w:r w:rsidRPr="00A33281">
        <w:rPr>
          <w:rFonts w:ascii="PT Astra Serif" w:hAnsi="PT Astra Serif"/>
          <w:b/>
          <w:sz w:val="28"/>
          <w:szCs w:val="28"/>
        </w:rPr>
        <w:t>Щекинского района на период с 20</w:t>
      </w:r>
      <w:r>
        <w:rPr>
          <w:rFonts w:ascii="PT Astra Serif" w:hAnsi="PT Astra Serif"/>
          <w:b/>
          <w:sz w:val="28"/>
          <w:szCs w:val="28"/>
        </w:rPr>
        <w:t>2</w:t>
      </w:r>
      <w:r w:rsidR="003A7054">
        <w:rPr>
          <w:rFonts w:ascii="PT Astra Serif" w:hAnsi="PT Astra Serif"/>
          <w:b/>
          <w:sz w:val="28"/>
          <w:szCs w:val="28"/>
        </w:rPr>
        <w:t>3</w:t>
      </w:r>
      <w:r>
        <w:rPr>
          <w:rFonts w:ascii="PT Astra Serif" w:hAnsi="PT Astra Serif"/>
          <w:b/>
          <w:sz w:val="28"/>
          <w:szCs w:val="28"/>
        </w:rPr>
        <w:t xml:space="preserve"> по 203</w:t>
      </w:r>
      <w:r w:rsidR="003A7054">
        <w:rPr>
          <w:rFonts w:ascii="PT Astra Serif" w:hAnsi="PT Astra Serif"/>
          <w:b/>
          <w:sz w:val="28"/>
          <w:szCs w:val="28"/>
        </w:rPr>
        <w:t xml:space="preserve">3 годы </w:t>
      </w:r>
    </w:p>
    <w:p w:rsidR="00A523A8" w:rsidRPr="00A33281" w:rsidRDefault="00A523A8" w:rsidP="000C5D7E">
      <w:pPr>
        <w:jc w:val="center"/>
        <w:rPr>
          <w:rFonts w:ascii="PT Astra Serif" w:hAnsi="PT Astra Serif"/>
          <w:b/>
          <w:sz w:val="28"/>
          <w:szCs w:val="28"/>
        </w:rPr>
      </w:pPr>
    </w:p>
    <w:p w:rsidR="00A523A8" w:rsidRPr="00A33281" w:rsidRDefault="00A523A8" w:rsidP="000C5D7E">
      <w:pPr>
        <w:jc w:val="center"/>
        <w:rPr>
          <w:rFonts w:ascii="PT Astra Serif" w:hAnsi="PT Astra Serif"/>
          <w:b/>
          <w:sz w:val="28"/>
          <w:szCs w:val="28"/>
        </w:rPr>
      </w:pPr>
      <w:r w:rsidRPr="00A33281">
        <w:rPr>
          <w:rFonts w:ascii="PT Astra Serif" w:hAnsi="PT Astra Serif"/>
          <w:b/>
          <w:sz w:val="28"/>
          <w:szCs w:val="28"/>
        </w:rPr>
        <w:t xml:space="preserve">1. СУЩЕСТВУЮЩЕЕ ПОЛОЖЕНИЕ </w:t>
      </w:r>
    </w:p>
    <w:p w:rsidR="00A523A8" w:rsidRPr="00A33281" w:rsidRDefault="00A523A8" w:rsidP="000C5D7E">
      <w:pPr>
        <w:jc w:val="center"/>
        <w:rPr>
          <w:rFonts w:ascii="PT Astra Serif" w:hAnsi="PT Astra Serif"/>
          <w:b/>
          <w:sz w:val="28"/>
          <w:szCs w:val="28"/>
        </w:rPr>
      </w:pPr>
      <w:r w:rsidRPr="00A33281">
        <w:rPr>
          <w:rFonts w:ascii="PT Astra Serif" w:hAnsi="PT Astra Serif"/>
          <w:b/>
          <w:sz w:val="28"/>
          <w:szCs w:val="28"/>
        </w:rPr>
        <w:t>В СФЕРЕ ВОДООТВЕДЕНИЯ МУНИЦИПАЛЬНОГО ОБРАЗОВАНИЯ ЯСНОПОЛЯНСКОЕ</w:t>
      </w:r>
    </w:p>
    <w:p w:rsidR="00A523A8" w:rsidRPr="00A33281" w:rsidRDefault="00A523A8" w:rsidP="000C5D7E">
      <w:pPr>
        <w:jc w:val="center"/>
        <w:rPr>
          <w:rFonts w:ascii="PT Astra Serif" w:eastAsia="Calibri" w:hAnsi="PT Astra Serif"/>
          <w:bCs/>
          <w:sz w:val="22"/>
          <w:szCs w:val="22"/>
          <w:lang w:eastAsia="en-US"/>
        </w:rPr>
      </w:pPr>
    </w:p>
    <w:p w:rsidR="00A523A8" w:rsidRPr="008D5B40" w:rsidRDefault="00A523A8" w:rsidP="003A7054">
      <w:pPr>
        <w:ind w:firstLine="709"/>
        <w:contextualSpacing/>
        <w:jc w:val="both"/>
        <w:rPr>
          <w:rFonts w:ascii="PT Astra Serif" w:eastAsia="Calibri" w:hAnsi="PT Astra Serif"/>
          <w:bCs/>
          <w:sz w:val="28"/>
          <w:szCs w:val="22"/>
          <w:lang w:eastAsia="en-US"/>
        </w:rPr>
      </w:pPr>
      <w:bookmarkStart w:id="265" w:name="_Toc532561450"/>
      <w:r w:rsidRPr="008D5B40">
        <w:rPr>
          <w:rFonts w:ascii="PT Astra Serif" w:eastAsia="Calibri" w:hAnsi="PT Astra Serif"/>
          <w:sz w:val="28"/>
          <w:szCs w:val="22"/>
          <w:lang w:eastAsia="en-US"/>
        </w:rPr>
        <w:t>Муниципальное образование Яснополянское расположено в северной части муниципального образования Щекинский район и включает территории бывших сельских администраций: Головеньковской, Селивановской, Яснополянской.</w:t>
      </w:r>
    </w:p>
    <w:p w:rsidR="00A523A8" w:rsidRPr="008D5B40" w:rsidRDefault="00A523A8" w:rsidP="003A7054">
      <w:pPr>
        <w:ind w:firstLine="709"/>
        <w:contextualSpacing/>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Границы муниципального образования Яснополянское установлены Законом Тульской области от 17 декабря 2012 года № 1854-ЗТО «О внесении изменений в Закон Тульской области «О переименовании муниципального образования «г. Щекино и Щекинский район Тульской области».</w:t>
      </w:r>
    </w:p>
    <w:p w:rsidR="00A523A8" w:rsidRPr="008D5B40" w:rsidRDefault="00A523A8" w:rsidP="003A7054">
      <w:pPr>
        <w:ind w:firstLine="709"/>
        <w:contextualSpacing/>
        <w:jc w:val="both"/>
        <w:rPr>
          <w:rFonts w:ascii="PT Astra Serif" w:eastAsia="Calibri" w:hAnsi="PT Astra Serif"/>
          <w:bCs/>
          <w:sz w:val="28"/>
          <w:szCs w:val="22"/>
          <w:lang w:eastAsia="en-US"/>
        </w:rPr>
      </w:pPr>
      <w:r w:rsidRPr="008D5B40">
        <w:rPr>
          <w:rFonts w:ascii="PT Astra Serif" w:eastAsia="Calibri" w:hAnsi="PT Astra Serif"/>
          <w:b/>
          <w:sz w:val="28"/>
          <w:szCs w:val="22"/>
          <w:lang w:eastAsia="en-US"/>
        </w:rPr>
        <w:t>Административный центр муниципального образования</w:t>
      </w:r>
      <w:r w:rsidRPr="008D5B40">
        <w:rPr>
          <w:rFonts w:ascii="PT Astra Serif" w:eastAsia="Calibri" w:hAnsi="PT Astra Serif"/>
          <w:sz w:val="28"/>
          <w:szCs w:val="22"/>
          <w:lang w:eastAsia="en-US"/>
        </w:rPr>
        <w:t> - поселок Головеньковский.</w:t>
      </w:r>
    </w:p>
    <w:p w:rsidR="00A523A8" w:rsidRPr="008D5B40" w:rsidRDefault="00A523A8" w:rsidP="003A7054">
      <w:pPr>
        <w:ind w:firstLine="709"/>
        <w:contextualSpacing/>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Население муниципального образования составляет:</w:t>
      </w:r>
    </w:p>
    <w:p w:rsidR="00A523A8" w:rsidRPr="008D5B40" w:rsidRDefault="00A523A8" w:rsidP="003A7054">
      <w:pPr>
        <w:ind w:firstLine="709"/>
        <w:contextualSpacing/>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по состоянию 2018 год - 5297 чел.</w:t>
      </w:r>
    </w:p>
    <w:p w:rsidR="00A523A8" w:rsidRPr="008D5B40" w:rsidRDefault="00A523A8" w:rsidP="003A7054">
      <w:pPr>
        <w:ind w:firstLine="709"/>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Территория муниципального образования - 27198 га.</w:t>
      </w:r>
    </w:p>
    <w:p w:rsidR="00A523A8" w:rsidRPr="008D5B40" w:rsidRDefault="00A523A8" w:rsidP="003A7054">
      <w:pPr>
        <w:ind w:firstLine="709"/>
        <w:contextualSpacing/>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Плотность населения – 20,5 чел/ км</w:t>
      </w:r>
      <w:r w:rsidRPr="008D5B40">
        <w:rPr>
          <w:rFonts w:ascii="PT Astra Serif" w:eastAsia="Calibri" w:hAnsi="PT Astra Serif"/>
          <w:sz w:val="28"/>
          <w:szCs w:val="22"/>
          <w:vertAlign w:val="superscript"/>
          <w:lang w:eastAsia="en-US"/>
        </w:rPr>
        <w:t>2</w:t>
      </w:r>
      <w:r w:rsidRPr="008D5B40">
        <w:rPr>
          <w:rFonts w:ascii="PT Astra Serif" w:eastAsia="Calibri" w:hAnsi="PT Astra Serif"/>
          <w:sz w:val="28"/>
          <w:szCs w:val="22"/>
          <w:lang w:eastAsia="en-US"/>
        </w:rPr>
        <w:t>.</w:t>
      </w:r>
    </w:p>
    <w:p w:rsidR="00A523A8" w:rsidRPr="008D5B40" w:rsidRDefault="00A523A8" w:rsidP="003A7054">
      <w:pPr>
        <w:ind w:firstLine="709"/>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В состав муниципального образования Яснополянское входят 44</w:t>
      </w:r>
      <w:r w:rsidR="000C5D7E">
        <w:rPr>
          <w:rFonts w:ascii="PT Astra Serif" w:eastAsia="Calibri" w:hAnsi="PT Astra Serif"/>
          <w:sz w:val="28"/>
          <w:szCs w:val="22"/>
          <w:lang w:eastAsia="en-US"/>
        </w:rPr>
        <w:t> </w:t>
      </w:r>
      <w:r w:rsidRPr="008D5B40">
        <w:rPr>
          <w:rFonts w:ascii="PT Astra Serif" w:eastAsia="Calibri" w:hAnsi="PT Astra Serif"/>
          <w:sz w:val="28"/>
          <w:szCs w:val="22"/>
          <w:lang w:eastAsia="en-US"/>
        </w:rPr>
        <w:t xml:space="preserve">населенных пунктов: деревня Ясная Поляна, сельский поселок Музей-Усадьба Л.Н. Толстого «Ясная Поляна», поселок Яснополянские выселки, деревня Казначеевка, деревня Кочаки, деревня Ясенки, поселок Ясенки, деревня Грумант, деревня Телятинки, поселок Юбилейный, деревня Воздремо, село Головеньки, поселок Головеньковский, деревня Кривцово, деревня Кривцово-Солосовка, село Коледино, деревня Красная Слободка, деревня Малахово, деревня Русиновка, деревня Краснополье, деревня Самохваловка, деревня Большая Тросна, деревня Пироговка-Соковнино, деревня Пироговка-Ульяновка, поселок Майский, деревня Крутовка, деревня Хутор-Озерки, село Потемкино, село Селиваново, деревня Переволоки-Возвратные, деревня Козловка, деревня Большая Браженка, деревня Переволоки, деревня Тележенка, деревня Малая Хатунка, деревня Юрьевка, деревня Нератное, деревня Большая Хатунка, село Спасское, деревня </w:t>
      </w:r>
      <w:r w:rsidRPr="008D5B40">
        <w:rPr>
          <w:rFonts w:ascii="PT Astra Serif" w:eastAsia="Calibri" w:hAnsi="PT Astra Serif"/>
          <w:sz w:val="28"/>
          <w:szCs w:val="22"/>
          <w:lang w:eastAsia="en-US"/>
        </w:rPr>
        <w:lastRenderedPageBreak/>
        <w:t>Крюковка, сельский поселок Крюковское лесничество, деревня Макеевка, деревня Малая Браженка, деревня Николаевка.</w:t>
      </w:r>
    </w:p>
    <w:p w:rsidR="00A523A8" w:rsidRPr="008D5B40" w:rsidRDefault="00A523A8" w:rsidP="003A7054">
      <w:pPr>
        <w:ind w:firstLine="709"/>
        <w:contextualSpacing/>
        <w:jc w:val="both"/>
        <w:rPr>
          <w:rFonts w:ascii="PT Astra Serif" w:eastAsia="Calibri" w:hAnsi="PT Astra Serif"/>
          <w:bCs/>
          <w:sz w:val="28"/>
          <w:szCs w:val="22"/>
          <w:lang w:eastAsia="en-US"/>
        </w:rPr>
      </w:pPr>
      <w:r w:rsidRPr="008D5B40">
        <w:rPr>
          <w:rFonts w:ascii="PT Astra Serif" w:eastAsia="Calibri" w:hAnsi="PT Astra Serif"/>
          <w:sz w:val="28"/>
          <w:szCs w:val="22"/>
          <w:lang w:eastAsia="en-US"/>
        </w:rPr>
        <w:t>Территория муниципального образования Яснополянское граничит с территориями муниципального образования Воскресенское Дубенского района, муниципального образования Иншинское Ленинского района, муниципального образования г. Тула, муниципального образования Крапивенское Щекинского района, муниципального образования Лазаревское Щекинского района, муниципального образования Ломинцевское Щекинского района, муниципального образования р.</w:t>
      </w:r>
      <w:r w:rsidR="000C5D7E">
        <w:rPr>
          <w:rFonts w:ascii="PT Astra Serif" w:eastAsia="Calibri" w:hAnsi="PT Astra Serif"/>
          <w:sz w:val="28"/>
          <w:szCs w:val="22"/>
          <w:lang w:eastAsia="en-US"/>
        </w:rPr>
        <w:t> </w:t>
      </w:r>
      <w:r w:rsidRPr="008D5B40">
        <w:rPr>
          <w:rFonts w:ascii="PT Astra Serif" w:eastAsia="Calibri" w:hAnsi="PT Astra Serif"/>
          <w:sz w:val="28"/>
          <w:szCs w:val="22"/>
          <w:lang w:eastAsia="en-US"/>
        </w:rPr>
        <w:t>п. Первомайский Щекинского района, муниципального образования город Щекино Щекинского района.</w:t>
      </w:r>
    </w:p>
    <w:p w:rsidR="00A523A8" w:rsidRPr="008D5B40" w:rsidRDefault="00A523A8" w:rsidP="003A7054">
      <w:pPr>
        <w:jc w:val="both"/>
        <w:rPr>
          <w:rFonts w:ascii="PT Astra Serif" w:eastAsia="Calibri" w:hAnsi="PT Astra Serif"/>
          <w:bCs/>
          <w:sz w:val="22"/>
          <w:szCs w:val="22"/>
          <w:lang w:eastAsia="en-US"/>
        </w:rPr>
      </w:pPr>
    </w:p>
    <w:p w:rsidR="000C5D7E" w:rsidRDefault="00A523A8" w:rsidP="003A7054">
      <w:pPr>
        <w:keepNext/>
        <w:keepLines/>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1. </w:t>
      </w:r>
      <w:bookmarkStart w:id="266" w:name="_Toc530471901"/>
      <w:r w:rsidRPr="00A33281">
        <w:rPr>
          <w:rFonts w:ascii="PT Astra Serif" w:hAnsi="PT Astra Serif"/>
          <w:b/>
          <w:color w:val="000000"/>
          <w:sz w:val="28"/>
          <w:szCs w:val="28"/>
          <w:lang w:eastAsia="en-US"/>
        </w:rPr>
        <w:t xml:space="preserve">Существующее положение в сфере водоотведения </w:t>
      </w:r>
    </w:p>
    <w:p w:rsidR="00A523A8" w:rsidRPr="00A33281" w:rsidRDefault="00A523A8" w:rsidP="003A7054">
      <w:pPr>
        <w:keepNext/>
        <w:keepLines/>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поселения, городского округа</w:t>
      </w:r>
      <w:bookmarkEnd w:id="265"/>
      <w:bookmarkEnd w:id="266"/>
    </w:p>
    <w:p w:rsidR="00A523A8" w:rsidRPr="00A33281" w:rsidRDefault="00A523A8" w:rsidP="003A7054">
      <w:pPr>
        <w:keepNext/>
        <w:keepLines/>
        <w:ind w:firstLine="709"/>
        <w:jc w:val="center"/>
        <w:outlineLvl w:val="1"/>
        <w:rPr>
          <w:rFonts w:ascii="PT Astra Serif" w:hAnsi="PT Astra Serif"/>
          <w:b/>
          <w:color w:val="000000"/>
          <w:sz w:val="28"/>
          <w:szCs w:val="28"/>
          <w:lang w:eastAsia="en-US"/>
        </w:rPr>
      </w:pPr>
      <w:bookmarkStart w:id="267" w:name="_Toc530471902"/>
      <w:bookmarkStart w:id="268" w:name="_Toc532561451"/>
    </w:p>
    <w:p w:rsidR="00A523A8" w:rsidRPr="00A33281"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1.1. Описание структуры системы сбора, очистки и отведения сточных вод на территории поселения, городского округа и деление территории поселения, городского округа на эксплуатационные зоны</w:t>
      </w:r>
      <w:bookmarkEnd w:id="267"/>
      <w:bookmarkEnd w:id="268"/>
      <w:r w:rsidRPr="00A33281">
        <w:rPr>
          <w:rFonts w:ascii="PT Astra Serif" w:hAnsi="PT Astra Serif"/>
          <w:b/>
          <w:color w:val="000000"/>
          <w:sz w:val="28"/>
          <w:szCs w:val="28"/>
          <w:lang w:eastAsia="en-US"/>
        </w:rPr>
        <w:t>.</w:t>
      </w:r>
    </w:p>
    <w:p w:rsidR="000C5D7E" w:rsidRDefault="000C5D7E" w:rsidP="003A7054">
      <w:pPr>
        <w:ind w:firstLine="709"/>
        <w:jc w:val="both"/>
        <w:rPr>
          <w:rFonts w:ascii="PT Astra Serif" w:eastAsia="Calibri" w:hAnsi="PT Astra Serif"/>
          <w:sz w:val="28"/>
          <w:szCs w:val="28"/>
        </w:rPr>
      </w:pP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Эксплуатацию объектов водоотведения в муниципальном образовании Яснополянское </w:t>
      </w:r>
      <w:r w:rsidRPr="00A33281">
        <w:rPr>
          <w:rFonts w:ascii="PT Astra Serif" w:eastAsia="Calibri" w:hAnsi="PT Astra Serif"/>
          <w:sz w:val="28"/>
          <w:szCs w:val="22"/>
          <w:lang w:eastAsia="en-US"/>
        </w:rPr>
        <w:t>осуществляет</w:t>
      </w:r>
      <w:r w:rsidRPr="00A33281">
        <w:rPr>
          <w:rFonts w:ascii="PT Astra Serif" w:eastAsia="Calibri" w:hAnsi="PT Astra Serif"/>
          <w:sz w:val="28"/>
          <w:szCs w:val="28"/>
        </w:rPr>
        <w:t xml:space="preserve"> </w:t>
      </w:r>
      <w:r w:rsidR="00924171">
        <w:rPr>
          <w:rFonts w:ascii="PT Astra Serif" w:eastAsia="Calibri" w:hAnsi="PT Astra Serif"/>
          <w:sz w:val="28"/>
          <w:szCs w:val="28"/>
        </w:rPr>
        <w:t>МУП</w:t>
      </w:r>
      <w:r w:rsidRPr="00416238">
        <w:rPr>
          <w:rFonts w:ascii="PT Astra Serif" w:eastAsia="Calibri" w:hAnsi="PT Astra Serif"/>
          <w:sz w:val="28"/>
          <w:szCs w:val="28"/>
        </w:rPr>
        <w:t xml:space="preserve"> «</w:t>
      </w:r>
      <w:r w:rsidR="00A75306">
        <w:rPr>
          <w:rFonts w:ascii="PT Astra Serif" w:hAnsi="PT Astra Serif"/>
          <w:sz w:val="28"/>
          <w:szCs w:val="28"/>
          <w:lang w:eastAsia="en-US"/>
        </w:rPr>
        <w:t>Яснополянское ЖКХ</w:t>
      </w:r>
      <w:r w:rsidRPr="00A33281">
        <w:rPr>
          <w:rFonts w:ascii="PT Astra Serif" w:eastAsia="Calibri" w:hAnsi="PT Astra Serif"/>
          <w:sz w:val="28"/>
          <w:szCs w:val="28"/>
        </w:rPr>
        <w:t xml:space="preserve">», которое согласно, заключенному договору аренды эксплуатирует муниципальное имущество назначения водоотведения муниципального образования. </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Водоотведение муниципального образования Яснополянское организовано от централизованных систем, в состав которых входят канализационные сооружения и сети, расположенные в п. Головеньковский, п. Юбилейный, с. Селиваново и д. Ясная Поляна.</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 п. Головеньковский прием и очистка сточных вод осуществляются по самотечным коллекторам на биологических очистных сооружениях (БОС) производительностью 400,0 м</w:t>
      </w:r>
      <w:r w:rsidRPr="00A33281">
        <w:rPr>
          <w:rFonts w:ascii="PT Astra Serif" w:eastAsia="Calibri" w:hAnsi="PT Astra Serif"/>
          <w:sz w:val="28"/>
          <w:szCs w:val="28"/>
          <w:vertAlign w:val="superscript"/>
        </w:rPr>
        <w:t>3</w:t>
      </w:r>
      <w:r w:rsidRPr="00A33281">
        <w:rPr>
          <w:rFonts w:ascii="PT Astra Serif" w:eastAsia="Calibri" w:hAnsi="PT Astra Serif"/>
          <w:sz w:val="28"/>
          <w:szCs w:val="28"/>
        </w:rPr>
        <w:t xml:space="preserve">/сут с последующим сбросом в пруд-накопитель и далее в реку Малаховка. Стоки от мойки автомашин и производственные стоки поступают на БОС. От не канализованной части жилого фонда хоз. - бытовые стоки поступают в выгребные ямы. </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 д. Ясная Поляна и п. Красный централизованное водоотведение осуществляется от потребителей до канализационных насосных станций с последующей транспортировкой на КОС п. Скуратово (АО «Тулагорводоканал»). Насосные станции перекачки сточных вод установлены в количестве 4 шт.:</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1.</w:t>
      </w:r>
      <w:r w:rsidRPr="00A33281">
        <w:rPr>
          <w:rFonts w:ascii="PT Astra Serif" w:eastAsia="Calibri" w:hAnsi="PT Astra Serif"/>
          <w:sz w:val="28"/>
          <w:szCs w:val="28"/>
        </w:rPr>
        <w:tab/>
        <w:t>КНС №1 «Школьная» производительностью 250 м</w:t>
      </w:r>
      <w:r w:rsidRPr="00A33281">
        <w:rPr>
          <w:rFonts w:ascii="PT Astra Serif" w:eastAsia="Calibri" w:hAnsi="PT Astra Serif"/>
          <w:sz w:val="28"/>
          <w:szCs w:val="28"/>
          <w:vertAlign w:val="superscript"/>
        </w:rPr>
        <w:t>3</w:t>
      </w:r>
      <w:r w:rsidRPr="00A33281">
        <w:rPr>
          <w:rFonts w:ascii="PT Astra Serif" w:eastAsia="Calibri" w:hAnsi="PT Astra Serif"/>
          <w:sz w:val="28"/>
          <w:szCs w:val="28"/>
        </w:rPr>
        <w:t>/сутки;</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2.</w:t>
      </w:r>
      <w:r w:rsidRPr="00A33281">
        <w:rPr>
          <w:rFonts w:ascii="PT Astra Serif" w:eastAsia="Calibri" w:hAnsi="PT Astra Serif"/>
          <w:sz w:val="28"/>
          <w:szCs w:val="28"/>
        </w:rPr>
        <w:tab/>
        <w:t>КНС №2 производительностью 250 м</w:t>
      </w:r>
      <w:r w:rsidRPr="00A33281">
        <w:rPr>
          <w:rFonts w:ascii="PT Astra Serif" w:eastAsia="Calibri" w:hAnsi="PT Astra Serif"/>
          <w:sz w:val="28"/>
          <w:szCs w:val="28"/>
          <w:vertAlign w:val="superscript"/>
        </w:rPr>
        <w:t>3</w:t>
      </w:r>
      <w:r w:rsidRPr="00A33281">
        <w:rPr>
          <w:rFonts w:ascii="PT Astra Serif" w:eastAsia="Calibri" w:hAnsi="PT Astra Serif"/>
          <w:sz w:val="28"/>
          <w:szCs w:val="28"/>
        </w:rPr>
        <w:t>/сутки;</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3.</w:t>
      </w:r>
      <w:r w:rsidRPr="00A33281">
        <w:rPr>
          <w:rFonts w:ascii="PT Astra Serif" w:eastAsia="Calibri" w:hAnsi="PT Astra Serif"/>
          <w:sz w:val="28"/>
          <w:szCs w:val="28"/>
        </w:rPr>
        <w:tab/>
        <w:t>КНС №4 «Дом отдыха «Ясная Поляна» производительностью 250</w:t>
      </w:r>
      <w:r w:rsidR="000C5D7E">
        <w:rPr>
          <w:rFonts w:ascii="PT Astra Serif" w:eastAsia="Calibri" w:hAnsi="PT Astra Serif"/>
          <w:sz w:val="28"/>
          <w:szCs w:val="28"/>
        </w:rPr>
        <w:t> </w:t>
      </w:r>
      <w:r w:rsidRPr="00A33281">
        <w:rPr>
          <w:rFonts w:ascii="PT Astra Serif" w:eastAsia="Calibri" w:hAnsi="PT Astra Serif"/>
          <w:sz w:val="28"/>
          <w:szCs w:val="28"/>
        </w:rPr>
        <w:t>м</w:t>
      </w:r>
      <w:r w:rsidRPr="00A33281">
        <w:rPr>
          <w:rFonts w:ascii="PT Astra Serif" w:eastAsia="Calibri" w:hAnsi="PT Astra Serif"/>
          <w:sz w:val="28"/>
          <w:szCs w:val="28"/>
          <w:vertAlign w:val="superscript"/>
        </w:rPr>
        <w:t>3</w:t>
      </w:r>
      <w:r w:rsidRPr="00A33281">
        <w:rPr>
          <w:rFonts w:ascii="PT Astra Serif" w:eastAsia="Calibri" w:hAnsi="PT Astra Serif"/>
          <w:sz w:val="28"/>
          <w:szCs w:val="28"/>
        </w:rPr>
        <w:t>/сутки;</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4.</w:t>
      </w:r>
      <w:r w:rsidRPr="00A33281">
        <w:rPr>
          <w:rFonts w:ascii="PT Astra Serif" w:eastAsia="Calibri" w:hAnsi="PT Astra Serif"/>
          <w:sz w:val="28"/>
          <w:szCs w:val="28"/>
        </w:rPr>
        <w:tab/>
        <w:t>КНС №5 «Больница» производительностью 250 м</w:t>
      </w:r>
      <w:r w:rsidRPr="00A33281">
        <w:rPr>
          <w:rFonts w:ascii="PT Astra Serif" w:eastAsia="Calibri" w:hAnsi="PT Astra Serif"/>
          <w:sz w:val="28"/>
          <w:szCs w:val="28"/>
          <w:vertAlign w:val="superscript"/>
        </w:rPr>
        <w:t>3</w:t>
      </w:r>
      <w:r w:rsidRPr="00A33281">
        <w:rPr>
          <w:rFonts w:ascii="PT Astra Serif" w:eastAsia="Calibri" w:hAnsi="PT Astra Serif"/>
          <w:sz w:val="28"/>
          <w:szCs w:val="28"/>
        </w:rPr>
        <w:t>/сутки. От неканализованной части жилого фонда хоз. - бытовые стоки поступают в выгребные ямы либо в надворные туалеты.</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lastRenderedPageBreak/>
        <w:t>В п. Юбилейный хоз. - бытовые стоки сбрасываются на рельеф, очистные сооружения находятся в аварийном состоянии.</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 с. Селиваново хоз. - бытовые стоки сбрасываются на рельеф, очистные сооружения находятся в аварийном состоянии. От неканализованной части жилого фонда хоз. - бытовые стоки поступают в выгребные ямы.</w:t>
      </w:r>
    </w:p>
    <w:p w:rsidR="00A523A8" w:rsidRDefault="00A523A8" w:rsidP="003A7054">
      <w:pPr>
        <w:ind w:firstLine="709"/>
        <w:jc w:val="both"/>
        <w:rPr>
          <w:rFonts w:ascii="PT Astra Serif" w:eastAsia="Calibri" w:hAnsi="PT Astra Serif"/>
          <w:sz w:val="28"/>
          <w:szCs w:val="28"/>
        </w:rPr>
      </w:pPr>
      <w:r w:rsidRPr="00A33281">
        <w:rPr>
          <w:rFonts w:ascii="PT Astra Serif" w:eastAsia="Calibri" w:hAnsi="PT Astra Serif"/>
          <w:sz w:val="28"/>
          <w:szCs w:val="28"/>
        </w:rPr>
        <w:t>На рисунке 1.1, представлены эксплуат</w:t>
      </w:r>
      <w:r>
        <w:rPr>
          <w:rFonts w:ascii="PT Astra Serif" w:eastAsia="Calibri" w:hAnsi="PT Astra Serif"/>
          <w:sz w:val="28"/>
          <w:szCs w:val="28"/>
        </w:rPr>
        <w:t>ационные зоны водоотведения МО Яснополянское</w:t>
      </w:r>
      <w:r w:rsidRPr="00A33281">
        <w:rPr>
          <w:rFonts w:ascii="PT Astra Serif" w:eastAsia="Calibri" w:hAnsi="PT Astra Serif"/>
          <w:sz w:val="28"/>
          <w:szCs w:val="28"/>
        </w:rPr>
        <w:t>.</w:t>
      </w:r>
    </w:p>
    <w:p w:rsidR="00026630" w:rsidRPr="00A33281" w:rsidRDefault="00026630" w:rsidP="003A7054">
      <w:pPr>
        <w:ind w:firstLine="709"/>
        <w:jc w:val="both"/>
        <w:rPr>
          <w:rFonts w:ascii="PT Astra Serif" w:eastAsia="Calibri" w:hAnsi="PT Astra Serif"/>
          <w:bCs/>
          <w:sz w:val="28"/>
          <w:szCs w:val="28"/>
        </w:rPr>
      </w:pPr>
    </w:p>
    <w:p w:rsidR="00A523A8" w:rsidRPr="00A33281" w:rsidRDefault="00A523A8" w:rsidP="003A7054">
      <w:pPr>
        <w:jc w:val="both"/>
        <w:rPr>
          <w:rFonts w:ascii="PT Astra Serif" w:eastAsia="Calibri" w:hAnsi="PT Astra Serif"/>
          <w:bCs/>
          <w:sz w:val="28"/>
          <w:szCs w:val="28"/>
        </w:rPr>
      </w:pPr>
      <w:r w:rsidRPr="00A33281">
        <w:rPr>
          <w:rFonts w:ascii="PT Astra Serif" w:eastAsia="Calibri" w:hAnsi="PT Astra Serif"/>
          <w:bCs/>
          <w:noProof/>
          <w:sz w:val="28"/>
          <w:szCs w:val="28"/>
          <w:lang w:eastAsia="ru-RU"/>
        </w:rPr>
        <w:drawing>
          <wp:inline distT="0" distB="0" distL="0" distR="0" wp14:anchorId="7D53D8FA" wp14:editId="14B7F013">
            <wp:extent cx="6390005" cy="3697361"/>
            <wp:effectExtent l="0" t="0" r="0" b="0"/>
            <wp:docPr id="118" name="Рисунок 118" descr="D:\Сетевая\Концессия_Щекинский_район\МО_Яснополянское\Рабочие_файлы\Зо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Рабочие_файлы\Зоны.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0005" cy="3697361"/>
                    </a:xfrm>
                    <a:prstGeom prst="rect">
                      <a:avLst/>
                    </a:prstGeom>
                    <a:noFill/>
                    <a:ln>
                      <a:noFill/>
                    </a:ln>
                  </pic:spPr>
                </pic:pic>
              </a:graphicData>
            </a:graphic>
          </wp:inline>
        </w:drawing>
      </w:r>
    </w:p>
    <w:p w:rsidR="00A523A8" w:rsidRPr="00A33281" w:rsidRDefault="00A523A8" w:rsidP="003A7054">
      <w:pPr>
        <w:jc w:val="both"/>
        <w:rPr>
          <w:rFonts w:ascii="PT Astra Serif" w:eastAsia="Calibri" w:hAnsi="PT Astra Serif"/>
          <w:bCs/>
          <w:lang w:eastAsia="en-US"/>
        </w:rPr>
      </w:pPr>
      <w:bookmarkStart w:id="269" w:name="_Toc530474902"/>
      <w:bookmarkStart w:id="270" w:name="_Toc32917856"/>
      <w:r w:rsidRPr="00A33281">
        <w:rPr>
          <w:rFonts w:ascii="PT Astra Serif" w:eastAsia="Calibri" w:hAnsi="PT Astra Serif"/>
          <w:lang w:eastAsia="en-US"/>
        </w:rPr>
        <w:t>Рисунок 1.</w:t>
      </w:r>
      <w:r w:rsidRPr="00A33281">
        <w:rPr>
          <w:rFonts w:ascii="PT Astra Serif" w:eastAsia="Calibri" w:hAnsi="PT Astra Serif"/>
          <w:bCs/>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bCs/>
          <w:lang w:eastAsia="en-US"/>
        </w:rPr>
        <w:fldChar w:fldCharType="separate"/>
      </w:r>
      <w:r>
        <w:rPr>
          <w:rFonts w:ascii="PT Astra Serif" w:eastAsia="Calibri" w:hAnsi="PT Astra Serif"/>
          <w:noProof/>
          <w:lang w:eastAsia="en-US"/>
        </w:rPr>
        <w:t>2</w:t>
      </w:r>
      <w:r w:rsidRPr="00A33281">
        <w:rPr>
          <w:rFonts w:ascii="PT Astra Serif" w:eastAsia="Calibri" w:hAnsi="PT Astra Serif"/>
          <w:bCs/>
          <w:lang w:eastAsia="en-US"/>
        </w:rPr>
        <w:fldChar w:fldCharType="end"/>
      </w:r>
      <w:r w:rsidRPr="00A33281">
        <w:rPr>
          <w:rFonts w:ascii="PT Astra Serif" w:eastAsia="Calibri" w:hAnsi="PT Astra Serif"/>
          <w:b/>
          <w:lang w:eastAsia="en-US"/>
        </w:rPr>
        <w:t xml:space="preserve"> –</w:t>
      </w:r>
      <w:r w:rsidRPr="00A33281">
        <w:rPr>
          <w:rFonts w:ascii="PT Astra Serif" w:eastAsia="Calibri" w:hAnsi="PT Astra Serif"/>
          <w:lang w:eastAsia="en-US"/>
        </w:rPr>
        <w:t xml:space="preserve"> Эксплуатационные зоны водоотведения муниципального образования Яснополянское</w:t>
      </w:r>
      <w:bookmarkEnd w:id="269"/>
      <w:bookmarkEnd w:id="270"/>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Общие сведения об объемах водоотведения по категориям потребителей услуги, представлены в таблицах 1.1 и 1.2.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Default="00A523A8" w:rsidP="003A7054">
      <w:pPr>
        <w:keepNext/>
        <w:jc w:val="both"/>
        <w:rPr>
          <w:rFonts w:ascii="PT Astra Serif" w:hAnsi="PT Astra Serif"/>
        </w:rPr>
      </w:pPr>
      <w:bookmarkStart w:id="271" w:name="_Toc530474803"/>
      <w:bookmarkStart w:id="272" w:name="_Toc32917786"/>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w:t>
      </w:r>
      <w:r w:rsidRPr="00A33281">
        <w:rPr>
          <w:rFonts w:ascii="PT Astra Serif" w:eastAsia="Calibri" w:hAnsi="PT Astra Serif"/>
          <w:bCs/>
          <w:color w:val="000000"/>
          <w:lang w:val="x-none"/>
        </w:rPr>
        <w:fldChar w:fldCharType="end"/>
      </w:r>
      <w:r w:rsidRPr="00A33281">
        <w:rPr>
          <w:rFonts w:ascii="PT Astra Serif" w:eastAsia="Calibri" w:hAnsi="PT Astra Serif"/>
          <w:b/>
          <w:color w:val="000000"/>
          <w:lang w:val="x-none"/>
        </w:rPr>
        <w:t xml:space="preserve"> –</w:t>
      </w:r>
      <w:r w:rsidRPr="00A33281">
        <w:rPr>
          <w:rFonts w:ascii="PT Astra Serif" w:eastAsia="Calibri" w:hAnsi="PT Astra Serif"/>
          <w:b/>
          <w:color w:val="000000"/>
        </w:rPr>
        <w:t xml:space="preserve"> </w:t>
      </w:r>
      <w:r w:rsidRPr="00A33281">
        <w:rPr>
          <w:rFonts w:ascii="PT Astra Serif" w:hAnsi="PT Astra Serif"/>
        </w:rPr>
        <w:t xml:space="preserve">Сведения об объемах приема сточных вод </w:t>
      </w:r>
      <w:r w:rsidR="00924171">
        <w:rPr>
          <w:rFonts w:ascii="PT Astra Serif" w:hAnsi="PT Astra Serif"/>
        </w:rPr>
        <w:t>МУП</w:t>
      </w:r>
      <w:r w:rsidRPr="00A33281">
        <w:rPr>
          <w:rFonts w:ascii="PT Astra Serif" w:hAnsi="PT Astra Serif"/>
        </w:rPr>
        <w:t xml:space="preserve"> «</w:t>
      </w:r>
      <w:r w:rsidR="00A75306">
        <w:rPr>
          <w:rFonts w:ascii="PT Astra Serif" w:hAnsi="PT Astra Serif"/>
          <w:sz w:val="28"/>
          <w:szCs w:val="28"/>
          <w:lang w:eastAsia="en-US"/>
        </w:rPr>
        <w:t>Яснополянское ЖКХ</w:t>
      </w:r>
      <w:r w:rsidRPr="00A33281">
        <w:rPr>
          <w:rFonts w:ascii="PT Astra Serif" w:hAnsi="PT Astra Serif"/>
        </w:rPr>
        <w:t>» по категориям потребителей услуги водоотведения</w:t>
      </w:r>
      <w:bookmarkEnd w:id="271"/>
      <w:bookmarkEnd w:id="272"/>
    </w:p>
    <w:p w:rsidR="00026630" w:rsidRPr="00A33281" w:rsidRDefault="00026630" w:rsidP="003A7054">
      <w:pPr>
        <w:keepNext/>
        <w:jc w:val="both"/>
        <w:rPr>
          <w:rFonts w:ascii="PT Astra Serif" w:hAnsi="PT Astra Serif"/>
          <w:bCs/>
        </w:rPr>
      </w:pPr>
    </w:p>
    <w:tbl>
      <w:tblPr>
        <w:tblW w:w="5000" w:type="pct"/>
        <w:tblLook w:val="04A0" w:firstRow="1" w:lastRow="0" w:firstColumn="1" w:lastColumn="0" w:noHBand="0" w:noVBand="1"/>
      </w:tblPr>
      <w:tblGrid>
        <w:gridCol w:w="804"/>
        <w:gridCol w:w="3017"/>
        <w:gridCol w:w="2444"/>
        <w:gridCol w:w="1540"/>
        <w:gridCol w:w="1540"/>
      </w:tblGrid>
      <w:tr w:rsidR="00A523A8" w:rsidRPr="00A33281" w:rsidTr="00A523A8">
        <w:trPr>
          <w:trHeight w:val="20"/>
        </w:trPr>
        <w:tc>
          <w:tcPr>
            <w:tcW w:w="448" w:type="pct"/>
            <w:tcBorders>
              <w:top w:val="single" w:sz="4" w:space="0" w:color="auto"/>
              <w:left w:val="single" w:sz="4" w:space="0" w:color="auto"/>
              <w:bottom w:val="nil"/>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 п/п</w:t>
            </w:r>
          </w:p>
        </w:tc>
        <w:tc>
          <w:tcPr>
            <w:tcW w:w="163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Показатели</w:t>
            </w:r>
          </w:p>
        </w:tc>
        <w:tc>
          <w:tcPr>
            <w:tcW w:w="132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Утверждено на 2017 г.</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Утверждено на 2018 г.</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Утверждено на 2019-2023 г.</w:t>
            </w:r>
          </w:p>
        </w:tc>
      </w:tr>
      <w:tr w:rsidR="00A523A8" w:rsidRPr="00A33281" w:rsidTr="00A523A8">
        <w:trPr>
          <w:trHeight w:val="20"/>
        </w:trPr>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2</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3</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4</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5</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Пропуск стоков, тыс.м</w:t>
            </w:r>
            <w:r w:rsidRPr="00A33281">
              <w:rPr>
                <w:rFonts w:ascii="PT Astra Serif" w:hAnsi="PT Astra Serif"/>
                <w:color w:val="000000"/>
                <w:szCs w:val="22"/>
                <w:vertAlign w:val="superscript"/>
              </w:rPr>
              <w:t>3</w:t>
            </w:r>
            <w:r w:rsidRPr="00A33281">
              <w:rPr>
                <w:rFonts w:ascii="PT Astra Serif" w:hAnsi="PT Astra Serif"/>
                <w:color w:val="000000"/>
                <w:szCs w:val="22"/>
              </w:rPr>
              <w:t>, в т.ч.:</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bCs/>
                <w:color w:val="000000"/>
                <w:szCs w:val="22"/>
              </w:rPr>
            </w:pPr>
            <w:r w:rsidRPr="00A33281">
              <w:rPr>
                <w:rFonts w:ascii="PT Astra Serif" w:hAnsi="PT Astra Serif"/>
                <w:b/>
                <w:color w:val="000000"/>
                <w:szCs w:val="22"/>
              </w:rPr>
              <w:t>136.5</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bCs/>
                <w:color w:val="000000"/>
                <w:szCs w:val="22"/>
              </w:rPr>
            </w:pPr>
            <w:r w:rsidRPr="00A33281">
              <w:rPr>
                <w:rFonts w:ascii="PT Astra Serif" w:hAnsi="PT Astra Serif"/>
                <w:b/>
                <w:color w:val="000000"/>
                <w:szCs w:val="22"/>
              </w:rPr>
              <w:t>132.09</w:t>
            </w:r>
          </w:p>
        </w:tc>
        <w:tc>
          <w:tcPr>
            <w:tcW w:w="78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bCs/>
                <w:color w:val="000000"/>
                <w:szCs w:val="22"/>
              </w:rPr>
            </w:pPr>
            <w:r w:rsidRPr="00A33281">
              <w:rPr>
                <w:rFonts w:ascii="PT Astra Serif" w:hAnsi="PT Astra Serif"/>
                <w:b/>
                <w:color w:val="000000"/>
                <w:szCs w:val="22"/>
              </w:rPr>
              <w:t>125.49</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1.1</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-население</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43.87</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71.89</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68.30</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1.2</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-бюджет</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66.9</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49.41</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46.94</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1.3</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-прочие</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25.73</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10.79</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Cs w:val="22"/>
              </w:rPr>
            </w:pPr>
            <w:r w:rsidRPr="00A33281">
              <w:rPr>
                <w:rFonts w:ascii="PT Astra Serif" w:hAnsi="PT Astra Serif"/>
                <w:color w:val="000000"/>
                <w:szCs w:val="22"/>
              </w:rPr>
              <w:t>10.25</w:t>
            </w:r>
          </w:p>
        </w:tc>
      </w:tr>
    </w:tbl>
    <w:p w:rsidR="00A523A8" w:rsidRDefault="00A523A8" w:rsidP="003A7054">
      <w:pPr>
        <w:keepNext/>
        <w:jc w:val="both"/>
        <w:rPr>
          <w:rFonts w:ascii="PT Astra Serif" w:hAnsi="PT Astra Serif"/>
        </w:rPr>
      </w:pPr>
      <w:bookmarkStart w:id="273" w:name="_Toc530474804"/>
      <w:bookmarkStart w:id="274" w:name="_Toc32917787"/>
      <w:r w:rsidRPr="00A33281">
        <w:rPr>
          <w:rFonts w:ascii="PT Astra Serif" w:eastAsia="Calibri" w:hAnsi="PT Astra Serif"/>
          <w:color w:val="000000"/>
          <w:lang w:val="x-none"/>
        </w:rPr>
        <w:lastRenderedPageBreak/>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b/>
          <w:color w:val="000000"/>
          <w:lang w:val="x-none"/>
        </w:rPr>
        <w:t>–</w:t>
      </w:r>
      <w:r w:rsidRPr="00A33281">
        <w:rPr>
          <w:rFonts w:ascii="PT Astra Serif" w:eastAsia="Calibri" w:hAnsi="PT Astra Serif"/>
          <w:b/>
          <w:color w:val="000000"/>
        </w:rPr>
        <w:t xml:space="preserve"> </w:t>
      </w:r>
      <w:r w:rsidRPr="00A33281">
        <w:rPr>
          <w:rFonts w:ascii="PT Astra Serif" w:hAnsi="PT Astra Serif"/>
        </w:rPr>
        <w:t xml:space="preserve">Сведения об объемах транспортировки сточных вод </w:t>
      </w:r>
      <w:r w:rsidR="00924171">
        <w:rPr>
          <w:rFonts w:ascii="PT Astra Serif" w:hAnsi="PT Astra Serif"/>
        </w:rPr>
        <w:t>МУП «</w:t>
      </w:r>
      <w:r w:rsidR="00A75306" w:rsidRPr="00A75306">
        <w:rPr>
          <w:rFonts w:ascii="PT Astra Serif" w:hAnsi="PT Astra Serif"/>
        </w:rPr>
        <w:t>Яснополянское ЖКХ</w:t>
      </w:r>
      <w:r w:rsidRPr="00A33281">
        <w:rPr>
          <w:rFonts w:ascii="PT Astra Serif" w:hAnsi="PT Astra Serif"/>
        </w:rPr>
        <w:t>» по категориям потребителей услуги водоотведения</w:t>
      </w:r>
      <w:bookmarkEnd w:id="273"/>
      <w:bookmarkEnd w:id="274"/>
    </w:p>
    <w:p w:rsidR="00026630" w:rsidRPr="00A33281" w:rsidRDefault="00026630" w:rsidP="003A7054">
      <w:pPr>
        <w:keepNext/>
        <w:jc w:val="both"/>
        <w:rPr>
          <w:rFonts w:ascii="PT Astra Serif" w:hAnsi="PT Astra Serif"/>
          <w:bCs/>
        </w:rPr>
      </w:pPr>
    </w:p>
    <w:tbl>
      <w:tblPr>
        <w:tblW w:w="5000" w:type="pct"/>
        <w:tblLook w:val="04A0" w:firstRow="1" w:lastRow="0" w:firstColumn="1" w:lastColumn="0" w:noHBand="0" w:noVBand="1"/>
      </w:tblPr>
      <w:tblGrid>
        <w:gridCol w:w="804"/>
        <w:gridCol w:w="3017"/>
        <w:gridCol w:w="2444"/>
        <w:gridCol w:w="1540"/>
        <w:gridCol w:w="1540"/>
      </w:tblGrid>
      <w:tr w:rsidR="00A523A8" w:rsidRPr="00A33281" w:rsidTr="00A523A8">
        <w:trPr>
          <w:trHeight w:val="20"/>
        </w:trPr>
        <w:tc>
          <w:tcPr>
            <w:tcW w:w="448" w:type="pct"/>
            <w:tcBorders>
              <w:top w:val="single" w:sz="4" w:space="0" w:color="auto"/>
              <w:left w:val="single" w:sz="4" w:space="0" w:color="auto"/>
              <w:bottom w:val="nil"/>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 п/п</w:t>
            </w:r>
          </w:p>
        </w:tc>
        <w:tc>
          <w:tcPr>
            <w:tcW w:w="163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Показатели</w:t>
            </w:r>
          </w:p>
        </w:tc>
        <w:tc>
          <w:tcPr>
            <w:tcW w:w="1325" w:type="pct"/>
            <w:tcBorders>
              <w:top w:val="single" w:sz="4" w:space="0" w:color="auto"/>
              <w:left w:val="nil"/>
              <w:bottom w:val="single" w:sz="4" w:space="0" w:color="auto"/>
              <w:right w:val="single" w:sz="4" w:space="0" w:color="auto"/>
            </w:tcBorders>
            <w:shd w:val="clear" w:color="auto" w:fill="auto"/>
            <w:vAlign w:val="center"/>
            <w:hideMark/>
          </w:tcPr>
          <w:p w:rsidR="00026630" w:rsidRDefault="00A523A8" w:rsidP="00026630">
            <w:pPr>
              <w:jc w:val="center"/>
              <w:rPr>
                <w:rFonts w:ascii="PT Astra Serif" w:hAnsi="PT Astra Serif"/>
                <w:b/>
                <w:color w:val="000000"/>
                <w:szCs w:val="22"/>
              </w:rPr>
            </w:pPr>
            <w:r w:rsidRPr="00A33281">
              <w:rPr>
                <w:rFonts w:ascii="PT Astra Serif" w:hAnsi="PT Astra Serif"/>
                <w:b/>
                <w:color w:val="000000"/>
                <w:szCs w:val="22"/>
              </w:rPr>
              <w:t>Утверждено</w:t>
            </w:r>
          </w:p>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на 2017 г.</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Утверждено на 2018 г.</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Утверждено на 2019-2023 г.</w:t>
            </w:r>
          </w:p>
        </w:tc>
      </w:tr>
      <w:tr w:rsidR="00A523A8" w:rsidRPr="00A33281" w:rsidTr="00A523A8">
        <w:trPr>
          <w:trHeight w:val="20"/>
        </w:trPr>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2</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3</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4</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szCs w:val="22"/>
              </w:rPr>
            </w:pPr>
            <w:r w:rsidRPr="00A33281">
              <w:rPr>
                <w:rFonts w:ascii="PT Astra Serif" w:hAnsi="PT Astra Serif"/>
                <w:b/>
                <w:color w:val="000000"/>
                <w:szCs w:val="22"/>
              </w:rPr>
              <w:t>5</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Транспортировка стоков, тыс.м</w:t>
            </w:r>
            <w:r w:rsidRPr="00A33281">
              <w:rPr>
                <w:rFonts w:ascii="PT Astra Serif" w:hAnsi="PT Astra Serif"/>
                <w:color w:val="000000"/>
                <w:szCs w:val="22"/>
                <w:vertAlign w:val="superscript"/>
              </w:rPr>
              <w:t>3</w:t>
            </w:r>
            <w:r w:rsidRPr="00A33281">
              <w:rPr>
                <w:rFonts w:ascii="PT Astra Serif" w:hAnsi="PT Astra Serif"/>
                <w:color w:val="000000"/>
                <w:szCs w:val="22"/>
              </w:rPr>
              <w:t>, в т.ч.:</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bCs/>
                <w:color w:val="000000"/>
                <w:szCs w:val="22"/>
              </w:rPr>
            </w:pPr>
            <w:r w:rsidRPr="00A33281">
              <w:rPr>
                <w:rFonts w:ascii="PT Astra Serif" w:hAnsi="PT Astra Serif"/>
                <w:b/>
                <w:color w:val="000000"/>
                <w:szCs w:val="22"/>
              </w:rPr>
              <w:t>95.89</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026630">
            <w:pPr>
              <w:jc w:val="center"/>
              <w:rPr>
                <w:rFonts w:ascii="PT Astra Serif" w:hAnsi="PT Astra Serif"/>
                <w:b/>
                <w:bCs/>
                <w:color w:val="000000"/>
                <w:szCs w:val="22"/>
              </w:rPr>
            </w:pPr>
            <w:r w:rsidRPr="00A33281">
              <w:rPr>
                <w:rFonts w:ascii="PT Astra Serif" w:hAnsi="PT Astra Serif"/>
                <w:b/>
                <w:color w:val="000000"/>
                <w:szCs w:val="22"/>
              </w:rPr>
              <w:t>92.79</w:t>
            </w:r>
          </w:p>
        </w:tc>
        <w:tc>
          <w:tcPr>
            <w:tcW w:w="78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026630">
            <w:pPr>
              <w:jc w:val="center"/>
              <w:rPr>
                <w:rFonts w:ascii="PT Astra Serif" w:hAnsi="PT Astra Serif"/>
                <w:b/>
                <w:bCs/>
                <w:color w:val="000000"/>
                <w:szCs w:val="22"/>
              </w:rPr>
            </w:pPr>
            <w:r w:rsidRPr="00A33281">
              <w:rPr>
                <w:rFonts w:ascii="PT Astra Serif" w:hAnsi="PT Astra Serif"/>
                <w:b/>
                <w:color w:val="000000"/>
                <w:szCs w:val="22"/>
              </w:rPr>
              <w:t>88.15</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1.1</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-население</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58.77</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77.8</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73.91</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1.2</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-бюджет</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14.5</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13.31</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12.64</w:t>
            </w:r>
          </w:p>
        </w:tc>
      </w:tr>
      <w:tr w:rsidR="00A523A8" w:rsidRPr="00A33281" w:rsidTr="00A523A8">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1.3</w:t>
            </w:r>
          </w:p>
        </w:tc>
        <w:tc>
          <w:tcPr>
            <w:tcW w:w="163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-прочие</w:t>
            </w:r>
          </w:p>
        </w:tc>
        <w:tc>
          <w:tcPr>
            <w:tcW w:w="13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22.62</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1.68</w:t>
            </w:r>
          </w:p>
        </w:tc>
        <w:tc>
          <w:tcPr>
            <w:tcW w:w="78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Cs/>
                <w:color w:val="000000"/>
                <w:szCs w:val="22"/>
              </w:rPr>
            </w:pPr>
            <w:r w:rsidRPr="00A33281">
              <w:rPr>
                <w:rFonts w:ascii="PT Astra Serif" w:hAnsi="PT Astra Serif"/>
                <w:color w:val="000000"/>
                <w:szCs w:val="22"/>
              </w:rPr>
              <w:t>1.60</w:t>
            </w:r>
          </w:p>
        </w:tc>
      </w:tr>
    </w:tbl>
    <w:p w:rsidR="00A523A8" w:rsidRPr="00A33281" w:rsidRDefault="00A523A8" w:rsidP="003A7054">
      <w:pPr>
        <w:contextualSpacing/>
        <w:jc w:val="both"/>
        <w:rPr>
          <w:rFonts w:ascii="PT Astra Serif" w:eastAsia="Calibri" w:hAnsi="PT Astra Serif"/>
          <w:bCs/>
          <w:sz w:val="28"/>
          <w:szCs w:val="28"/>
        </w:rPr>
      </w:pPr>
    </w:p>
    <w:p w:rsidR="00026630" w:rsidRDefault="00A523A8" w:rsidP="003A7054">
      <w:pPr>
        <w:keepNext/>
        <w:keepLines/>
        <w:jc w:val="center"/>
        <w:outlineLvl w:val="1"/>
        <w:rPr>
          <w:rFonts w:ascii="PT Astra Serif" w:hAnsi="PT Astra Serif"/>
          <w:b/>
          <w:color w:val="000000"/>
          <w:sz w:val="28"/>
          <w:szCs w:val="28"/>
          <w:lang w:eastAsia="en-US"/>
        </w:rPr>
      </w:pPr>
      <w:bookmarkStart w:id="275" w:name="_Toc530471903"/>
      <w:bookmarkStart w:id="276" w:name="_Toc532561452"/>
      <w:r w:rsidRPr="00A33281">
        <w:rPr>
          <w:rFonts w:ascii="PT Astra Serif" w:hAnsi="PT Astra Serif"/>
          <w:b/>
          <w:color w:val="000000"/>
          <w:sz w:val="28"/>
          <w:szCs w:val="28"/>
          <w:lang w:eastAsia="en-US"/>
        </w:rPr>
        <w:t xml:space="preserve">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w:t>
      </w:r>
    </w:p>
    <w:p w:rsidR="00A523A8" w:rsidRPr="00A33281"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275"/>
      <w:bookmarkEnd w:id="276"/>
    </w:p>
    <w:p w:rsidR="00026630" w:rsidRDefault="00026630"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Для приема, очистки и сброса сточных вод, образованных хозяйственной и производственной деятельностью юридических и физических лиц на территории муниципального образования Яснополянское в п. Головеньковский организованы биологические очистные сооружения канализации. Установленная пропускная способность биологических очистных сооружений канализации - 400 м</w:t>
      </w:r>
      <w:r w:rsidRPr="00A33281">
        <w:rPr>
          <w:rFonts w:ascii="PT Astra Serif" w:hAnsi="PT Astra Serif"/>
          <w:sz w:val="28"/>
          <w:szCs w:val="28"/>
          <w:vertAlign w:val="superscript"/>
        </w:rPr>
        <w:t>3</w:t>
      </w:r>
      <w:r w:rsidRPr="00A33281">
        <w:rPr>
          <w:rFonts w:ascii="PT Astra Serif" w:hAnsi="PT Astra Serif"/>
          <w:sz w:val="28"/>
          <w:szCs w:val="28"/>
        </w:rPr>
        <w:t xml:space="preserve">/сутки.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Комплекс канализационных очистных сооружений находится в 150 м южнее п. Головеньковский и предназначен для биологической очистки хоз. бытовых сточных вод (рисунок 1.2.).</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Географические координаты: широта 54°02'05" долгота 37°25'02".</w:t>
      </w:r>
    </w:p>
    <w:p w:rsidR="00026630" w:rsidRPr="00A33281" w:rsidRDefault="00026630"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jc w:val="both"/>
        <w:rPr>
          <w:rFonts w:ascii="PT Astra Serif" w:hAnsi="PT Astra Serif"/>
          <w:bCs/>
          <w:iCs/>
          <w:sz w:val="22"/>
        </w:rPr>
      </w:pPr>
      <w:r w:rsidRPr="00A33281">
        <w:rPr>
          <w:rFonts w:ascii="PT Astra Serif" w:hAnsi="PT Astra Serif"/>
          <w:bCs/>
          <w:iCs/>
          <w:noProof/>
          <w:sz w:val="22"/>
          <w:lang w:eastAsia="ru-RU"/>
        </w:rPr>
        <w:drawing>
          <wp:inline distT="0" distB="0" distL="0" distR="0" wp14:anchorId="6F81C91D" wp14:editId="610D50EC">
            <wp:extent cx="3286921" cy="2466975"/>
            <wp:effectExtent l="0" t="0" r="0" b="0"/>
            <wp:docPr id="119" name="Рисунок 119" descr="D:\Сетевая\Концессия_Щекинский_район\МО_Яснополянское\Исходная_информация_от_организации\09.10.2018\Фото МО Яснополянское\п. Головеньковский\КОС\DSCN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09.10.2018\Фото МО Яснополянское\п. Головеньковский\КОС\DSCN574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90008" cy="2469292"/>
                    </a:xfrm>
                    <a:prstGeom prst="rect">
                      <a:avLst/>
                    </a:prstGeom>
                    <a:noFill/>
                    <a:ln>
                      <a:noFill/>
                    </a:ln>
                  </pic:spPr>
                </pic:pic>
              </a:graphicData>
            </a:graphic>
          </wp:inline>
        </w:drawing>
      </w:r>
    </w:p>
    <w:p w:rsidR="00A523A8" w:rsidRPr="00A33281" w:rsidRDefault="00A523A8" w:rsidP="003A7054">
      <w:pPr>
        <w:jc w:val="both"/>
        <w:rPr>
          <w:rFonts w:ascii="PT Astra Serif" w:hAnsi="PT Astra Serif"/>
          <w:bCs/>
        </w:rPr>
      </w:pPr>
      <w:bookmarkStart w:id="277" w:name="_Toc530474903"/>
      <w:bookmarkStart w:id="278" w:name="_Toc32917857"/>
      <w:r w:rsidRPr="00A33281">
        <w:rPr>
          <w:rFonts w:ascii="PT Astra Serif" w:eastAsia="Calibri" w:hAnsi="PT Astra Serif"/>
          <w:b/>
          <w:lang w:eastAsia="en-US"/>
        </w:rPr>
        <w:t>Рисунок 1.</w:t>
      </w:r>
      <w:r w:rsidRPr="00A33281">
        <w:rPr>
          <w:rFonts w:ascii="PT Astra Serif" w:eastAsia="Calibri" w:hAnsi="PT Astra Serif"/>
          <w:b/>
          <w:lang w:eastAsia="en-US"/>
        </w:rPr>
        <w:fldChar w:fldCharType="begin"/>
      </w:r>
      <w:r w:rsidRPr="00A33281">
        <w:rPr>
          <w:rFonts w:ascii="PT Astra Serif" w:eastAsia="Calibri" w:hAnsi="PT Astra Serif"/>
          <w:b/>
          <w:lang w:eastAsia="en-US"/>
        </w:rPr>
        <w:instrText xml:space="preserve"> SEQ Рисунок \* ARABIC \s 1 </w:instrText>
      </w:r>
      <w:r w:rsidRPr="00A33281">
        <w:rPr>
          <w:rFonts w:ascii="PT Astra Serif" w:eastAsia="Calibri" w:hAnsi="PT Astra Serif"/>
          <w:b/>
          <w:lang w:eastAsia="en-US"/>
        </w:rPr>
        <w:fldChar w:fldCharType="separate"/>
      </w:r>
      <w:r>
        <w:rPr>
          <w:rFonts w:ascii="PT Astra Serif" w:eastAsia="Calibri" w:hAnsi="PT Astra Serif"/>
          <w:b/>
          <w:noProof/>
          <w:lang w:eastAsia="en-US"/>
        </w:rPr>
        <w:t>3</w:t>
      </w:r>
      <w:r w:rsidRPr="00A33281">
        <w:rPr>
          <w:rFonts w:ascii="PT Astra Serif" w:eastAsia="Calibri" w:hAnsi="PT Astra Serif"/>
          <w:b/>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КОС п. Головеньковский</w:t>
      </w:r>
      <w:bookmarkEnd w:id="277"/>
      <w:bookmarkEnd w:id="278"/>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 xml:space="preserve">Очистные сооружения п. Головеньковский с полной биологической очисткой сточных вод работают по технологическому регламенту очистки сточных вод, разработанному в 1977 году. В 1997 году проводилась реконструкция биологических очистных сооружений.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Сточные воды от п. Головеньковский, очистных установок, оборудованных на артезианских скважинах </w:t>
      </w:r>
      <w:r>
        <w:rPr>
          <w:rFonts w:ascii="PT Astra Serif" w:hAnsi="PT Astra Serif"/>
          <w:sz w:val="28"/>
          <w:szCs w:val="28"/>
        </w:rPr>
        <w:t>АО</w:t>
      </w:r>
      <w:r w:rsidRPr="00A33281">
        <w:rPr>
          <w:rFonts w:ascii="PT Astra Serif" w:hAnsi="PT Astra Serif"/>
          <w:sz w:val="28"/>
          <w:szCs w:val="28"/>
        </w:rPr>
        <w:t xml:space="preserve"> «ЩЖКХ», стоки от мойки автомашин и производственные стоки перекачиваются на БОС п. Головеньковский. От неканализованной части жилого фонда хоз. бытовые стоки поступают в выгребные ямы.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026630">
        <w:rPr>
          <w:rFonts w:ascii="PT Astra Serif" w:hAnsi="PT Astra Serif"/>
          <w:spacing w:val="-4"/>
          <w:sz w:val="28"/>
          <w:szCs w:val="28"/>
        </w:rPr>
        <w:t xml:space="preserve">Очищенные стоки с биологических очистных сооружений сбрасываются </w:t>
      </w:r>
      <w:r w:rsidRPr="00A33281">
        <w:rPr>
          <w:rFonts w:ascii="PT Astra Serif" w:hAnsi="PT Astra Serif"/>
          <w:sz w:val="28"/>
          <w:szCs w:val="28"/>
        </w:rPr>
        <w:t>в овражную сеть и далее поступают в реку Упа (бассейн реки Ока). Проектная производственная мощность КОС составляет 400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Состав канализационный очистных сооружений:</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 Приемная камера.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2. Здание решеток.</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3. Аэротенки - 2 шт.</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4. Вертикальные отстойники - 2 шт.</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5. Контактный резервуар.</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6. Иловые площадки – 2 шт.</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7. Производственно-вспомогательное здание.</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8. Внутриплощадочные сети.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После полной биологической очистки стоки сбрасываются в пруд-накопитель и далее в ручей Малаховка по коллектору диаметром 200 мм.</w:t>
      </w:r>
    </w:p>
    <w:p w:rsidR="00A523A8" w:rsidRPr="00A33281" w:rsidRDefault="00A523A8" w:rsidP="003A7054">
      <w:pPr>
        <w:jc w:val="both"/>
        <w:rPr>
          <w:rFonts w:ascii="PT Astra Serif" w:eastAsia="Calibri" w:hAnsi="PT Astra Serif"/>
          <w:b/>
          <w:bCs/>
          <w:sz w:val="28"/>
          <w:szCs w:val="28"/>
          <w:lang w:eastAsia="en-US"/>
        </w:rPr>
      </w:pPr>
      <w:r w:rsidRPr="00A33281">
        <w:rPr>
          <w:rFonts w:ascii="PT Astra Serif" w:eastAsia="Calibri" w:hAnsi="PT Astra Serif"/>
          <w:b/>
          <w:sz w:val="28"/>
          <w:szCs w:val="28"/>
          <w:lang w:eastAsia="en-US"/>
        </w:rPr>
        <w:t>Приемная камера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026630">
        <w:rPr>
          <w:rFonts w:ascii="PT Astra Serif" w:hAnsi="PT Astra Serif"/>
          <w:spacing w:val="-4"/>
          <w:sz w:val="28"/>
          <w:szCs w:val="28"/>
        </w:rPr>
        <w:t>В приемную камеру КОС п. Головеньковский приходит один самотечный</w:t>
      </w:r>
      <w:r w:rsidRPr="00A33281">
        <w:rPr>
          <w:rFonts w:ascii="PT Astra Serif" w:hAnsi="PT Astra Serif"/>
          <w:sz w:val="28"/>
          <w:szCs w:val="28"/>
        </w:rPr>
        <w:t xml:space="preserve"> чугунный коллектор диаметром 250 мм.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026630">
        <w:rPr>
          <w:rFonts w:ascii="PT Astra Serif" w:hAnsi="PT Astra Serif"/>
          <w:spacing w:val="-6"/>
          <w:sz w:val="28"/>
          <w:szCs w:val="28"/>
        </w:rPr>
        <w:t>Приемная камера служит для задержания тяжелых минеральных примесей</w:t>
      </w:r>
      <w:r w:rsidRPr="00A33281">
        <w:rPr>
          <w:rFonts w:ascii="PT Astra Serif" w:hAnsi="PT Astra Serif"/>
          <w:sz w:val="28"/>
          <w:szCs w:val="28"/>
        </w:rPr>
        <w:t xml:space="preserve"> и возможности аварийного сброса сточных вод, минуя очистные сооружения.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Приемная камера представляет собой цилиндрическую камеру диаметром 1,8 м и глубиной 2,0 м выполненную из железобетона. Фактическое состояние приемной камеры удовлетворительное, трещины в обмуровке приемной камеры незначительные, нарушение герметичности не обнаружено (рисунок 1.3). Далее стоки поступают в здание решеток.</w:t>
      </w:r>
    </w:p>
    <w:tbl>
      <w:tblPr>
        <w:tblStyle w:val="1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4814"/>
      </w:tblGrid>
      <w:tr w:rsidR="00A523A8" w:rsidRPr="00A33281" w:rsidTr="00A523A8">
        <w:trPr>
          <w:jc w:val="center"/>
        </w:trPr>
        <w:tc>
          <w:tcPr>
            <w:tcW w:w="2810" w:type="dxa"/>
          </w:tcPr>
          <w:p w:rsidR="00A523A8" w:rsidRPr="00A33281" w:rsidRDefault="00A523A8" w:rsidP="003A7054">
            <w:pPr>
              <w:tabs>
                <w:tab w:val="left" w:pos="8265"/>
              </w:tabs>
              <w:jc w:val="both"/>
              <w:rPr>
                <w:rFonts w:ascii="PT Astra Serif" w:hAnsi="PT Astra Serif"/>
                <w:b/>
                <w:iCs/>
                <w:sz w:val="28"/>
                <w:szCs w:val="28"/>
                <w:lang w:eastAsia="en-US"/>
              </w:rPr>
            </w:pPr>
            <w:r w:rsidRPr="00A33281">
              <w:rPr>
                <w:rFonts w:ascii="PT Astra Serif" w:hAnsi="PT Astra Serif"/>
                <w:b/>
                <w:iCs/>
                <w:noProof/>
                <w:sz w:val="28"/>
                <w:szCs w:val="28"/>
                <w:lang w:eastAsia="ru-RU"/>
              </w:rPr>
              <w:drawing>
                <wp:inline distT="0" distB="0" distL="0" distR="0" wp14:anchorId="56E66372" wp14:editId="5F81F3F7">
                  <wp:extent cx="1647431" cy="2194985"/>
                  <wp:effectExtent l="0" t="0" r="0" b="0"/>
                  <wp:docPr id="120" name="Рисунок 120" descr="D:\Сетевая\Концессия_Щекинский_район\МО_Яснополянское\Исходная_информация_от_организации\09.10.2018\Фото МО Яснополянское\п. Головеньковский\КОС\DSCN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09.10.2018\Фото МО Яснополянское\п. Головеньковский\КОС\DSCN574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51609" cy="2200552"/>
                          </a:xfrm>
                          <a:prstGeom prst="rect">
                            <a:avLst/>
                          </a:prstGeom>
                          <a:noFill/>
                          <a:ln>
                            <a:noFill/>
                          </a:ln>
                        </pic:spPr>
                      </pic:pic>
                    </a:graphicData>
                  </a:graphic>
                </wp:inline>
              </w:drawing>
            </w:r>
          </w:p>
        </w:tc>
        <w:tc>
          <w:tcPr>
            <w:tcW w:w="4814" w:type="dxa"/>
          </w:tcPr>
          <w:p w:rsidR="00A523A8" w:rsidRPr="00A33281" w:rsidRDefault="00A523A8" w:rsidP="003A7054">
            <w:pPr>
              <w:tabs>
                <w:tab w:val="left" w:pos="8265"/>
              </w:tabs>
              <w:jc w:val="both"/>
              <w:rPr>
                <w:rFonts w:ascii="PT Astra Serif" w:hAnsi="PT Astra Serif"/>
                <w:b/>
                <w:iCs/>
                <w:sz w:val="28"/>
                <w:szCs w:val="28"/>
                <w:lang w:eastAsia="en-US"/>
              </w:rPr>
            </w:pPr>
            <w:r w:rsidRPr="00A33281">
              <w:rPr>
                <w:rFonts w:ascii="PT Astra Serif" w:hAnsi="PT Astra Serif"/>
                <w:b/>
                <w:iCs/>
                <w:noProof/>
                <w:sz w:val="28"/>
                <w:szCs w:val="28"/>
                <w:lang w:eastAsia="ru-RU"/>
              </w:rPr>
              <w:drawing>
                <wp:inline distT="0" distB="0" distL="0" distR="0" wp14:anchorId="1779259F" wp14:editId="1DA504E7">
                  <wp:extent cx="2919934" cy="2191537"/>
                  <wp:effectExtent l="0" t="0" r="0" b="0"/>
                  <wp:docPr id="121" name="Рисунок 121" descr="D:\Сетевая\Концессия_Щекинский_район\МО_Яснополянское\Исходная_информация_от_организации\09.10.2018\Фото МО Яснополянское\п. Головеньковский\КОС\DSCN5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09.10.2018\Фото МО Яснополянское\п. Головеньковский\КОС\DSCN574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4627" cy="2195059"/>
                          </a:xfrm>
                          <a:prstGeom prst="rect">
                            <a:avLst/>
                          </a:prstGeom>
                          <a:noFill/>
                          <a:ln>
                            <a:noFill/>
                          </a:ln>
                        </pic:spPr>
                      </pic:pic>
                    </a:graphicData>
                  </a:graphic>
                </wp:inline>
              </w:drawing>
            </w:r>
          </w:p>
        </w:tc>
      </w:tr>
    </w:tbl>
    <w:p w:rsidR="00A523A8" w:rsidRPr="00A33281" w:rsidRDefault="00A523A8" w:rsidP="003A7054">
      <w:pPr>
        <w:tabs>
          <w:tab w:val="left" w:pos="8265"/>
        </w:tabs>
        <w:jc w:val="both"/>
        <w:rPr>
          <w:rFonts w:ascii="PT Astra Serif" w:hAnsi="PT Astra Serif"/>
          <w:bCs/>
        </w:rPr>
      </w:pPr>
      <w:bookmarkStart w:id="279" w:name="_Toc530474904"/>
      <w:bookmarkStart w:id="280" w:name="_Toc32917858"/>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4</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Приемная камера КОС п. Головеньковский</w:t>
      </w:r>
      <w:bookmarkEnd w:id="279"/>
      <w:bookmarkEnd w:id="280"/>
    </w:p>
    <w:p w:rsidR="00A523A8" w:rsidRPr="00A33281" w:rsidRDefault="00A523A8" w:rsidP="003A7054">
      <w:pPr>
        <w:ind w:firstLine="709"/>
        <w:jc w:val="both"/>
        <w:rPr>
          <w:rFonts w:ascii="PT Astra Serif" w:eastAsia="Calibri" w:hAnsi="PT Astra Serif"/>
          <w:b/>
          <w:bCs/>
          <w:sz w:val="28"/>
          <w:szCs w:val="28"/>
          <w:lang w:eastAsia="en-US"/>
        </w:rPr>
      </w:pPr>
      <w:r w:rsidRPr="00A33281">
        <w:rPr>
          <w:rFonts w:ascii="PT Astra Serif" w:eastAsia="Calibri" w:hAnsi="PT Astra Serif"/>
          <w:b/>
          <w:sz w:val="28"/>
          <w:szCs w:val="28"/>
          <w:lang w:eastAsia="en-US"/>
        </w:rPr>
        <w:lastRenderedPageBreak/>
        <w:t>Здание решеток</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павильоне, выполненном из красного кирпича, установлена одна металлическая решетка с прозорами 30 мм для удаления крупных отбросов, которая очищается ручным способом. Общий вид здания и решетки представлен на рисунке 1.4.</w:t>
      </w:r>
    </w:p>
    <w:tbl>
      <w:tblPr>
        <w:tblStyle w:val="1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600"/>
      </w:tblGrid>
      <w:tr w:rsidR="00A523A8" w:rsidRPr="00A33281" w:rsidTr="00A523A8">
        <w:trPr>
          <w:jc w:val="center"/>
        </w:trPr>
        <w:tc>
          <w:tcPr>
            <w:tcW w:w="4503" w:type="dxa"/>
          </w:tcPr>
          <w:p w:rsidR="00A523A8" w:rsidRPr="00A33281" w:rsidRDefault="00A523A8" w:rsidP="003A7054">
            <w:pPr>
              <w:keepNext/>
              <w:jc w:val="both"/>
              <w:rPr>
                <w:rFonts w:ascii="PT Astra Serif" w:hAnsi="PT Astra Serif"/>
                <w:sz w:val="28"/>
                <w:szCs w:val="28"/>
                <w:lang w:eastAsia="en-US"/>
              </w:rPr>
            </w:pPr>
            <w:r w:rsidRPr="00A33281">
              <w:rPr>
                <w:rFonts w:ascii="PT Astra Serif" w:hAnsi="PT Astra Serif"/>
                <w:noProof/>
                <w:sz w:val="28"/>
                <w:szCs w:val="28"/>
                <w:lang w:eastAsia="ru-RU"/>
              </w:rPr>
              <w:drawing>
                <wp:inline distT="0" distB="0" distL="0" distR="0" wp14:anchorId="5EB9D7F9" wp14:editId="1A9F654B">
                  <wp:extent cx="2678286" cy="2010169"/>
                  <wp:effectExtent l="0" t="0" r="8255" b="9525"/>
                  <wp:docPr id="122" name="Рисунок 122" descr="D:\Сетевая\Концессия_Щекинский_район\МО_Яснополянское\Исходная_информация_от_организации\09.10.2018\Фото МО Яснополянское\п. Головеньковский\КОС\DSCN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етевая\Концессия_Щекинский_район\МО_Яснополянское\Исходная_информация_от_организации\09.10.2018\Фото МО Яснополянское\п. Головеньковский\КОС\DSCN575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79760" cy="2011276"/>
                          </a:xfrm>
                          <a:prstGeom prst="rect">
                            <a:avLst/>
                          </a:prstGeom>
                          <a:noFill/>
                          <a:ln>
                            <a:noFill/>
                          </a:ln>
                        </pic:spPr>
                      </pic:pic>
                    </a:graphicData>
                  </a:graphic>
                </wp:inline>
              </w:drawing>
            </w:r>
          </w:p>
        </w:tc>
        <w:tc>
          <w:tcPr>
            <w:tcW w:w="2600" w:type="dxa"/>
          </w:tcPr>
          <w:p w:rsidR="00A523A8" w:rsidRPr="00A33281" w:rsidRDefault="00A523A8" w:rsidP="003A7054">
            <w:pPr>
              <w:keepNext/>
              <w:jc w:val="both"/>
              <w:rPr>
                <w:rFonts w:ascii="PT Astra Serif" w:hAnsi="PT Astra Serif"/>
                <w:sz w:val="28"/>
                <w:szCs w:val="28"/>
                <w:lang w:eastAsia="en-US"/>
              </w:rPr>
            </w:pPr>
            <w:r w:rsidRPr="00A33281">
              <w:rPr>
                <w:rFonts w:ascii="PT Astra Serif" w:hAnsi="PT Astra Serif"/>
                <w:noProof/>
                <w:sz w:val="28"/>
                <w:szCs w:val="28"/>
                <w:lang w:eastAsia="ru-RU"/>
              </w:rPr>
              <w:drawing>
                <wp:inline distT="0" distB="0" distL="0" distR="0" wp14:anchorId="6FFDAF0E" wp14:editId="7231B0DB">
                  <wp:extent cx="1514390" cy="2017726"/>
                  <wp:effectExtent l="0" t="0" r="0" b="1905"/>
                  <wp:docPr id="123" name="Рисунок 123" descr="D:\Сетевая\Концессия_Щекинский_район\МО_Яснополянское\Исходная_информация_от_организации\09.10.2018\Фото МО Яснополянское\п. Головеньковский\КОС\DSCN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етевая\Концессия_Щекинский_район\МО_Яснополянское\Исходная_информация_от_организации\09.10.2018\Фото МО Яснополянское\п. Головеньковский\КОС\DSCN574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6662" cy="2020753"/>
                          </a:xfrm>
                          <a:prstGeom prst="rect">
                            <a:avLst/>
                          </a:prstGeom>
                          <a:noFill/>
                          <a:ln>
                            <a:noFill/>
                          </a:ln>
                        </pic:spPr>
                      </pic:pic>
                    </a:graphicData>
                  </a:graphic>
                </wp:inline>
              </w:drawing>
            </w:r>
          </w:p>
        </w:tc>
      </w:tr>
    </w:tbl>
    <w:p w:rsidR="00A523A8" w:rsidRPr="00A33281" w:rsidRDefault="00A523A8" w:rsidP="003A7054">
      <w:pPr>
        <w:jc w:val="both"/>
        <w:rPr>
          <w:rFonts w:ascii="PT Astra Serif" w:hAnsi="PT Astra Serif"/>
          <w:b/>
          <w:bCs/>
        </w:rPr>
      </w:pPr>
      <w:bookmarkStart w:id="281" w:name="_Toc530474905"/>
      <w:bookmarkStart w:id="282" w:name="_Toc32917859"/>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5</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Здание решеток</w:t>
      </w:r>
      <w:bookmarkEnd w:id="281"/>
      <w:bookmarkEnd w:id="282"/>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Сточные воды, очищенные от механических примесей поступают по распределительным лоткам в Аэротенки. </w:t>
      </w:r>
    </w:p>
    <w:p w:rsidR="00026630" w:rsidRDefault="00026630" w:rsidP="003A7054">
      <w:pPr>
        <w:jc w:val="both"/>
        <w:rPr>
          <w:rFonts w:ascii="PT Astra Serif" w:eastAsia="Calibri" w:hAnsi="PT Astra Serif"/>
          <w:b/>
          <w:sz w:val="28"/>
          <w:szCs w:val="28"/>
          <w:lang w:eastAsia="en-US"/>
        </w:rPr>
      </w:pPr>
    </w:p>
    <w:p w:rsidR="00A523A8" w:rsidRPr="00A33281" w:rsidRDefault="00A523A8" w:rsidP="003A7054">
      <w:pPr>
        <w:jc w:val="both"/>
        <w:rPr>
          <w:rFonts w:ascii="PT Astra Serif" w:eastAsia="Calibri" w:hAnsi="PT Astra Serif"/>
          <w:b/>
          <w:bCs/>
          <w:sz w:val="28"/>
          <w:szCs w:val="28"/>
          <w:lang w:eastAsia="en-US"/>
        </w:rPr>
      </w:pPr>
      <w:r w:rsidRPr="00A33281">
        <w:rPr>
          <w:rFonts w:ascii="PT Astra Serif" w:eastAsia="Calibri" w:hAnsi="PT Astra Serif"/>
          <w:b/>
          <w:sz w:val="28"/>
          <w:szCs w:val="28"/>
          <w:lang w:eastAsia="en-US"/>
        </w:rPr>
        <w:t>Аэротенки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Назначение: обеспечение необходимой степени удаления из стоков хлопьев активного ила за счет его биоценоза и уплотнение возвратного ила до необходимой концентрации (до 1,5-2,5 г/л) за счет культивирования сообществ микроорганизмов, обеспечивающих изъятие и окисление органических загрязнений (азота до нитратов и нитритов). Общий вид аэротенков представлен на рисунке 1.5.</w:t>
      </w:r>
    </w:p>
    <w:p w:rsidR="00A523A8" w:rsidRPr="00A33281" w:rsidRDefault="00A523A8" w:rsidP="003A7054">
      <w:pPr>
        <w:keepNext/>
        <w:jc w:val="both"/>
        <w:rPr>
          <w:rFonts w:ascii="PT Astra Serif" w:eastAsia="Calibri" w:hAnsi="PT Astra Serif"/>
          <w:bCs/>
          <w:sz w:val="28"/>
          <w:szCs w:val="28"/>
          <w:lang w:eastAsia="en-US"/>
        </w:rPr>
      </w:pPr>
      <w:r w:rsidRPr="00A33281">
        <w:rPr>
          <w:rFonts w:ascii="PT Astra Serif" w:eastAsia="Calibri" w:hAnsi="PT Astra Serif"/>
          <w:bCs/>
          <w:noProof/>
          <w:sz w:val="28"/>
          <w:szCs w:val="28"/>
          <w:lang w:eastAsia="ru-RU"/>
        </w:rPr>
        <w:drawing>
          <wp:inline distT="0" distB="0" distL="0" distR="0" wp14:anchorId="775ABCAA" wp14:editId="6F04B061">
            <wp:extent cx="2789044" cy="2093296"/>
            <wp:effectExtent l="0" t="0" r="0" b="2540"/>
            <wp:docPr id="124" name="Рисунок 124" descr="D:\Сетевая\Концессия_Щекинский_район\МО_Яснополянское\Исходная_информация_от_организации\09.10.2018\Фото МО Яснополянское\п. Головеньковский\КОС\DSCN5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етевая\Концессия_Щекинский_район\МО_Яснополянское\Исходная_информация_от_организации\09.10.2018\Фото МО Яснополянское\п. Головеньковский\КОС\DSCN575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6439" cy="2098846"/>
                    </a:xfrm>
                    <a:prstGeom prst="rect">
                      <a:avLst/>
                    </a:prstGeom>
                    <a:noFill/>
                    <a:ln>
                      <a:noFill/>
                    </a:ln>
                  </pic:spPr>
                </pic:pic>
              </a:graphicData>
            </a:graphic>
          </wp:inline>
        </w:drawing>
      </w:r>
    </w:p>
    <w:p w:rsidR="00A523A8" w:rsidRPr="00A33281" w:rsidRDefault="00A523A8" w:rsidP="003A7054">
      <w:pPr>
        <w:jc w:val="both"/>
        <w:rPr>
          <w:rFonts w:ascii="PT Astra Serif" w:hAnsi="PT Astra Serif"/>
          <w:b/>
          <w:bCs/>
        </w:rPr>
      </w:pPr>
      <w:bookmarkStart w:id="283" w:name="_Toc530474906"/>
      <w:bookmarkStart w:id="284" w:name="_Toc32917860"/>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6</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Общий вид аэротенков</w:t>
      </w:r>
      <w:bookmarkEnd w:id="283"/>
      <w:bookmarkEnd w:id="284"/>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Аэротенки (2 шт.) конструктивно представляют собой заглубленный железобетонный резервуар размером 6х24 м, разделенный перегородкой на две самостоятельно работающие секции шириной по 3 м. Рабочий объем одной секции аэротенка 130 м</w:t>
      </w:r>
      <w:r w:rsidRPr="00A33281">
        <w:rPr>
          <w:rFonts w:ascii="PT Astra Serif" w:hAnsi="PT Astra Serif"/>
          <w:sz w:val="28"/>
          <w:szCs w:val="28"/>
          <w:vertAlign w:val="superscript"/>
        </w:rPr>
        <w:t>3</w:t>
      </w:r>
      <w:r w:rsidRPr="00A33281">
        <w:rPr>
          <w:rFonts w:ascii="PT Astra Serif" w:hAnsi="PT Astra Serif"/>
          <w:sz w:val="28"/>
          <w:szCs w:val="28"/>
        </w:rPr>
        <w:t>, рабочая глубина 1,9 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Осветленная вода поступает в каналы двухканальных аэротенков для биологической очистки. Эффект биологической очистки сточных вод не </w:t>
      </w:r>
      <w:r w:rsidRPr="00A33281">
        <w:rPr>
          <w:rFonts w:ascii="PT Astra Serif" w:hAnsi="PT Astra Serif"/>
          <w:sz w:val="28"/>
          <w:szCs w:val="28"/>
        </w:rPr>
        <w:lastRenderedPageBreak/>
        <w:t>достигается, постоянное перемешивание сточных вод с активным илом не происходит, непрерывная аэрация аэротэнка отсутствует. Культивированный активный ил погиб, в результате отсутствия постоянной аэрации. Аэротенк выполняет функции первичного отстойника.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работе на момент обследования находились 1 и 2 коридоры аэротенков. Система перфорированных труб максимально изношена. Трубопроводы подвержены значительной коррозии. Система сброса излишнего воздуха не работает, регулирование подачи количества воздуха не осуществляется.</w:t>
      </w:r>
    </w:p>
    <w:p w:rsidR="00A523A8" w:rsidRPr="00A33281" w:rsidRDefault="00A523A8" w:rsidP="003A7054">
      <w:pPr>
        <w:jc w:val="both"/>
        <w:rPr>
          <w:rFonts w:ascii="PT Astra Serif" w:eastAsia="Calibri" w:hAnsi="PT Astra Serif"/>
          <w:bCs/>
          <w:sz w:val="28"/>
          <w:szCs w:val="28"/>
          <w:lang w:eastAsia="en-US"/>
        </w:rPr>
      </w:pPr>
      <w:r w:rsidRPr="00A33281">
        <w:rPr>
          <w:rFonts w:ascii="PT Astra Serif" w:eastAsia="Calibri" w:hAnsi="PT Astra Serif"/>
          <w:bCs/>
          <w:noProof/>
          <w:sz w:val="28"/>
          <w:szCs w:val="28"/>
          <w:lang w:eastAsia="ru-RU"/>
        </w:rPr>
        <w:drawing>
          <wp:inline distT="0" distB="0" distL="0" distR="0" wp14:anchorId="21EF655D" wp14:editId="78105874">
            <wp:extent cx="1857375" cy="2476803"/>
            <wp:effectExtent l="0" t="0" r="0" b="0"/>
            <wp:docPr id="125" name="Рисунок 125" descr="D:\Сетевая\Концессия_Щекинский_район\МО_Яснополянское\Исходная_информация_от_организации\09.10.2018\фото от Евгении\п. Головеньковский\КОС\20181009_11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етевая\Концессия_Щекинский_район\МО_Яснополянское\Исходная_информация_от_организации\09.10.2018\фото от Евгении\п. Головеньковский\КОС\20181009_11104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59050" cy="2479036"/>
                    </a:xfrm>
                    <a:prstGeom prst="rect">
                      <a:avLst/>
                    </a:prstGeom>
                    <a:noFill/>
                    <a:ln>
                      <a:noFill/>
                    </a:ln>
                  </pic:spPr>
                </pic:pic>
              </a:graphicData>
            </a:graphic>
          </wp:inline>
        </w:drawing>
      </w:r>
    </w:p>
    <w:p w:rsidR="00A523A8" w:rsidRPr="00A33281" w:rsidRDefault="00A523A8" w:rsidP="003A7054">
      <w:pPr>
        <w:jc w:val="both"/>
        <w:rPr>
          <w:rFonts w:ascii="PT Astra Serif" w:eastAsia="Calibri" w:hAnsi="PT Astra Serif"/>
          <w:bCs/>
          <w:lang w:eastAsia="en-US"/>
        </w:rPr>
      </w:pPr>
      <w:bookmarkStart w:id="285" w:name="_Toc530474907"/>
      <w:bookmarkStart w:id="286" w:name="_Toc32917861"/>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7</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Машинный зал компрессорных установок</w:t>
      </w:r>
      <w:bookmarkEnd w:id="285"/>
      <w:bookmarkEnd w:id="286"/>
    </w:p>
    <w:p w:rsidR="00A523A8" w:rsidRPr="00A33281" w:rsidRDefault="00A523A8" w:rsidP="003A7054">
      <w:pPr>
        <w:jc w:val="both"/>
        <w:rPr>
          <w:rFonts w:ascii="PT Astra Serif" w:eastAsia="Calibri" w:hAnsi="PT Astra Serif"/>
          <w:b/>
          <w:bCs/>
          <w:lang w:eastAsia="en-US"/>
        </w:rPr>
      </w:pPr>
    </w:p>
    <w:p w:rsidR="00A523A8" w:rsidRPr="00A33281" w:rsidRDefault="00A523A8" w:rsidP="003A7054">
      <w:pPr>
        <w:ind w:firstLine="709"/>
        <w:jc w:val="both"/>
        <w:rPr>
          <w:rFonts w:ascii="PT Astra Serif" w:eastAsia="Calibri" w:hAnsi="PT Astra Serif"/>
          <w:bCs/>
          <w:sz w:val="28"/>
          <w:szCs w:val="28"/>
          <w:lang w:eastAsia="en-US"/>
        </w:rPr>
      </w:pPr>
      <w:r w:rsidRPr="00A33281">
        <w:rPr>
          <w:rFonts w:ascii="PT Astra Serif" w:eastAsia="Calibri" w:hAnsi="PT Astra Serif"/>
          <w:sz w:val="28"/>
          <w:szCs w:val="28"/>
          <w:lang w:eastAsia="en-US"/>
        </w:rPr>
        <w:t>Компрессорная станция (рисунок 1.6) на момент обследования не работала. Два компрессора (2 АФ 53Э52Ш), находящиеся в эксплуатации на БОС, были направлены в ремонт. В ходе диагностики выявлено, что компрессорные установки не подлежат восстановлению, в связи, с чем были полностью демонтированы.</w:t>
      </w:r>
    </w:p>
    <w:p w:rsidR="00026630" w:rsidRDefault="00026630" w:rsidP="003A7054">
      <w:pPr>
        <w:jc w:val="both"/>
        <w:rPr>
          <w:rFonts w:ascii="PT Astra Serif" w:eastAsia="Calibri" w:hAnsi="PT Astra Serif"/>
          <w:b/>
          <w:sz w:val="28"/>
          <w:szCs w:val="28"/>
          <w:lang w:eastAsia="en-US"/>
        </w:rPr>
      </w:pPr>
    </w:p>
    <w:p w:rsidR="00A523A8" w:rsidRPr="00A33281" w:rsidRDefault="00A523A8" w:rsidP="003A7054">
      <w:pPr>
        <w:jc w:val="both"/>
        <w:rPr>
          <w:rFonts w:ascii="PT Astra Serif" w:eastAsia="Calibri" w:hAnsi="PT Astra Serif"/>
          <w:b/>
          <w:bCs/>
          <w:sz w:val="28"/>
          <w:szCs w:val="28"/>
          <w:lang w:eastAsia="en-US"/>
        </w:rPr>
      </w:pPr>
      <w:r w:rsidRPr="00A33281">
        <w:rPr>
          <w:rFonts w:ascii="PT Astra Serif" w:eastAsia="Calibri" w:hAnsi="PT Astra Serif"/>
          <w:b/>
          <w:sz w:val="28"/>
          <w:szCs w:val="28"/>
          <w:lang w:eastAsia="en-US"/>
        </w:rPr>
        <w:t>Вертикальные отстойники</w:t>
      </w:r>
    </w:p>
    <w:p w:rsidR="00A523A8" w:rsidRPr="00A33281" w:rsidRDefault="00A523A8" w:rsidP="003A7054">
      <w:pPr>
        <w:ind w:firstLine="709"/>
        <w:jc w:val="both"/>
        <w:rPr>
          <w:rFonts w:ascii="PT Astra Serif" w:eastAsia="Calibri" w:hAnsi="PT Astra Serif"/>
          <w:bCs/>
          <w:sz w:val="28"/>
          <w:szCs w:val="28"/>
          <w:lang w:eastAsia="en-US"/>
        </w:rPr>
      </w:pPr>
      <w:r w:rsidRPr="00A33281">
        <w:rPr>
          <w:rFonts w:ascii="PT Astra Serif" w:eastAsia="Calibri" w:hAnsi="PT Astra Serif"/>
          <w:sz w:val="28"/>
          <w:szCs w:val="28"/>
          <w:lang w:eastAsia="en-US"/>
        </w:rPr>
        <w:t xml:space="preserve">Назначение: выполняют функцию осветления биологически очищенной воды и кратковременного уплотнения ила до 5-145 мг/л, отделение его из иловой смеси и удаления очищенной воды. Общий вид отстойников представлен на рисунке 1.7. </w:t>
      </w:r>
    </w:p>
    <w:tbl>
      <w:tblPr>
        <w:tblStyle w:val="1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536"/>
      </w:tblGrid>
      <w:tr w:rsidR="00A523A8" w:rsidRPr="00A33281" w:rsidTr="00A523A8">
        <w:trPr>
          <w:jc w:val="center"/>
        </w:trPr>
        <w:tc>
          <w:tcPr>
            <w:tcW w:w="4547" w:type="dxa"/>
          </w:tcPr>
          <w:p w:rsidR="00A523A8" w:rsidRPr="00A33281" w:rsidRDefault="00A523A8" w:rsidP="003A7054">
            <w:pPr>
              <w:keepNext/>
              <w:jc w:val="both"/>
              <w:rPr>
                <w:rFonts w:ascii="PT Astra Serif" w:hAnsi="PT Astra Serif"/>
                <w:sz w:val="28"/>
                <w:szCs w:val="28"/>
                <w:lang w:eastAsia="en-US"/>
              </w:rPr>
            </w:pPr>
            <w:r w:rsidRPr="00A33281">
              <w:rPr>
                <w:rFonts w:ascii="PT Astra Serif" w:hAnsi="PT Astra Serif"/>
                <w:b/>
                <w:iCs/>
                <w:noProof/>
                <w:sz w:val="28"/>
                <w:szCs w:val="28"/>
                <w:lang w:eastAsia="ru-RU"/>
              </w:rPr>
              <w:drawing>
                <wp:inline distT="0" distB="0" distL="0" distR="0" wp14:anchorId="261E58C5" wp14:editId="75405681">
                  <wp:extent cx="2750757" cy="2064561"/>
                  <wp:effectExtent l="0" t="0" r="0" b="0"/>
                  <wp:docPr id="126" name="Рисунок 126" descr="D:\Сетевая\Концессия_Щекинский_район\МО_Яснополянское\Исходная_информация_от_организации\09.10.2018\Фото МО Яснополянское\п. Головеньковский\КОС\DSCN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етевая\Концессия_Щекинский_район\МО_Яснополянское\Исходная_информация_от_организации\09.10.2018\Фото МО Яснополянское\п. Головеньковский\КОС\DSCN575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5028" cy="2067766"/>
                          </a:xfrm>
                          <a:prstGeom prst="rect">
                            <a:avLst/>
                          </a:prstGeom>
                          <a:noFill/>
                          <a:ln>
                            <a:noFill/>
                          </a:ln>
                        </pic:spPr>
                      </pic:pic>
                    </a:graphicData>
                  </a:graphic>
                </wp:inline>
              </w:drawing>
            </w:r>
          </w:p>
        </w:tc>
        <w:tc>
          <w:tcPr>
            <w:tcW w:w="4536" w:type="dxa"/>
          </w:tcPr>
          <w:p w:rsidR="00A523A8" w:rsidRPr="00A33281" w:rsidRDefault="00A523A8" w:rsidP="003A7054">
            <w:pPr>
              <w:keepNext/>
              <w:jc w:val="both"/>
              <w:rPr>
                <w:rFonts w:ascii="PT Astra Serif" w:hAnsi="PT Astra Serif"/>
                <w:sz w:val="28"/>
                <w:szCs w:val="28"/>
                <w:lang w:eastAsia="en-US"/>
              </w:rPr>
            </w:pPr>
            <w:r w:rsidRPr="00A33281">
              <w:rPr>
                <w:rFonts w:ascii="PT Astra Serif" w:hAnsi="PT Astra Serif"/>
                <w:noProof/>
                <w:sz w:val="28"/>
                <w:szCs w:val="28"/>
                <w:lang w:eastAsia="ru-RU"/>
              </w:rPr>
              <w:drawing>
                <wp:inline distT="0" distB="0" distL="0" distR="0" wp14:anchorId="40438401" wp14:editId="792BFEFD">
                  <wp:extent cx="2743200" cy="2058889"/>
                  <wp:effectExtent l="0" t="0" r="0" b="0"/>
                  <wp:docPr id="127" name="Рисунок 127" descr="D:\Сетевая\Концессия_Щекинский_район\МО_Яснополянское\Исходная_информация_от_организации\09.10.2018\Фото МО Яснополянское\п. Головеньковский\КОС\DSCN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етевая\Концессия_Щекинский_район\МО_Яснополянское\Исходная_информация_от_организации\09.10.2018\Фото МО Яснополянское\п. Головеньковский\КОС\DSCN57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7824" cy="2062360"/>
                          </a:xfrm>
                          <a:prstGeom prst="rect">
                            <a:avLst/>
                          </a:prstGeom>
                          <a:noFill/>
                          <a:ln>
                            <a:noFill/>
                          </a:ln>
                        </pic:spPr>
                      </pic:pic>
                    </a:graphicData>
                  </a:graphic>
                </wp:inline>
              </w:drawing>
            </w:r>
          </w:p>
        </w:tc>
      </w:tr>
    </w:tbl>
    <w:p w:rsidR="00A523A8" w:rsidRPr="00A33281" w:rsidRDefault="00A523A8" w:rsidP="003A7054">
      <w:pPr>
        <w:jc w:val="both"/>
        <w:rPr>
          <w:rFonts w:ascii="PT Astra Serif" w:hAnsi="PT Astra Serif"/>
          <w:bCs/>
        </w:rPr>
      </w:pPr>
      <w:bookmarkStart w:id="287" w:name="_Toc530474908"/>
      <w:bookmarkStart w:id="288" w:name="_Toc32917862"/>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8</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Общий вид вторичных отстойников</w:t>
      </w:r>
      <w:bookmarkEnd w:id="287"/>
      <w:bookmarkEnd w:id="288"/>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Вертикальные отстойники выполнены в виде цилиндров диаметром 6 м с коническим днищем. Конусная часть отстойника служит емкостью для накопления и уплотнения активного ила.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На момент обследования вертикальные отстойники не справлялись с поставленной задачей, сточные воды вместе с активным илом попадали в контактный резервуар. </w:t>
      </w:r>
    </w:p>
    <w:p w:rsidR="00026630" w:rsidRDefault="00026630" w:rsidP="003A7054">
      <w:pPr>
        <w:jc w:val="both"/>
        <w:rPr>
          <w:rFonts w:ascii="PT Astra Serif" w:hAnsi="PT Astra Serif"/>
          <w:b/>
          <w:sz w:val="28"/>
          <w:szCs w:val="28"/>
        </w:rPr>
      </w:pPr>
    </w:p>
    <w:p w:rsidR="00A523A8" w:rsidRPr="00A33281" w:rsidRDefault="00A523A8" w:rsidP="003A7054">
      <w:pPr>
        <w:jc w:val="both"/>
        <w:rPr>
          <w:rFonts w:ascii="PT Astra Serif" w:hAnsi="PT Astra Serif"/>
          <w:b/>
          <w:bCs/>
          <w:sz w:val="28"/>
          <w:szCs w:val="28"/>
        </w:rPr>
      </w:pPr>
      <w:r w:rsidRPr="00A33281">
        <w:rPr>
          <w:rFonts w:ascii="PT Astra Serif" w:hAnsi="PT Astra Serif"/>
          <w:b/>
          <w:sz w:val="28"/>
          <w:szCs w:val="28"/>
        </w:rPr>
        <w:t>Контактные резервуары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Осветленная вода собираясь через водослив, попадала через систему коллекторов в распределительную камеру контактного резервуара (рисунок 1.8.). В качестве контактного резервуара используется вертикальный отстойник диаметром 4,0 м с коническим днищем. Все сточные воды, проходя через контактный резервуар, направлялись по коллекторам в пруд-накопитель.</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Контактный резервуар, служит для дополнительного обеззараживания хлором осветленной воды. На момент обследования хлорирование осветленных сточных вод не производилось. Осветленные сточные воды собирались через водослив сборным лотком, ведущим в пруд-накопитель.</w:t>
      </w:r>
    </w:p>
    <w:p w:rsidR="00A523A8" w:rsidRPr="00A33281" w:rsidRDefault="00A523A8" w:rsidP="003A7054">
      <w:pPr>
        <w:keepNext/>
        <w:jc w:val="both"/>
        <w:rPr>
          <w:rFonts w:ascii="PT Astra Serif" w:hAnsi="PT Astra Serif"/>
          <w:bCs/>
          <w:sz w:val="28"/>
          <w:szCs w:val="28"/>
        </w:rPr>
      </w:pPr>
      <w:r w:rsidRPr="00A33281">
        <w:rPr>
          <w:rFonts w:ascii="PT Astra Serif" w:hAnsi="PT Astra Serif"/>
          <w:snapToGrid w:val="0"/>
          <w:color w:val="000000"/>
          <w:w w:val="0"/>
          <w:sz w:val="28"/>
          <w:szCs w:val="28"/>
          <w:u w:color="000000"/>
          <w:bdr w:val="none" w:sz="0" w:space="0" w:color="000000"/>
          <w:shd w:val="clear" w:color="000000" w:fill="000000"/>
          <w:lang w:val="x-none" w:eastAsia="x-none" w:bidi="x-none"/>
        </w:rPr>
        <w:t xml:space="preserve"> </w:t>
      </w:r>
      <w:r w:rsidRPr="00A33281">
        <w:rPr>
          <w:rFonts w:ascii="PT Astra Serif" w:hAnsi="PT Astra Serif"/>
          <w:bCs/>
          <w:noProof/>
          <w:sz w:val="28"/>
          <w:szCs w:val="28"/>
          <w:lang w:eastAsia="ru-RU"/>
        </w:rPr>
        <w:drawing>
          <wp:inline distT="0" distB="0" distL="0" distR="0" wp14:anchorId="27E22DF1" wp14:editId="2B093E1C">
            <wp:extent cx="2690301" cy="2019186"/>
            <wp:effectExtent l="0" t="0" r="0" b="635"/>
            <wp:docPr id="128" name="Рисунок 128" descr="D:\Сетевая\Концессия_Щекинский_район\МО_Яснополянское\Исходная_информация_от_организации\09.10.2018\Фото МО Яснополянское\п. Головеньковский\КОС\DSCN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Сетевая\Концессия_Щекинский_район\МО_Яснополянское\Исходная_информация_от_организации\09.10.2018\Фото МО Яснополянское\п. Головеньковский\КОС\DSCN576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0219" cy="2026630"/>
                    </a:xfrm>
                    <a:prstGeom prst="rect">
                      <a:avLst/>
                    </a:prstGeom>
                    <a:noFill/>
                    <a:ln>
                      <a:noFill/>
                    </a:ln>
                  </pic:spPr>
                </pic:pic>
              </a:graphicData>
            </a:graphic>
          </wp:inline>
        </w:drawing>
      </w:r>
    </w:p>
    <w:p w:rsidR="00A523A8" w:rsidRPr="00A33281" w:rsidRDefault="00A523A8" w:rsidP="003A7054">
      <w:pPr>
        <w:jc w:val="both"/>
        <w:rPr>
          <w:rFonts w:ascii="PT Astra Serif" w:hAnsi="PT Astra Serif"/>
          <w:b/>
          <w:szCs w:val="28"/>
        </w:rPr>
      </w:pPr>
      <w:bookmarkStart w:id="289" w:name="_Toc530474909"/>
      <w:bookmarkStart w:id="290" w:name="_Toc32917863"/>
      <w:r w:rsidRPr="00A33281">
        <w:rPr>
          <w:rFonts w:ascii="PT Astra Serif" w:eastAsia="Calibri" w:hAnsi="PT Astra Serif"/>
          <w:szCs w:val="28"/>
          <w:lang w:eastAsia="en-US"/>
        </w:rPr>
        <w:t>Рисунок 1.</w:t>
      </w:r>
      <w:r w:rsidRPr="00A33281">
        <w:rPr>
          <w:rFonts w:ascii="PT Astra Serif" w:eastAsia="Calibri" w:hAnsi="PT Astra Serif"/>
          <w:szCs w:val="28"/>
          <w:lang w:eastAsia="en-US"/>
        </w:rPr>
        <w:fldChar w:fldCharType="begin"/>
      </w:r>
      <w:r w:rsidRPr="00A33281">
        <w:rPr>
          <w:rFonts w:ascii="PT Astra Serif" w:eastAsia="Calibri" w:hAnsi="PT Astra Serif"/>
          <w:szCs w:val="28"/>
          <w:lang w:eastAsia="en-US"/>
        </w:rPr>
        <w:instrText xml:space="preserve"> SEQ Рисунок \* ARABIC \s 1 </w:instrText>
      </w:r>
      <w:r w:rsidRPr="00A33281">
        <w:rPr>
          <w:rFonts w:ascii="PT Astra Serif" w:eastAsia="Calibri" w:hAnsi="PT Astra Serif"/>
          <w:szCs w:val="28"/>
          <w:lang w:eastAsia="en-US"/>
        </w:rPr>
        <w:fldChar w:fldCharType="separate"/>
      </w:r>
      <w:r>
        <w:rPr>
          <w:rFonts w:ascii="PT Astra Serif" w:eastAsia="Calibri" w:hAnsi="PT Astra Serif"/>
          <w:noProof/>
          <w:szCs w:val="28"/>
          <w:lang w:eastAsia="en-US"/>
        </w:rPr>
        <w:t>9</w:t>
      </w:r>
      <w:r w:rsidRPr="00A33281">
        <w:rPr>
          <w:rFonts w:ascii="PT Astra Serif" w:eastAsia="Calibri" w:hAnsi="PT Astra Serif"/>
          <w:szCs w:val="28"/>
          <w:lang w:eastAsia="en-US"/>
        </w:rPr>
        <w:fldChar w:fldCharType="end"/>
      </w:r>
      <w:r w:rsidRPr="00A33281">
        <w:rPr>
          <w:rFonts w:ascii="PT Astra Serif" w:eastAsia="Calibri" w:hAnsi="PT Astra Serif"/>
          <w:szCs w:val="28"/>
          <w:lang w:eastAsia="en-US"/>
        </w:rPr>
        <w:t xml:space="preserve"> – </w:t>
      </w:r>
      <w:r w:rsidRPr="00A33281">
        <w:rPr>
          <w:rFonts w:ascii="PT Astra Serif" w:hAnsi="PT Astra Serif"/>
          <w:szCs w:val="28"/>
        </w:rPr>
        <w:t>Общий вид контактного резервуара</w:t>
      </w:r>
      <w:bookmarkEnd w:id="289"/>
      <w:bookmarkEnd w:id="290"/>
    </w:p>
    <w:p w:rsidR="00A523A8" w:rsidRPr="00A33281" w:rsidRDefault="00A523A8" w:rsidP="003A7054">
      <w:pPr>
        <w:ind w:firstLine="709"/>
        <w:jc w:val="both"/>
        <w:rPr>
          <w:rFonts w:ascii="PT Astra Serif" w:hAnsi="PT Astra Serif"/>
          <w:b/>
          <w:bCs/>
          <w:sz w:val="28"/>
          <w:szCs w:val="28"/>
        </w:rPr>
      </w:pPr>
    </w:p>
    <w:p w:rsidR="00A523A8" w:rsidRPr="00A33281" w:rsidRDefault="00A523A8" w:rsidP="003A7054">
      <w:pPr>
        <w:jc w:val="both"/>
        <w:rPr>
          <w:rFonts w:ascii="PT Astra Serif" w:hAnsi="PT Astra Serif"/>
          <w:b/>
          <w:bCs/>
          <w:sz w:val="28"/>
          <w:szCs w:val="28"/>
        </w:rPr>
      </w:pPr>
      <w:r w:rsidRPr="00A33281">
        <w:rPr>
          <w:rFonts w:ascii="PT Astra Serif" w:hAnsi="PT Astra Serif"/>
          <w:b/>
          <w:sz w:val="28"/>
          <w:szCs w:val="28"/>
        </w:rPr>
        <w:t>Пруд-накопитель</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Сточные воды, из самотечного сбросного коллектора очищенных вод сбрасываются в пруд-накопитель размерами 23,5х23,7, где происходит осадка взвесей (рисунок 1.9.), и далее в ручей Малаховка.</w:t>
      </w:r>
    </w:p>
    <w:p w:rsidR="00A523A8" w:rsidRPr="00A33281" w:rsidRDefault="00A523A8" w:rsidP="003A7054">
      <w:pPr>
        <w:jc w:val="both"/>
        <w:rPr>
          <w:rFonts w:ascii="PT Astra Serif" w:hAnsi="PT Astra Serif"/>
          <w:b/>
          <w:bCs/>
          <w:iCs/>
          <w:sz w:val="28"/>
          <w:szCs w:val="28"/>
        </w:rPr>
      </w:pPr>
      <w:r w:rsidRPr="00A33281">
        <w:rPr>
          <w:rFonts w:ascii="PT Astra Serif" w:hAnsi="PT Astra Serif"/>
          <w:b/>
          <w:bCs/>
          <w:iCs/>
          <w:noProof/>
          <w:sz w:val="28"/>
          <w:szCs w:val="28"/>
          <w:lang w:eastAsia="ru-RU"/>
        </w:rPr>
        <w:drawing>
          <wp:inline distT="0" distB="0" distL="0" distR="0" wp14:anchorId="1CA07D8F" wp14:editId="53FD9211">
            <wp:extent cx="2738699" cy="2055510"/>
            <wp:effectExtent l="0" t="0" r="5080" b="1905"/>
            <wp:docPr id="129" name="Рисунок 129" descr="D:\Сетевая\Концессия_Щекинский_район\МО_Яснополянское\Исходная_информация_от_организации\09.10.2018\Фото МО Яснополянское\п. Головеньковский\КОС\DSCN5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Сетевая\Концессия_Щекинский_район\МО_Яснополянское\Исходная_информация_от_организации\09.10.2018\Фото МО Яснополянское\п. Головеньковский\КОС\DSCN576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8225" cy="2055154"/>
                    </a:xfrm>
                    <a:prstGeom prst="rect">
                      <a:avLst/>
                    </a:prstGeom>
                    <a:noFill/>
                    <a:ln>
                      <a:noFill/>
                    </a:ln>
                  </pic:spPr>
                </pic:pic>
              </a:graphicData>
            </a:graphic>
          </wp:inline>
        </w:drawing>
      </w:r>
    </w:p>
    <w:p w:rsidR="00A523A8" w:rsidRPr="00A33281" w:rsidRDefault="00A523A8" w:rsidP="003A7054">
      <w:pPr>
        <w:jc w:val="both"/>
        <w:rPr>
          <w:rFonts w:ascii="PT Astra Serif" w:hAnsi="PT Astra Serif"/>
          <w:bCs/>
          <w:szCs w:val="28"/>
        </w:rPr>
      </w:pPr>
      <w:bookmarkStart w:id="291" w:name="_Toc530474910"/>
      <w:bookmarkStart w:id="292" w:name="_Toc32917864"/>
      <w:r w:rsidRPr="00A33281">
        <w:rPr>
          <w:rFonts w:ascii="PT Astra Serif" w:eastAsia="Calibri" w:hAnsi="PT Astra Serif"/>
          <w:szCs w:val="28"/>
          <w:lang w:eastAsia="en-US"/>
        </w:rPr>
        <w:t>Рисунок 1.</w:t>
      </w:r>
      <w:r w:rsidRPr="00A33281">
        <w:rPr>
          <w:rFonts w:ascii="PT Astra Serif" w:eastAsia="Calibri" w:hAnsi="PT Astra Serif"/>
          <w:szCs w:val="28"/>
          <w:lang w:eastAsia="en-US"/>
        </w:rPr>
        <w:fldChar w:fldCharType="begin"/>
      </w:r>
      <w:r w:rsidRPr="00A33281">
        <w:rPr>
          <w:rFonts w:ascii="PT Astra Serif" w:eastAsia="Calibri" w:hAnsi="PT Astra Serif"/>
          <w:szCs w:val="28"/>
          <w:lang w:eastAsia="en-US"/>
        </w:rPr>
        <w:instrText xml:space="preserve"> SEQ Рисунок \* ARABIC \s 1 </w:instrText>
      </w:r>
      <w:r w:rsidRPr="00A33281">
        <w:rPr>
          <w:rFonts w:ascii="PT Astra Serif" w:eastAsia="Calibri" w:hAnsi="PT Astra Serif"/>
          <w:szCs w:val="28"/>
          <w:lang w:eastAsia="en-US"/>
        </w:rPr>
        <w:fldChar w:fldCharType="separate"/>
      </w:r>
      <w:r>
        <w:rPr>
          <w:rFonts w:ascii="PT Astra Serif" w:eastAsia="Calibri" w:hAnsi="PT Astra Serif"/>
          <w:noProof/>
          <w:szCs w:val="28"/>
          <w:lang w:eastAsia="en-US"/>
        </w:rPr>
        <w:t>10</w:t>
      </w:r>
      <w:r w:rsidRPr="00A33281">
        <w:rPr>
          <w:rFonts w:ascii="PT Astra Serif" w:eastAsia="Calibri" w:hAnsi="PT Astra Serif"/>
          <w:szCs w:val="28"/>
          <w:lang w:eastAsia="en-US"/>
        </w:rPr>
        <w:fldChar w:fldCharType="end"/>
      </w:r>
      <w:r w:rsidRPr="00A33281">
        <w:rPr>
          <w:rFonts w:ascii="PT Astra Serif" w:eastAsia="Calibri" w:hAnsi="PT Astra Serif"/>
          <w:szCs w:val="28"/>
          <w:lang w:eastAsia="en-US"/>
        </w:rPr>
        <w:t xml:space="preserve"> – </w:t>
      </w:r>
      <w:r w:rsidRPr="00A33281">
        <w:rPr>
          <w:rFonts w:ascii="PT Astra Serif" w:hAnsi="PT Astra Serif"/>
          <w:szCs w:val="28"/>
        </w:rPr>
        <w:t>Пруд-накопитель</w:t>
      </w:r>
      <w:bookmarkEnd w:id="291"/>
      <w:bookmarkEnd w:id="292"/>
    </w:p>
    <w:p w:rsidR="00A523A8" w:rsidRPr="00A33281" w:rsidRDefault="00A523A8" w:rsidP="003A7054">
      <w:pPr>
        <w:ind w:firstLine="709"/>
        <w:jc w:val="both"/>
        <w:rPr>
          <w:rFonts w:ascii="PT Astra Serif" w:hAnsi="PT Astra Serif"/>
          <w:bCs/>
          <w:sz w:val="28"/>
          <w:szCs w:val="28"/>
        </w:rPr>
      </w:pPr>
    </w:p>
    <w:p w:rsidR="00A523A8" w:rsidRPr="00A33281" w:rsidRDefault="00A523A8" w:rsidP="003A7054">
      <w:pPr>
        <w:keepNext/>
        <w:widowControl w:val="0"/>
        <w:overflowPunct w:val="0"/>
        <w:autoSpaceDE w:val="0"/>
        <w:autoSpaceDN w:val="0"/>
        <w:adjustRightInd w:val="0"/>
        <w:contextualSpacing/>
        <w:jc w:val="both"/>
        <w:rPr>
          <w:rFonts w:ascii="PT Astra Serif" w:hAnsi="PT Astra Serif"/>
          <w:bCs/>
          <w:iCs/>
          <w:szCs w:val="28"/>
          <w:lang w:eastAsia="en-US"/>
        </w:rPr>
      </w:pPr>
      <w:bookmarkStart w:id="293" w:name="_Toc530474805"/>
      <w:bookmarkStart w:id="294" w:name="_Toc32917788"/>
      <w:r w:rsidRPr="00A33281">
        <w:rPr>
          <w:rFonts w:ascii="PT Astra Serif" w:hAnsi="PT Astra Serif"/>
          <w:szCs w:val="28"/>
          <w:lang w:eastAsia="en-US"/>
        </w:rPr>
        <w:lastRenderedPageBreak/>
        <w:t>Таблица 1.</w:t>
      </w:r>
      <w:r w:rsidRPr="00A33281">
        <w:rPr>
          <w:rFonts w:ascii="PT Astra Serif" w:hAnsi="PT Astra Serif"/>
          <w:szCs w:val="28"/>
          <w:lang w:eastAsia="en-US"/>
        </w:rPr>
        <w:fldChar w:fldCharType="begin"/>
      </w:r>
      <w:r w:rsidRPr="00A33281">
        <w:rPr>
          <w:rFonts w:ascii="PT Astra Serif" w:hAnsi="PT Astra Serif"/>
          <w:szCs w:val="28"/>
          <w:lang w:eastAsia="en-US"/>
        </w:rPr>
        <w:instrText xml:space="preserve"> SEQ Таблица \* ARABIC \s 1 </w:instrText>
      </w:r>
      <w:r w:rsidRPr="00A33281">
        <w:rPr>
          <w:rFonts w:ascii="PT Astra Serif" w:hAnsi="PT Astra Serif"/>
          <w:szCs w:val="28"/>
          <w:lang w:eastAsia="en-US"/>
        </w:rPr>
        <w:fldChar w:fldCharType="separate"/>
      </w:r>
      <w:r>
        <w:rPr>
          <w:rFonts w:ascii="PT Astra Serif" w:hAnsi="PT Astra Serif"/>
          <w:noProof/>
          <w:szCs w:val="28"/>
          <w:lang w:eastAsia="en-US"/>
        </w:rPr>
        <w:t>5</w:t>
      </w:r>
      <w:r w:rsidRPr="00A33281">
        <w:rPr>
          <w:rFonts w:ascii="PT Astra Serif" w:hAnsi="PT Astra Serif"/>
          <w:szCs w:val="28"/>
          <w:lang w:eastAsia="en-US"/>
        </w:rPr>
        <w:fldChar w:fldCharType="end"/>
      </w:r>
      <w:r w:rsidRPr="00A33281">
        <w:rPr>
          <w:rFonts w:ascii="PT Astra Serif" w:hAnsi="PT Astra Serif"/>
          <w:szCs w:val="28"/>
          <w:lang w:eastAsia="en-US"/>
        </w:rPr>
        <w:t xml:space="preserve"> – </w:t>
      </w:r>
      <w:r w:rsidRPr="00A33281">
        <w:rPr>
          <w:rFonts w:ascii="PT Astra Serif" w:hAnsi="PT Astra Serif"/>
          <w:iCs/>
          <w:szCs w:val="28"/>
          <w:lang w:eastAsia="en-US"/>
        </w:rPr>
        <w:t xml:space="preserve">Характеристика канализационных очистных сооружений п. Головеньковский, эксплуатируемых </w:t>
      </w:r>
      <w:r w:rsidR="00924171">
        <w:rPr>
          <w:rFonts w:ascii="PT Astra Serif" w:hAnsi="PT Astra Serif"/>
          <w:iCs/>
          <w:szCs w:val="28"/>
          <w:lang w:eastAsia="en-US"/>
        </w:rPr>
        <w:t xml:space="preserve">МУП </w:t>
      </w:r>
      <w:r w:rsidRPr="00A33281">
        <w:rPr>
          <w:rFonts w:ascii="PT Astra Serif" w:hAnsi="PT Astra Serif"/>
          <w:iCs/>
          <w:szCs w:val="28"/>
          <w:lang w:eastAsia="en-US"/>
        </w:rPr>
        <w:t>«</w:t>
      </w:r>
      <w:r w:rsidR="00A75306" w:rsidRPr="00A75306">
        <w:rPr>
          <w:rFonts w:ascii="PT Astra Serif" w:hAnsi="PT Astra Serif"/>
          <w:sz w:val="28"/>
          <w:szCs w:val="28"/>
          <w:lang w:eastAsia="en-US"/>
        </w:rPr>
        <w:t>Яснополянское ЖКХ</w:t>
      </w:r>
      <w:r w:rsidRPr="00A33281">
        <w:rPr>
          <w:rFonts w:ascii="PT Astra Serif" w:hAnsi="PT Astra Serif"/>
          <w:iCs/>
          <w:szCs w:val="28"/>
          <w:lang w:eastAsia="en-US"/>
        </w:rPr>
        <w:t>»</w:t>
      </w:r>
      <w:bookmarkEnd w:id="293"/>
      <w:bookmarkEnd w:id="294"/>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259"/>
        <w:gridCol w:w="3599"/>
      </w:tblGrid>
      <w:tr w:rsidR="00A523A8" w:rsidRPr="00A33281" w:rsidTr="00026630">
        <w:trPr>
          <w:trHeight w:val="20"/>
          <w:tblHeader/>
        </w:trPr>
        <w:tc>
          <w:tcPr>
            <w:tcW w:w="346"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2763"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Наименование параметра</w:t>
            </w:r>
          </w:p>
        </w:tc>
        <w:tc>
          <w:tcPr>
            <w:tcW w:w="1891"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Значение параметра</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Тип сооружения</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Канализационные очистные </w:t>
            </w:r>
            <w:r w:rsidRPr="00026630">
              <w:rPr>
                <w:rFonts w:ascii="PT Astra Serif" w:hAnsi="PT Astra Serif"/>
                <w:color w:val="000000"/>
                <w:spacing w:val="-4"/>
              </w:rPr>
              <w:t>сооружения биолгической очистки</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Наименование </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КОС п. Головеньковский</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Адрес (Населенный пункт, улица, дом)</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Тульская область, Щекинский район, п. Головеньковский</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Наименование эксплуатирующей организации</w:t>
            </w:r>
          </w:p>
        </w:tc>
        <w:tc>
          <w:tcPr>
            <w:tcW w:w="1891" w:type="pct"/>
            <w:shd w:val="clear" w:color="auto" w:fill="auto"/>
            <w:vAlign w:val="center"/>
            <w:hideMark/>
          </w:tcPr>
          <w:p w:rsidR="00A523A8" w:rsidRPr="00A33281" w:rsidRDefault="00924171" w:rsidP="003A7054">
            <w:pPr>
              <w:jc w:val="both"/>
              <w:rPr>
                <w:rFonts w:ascii="PT Astra Serif" w:hAnsi="PT Astra Serif"/>
                <w:bCs/>
                <w:color w:val="000000"/>
              </w:rPr>
            </w:pPr>
            <w:r>
              <w:rPr>
                <w:rFonts w:ascii="PT Astra Serif" w:hAnsi="PT Astra Serif"/>
                <w:color w:val="000000"/>
              </w:rPr>
              <w:t>МУП</w:t>
            </w:r>
            <w:r w:rsidR="00A523A8" w:rsidRPr="00416238">
              <w:rPr>
                <w:rFonts w:ascii="PT Astra Serif" w:hAnsi="PT Astra Serif"/>
                <w:color w:val="000000"/>
              </w:rPr>
              <w:t xml:space="preserve"> «</w:t>
            </w:r>
            <w:r w:rsidR="00A75306" w:rsidRPr="00A75306">
              <w:rPr>
                <w:rFonts w:ascii="PT Astra Serif" w:hAnsi="PT Astra Serif"/>
                <w:color w:val="000000"/>
              </w:rPr>
              <w:t>Яснополянское ЖКХ</w:t>
            </w:r>
            <w:r w:rsidR="00A75306">
              <w:rPr>
                <w:rFonts w:ascii="PT Astra Serif" w:hAnsi="PT Astra Serif"/>
                <w:color w:val="000000"/>
              </w:rPr>
              <w:t>»</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Год постройки</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1977</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Проектная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400</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260</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Состояние (рабочее, не работает, резерв)</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Рабочее</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9.</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Фактическое значение суммарное за 2015 год, тыс. м</w:t>
            </w:r>
            <w:r w:rsidRPr="00A33281">
              <w:rPr>
                <w:rFonts w:ascii="PT Astra Serif" w:hAnsi="PT Astra Serif"/>
                <w:color w:val="000000"/>
                <w:vertAlign w:val="superscript"/>
              </w:rPr>
              <w:t>3</w:t>
            </w:r>
            <w:r w:rsidRPr="00A33281">
              <w:rPr>
                <w:rFonts w:ascii="PT Astra Serif" w:hAnsi="PT Astra Serif"/>
                <w:color w:val="000000"/>
              </w:rPr>
              <w:t xml:space="preserve"> (согласно Форме №2-ТП (водхоз))</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66,41</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10.</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Фактическое значение суммарное за 2016 год, тыс. м</w:t>
            </w:r>
            <w:r w:rsidRPr="00A33281">
              <w:rPr>
                <w:rFonts w:ascii="PT Astra Serif" w:hAnsi="PT Astra Serif"/>
                <w:color w:val="000000"/>
                <w:vertAlign w:val="superscript"/>
              </w:rPr>
              <w:t>3</w:t>
            </w:r>
            <w:r w:rsidRPr="00A33281">
              <w:rPr>
                <w:rFonts w:ascii="PT Astra Serif" w:hAnsi="PT Astra Serif"/>
                <w:color w:val="000000"/>
              </w:rPr>
              <w:t xml:space="preserve"> (согласно Форме №2-ТП (водхоз))</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52,99</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11.</w:t>
            </w:r>
          </w:p>
        </w:tc>
        <w:tc>
          <w:tcPr>
            <w:tcW w:w="2763"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Фактическое значение суммарное за 2017 год, тыс. м</w:t>
            </w:r>
            <w:r w:rsidRPr="00A33281">
              <w:rPr>
                <w:rFonts w:ascii="PT Astra Serif" w:hAnsi="PT Astra Serif"/>
                <w:color w:val="000000"/>
                <w:vertAlign w:val="superscript"/>
              </w:rPr>
              <w:t xml:space="preserve">3 </w:t>
            </w:r>
            <w:r w:rsidRPr="00A33281">
              <w:rPr>
                <w:rFonts w:ascii="PT Astra Serif" w:hAnsi="PT Astra Serif"/>
                <w:color w:val="000000"/>
              </w:rPr>
              <w:t>(согласно Форме №2-ТП (водхоз))</w:t>
            </w:r>
          </w:p>
        </w:tc>
        <w:tc>
          <w:tcPr>
            <w:tcW w:w="1891"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52,16</w:t>
            </w:r>
          </w:p>
        </w:tc>
      </w:tr>
      <w:tr w:rsidR="00A523A8" w:rsidRPr="00A33281" w:rsidTr="00026630">
        <w:trPr>
          <w:trHeight w:val="20"/>
        </w:trPr>
        <w:tc>
          <w:tcPr>
            <w:tcW w:w="34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12.</w:t>
            </w:r>
          </w:p>
        </w:tc>
        <w:tc>
          <w:tcPr>
            <w:tcW w:w="4654" w:type="pct"/>
            <w:gridSpan w:val="2"/>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Основные проблемы водоснабжения потребителей</w:t>
            </w:r>
          </w:p>
        </w:tc>
      </w:tr>
      <w:tr w:rsidR="00A523A8" w:rsidRPr="00A33281" w:rsidTr="00026630">
        <w:trPr>
          <w:trHeight w:val="20"/>
        </w:trPr>
        <w:tc>
          <w:tcPr>
            <w:tcW w:w="5000" w:type="pct"/>
            <w:gridSpan w:val="3"/>
            <w:shd w:val="clear" w:color="auto" w:fill="auto"/>
            <w:vAlign w:val="center"/>
            <w:hideMark/>
          </w:tcPr>
          <w:p w:rsidR="00A523A8" w:rsidRPr="00A33281" w:rsidRDefault="00A523A8" w:rsidP="00026630">
            <w:pPr>
              <w:spacing w:line="240" w:lineRule="exact"/>
              <w:jc w:val="both"/>
              <w:rPr>
                <w:rFonts w:ascii="PT Astra Serif" w:hAnsi="PT Astra Serif"/>
                <w:bCs/>
                <w:color w:val="000000"/>
              </w:rPr>
            </w:pPr>
            <w:r w:rsidRPr="00A33281">
              <w:rPr>
                <w:rFonts w:ascii="PT Astra Serif" w:hAnsi="PT Astra Serif"/>
                <w:color w:val="000000"/>
              </w:rPr>
              <w:t xml:space="preserve">Нарушена технологическая схема системы канализационных очистных сооружений. Сточные воды не проходят биологическую очистку. Оборудование станции сильно изношено. Анализы не проводятся. </w:t>
            </w:r>
          </w:p>
        </w:tc>
      </w:tr>
    </w:tbl>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На рисунке 1.10 представлена зона действия очистных сооружений БОС п. Головеньковский.</w:t>
      </w:r>
    </w:p>
    <w:tbl>
      <w:tblPr>
        <w:tblStyle w:val="1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A523A8" w:rsidRPr="00A33281" w:rsidTr="00A523A8">
        <w:tc>
          <w:tcPr>
            <w:tcW w:w="10279" w:type="dxa"/>
          </w:tcPr>
          <w:p w:rsidR="00A523A8" w:rsidRPr="00A33281" w:rsidRDefault="00A523A8" w:rsidP="003A7054">
            <w:pPr>
              <w:overflowPunct w:val="0"/>
              <w:autoSpaceDE w:val="0"/>
              <w:autoSpaceDN w:val="0"/>
              <w:adjustRightInd w:val="0"/>
              <w:ind w:firstLine="709"/>
              <w:contextualSpacing/>
              <w:jc w:val="both"/>
              <w:rPr>
                <w:rFonts w:ascii="PT Astra Serif" w:hAnsi="PT Astra Serif"/>
                <w:b/>
                <w:bCs/>
                <w:sz w:val="28"/>
                <w:szCs w:val="28"/>
                <w:lang w:eastAsia="en-US"/>
              </w:rPr>
            </w:pPr>
            <w:r w:rsidRPr="00A33281">
              <w:rPr>
                <w:rFonts w:ascii="PT Astra Serif" w:hAnsi="PT Astra Serif"/>
                <w:bCs/>
                <w:noProof/>
                <w:sz w:val="28"/>
                <w:szCs w:val="28"/>
                <w:lang w:eastAsia="ru-RU"/>
              </w:rPr>
              <w:drawing>
                <wp:inline distT="0" distB="0" distL="0" distR="0" wp14:anchorId="41D97C14" wp14:editId="4F79E64E">
                  <wp:extent cx="3247390" cy="4171950"/>
                  <wp:effectExtent l="19050" t="19050" r="10160" b="19050"/>
                  <wp:docPr id="130" name="Рисунок 130" descr="D:\Сетевая\Концессия_Щекинский_район\МО_Яснополянское\Рабочие_файлы\БОС з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Сетевая\Концессия_Щекинский_район\МО_Яснополянское\Рабочие_файлы\БОС зона.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53096" cy="4179281"/>
                          </a:xfrm>
                          <a:prstGeom prst="rect">
                            <a:avLst/>
                          </a:prstGeom>
                          <a:noFill/>
                          <a:ln w="12700">
                            <a:solidFill>
                              <a:sysClr val="windowText" lastClr="000000"/>
                            </a:solidFill>
                          </a:ln>
                        </pic:spPr>
                      </pic:pic>
                    </a:graphicData>
                  </a:graphic>
                </wp:inline>
              </w:drawing>
            </w:r>
          </w:p>
        </w:tc>
      </w:tr>
    </w:tbl>
    <w:p w:rsidR="00A523A8" w:rsidRPr="00A33281" w:rsidRDefault="00A523A8" w:rsidP="003A7054">
      <w:pPr>
        <w:widowControl w:val="0"/>
        <w:overflowPunct w:val="0"/>
        <w:autoSpaceDE w:val="0"/>
        <w:autoSpaceDN w:val="0"/>
        <w:adjustRightInd w:val="0"/>
        <w:contextualSpacing/>
        <w:jc w:val="both"/>
        <w:rPr>
          <w:rFonts w:ascii="PT Astra Serif" w:hAnsi="PT Astra Serif"/>
          <w:bCs/>
          <w:szCs w:val="28"/>
        </w:rPr>
      </w:pPr>
      <w:bookmarkStart w:id="295" w:name="_Toc530474911"/>
      <w:bookmarkStart w:id="296" w:name="_Toc32917865"/>
      <w:r w:rsidRPr="00A33281">
        <w:rPr>
          <w:rFonts w:ascii="PT Astra Serif" w:hAnsi="PT Astra Serif"/>
          <w:szCs w:val="28"/>
          <w:lang w:eastAsia="en-US"/>
        </w:rPr>
        <w:t>Рисунок 1.</w:t>
      </w:r>
      <w:r w:rsidRPr="00A33281">
        <w:rPr>
          <w:rFonts w:ascii="PT Astra Serif" w:hAnsi="PT Astra Serif"/>
          <w:bCs/>
          <w:szCs w:val="28"/>
          <w:lang w:eastAsia="en-US"/>
        </w:rPr>
        <w:fldChar w:fldCharType="begin"/>
      </w:r>
      <w:r w:rsidRPr="00A33281">
        <w:rPr>
          <w:rFonts w:ascii="PT Astra Serif" w:hAnsi="PT Astra Serif"/>
          <w:szCs w:val="28"/>
          <w:lang w:eastAsia="en-US"/>
        </w:rPr>
        <w:instrText xml:space="preserve"> SEQ Рисунок \* ARABIC \s 1 </w:instrText>
      </w:r>
      <w:r w:rsidRPr="00A33281">
        <w:rPr>
          <w:rFonts w:ascii="PT Astra Serif" w:hAnsi="PT Astra Serif"/>
          <w:bCs/>
          <w:szCs w:val="28"/>
          <w:lang w:eastAsia="en-US"/>
        </w:rPr>
        <w:fldChar w:fldCharType="separate"/>
      </w:r>
      <w:r>
        <w:rPr>
          <w:rFonts w:ascii="PT Astra Serif" w:hAnsi="PT Astra Serif"/>
          <w:noProof/>
          <w:szCs w:val="28"/>
          <w:lang w:eastAsia="en-US"/>
        </w:rPr>
        <w:t>11</w:t>
      </w:r>
      <w:r w:rsidRPr="00A33281">
        <w:rPr>
          <w:rFonts w:ascii="PT Astra Serif" w:hAnsi="PT Astra Serif"/>
          <w:bCs/>
          <w:szCs w:val="28"/>
          <w:lang w:eastAsia="en-US"/>
        </w:rPr>
        <w:fldChar w:fldCharType="end"/>
      </w:r>
      <w:r w:rsidRPr="00A33281">
        <w:rPr>
          <w:rFonts w:ascii="PT Astra Serif" w:hAnsi="PT Astra Serif"/>
          <w:b/>
          <w:szCs w:val="28"/>
          <w:lang w:eastAsia="en-US"/>
        </w:rPr>
        <w:t xml:space="preserve"> – </w:t>
      </w:r>
      <w:r w:rsidRPr="00A33281">
        <w:rPr>
          <w:rFonts w:ascii="PT Astra Serif" w:hAnsi="PT Astra Serif"/>
          <w:szCs w:val="28"/>
        </w:rPr>
        <w:t>Зона действия очистных сооружений БОС п. Головеньковский муниципального образования Ясноплянское</w:t>
      </w:r>
      <w:bookmarkEnd w:id="295"/>
      <w:bookmarkEnd w:id="296"/>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В д. Ясная Поляна и п. Красный централизованное водоотведение осуществляется от потребителей до канализационных насосных станций (всего 4 КНС) с последующей транспортировкой на КОС п. Скуратово (АО «Тулагорводоканал»).</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4 служит для приема стоков от сети самотечных коллекторов дома отдыха «Ясная Поляна» и дальнейшего транспортирования их на КНС №5 «Больница». В КНС № 4 стоки поступают по самотечному коллектору диаметром Д=100 мм (керамика) в приемный резервуар, из которого насосом подаются через выпускной трубопровод (2 нитки диаметром Д=100 мм, сталь) на КНС №5.</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5 служит для приема стоков от сети самотечных коллекторов санатория «Мать и дитя» и объектов ГУЗ «ТОБ №2 им. Л.Н. Толстого» и напорных коллекторов КНС №4 дома отдыха «Ясная Поляна» и дальнейшего транспортирования их на КНС №1 «Школьная». В КНС № 5 стоки поступают по двум напорным коллекторам диаметром Д=100 мм (сталь) в приемный резервуар, из которого насосом подаются через выпускной трубопровод (2 нитки диаметром Д=100 мм, сталь) в колодец-гаситель КНС №1. От КНС №4 до КНС №5 проложены две нитки новых напорных коллекторов диаметром Д=150 мм (пластик), которые в настоящий момент не задействованы.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1 служит для приема стоков от сети самотечных коллекторов д. Ясная Поляна, п. Красный и ул. Школьная и напорных коллекторов КНС №4 «Дом отдыха» и КНС №5 «Больница» и дальнейшего транспортирования их на КНС №2. В КНС № 1 стоки поступают по коллектору диаметром Д=200 мм (чугун) в приемный резервуар, из которого насосом подаются через выпускной трубопровод (2 нитки диаметром Д=300 мм) в приемную камеру КНС №2.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2 (ГКНС) служит для приема стоков от сети самотечных коллекторов ООО «Яснополянская ф-ка тары и упаковки» и напорных коллекторов КНС №1 д. Ясная Поляна и дальнейшего транспортирования их на КОС п. Скуратово, эксплуатируемых АО «Тулагорводоканал». В КНС № 2 стоки поступают по двум коллекторам диаметром Д=300 мм (чугун) в приемный резервуар, из которого насосом подаются через выпускной трубопровод (2 нитки диаметром Д=250 мм, пластик) в приемную камеру КОС п. Скуратово (АО «Тулагорводоканал»).</w:t>
      </w:r>
    </w:p>
    <w:p w:rsidR="00A523A8" w:rsidRPr="00A33281" w:rsidRDefault="00A523A8" w:rsidP="003A7054">
      <w:pPr>
        <w:ind w:firstLine="709"/>
        <w:jc w:val="both"/>
        <w:rPr>
          <w:rFonts w:ascii="PT Astra Serif" w:hAnsi="PT Astra Serif"/>
          <w:b/>
          <w:color w:val="000000"/>
          <w:sz w:val="22"/>
          <w:szCs w:val="22"/>
        </w:rPr>
      </w:pPr>
      <w:r w:rsidRPr="00A33281">
        <w:rPr>
          <w:rFonts w:ascii="PT Astra Serif" w:hAnsi="PT Astra Serif"/>
          <w:sz w:val="28"/>
          <w:szCs w:val="22"/>
        </w:rPr>
        <w:t>Характеристика очистных сооружений системы водоотведения представлена в таблице 1.4.</w:t>
      </w:r>
      <w:r w:rsidRPr="00A33281">
        <w:rPr>
          <w:rFonts w:ascii="PT Astra Serif" w:hAnsi="PT Astra Serif"/>
          <w:b/>
          <w:color w:val="000000"/>
          <w:sz w:val="22"/>
          <w:szCs w:val="22"/>
        </w:rPr>
        <w:t xml:space="preserve"> </w:t>
      </w:r>
    </w:p>
    <w:p w:rsidR="00A523A8" w:rsidRPr="00A33281" w:rsidRDefault="00A523A8" w:rsidP="003A7054">
      <w:pPr>
        <w:jc w:val="both"/>
        <w:rPr>
          <w:rFonts w:ascii="PT Astra Serif" w:hAnsi="PT Astra Serif"/>
          <w:b/>
          <w:color w:val="000000"/>
          <w:sz w:val="22"/>
          <w:szCs w:val="22"/>
        </w:rPr>
      </w:pPr>
      <w:bookmarkStart w:id="297" w:name="_Toc530474806"/>
      <w:bookmarkStart w:id="298" w:name="_Toc32917789"/>
    </w:p>
    <w:p w:rsidR="00A523A8" w:rsidRDefault="00A523A8" w:rsidP="003A7054">
      <w:pPr>
        <w:jc w:val="both"/>
        <w:rPr>
          <w:rFonts w:ascii="PT Astra Serif" w:hAnsi="PT Astra Serif"/>
          <w:color w:val="000000"/>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6</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color w:val="000000"/>
        </w:rPr>
        <w:t>Характеристика очистных сооружений водоотведения</w:t>
      </w:r>
      <w:bookmarkEnd w:id="297"/>
      <w:bookmarkEnd w:id="298"/>
    </w:p>
    <w:p w:rsidR="00026630" w:rsidRPr="00A33281" w:rsidRDefault="00026630" w:rsidP="003A7054">
      <w:pPr>
        <w:jc w:val="both"/>
        <w:rPr>
          <w:rFonts w:ascii="PT Astra Serif" w:eastAsia="Calibri" w:hAnsi="PT Astra Serif"/>
          <w:bCs/>
        </w:rPr>
      </w:pPr>
    </w:p>
    <w:tbl>
      <w:tblPr>
        <w:tblW w:w="5000" w:type="pct"/>
        <w:tblLook w:val="04A0" w:firstRow="1" w:lastRow="0" w:firstColumn="1" w:lastColumn="0" w:noHBand="0" w:noVBand="1"/>
      </w:tblPr>
      <w:tblGrid>
        <w:gridCol w:w="3363"/>
        <w:gridCol w:w="1733"/>
        <w:gridCol w:w="1733"/>
        <w:gridCol w:w="2516"/>
      </w:tblGrid>
      <w:tr w:rsidR="00A523A8" w:rsidRPr="00A33281" w:rsidTr="00026630">
        <w:trPr>
          <w:trHeight w:val="20"/>
        </w:trPr>
        <w:tc>
          <w:tcPr>
            <w:tcW w:w="18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rPr>
            </w:pPr>
            <w:r w:rsidRPr="00A33281">
              <w:rPr>
                <w:rFonts w:ascii="PT Astra Serif" w:hAnsi="PT Astra Serif"/>
                <w:b/>
                <w:color w:val="000000"/>
              </w:rPr>
              <w:t>Наименование сооружения</w:t>
            </w:r>
          </w:p>
        </w:tc>
        <w:tc>
          <w:tcPr>
            <w:tcW w:w="185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rPr>
            </w:pPr>
            <w:r w:rsidRPr="00A33281">
              <w:rPr>
                <w:rFonts w:ascii="PT Astra Serif" w:hAnsi="PT Astra Serif"/>
                <w:b/>
                <w:color w:val="000000"/>
              </w:rPr>
              <w:t>Характеристика,  производительность, м</w:t>
            </w:r>
            <w:r w:rsidRPr="00A33281">
              <w:rPr>
                <w:rFonts w:ascii="PT Astra Serif" w:hAnsi="PT Astra Serif"/>
                <w:b/>
                <w:color w:val="000000"/>
                <w:vertAlign w:val="superscript"/>
              </w:rPr>
              <w:t>З</w:t>
            </w:r>
            <w:r w:rsidRPr="00A33281">
              <w:rPr>
                <w:rFonts w:ascii="PT Astra Serif" w:hAnsi="PT Astra Serif"/>
                <w:b/>
                <w:color w:val="000000"/>
              </w:rPr>
              <w:t>/сут</w:t>
            </w:r>
          </w:p>
        </w:tc>
        <w:tc>
          <w:tcPr>
            <w:tcW w:w="1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026630">
            <w:pPr>
              <w:jc w:val="center"/>
              <w:rPr>
                <w:rFonts w:ascii="PT Astra Serif" w:hAnsi="PT Astra Serif"/>
                <w:b/>
                <w:color w:val="000000"/>
              </w:rPr>
            </w:pPr>
            <w:r w:rsidRPr="00A33281">
              <w:rPr>
                <w:rFonts w:ascii="PT Astra Serif" w:hAnsi="PT Astra Serif"/>
                <w:b/>
                <w:color w:val="000000"/>
              </w:rPr>
              <w:t>Степень  износа,%</w:t>
            </w:r>
          </w:p>
        </w:tc>
      </w:tr>
      <w:tr w:rsidR="00A523A8" w:rsidRPr="00A33281" w:rsidTr="00026630">
        <w:trPr>
          <w:trHeight w:val="20"/>
        </w:trPr>
        <w:tc>
          <w:tcPr>
            <w:tcW w:w="1800" w:type="pct"/>
            <w:vMerge/>
            <w:tcBorders>
              <w:top w:val="single" w:sz="4" w:space="0" w:color="auto"/>
              <w:left w:val="single" w:sz="8" w:space="0" w:color="auto"/>
              <w:bottom w:val="single" w:sz="8" w:space="0" w:color="000000"/>
              <w:right w:val="single" w:sz="8" w:space="0" w:color="auto"/>
            </w:tcBorders>
            <w:vAlign w:val="center"/>
            <w:hideMark/>
          </w:tcPr>
          <w:p w:rsidR="00A523A8" w:rsidRPr="00A33281" w:rsidRDefault="00A523A8" w:rsidP="00026630">
            <w:pPr>
              <w:jc w:val="center"/>
              <w:rPr>
                <w:rFonts w:ascii="PT Astra Serif" w:hAnsi="PT Astra Serif"/>
                <w:b/>
                <w:color w:val="000000"/>
              </w:rPr>
            </w:pPr>
          </w:p>
        </w:tc>
        <w:tc>
          <w:tcPr>
            <w:tcW w:w="927" w:type="pct"/>
            <w:tcBorders>
              <w:top w:val="single" w:sz="4" w:space="0" w:color="auto"/>
              <w:left w:val="nil"/>
              <w:bottom w:val="single" w:sz="8" w:space="0" w:color="auto"/>
              <w:right w:val="single" w:sz="8" w:space="0" w:color="auto"/>
            </w:tcBorders>
            <w:shd w:val="clear" w:color="auto" w:fill="auto"/>
            <w:vAlign w:val="center"/>
            <w:hideMark/>
          </w:tcPr>
          <w:p w:rsidR="00A523A8" w:rsidRPr="00A33281" w:rsidRDefault="00A523A8" w:rsidP="00026630">
            <w:pPr>
              <w:jc w:val="center"/>
              <w:rPr>
                <w:rFonts w:ascii="PT Astra Serif" w:hAnsi="PT Astra Serif"/>
                <w:b/>
                <w:color w:val="000000"/>
              </w:rPr>
            </w:pPr>
            <w:r w:rsidRPr="00A33281">
              <w:rPr>
                <w:rFonts w:ascii="PT Astra Serif" w:hAnsi="PT Astra Serif"/>
                <w:b/>
                <w:color w:val="000000"/>
              </w:rPr>
              <w:t>Проектная</w:t>
            </w:r>
          </w:p>
        </w:tc>
        <w:tc>
          <w:tcPr>
            <w:tcW w:w="927" w:type="pct"/>
            <w:tcBorders>
              <w:top w:val="single" w:sz="4" w:space="0" w:color="auto"/>
              <w:left w:val="nil"/>
              <w:bottom w:val="single" w:sz="8" w:space="0" w:color="auto"/>
              <w:right w:val="single" w:sz="8" w:space="0" w:color="auto"/>
            </w:tcBorders>
            <w:shd w:val="clear" w:color="auto" w:fill="auto"/>
            <w:vAlign w:val="center"/>
            <w:hideMark/>
          </w:tcPr>
          <w:p w:rsidR="00A523A8" w:rsidRPr="00A33281" w:rsidRDefault="00A523A8" w:rsidP="00026630">
            <w:pPr>
              <w:jc w:val="center"/>
              <w:rPr>
                <w:rFonts w:ascii="PT Astra Serif" w:hAnsi="PT Astra Serif"/>
                <w:b/>
                <w:color w:val="000000"/>
              </w:rPr>
            </w:pPr>
            <w:r w:rsidRPr="00A33281">
              <w:rPr>
                <w:rFonts w:ascii="PT Astra Serif" w:hAnsi="PT Astra Serif"/>
                <w:b/>
                <w:color w:val="000000"/>
              </w:rPr>
              <w:t>Фактическая</w:t>
            </w:r>
          </w:p>
        </w:tc>
        <w:tc>
          <w:tcPr>
            <w:tcW w:w="1347" w:type="pct"/>
            <w:vMerge/>
            <w:tcBorders>
              <w:top w:val="single" w:sz="4" w:space="0" w:color="auto"/>
              <w:left w:val="single" w:sz="8" w:space="0" w:color="auto"/>
              <w:bottom w:val="single" w:sz="8" w:space="0" w:color="000000"/>
              <w:right w:val="single" w:sz="8" w:space="0" w:color="auto"/>
            </w:tcBorders>
            <w:vAlign w:val="center"/>
            <w:hideMark/>
          </w:tcPr>
          <w:p w:rsidR="00A523A8" w:rsidRPr="00A33281" w:rsidRDefault="00A523A8" w:rsidP="00026630">
            <w:pPr>
              <w:jc w:val="center"/>
              <w:rPr>
                <w:rFonts w:ascii="PT Astra Serif" w:hAnsi="PT Astra Serif"/>
                <w:b/>
                <w:color w:val="000000"/>
              </w:rPr>
            </w:pPr>
          </w:p>
        </w:tc>
      </w:tr>
      <w:tr w:rsidR="00A523A8" w:rsidRPr="00A33281" w:rsidTr="00026630">
        <w:trPr>
          <w:trHeight w:val="621"/>
        </w:trPr>
        <w:tc>
          <w:tcPr>
            <w:tcW w:w="1800" w:type="pct"/>
            <w:tcBorders>
              <w:top w:val="nil"/>
              <w:left w:val="single" w:sz="8" w:space="0" w:color="auto"/>
              <w:bottom w:val="single" w:sz="8" w:space="0" w:color="auto"/>
              <w:right w:val="single" w:sz="8" w:space="0" w:color="auto"/>
            </w:tcBorders>
            <w:shd w:val="clear" w:color="auto" w:fill="auto"/>
            <w:vAlign w:val="center"/>
            <w:hideMark/>
          </w:tcPr>
          <w:p w:rsidR="00A523A8" w:rsidRPr="00A33281" w:rsidRDefault="00A523A8" w:rsidP="00026630">
            <w:pPr>
              <w:jc w:val="center"/>
              <w:rPr>
                <w:rFonts w:ascii="PT Astra Serif" w:hAnsi="PT Astra Serif"/>
                <w:bCs/>
                <w:color w:val="000000"/>
              </w:rPr>
            </w:pPr>
            <w:r w:rsidRPr="00A33281">
              <w:rPr>
                <w:rFonts w:ascii="PT Astra Serif" w:hAnsi="PT Astra Serif"/>
                <w:color w:val="000000"/>
              </w:rPr>
              <w:t>БОС п. Головеньковский</w:t>
            </w:r>
          </w:p>
        </w:tc>
        <w:tc>
          <w:tcPr>
            <w:tcW w:w="927" w:type="pct"/>
            <w:tcBorders>
              <w:top w:val="nil"/>
              <w:left w:val="nil"/>
              <w:bottom w:val="single" w:sz="8" w:space="0" w:color="auto"/>
              <w:right w:val="single" w:sz="8" w:space="0" w:color="auto"/>
            </w:tcBorders>
            <w:shd w:val="clear" w:color="auto" w:fill="auto"/>
            <w:vAlign w:val="center"/>
            <w:hideMark/>
          </w:tcPr>
          <w:p w:rsidR="00A523A8" w:rsidRPr="00A33281" w:rsidRDefault="00A523A8" w:rsidP="00026630">
            <w:pPr>
              <w:jc w:val="center"/>
              <w:rPr>
                <w:rFonts w:ascii="PT Astra Serif" w:hAnsi="PT Astra Serif"/>
                <w:bCs/>
                <w:color w:val="000000"/>
              </w:rPr>
            </w:pPr>
            <w:r w:rsidRPr="00A33281">
              <w:rPr>
                <w:rFonts w:ascii="PT Astra Serif" w:hAnsi="PT Astra Serif"/>
                <w:color w:val="000000"/>
              </w:rPr>
              <w:t>400</w:t>
            </w:r>
          </w:p>
        </w:tc>
        <w:tc>
          <w:tcPr>
            <w:tcW w:w="927" w:type="pct"/>
            <w:tcBorders>
              <w:top w:val="nil"/>
              <w:left w:val="nil"/>
              <w:bottom w:val="single" w:sz="8" w:space="0" w:color="auto"/>
              <w:right w:val="single" w:sz="8" w:space="0" w:color="auto"/>
            </w:tcBorders>
            <w:shd w:val="clear" w:color="auto" w:fill="auto"/>
            <w:vAlign w:val="center"/>
            <w:hideMark/>
          </w:tcPr>
          <w:p w:rsidR="00A523A8" w:rsidRPr="00A33281" w:rsidRDefault="00A523A8" w:rsidP="00026630">
            <w:pPr>
              <w:jc w:val="center"/>
              <w:rPr>
                <w:rFonts w:ascii="PT Astra Serif" w:hAnsi="PT Astra Serif"/>
                <w:bCs/>
                <w:color w:val="000000"/>
              </w:rPr>
            </w:pPr>
            <w:r w:rsidRPr="00A33281">
              <w:rPr>
                <w:rFonts w:ascii="PT Astra Serif" w:hAnsi="PT Astra Serif"/>
                <w:color w:val="000000"/>
              </w:rPr>
              <w:t>260</w:t>
            </w:r>
          </w:p>
        </w:tc>
        <w:tc>
          <w:tcPr>
            <w:tcW w:w="1347" w:type="pct"/>
            <w:tcBorders>
              <w:top w:val="nil"/>
              <w:left w:val="nil"/>
              <w:bottom w:val="single" w:sz="8" w:space="0" w:color="auto"/>
              <w:right w:val="single" w:sz="8" w:space="0" w:color="auto"/>
            </w:tcBorders>
            <w:shd w:val="clear" w:color="auto" w:fill="auto"/>
            <w:vAlign w:val="center"/>
            <w:hideMark/>
          </w:tcPr>
          <w:p w:rsidR="00A523A8" w:rsidRPr="00A33281" w:rsidRDefault="00A523A8" w:rsidP="00026630">
            <w:pPr>
              <w:jc w:val="center"/>
              <w:rPr>
                <w:rFonts w:ascii="PT Astra Serif" w:hAnsi="PT Astra Serif"/>
                <w:bCs/>
                <w:color w:val="000000"/>
              </w:rPr>
            </w:pPr>
            <w:r w:rsidRPr="00A33281">
              <w:rPr>
                <w:rFonts w:ascii="PT Astra Serif" w:hAnsi="PT Astra Serif"/>
                <w:color w:val="000000"/>
              </w:rPr>
              <w:t>85%</w:t>
            </w:r>
          </w:p>
        </w:tc>
      </w:tr>
    </w:tbl>
    <w:p w:rsidR="00A523A8" w:rsidRPr="00A33281" w:rsidRDefault="00A523A8" w:rsidP="003A7054">
      <w:pPr>
        <w:ind w:firstLine="709"/>
        <w:contextualSpacing/>
        <w:jc w:val="both"/>
        <w:rPr>
          <w:rFonts w:ascii="PT Astra Serif" w:hAnsi="PT Astra Serif"/>
          <w:bCs/>
          <w:sz w:val="28"/>
          <w:szCs w:val="22"/>
        </w:rPr>
      </w:pPr>
    </w:p>
    <w:p w:rsidR="00A523A8" w:rsidRPr="00A33281" w:rsidRDefault="00A523A8" w:rsidP="003A7054">
      <w:pPr>
        <w:ind w:firstLine="709"/>
        <w:contextualSpacing/>
        <w:jc w:val="both"/>
        <w:rPr>
          <w:rFonts w:ascii="PT Astra Serif" w:hAnsi="PT Astra Serif"/>
          <w:b/>
          <w:color w:val="000000"/>
          <w:sz w:val="22"/>
          <w:szCs w:val="22"/>
        </w:rPr>
      </w:pPr>
      <w:r w:rsidRPr="00A33281">
        <w:rPr>
          <w:rFonts w:ascii="PT Astra Serif" w:hAnsi="PT Astra Serif"/>
          <w:sz w:val="28"/>
          <w:szCs w:val="22"/>
        </w:rPr>
        <w:lastRenderedPageBreak/>
        <w:t>Характеристика КНС системы водоотведения в д. Ясная Поляна муниципального образования Яснополянское представлена в таблице 1.5.</w:t>
      </w:r>
      <w:r w:rsidRPr="00A33281">
        <w:rPr>
          <w:rFonts w:ascii="PT Astra Serif" w:hAnsi="PT Astra Serif"/>
          <w:b/>
          <w:color w:val="000000"/>
          <w:sz w:val="22"/>
          <w:szCs w:val="22"/>
        </w:rPr>
        <w:t xml:space="preserve"> </w:t>
      </w:r>
    </w:p>
    <w:p w:rsidR="00A523A8" w:rsidRPr="00A33281" w:rsidRDefault="00A523A8" w:rsidP="003A7054">
      <w:pPr>
        <w:contextualSpacing/>
        <w:jc w:val="both"/>
        <w:rPr>
          <w:rFonts w:ascii="PT Astra Serif" w:hAnsi="PT Astra Serif"/>
          <w:bCs/>
        </w:rPr>
      </w:pPr>
      <w:bookmarkStart w:id="299" w:name="_Toc530474807"/>
      <w:bookmarkStart w:id="300" w:name="_Toc32917790"/>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7</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color w:val="000000"/>
        </w:rPr>
        <w:t xml:space="preserve">Характеристика КНС </w:t>
      </w:r>
      <w:r w:rsidRPr="00A33281">
        <w:rPr>
          <w:rFonts w:ascii="PT Astra Serif" w:hAnsi="PT Astra Serif"/>
        </w:rPr>
        <w:t>в д. Ясная Поляна муниципального образования Яснополянское</w:t>
      </w:r>
      <w:bookmarkEnd w:id="299"/>
      <w:bookmarkEnd w:id="300"/>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1498"/>
        <w:gridCol w:w="1772"/>
        <w:gridCol w:w="956"/>
        <w:gridCol w:w="1597"/>
        <w:gridCol w:w="956"/>
        <w:gridCol w:w="762"/>
      </w:tblGrid>
      <w:tr w:rsidR="00A523A8" w:rsidRPr="00A33281" w:rsidTr="00131838">
        <w:trPr>
          <w:trHeight w:val="20"/>
          <w:tblHeader/>
        </w:trPr>
        <w:tc>
          <w:tcPr>
            <w:tcW w:w="873" w:type="pct"/>
            <w:shd w:val="clear" w:color="auto" w:fill="auto"/>
            <w:vAlign w:val="center"/>
            <w:hideMark/>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Наименование</w:t>
            </w:r>
          </w:p>
        </w:tc>
        <w:tc>
          <w:tcPr>
            <w:tcW w:w="820" w:type="pct"/>
            <w:shd w:val="clear" w:color="auto" w:fill="auto"/>
            <w:vAlign w:val="center"/>
            <w:hideMark/>
          </w:tcPr>
          <w:p w:rsidR="00A523A8" w:rsidRPr="00A33281" w:rsidRDefault="00A523A8" w:rsidP="00131838">
            <w:pPr>
              <w:ind w:left="-73" w:right="-167"/>
              <w:jc w:val="center"/>
              <w:rPr>
                <w:rFonts w:ascii="PT Astra Serif" w:hAnsi="PT Astra Serif"/>
                <w:b/>
                <w:bCs/>
                <w:color w:val="000000"/>
                <w:sz w:val="20"/>
                <w:szCs w:val="20"/>
              </w:rPr>
            </w:pPr>
            <w:r w:rsidRPr="00A33281">
              <w:rPr>
                <w:rFonts w:ascii="PT Astra Serif" w:hAnsi="PT Astra Serif"/>
                <w:b/>
                <w:color w:val="000000"/>
                <w:sz w:val="20"/>
                <w:szCs w:val="20"/>
              </w:rPr>
              <w:t>Производитель</w:t>
            </w:r>
            <w:r w:rsidR="00026630">
              <w:rPr>
                <w:rFonts w:ascii="PT Astra Serif" w:hAnsi="PT Astra Serif"/>
                <w:b/>
                <w:color w:val="000000"/>
                <w:sz w:val="20"/>
                <w:szCs w:val="20"/>
              </w:rPr>
              <w:t>-</w:t>
            </w:r>
            <w:r w:rsidRPr="00A33281">
              <w:rPr>
                <w:rFonts w:ascii="PT Astra Serif" w:hAnsi="PT Astra Serif"/>
                <w:b/>
                <w:color w:val="000000"/>
                <w:sz w:val="20"/>
                <w:szCs w:val="20"/>
              </w:rPr>
              <w:t>ность, м</w:t>
            </w:r>
            <w:r w:rsidRPr="00A33281">
              <w:rPr>
                <w:rFonts w:ascii="PT Astra Serif" w:hAnsi="PT Astra Serif"/>
                <w:b/>
                <w:color w:val="000000"/>
                <w:sz w:val="20"/>
                <w:szCs w:val="20"/>
                <w:vertAlign w:val="superscript"/>
              </w:rPr>
              <w:t>3</w:t>
            </w:r>
            <w:r w:rsidRPr="00A33281">
              <w:rPr>
                <w:rFonts w:ascii="PT Astra Serif" w:hAnsi="PT Astra Serif"/>
                <w:b/>
                <w:color w:val="000000"/>
                <w:sz w:val="20"/>
                <w:szCs w:val="20"/>
              </w:rPr>
              <w:t>/час, проект/факт</w:t>
            </w:r>
          </w:p>
        </w:tc>
        <w:tc>
          <w:tcPr>
            <w:tcW w:w="970" w:type="pct"/>
            <w:shd w:val="clear" w:color="auto" w:fill="auto"/>
            <w:vAlign w:val="center"/>
            <w:hideMark/>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Количество, марка насосов</w:t>
            </w:r>
          </w:p>
        </w:tc>
        <w:tc>
          <w:tcPr>
            <w:tcW w:w="523" w:type="pct"/>
            <w:shd w:val="clear" w:color="auto" w:fill="auto"/>
            <w:vAlign w:val="center"/>
            <w:hideMark/>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Установленная мощность, кВт</w:t>
            </w:r>
          </w:p>
        </w:tc>
        <w:tc>
          <w:tcPr>
            <w:tcW w:w="874" w:type="pct"/>
            <w:shd w:val="clear" w:color="auto" w:fill="auto"/>
            <w:vAlign w:val="center"/>
            <w:hideMark/>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Фактическое потребление электроэнергии, тыс.кВт*час/год</w:t>
            </w:r>
          </w:p>
        </w:tc>
        <w:tc>
          <w:tcPr>
            <w:tcW w:w="523" w:type="pct"/>
            <w:shd w:val="clear" w:color="auto" w:fill="auto"/>
            <w:vAlign w:val="center"/>
            <w:hideMark/>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Степень износа,%,</w:t>
            </w:r>
          </w:p>
        </w:tc>
        <w:tc>
          <w:tcPr>
            <w:tcW w:w="417" w:type="pct"/>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Год ввода</w:t>
            </w:r>
          </w:p>
        </w:tc>
      </w:tr>
      <w:tr w:rsidR="00A523A8" w:rsidRPr="00A33281" w:rsidTr="00131838">
        <w:trPr>
          <w:trHeight w:val="20"/>
        </w:trPr>
        <w:tc>
          <w:tcPr>
            <w:tcW w:w="873" w:type="pct"/>
            <w:shd w:val="clear" w:color="auto" w:fill="auto"/>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1</w:t>
            </w:r>
          </w:p>
        </w:tc>
        <w:tc>
          <w:tcPr>
            <w:tcW w:w="820" w:type="pct"/>
            <w:shd w:val="clear" w:color="auto" w:fill="auto"/>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2</w:t>
            </w:r>
          </w:p>
        </w:tc>
        <w:tc>
          <w:tcPr>
            <w:tcW w:w="970" w:type="pct"/>
            <w:shd w:val="clear" w:color="auto" w:fill="auto"/>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3</w:t>
            </w:r>
          </w:p>
        </w:tc>
        <w:tc>
          <w:tcPr>
            <w:tcW w:w="523" w:type="pct"/>
            <w:shd w:val="clear" w:color="auto" w:fill="auto"/>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4</w:t>
            </w:r>
          </w:p>
        </w:tc>
        <w:tc>
          <w:tcPr>
            <w:tcW w:w="874" w:type="pct"/>
            <w:shd w:val="clear" w:color="auto" w:fill="auto"/>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5</w:t>
            </w:r>
          </w:p>
        </w:tc>
        <w:tc>
          <w:tcPr>
            <w:tcW w:w="523" w:type="pct"/>
            <w:shd w:val="clear" w:color="auto" w:fill="auto"/>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6</w:t>
            </w:r>
          </w:p>
        </w:tc>
        <w:tc>
          <w:tcPr>
            <w:tcW w:w="417" w:type="pct"/>
            <w:vAlign w:val="center"/>
          </w:tcPr>
          <w:p w:rsidR="00A523A8" w:rsidRPr="00A33281" w:rsidRDefault="00A523A8" w:rsidP="00131838">
            <w:pPr>
              <w:jc w:val="center"/>
              <w:rPr>
                <w:rFonts w:ascii="PT Astra Serif" w:hAnsi="PT Astra Serif"/>
                <w:b/>
                <w:bCs/>
                <w:color w:val="000000"/>
                <w:sz w:val="20"/>
                <w:szCs w:val="20"/>
              </w:rPr>
            </w:pPr>
            <w:r w:rsidRPr="00A33281">
              <w:rPr>
                <w:rFonts w:ascii="PT Astra Serif" w:hAnsi="PT Astra Serif"/>
                <w:b/>
                <w:color w:val="000000"/>
                <w:sz w:val="20"/>
                <w:szCs w:val="20"/>
              </w:rPr>
              <w:t>7</w:t>
            </w:r>
          </w:p>
        </w:tc>
      </w:tr>
      <w:tr w:rsidR="00A523A8" w:rsidRPr="00A33281" w:rsidTr="00131838">
        <w:trPr>
          <w:trHeight w:val="20"/>
        </w:trPr>
        <w:tc>
          <w:tcPr>
            <w:tcW w:w="87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КНС №1 «Школьная»</w:t>
            </w:r>
          </w:p>
        </w:tc>
        <w:tc>
          <w:tcPr>
            <w:tcW w:w="820"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50/25</w:t>
            </w: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15</w:t>
            </w:r>
          </w:p>
        </w:tc>
        <w:tc>
          <w:tcPr>
            <w:tcW w:w="874" w:type="pct"/>
            <w:vMerge w:val="restart"/>
            <w:shd w:val="clear" w:color="auto" w:fill="auto"/>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34,0</w:t>
            </w:r>
          </w:p>
        </w:tc>
        <w:tc>
          <w:tcPr>
            <w:tcW w:w="52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50 %</w:t>
            </w:r>
          </w:p>
        </w:tc>
        <w:tc>
          <w:tcPr>
            <w:tcW w:w="417" w:type="pct"/>
            <w:vMerge w:val="restart"/>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2013</w:t>
            </w:r>
          </w:p>
        </w:tc>
      </w:tr>
      <w:tr w:rsidR="00A523A8" w:rsidRPr="00A33281" w:rsidTr="00131838">
        <w:trPr>
          <w:trHeight w:val="20"/>
        </w:trPr>
        <w:tc>
          <w:tcPr>
            <w:tcW w:w="87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820"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874" w:type="pct"/>
            <w:vMerge/>
            <w:vAlign w:val="center"/>
          </w:tcPr>
          <w:p w:rsidR="00A523A8" w:rsidRPr="00A33281" w:rsidRDefault="00A523A8" w:rsidP="00131838">
            <w:pPr>
              <w:jc w:val="center"/>
              <w:rPr>
                <w:rFonts w:ascii="PT Astra Serif" w:hAnsi="PT Astra Serif"/>
                <w:bCs/>
                <w:color w:val="000000"/>
                <w:sz w:val="20"/>
                <w:szCs w:val="20"/>
              </w:rPr>
            </w:pPr>
          </w:p>
        </w:tc>
        <w:tc>
          <w:tcPr>
            <w:tcW w:w="52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417" w:type="pct"/>
            <w:vMerge/>
            <w:vAlign w:val="center"/>
          </w:tcPr>
          <w:p w:rsidR="00A523A8" w:rsidRPr="00A33281" w:rsidRDefault="00A523A8" w:rsidP="00131838">
            <w:pPr>
              <w:jc w:val="center"/>
              <w:rPr>
                <w:rFonts w:ascii="PT Astra Serif" w:hAnsi="PT Astra Serif"/>
                <w:bCs/>
                <w:color w:val="000000"/>
                <w:sz w:val="20"/>
                <w:szCs w:val="20"/>
              </w:rPr>
            </w:pPr>
          </w:p>
        </w:tc>
      </w:tr>
      <w:tr w:rsidR="00A523A8" w:rsidRPr="00A33281" w:rsidTr="00131838">
        <w:trPr>
          <w:trHeight w:val="20"/>
        </w:trPr>
        <w:tc>
          <w:tcPr>
            <w:tcW w:w="87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КНС №2</w:t>
            </w:r>
          </w:p>
        </w:tc>
        <w:tc>
          <w:tcPr>
            <w:tcW w:w="820"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50/40</w:t>
            </w: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15</w:t>
            </w:r>
          </w:p>
        </w:tc>
        <w:tc>
          <w:tcPr>
            <w:tcW w:w="874" w:type="pct"/>
            <w:vMerge w:val="restart"/>
            <w:shd w:val="clear" w:color="auto" w:fill="auto"/>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44,076</w:t>
            </w:r>
          </w:p>
        </w:tc>
        <w:tc>
          <w:tcPr>
            <w:tcW w:w="52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50 %</w:t>
            </w:r>
          </w:p>
        </w:tc>
        <w:tc>
          <w:tcPr>
            <w:tcW w:w="417" w:type="pct"/>
            <w:vMerge w:val="restart"/>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2013</w:t>
            </w:r>
          </w:p>
        </w:tc>
      </w:tr>
      <w:tr w:rsidR="00A523A8" w:rsidRPr="00A33281" w:rsidTr="00131838">
        <w:trPr>
          <w:trHeight w:val="20"/>
        </w:trPr>
        <w:tc>
          <w:tcPr>
            <w:tcW w:w="87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820"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shd w:val="clear" w:color="auto" w:fill="auto"/>
            <w:vAlign w:val="center"/>
            <w:hideMark/>
          </w:tcPr>
          <w:p w:rsidR="00A523A8" w:rsidRPr="00A33281" w:rsidRDefault="00A523A8" w:rsidP="00131838">
            <w:pPr>
              <w:jc w:val="center"/>
              <w:rPr>
                <w:rFonts w:ascii="PT Astra Serif" w:hAnsi="PT Astra Serif"/>
                <w:bCs/>
                <w:color w:val="000000"/>
                <w:sz w:val="20"/>
                <w:szCs w:val="20"/>
              </w:rPr>
            </w:pPr>
          </w:p>
        </w:tc>
        <w:tc>
          <w:tcPr>
            <w:tcW w:w="874" w:type="pct"/>
            <w:vMerge/>
            <w:vAlign w:val="center"/>
          </w:tcPr>
          <w:p w:rsidR="00A523A8" w:rsidRPr="00A33281" w:rsidRDefault="00A523A8" w:rsidP="00131838">
            <w:pPr>
              <w:jc w:val="center"/>
              <w:rPr>
                <w:rFonts w:ascii="PT Astra Serif" w:hAnsi="PT Astra Serif"/>
                <w:bCs/>
                <w:color w:val="000000"/>
                <w:sz w:val="20"/>
                <w:szCs w:val="20"/>
              </w:rPr>
            </w:pPr>
          </w:p>
        </w:tc>
        <w:tc>
          <w:tcPr>
            <w:tcW w:w="52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417" w:type="pct"/>
            <w:vMerge/>
            <w:vAlign w:val="center"/>
          </w:tcPr>
          <w:p w:rsidR="00A523A8" w:rsidRPr="00A33281" w:rsidRDefault="00A523A8" w:rsidP="00131838">
            <w:pPr>
              <w:jc w:val="center"/>
              <w:rPr>
                <w:rFonts w:ascii="PT Astra Serif" w:hAnsi="PT Astra Serif"/>
                <w:bCs/>
                <w:color w:val="000000"/>
                <w:sz w:val="20"/>
                <w:szCs w:val="20"/>
              </w:rPr>
            </w:pPr>
          </w:p>
        </w:tc>
      </w:tr>
      <w:tr w:rsidR="00A523A8" w:rsidRPr="00A33281" w:rsidTr="00131838">
        <w:trPr>
          <w:trHeight w:val="20"/>
        </w:trPr>
        <w:tc>
          <w:tcPr>
            <w:tcW w:w="87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820"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shd w:val="clear" w:color="auto" w:fill="auto"/>
            <w:vAlign w:val="center"/>
            <w:hideMark/>
          </w:tcPr>
          <w:p w:rsidR="00A523A8" w:rsidRPr="00A33281" w:rsidRDefault="00A523A8" w:rsidP="00131838">
            <w:pPr>
              <w:jc w:val="center"/>
              <w:rPr>
                <w:rFonts w:ascii="PT Astra Serif" w:hAnsi="PT Astra Serif"/>
                <w:bCs/>
                <w:color w:val="000000"/>
                <w:sz w:val="20"/>
                <w:szCs w:val="20"/>
              </w:rPr>
            </w:pPr>
          </w:p>
        </w:tc>
        <w:tc>
          <w:tcPr>
            <w:tcW w:w="874" w:type="pct"/>
            <w:vMerge/>
            <w:vAlign w:val="center"/>
          </w:tcPr>
          <w:p w:rsidR="00A523A8" w:rsidRPr="00A33281" w:rsidRDefault="00A523A8" w:rsidP="00131838">
            <w:pPr>
              <w:jc w:val="center"/>
              <w:rPr>
                <w:rFonts w:ascii="PT Astra Serif" w:hAnsi="PT Astra Serif"/>
                <w:bCs/>
                <w:color w:val="000000"/>
                <w:sz w:val="20"/>
                <w:szCs w:val="20"/>
              </w:rPr>
            </w:pPr>
          </w:p>
        </w:tc>
        <w:tc>
          <w:tcPr>
            <w:tcW w:w="52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417" w:type="pct"/>
            <w:vMerge/>
            <w:vAlign w:val="center"/>
          </w:tcPr>
          <w:p w:rsidR="00A523A8" w:rsidRPr="00A33281" w:rsidRDefault="00A523A8" w:rsidP="00131838">
            <w:pPr>
              <w:jc w:val="center"/>
              <w:rPr>
                <w:rFonts w:ascii="PT Astra Serif" w:hAnsi="PT Astra Serif"/>
                <w:bCs/>
                <w:color w:val="000000"/>
                <w:sz w:val="20"/>
                <w:szCs w:val="20"/>
              </w:rPr>
            </w:pPr>
          </w:p>
        </w:tc>
      </w:tr>
      <w:tr w:rsidR="00A523A8" w:rsidRPr="00A33281" w:rsidTr="00131838">
        <w:trPr>
          <w:trHeight w:val="20"/>
        </w:trPr>
        <w:tc>
          <w:tcPr>
            <w:tcW w:w="87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КНС "№4 «Дом отдыха «Ясная Поляна»"</w:t>
            </w:r>
          </w:p>
        </w:tc>
        <w:tc>
          <w:tcPr>
            <w:tcW w:w="820"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50/15</w:t>
            </w: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15</w:t>
            </w:r>
          </w:p>
        </w:tc>
        <w:tc>
          <w:tcPr>
            <w:tcW w:w="874" w:type="pct"/>
            <w:vMerge w:val="restart"/>
            <w:shd w:val="clear" w:color="auto" w:fill="auto"/>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36,8</w:t>
            </w:r>
          </w:p>
        </w:tc>
        <w:tc>
          <w:tcPr>
            <w:tcW w:w="523" w:type="pct"/>
            <w:vMerge w:val="restar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50 %</w:t>
            </w:r>
          </w:p>
        </w:tc>
        <w:tc>
          <w:tcPr>
            <w:tcW w:w="417" w:type="pct"/>
            <w:vMerge w:val="restart"/>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2013</w:t>
            </w:r>
          </w:p>
        </w:tc>
      </w:tr>
      <w:tr w:rsidR="00A523A8" w:rsidRPr="00A33281" w:rsidTr="00131838">
        <w:trPr>
          <w:trHeight w:val="20"/>
        </w:trPr>
        <w:tc>
          <w:tcPr>
            <w:tcW w:w="87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820"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shd w:val="clear" w:color="auto" w:fill="auto"/>
            <w:vAlign w:val="center"/>
            <w:hideMark/>
          </w:tcPr>
          <w:p w:rsidR="00A523A8" w:rsidRPr="00A33281" w:rsidRDefault="00A523A8" w:rsidP="00131838">
            <w:pPr>
              <w:jc w:val="center"/>
              <w:rPr>
                <w:rFonts w:ascii="PT Astra Serif" w:hAnsi="PT Astra Serif"/>
                <w:bCs/>
                <w:color w:val="000000"/>
                <w:sz w:val="20"/>
                <w:szCs w:val="20"/>
              </w:rPr>
            </w:pPr>
          </w:p>
        </w:tc>
        <w:tc>
          <w:tcPr>
            <w:tcW w:w="874" w:type="pct"/>
            <w:vMerge/>
            <w:vAlign w:val="center"/>
          </w:tcPr>
          <w:p w:rsidR="00A523A8" w:rsidRPr="00A33281" w:rsidRDefault="00A523A8" w:rsidP="00131838">
            <w:pPr>
              <w:jc w:val="center"/>
              <w:rPr>
                <w:rFonts w:ascii="PT Astra Serif" w:hAnsi="PT Astra Serif"/>
                <w:bCs/>
                <w:color w:val="000000"/>
                <w:sz w:val="20"/>
                <w:szCs w:val="20"/>
              </w:rPr>
            </w:pPr>
          </w:p>
        </w:tc>
        <w:tc>
          <w:tcPr>
            <w:tcW w:w="523" w:type="pct"/>
            <w:vMerge/>
            <w:vAlign w:val="center"/>
            <w:hideMark/>
          </w:tcPr>
          <w:p w:rsidR="00A523A8" w:rsidRPr="00A33281" w:rsidRDefault="00A523A8" w:rsidP="00131838">
            <w:pPr>
              <w:jc w:val="center"/>
              <w:rPr>
                <w:rFonts w:ascii="PT Astra Serif" w:hAnsi="PT Astra Serif"/>
                <w:bCs/>
                <w:color w:val="000000"/>
                <w:sz w:val="20"/>
                <w:szCs w:val="20"/>
              </w:rPr>
            </w:pPr>
          </w:p>
        </w:tc>
        <w:tc>
          <w:tcPr>
            <w:tcW w:w="417" w:type="pct"/>
            <w:vMerge/>
            <w:vAlign w:val="center"/>
          </w:tcPr>
          <w:p w:rsidR="00A523A8" w:rsidRPr="00A33281" w:rsidRDefault="00A523A8" w:rsidP="00131838">
            <w:pPr>
              <w:jc w:val="center"/>
              <w:rPr>
                <w:rFonts w:ascii="PT Astra Serif" w:hAnsi="PT Astra Serif"/>
                <w:bCs/>
                <w:color w:val="000000"/>
                <w:sz w:val="20"/>
                <w:szCs w:val="20"/>
              </w:rPr>
            </w:pPr>
          </w:p>
        </w:tc>
      </w:tr>
      <w:tr w:rsidR="00A523A8" w:rsidRPr="00A33281" w:rsidTr="00131838">
        <w:trPr>
          <w:trHeight w:val="20"/>
        </w:trPr>
        <w:tc>
          <w:tcPr>
            <w:tcW w:w="873" w:type="pct"/>
            <w:vMerge w:val="restart"/>
            <w:shd w:val="clear" w:color="auto" w:fill="auto"/>
            <w:noWrap/>
            <w:vAlign w:val="center"/>
            <w:hideMark/>
          </w:tcPr>
          <w:p w:rsidR="00A523A8" w:rsidRPr="00A33281" w:rsidRDefault="00A523A8" w:rsidP="00131838">
            <w:pPr>
              <w:jc w:val="center"/>
              <w:rPr>
                <w:rFonts w:ascii="PT Astra Serif" w:hAnsi="PT Astra Serif"/>
                <w:bCs/>
                <w:color w:val="000000"/>
                <w:sz w:val="20"/>
                <w:szCs w:val="20"/>
              </w:rPr>
            </w:pPr>
            <w:r>
              <w:rPr>
                <w:rFonts w:ascii="PT Astra Serif" w:hAnsi="PT Astra Serif"/>
                <w:color w:val="000000"/>
                <w:sz w:val="20"/>
                <w:szCs w:val="20"/>
              </w:rPr>
              <w:t>КНС №5 «</w:t>
            </w:r>
            <w:r w:rsidRPr="00A33281">
              <w:rPr>
                <w:rFonts w:ascii="PT Astra Serif" w:hAnsi="PT Astra Serif"/>
                <w:color w:val="000000"/>
                <w:sz w:val="20"/>
                <w:szCs w:val="20"/>
              </w:rPr>
              <w:t>Больница</w:t>
            </w:r>
            <w:r>
              <w:rPr>
                <w:rFonts w:ascii="PT Astra Serif" w:hAnsi="PT Astra Serif"/>
                <w:color w:val="000000"/>
                <w:sz w:val="20"/>
                <w:szCs w:val="20"/>
              </w:rPr>
              <w:t>»</w:t>
            </w:r>
          </w:p>
        </w:tc>
        <w:tc>
          <w:tcPr>
            <w:tcW w:w="820" w:type="pct"/>
            <w:vMerge w:val="restart"/>
            <w:shd w:val="clear" w:color="auto" w:fill="auto"/>
            <w:noWrap/>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50/20</w:t>
            </w:r>
          </w:p>
        </w:tc>
        <w:tc>
          <w:tcPr>
            <w:tcW w:w="970" w:type="pct"/>
            <w:shd w:val="clear" w:color="auto" w:fill="auto"/>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val="restart"/>
            <w:shd w:val="clear" w:color="auto" w:fill="auto"/>
            <w:noWrap/>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15</w:t>
            </w:r>
          </w:p>
        </w:tc>
        <w:tc>
          <w:tcPr>
            <w:tcW w:w="874" w:type="pct"/>
            <w:vMerge w:val="restart"/>
            <w:shd w:val="clear" w:color="auto" w:fill="auto"/>
            <w:noWrap/>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10,716</w:t>
            </w:r>
          </w:p>
        </w:tc>
        <w:tc>
          <w:tcPr>
            <w:tcW w:w="523" w:type="pct"/>
            <w:vMerge w:val="restart"/>
            <w:shd w:val="clear" w:color="auto" w:fill="auto"/>
            <w:noWrap/>
            <w:vAlign w:val="center"/>
            <w:hideMark/>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50 %</w:t>
            </w:r>
          </w:p>
        </w:tc>
        <w:tc>
          <w:tcPr>
            <w:tcW w:w="417" w:type="pct"/>
            <w:vMerge w:val="restart"/>
            <w:vAlign w:val="center"/>
          </w:tcPr>
          <w:p w:rsidR="00A523A8" w:rsidRPr="00A33281" w:rsidRDefault="00A523A8" w:rsidP="00131838">
            <w:pPr>
              <w:jc w:val="center"/>
              <w:rPr>
                <w:rFonts w:ascii="PT Astra Serif" w:hAnsi="PT Astra Serif"/>
                <w:bCs/>
                <w:color w:val="000000"/>
                <w:sz w:val="20"/>
                <w:szCs w:val="20"/>
              </w:rPr>
            </w:pPr>
            <w:r w:rsidRPr="00A33281">
              <w:rPr>
                <w:rFonts w:ascii="PT Astra Serif" w:hAnsi="PT Astra Serif"/>
                <w:color w:val="000000"/>
                <w:sz w:val="20"/>
                <w:szCs w:val="20"/>
              </w:rPr>
              <w:t>2013</w:t>
            </w:r>
          </w:p>
        </w:tc>
      </w:tr>
      <w:tr w:rsidR="00A523A8" w:rsidRPr="00A33281" w:rsidTr="00A523A8">
        <w:trPr>
          <w:trHeight w:val="20"/>
        </w:trPr>
        <w:tc>
          <w:tcPr>
            <w:tcW w:w="873" w:type="pct"/>
            <w:vMerge/>
            <w:vAlign w:val="center"/>
            <w:hideMark/>
          </w:tcPr>
          <w:p w:rsidR="00A523A8" w:rsidRPr="00A33281" w:rsidRDefault="00A523A8" w:rsidP="003A7054">
            <w:pPr>
              <w:jc w:val="both"/>
              <w:rPr>
                <w:rFonts w:ascii="PT Astra Serif" w:hAnsi="PT Astra Serif"/>
                <w:bCs/>
                <w:color w:val="000000"/>
                <w:sz w:val="20"/>
                <w:szCs w:val="20"/>
              </w:rPr>
            </w:pPr>
          </w:p>
        </w:tc>
        <w:tc>
          <w:tcPr>
            <w:tcW w:w="820" w:type="pct"/>
            <w:vMerge/>
            <w:vAlign w:val="center"/>
            <w:hideMark/>
          </w:tcPr>
          <w:p w:rsidR="00A523A8" w:rsidRPr="00A33281" w:rsidRDefault="00A523A8" w:rsidP="003A7054">
            <w:pPr>
              <w:jc w:val="both"/>
              <w:rPr>
                <w:rFonts w:ascii="PT Astra Serif" w:hAnsi="PT Astra Serif"/>
                <w:bCs/>
                <w:color w:val="000000"/>
                <w:sz w:val="20"/>
                <w:szCs w:val="20"/>
              </w:rPr>
            </w:pPr>
          </w:p>
        </w:tc>
        <w:tc>
          <w:tcPr>
            <w:tcW w:w="970" w:type="pct"/>
            <w:shd w:val="clear" w:color="auto" w:fill="auto"/>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СМ 80-50-200-2</w:t>
            </w:r>
          </w:p>
        </w:tc>
        <w:tc>
          <w:tcPr>
            <w:tcW w:w="523" w:type="pct"/>
            <w:vMerge/>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p>
        </w:tc>
        <w:tc>
          <w:tcPr>
            <w:tcW w:w="874" w:type="pct"/>
            <w:vMerge/>
            <w:vAlign w:val="center"/>
          </w:tcPr>
          <w:p w:rsidR="00A523A8" w:rsidRPr="00A33281" w:rsidRDefault="00A523A8" w:rsidP="003A7054">
            <w:pPr>
              <w:jc w:val="both"/>
              <w:rPr>
                <w:rFonts w:ascii="PT Astra Serif" w:hAnsi="PT Astra Serif"/>
                <w:bCs/>
                <w:color w:val="000000"/>
                <w:sz w:val="20"/>
                <w:szCs w:val="20"/>
              </w:rPr>
            </w:pPr>
          </w:p>
        </w:tc>
        <w:tc>
          <w:tcPr>
            <w:tcW w:w="523" w:type="pct"/>
            <w:vMerge/>
            <w:vAlign w:val="center"/>
            <w:hideMark/>
          </w:tcPr>
          <w:p w:rsidR="00A523A8" w:rsidRPr="00A33281" w:rsidRDefault="00A523A8" w:rsidP="003A7054">
            <w:pPr>
              <w:jc w:val="both"/>
              <w:rPr>
                <w:rFonts w:ascii="PT Astra Serif" w:hAnsi="PT Astra Serif"/>
                <w:bCs/>
                <w:color w:val="000000"/>
                <w:sz w:val="20"/>
                <w:szCs w:val="20"/>
              </w:rPr>
            </w:pPr>
          </w:p>
        </w:tc>
        <w:tc>
          <w:tcPr>
            <w:tcW w:w="417" w:type="pct"/>
            <w:vMerge/>
          </w:tcPr>
          <w:p w:rsidR="00A523A8" w:rsidRPr="00A33281" w:rsidRDefault="00A523A8" w:rsidP="003A7054">
            <w:pPr>
              <w:jc w:val="both"/>
              <w:rPr>
                <w:rFonts w:ascii="PT Astra Serif" w:hAnsi="PT Astra Serif"/>
                <w:bCs/>
                <w:color w:val="000000"/>
                <w:sz w:val="20"/>
                <w:szCs w:val="20"/>
              </w:rPr>
            </w:pPr>
          </w:p>
        </w:tc>
      </w:tr>
    </w:tbl>
    <w:p w:rsidR="00A523A8" w:rsidRPr="00A33281" w:rsidRDefault="00A523A8" w:rsidP="003A7054">
      <w:pPr>
        <w:ind w:firstLine="709"/>
        <w:jc w:val="both"/>
        <w:rPr>
          <w:rFonts w:ascii="PT Astra Serif" w:hAnsi="PT Astra Serif"/>
          <w:bCs/>
          <w:sz w:val="28"/>
          <w:szCs w:val="28"/>
          <w:lang w:bidi="en-US"/>
        </w:rPr>
      </w:pPr>
      <w:r w:rsidRPr="00A33281">
        <w:rPr>
          <w:rFonts w:ascii="PT Astra Serif" w:hAnsi="PT Astra Serif"/>
          <w:sz w:val="28"/>
          <w:szCs w:val="28"/>
          <w:lang w:bidi="en-US"/>
        </w:rPr>
        <w:t xml:space="preserve">Основные характеристики канализационной </w:t>
      </w:r>
      <w:r>
        <w:rPr>
          <w:rFonts w:ascii="PT Astra Serif" w:hAnsi="PT Astra Serif"/>
          <w:sz w:val="28"/>
          <w:szCs w:val="28"/>
          <w:lang w:bidi="en-US"/>
        </w:rPr>
        <w:t xml:space="preserve">сети муниципального образования </w:t>
      </w:r>
      <w:r w:rsidRPr="00A33281">
        <w:rPr>
          <w:rFonts w:ascii="PT Astra Serif" w:hAnsi="PT Astra Serif"/>
          <w:sz w:val="28"/>
          <w:szCs w:val="28"/>
          <w:lang w:bidi="en-US"/>
        </w:rPr>
        <w:t xml:space="preserve">Яснополянское, эксплуатируемых </w:t>
      </w:r>
      <w:r w:rsidR="00924171">
        <w:rPr>
          <w:rFonts w:ascii="PT Astra Serif" w:hAnsi="PT Astra Serif"/>
          <w:sz w:val="28"/>
          <w:szCs w:val="28"/>
          <w:lang w:bidi="en-US"/>
        </w:rPr>
        <w:t>МУП</w:t>
      </w:r>
      <w:r w:rsidRPr="00416238">
        <w:rPr>
          <w:rFonts w:ascii="PT Astra Serif" w:hAnsi="PT Astra Serif"/>
          <w:sz w:val="28"/>
          <w:szCs w:val="28"/>
          <w:lang w:bidi="en-US"/>
        </w:rPr>
        <w:t xml:space="preserve"> «</w:t>
      </w:r>
      <w:r w:rsidR="00A75306" w:rsidRPr="00A75306">
        <w:rPr>
          <w:rFonts w:ascii="PT Astra Serif" w:hAnsi="PT Astra Serif"/>
          <w:sz w:val="28"/>
          <w:szCs w:val="28"/>
          <w:lang w:bidi="en-US"/>
        </w:rPr>
        <w:t>Яснополянское ЖКХ</w:t>
      </w:r>
      <w:r w:rsidRPr="00A33281">
        <w:rPr>
          <w:rFonts w:ascii="PT Astra Serif" w:hAnsi="PT Astra Serif"/>
          <w:sz w:val="28"/>
          <w:szCs w:val="28"/>
          <w:lang w:bidi="en-US"/>
        </w:rPr>
        <w:t>» приведены в таблице 1.6.</w:t>
      </w:r>
    </w:p>
    <w:p w:rsidR="00A523A8" w:rsidRPr="00A33281" w:rsidRDefault="00A523A8" w:rsidP="003A7054">
      <w:pPr>
        <w:keepNext/>
        <w:jc w:val="both"/>
        <w:rPr>
          <w:rFonts w:ascii="PT Astra Serif" w:eastAsia="Calibri" w:hAnsi="PT Astra Serif"/>
          <w:color w:val="000000"/>
        </w:rPr>
      </w:pPr>
      <w:bookmarkStart w:id="301" w:name="_Toc530474808"/>
      <w:bookmarkStart w:id="302" w:name="_Toc32917791"/>
    </w:p>
    <w:p w:rsidR="00A523A8" w:rsidRDefault="00A523A8" w:rsidP="003A7054">
      <w:pPr>
        <w:keepNext/>
        <w:jc w:val="both"/>
        <w:rPr>
          <w:rFonts w:ascii="PT Astra Serif" w:hAnsi="PT Astra Serif"/>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8</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Основные характеристики канализационной сети муниципального образования Яснополянское, эксплуатируемых </w:t>
      </w:r>
      <w:r w:rsidR="00924171">
        <w:rPr>
          <w:rFonts w:ascii="PT Astra Serif" w:hAnsi="PT Astra Serif"/>
        </w:rPr>
        <w:t>МУП</w:t>
      </w:r>
      <w:r w:rsidRPr="00416238">
        <w:rPr>
          <w:rFonts w:ascii="PT Astra Serif" w:hAnsi="PT Astra Serif"/>
        </w:rPr>
        <w:t xml:space="preserve"> «</w:t>
      </w:r>
      <w:r w:rsidR="00A75306" w:rsidRPr="00A75306">
        <w:rPr>
          <w:rFonts w:ascii="PT Astra Serif" w:hAnsi="PT Astra Serif"/>
        </w:rPr>
        <w:t>Яснополянское ЖКХ</w:t>
      </w:r>
      <w:r w:rsidRPr="00A33281">
        <w:rPr>
          <w:rFonts w:ascii="PT Astra Serif" w:hAnsi="PT Astra Serif"/>
        </w:rPr>
        <w:t>»</w:t>
      </w:r>
      <w:bookmarkEnd w:id="301"/>
      <w:bookmarkEnd w:id="302"/>
    </w:p>
    <w:tbl>
      <w:tblPr>
        <w:tblW w:w="5000" w:type="pct"/>
        <w:tblLook w:val="04A0" w:firstRow="1" w:lastRow="0" w:firstColumn="1" w:lastColumn="0" w:noHBand="0" w:noVBand="1"/>
      </w:tblPr>
      <w:tblGrid>
        <w:gridCol w:w="326"/>
        <w:gridCol w:w="1654"/>
        <w:gridCol w:w="2150"/>
        <w:gridCol w:w="1142"/>
        <w:gridCol w:w="1227"/>
        <w:gridCol w:w="913"/>
        <w:gridCol w:w="788"/>
        <w:gridCol w:w="1145"/>
      </w:tblGrid>
      <w:tr w:rsidR="00A523A8" w:rsidRPr="00A33281" w:rsidTr="00131838">
        <w:trPr>
          <w:trHeight w:val="855"/>
          <w:tblHeader/>
        </w:trPr>
        <w:tc>
          <w:tcPr>
            <w:tcW w:w="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3"/>
                <w:szCs w:val="23"/>
              </w:rPr>
            </w:pPr>
          </w:p>
        </w:tc>
        <w:tc>
          <w:tcPr>
            <w:tcW w:w="87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ind w:left="-43" w:right="-199" w:hanging="1"/>
              <w:jc w:val="center"/>
              <w:rPr>
                <w:rFonts w:ascii="PT Astra Serif" w:hAnsi="PT Astra Serif"/>
                <w:b/>
                <w:color w:val="000000"/>
                <w:sz w:val="23"/>
                <w:szCs w:val="23"/>
              </w:rPr>
            </w:pPr>
            <w:r w:rsidRPr="00A33281">
              <w:rPr>
                <w:rFonts w:ascii="PT Astra Serif" w:hAnsi="PT Astra Serif"/>
                <w:b/>
                <w:color w:val="000000"/>
                <w:sz w:val="23"/>
                <w:szCs w:val="23"/>
              </w:rPr>
              <w:t>Наименование объекта</w:t>
            </w:r>
          </w:p>
        </w:tc>
        <w:tc>
          <w:tcPr>
            <w:tcW w:w="1144"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ind w:left="-126" w:right="-129" w:hanging="24"/>
              <w:jc w:val="center"/>
              <w:rPr>
                <w:rFonts w:ascii="PT Astra Serif" w:hAnsi="PT Astra Serif"/>
                <w:b/>
                <w:color w:val="000000"/>
                <w:sz w:val="23"/>
                <w:szCs w:val="23"/>
              </w:rPr>
            </w:pPr>
            <w:r w:rsidRPr="00A33281">
              <w:rPr>
                <w:rFonts w:ascii="PT Astra Serif" w:hAnsi="PT Astra Serif"/>
                <w:b/>
                <w:color w:val="000000"/>
                <w:sz w:val="23"/>
                <w:szCs w:val="23"/>
              </w:rPr>
              <w:t>Адрес (месторасположение объекта)</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Диаметр, мм</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Материал труб</w:t>
            </w:r>
          </w:p>
        </w:tc>
        <w:tc>
          <w:tcPr>
            <w:tcW w:w="49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Длина, км</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Год ввода</w:t>
            </w:r>
          </w:p>
        </w:tc>
        <w:tc>
          <w:tcPr>
            <w:tcW w:w="617"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Износ, %</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п. Головеньковский</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150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1.395</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2</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п. Головеньковский</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200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0.742</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2016"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Итого по п. Головеньковский</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2.137</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
                <w:color w:val="000000"/>
                <w:sz w:val="23"/>
                <w:szCs w:val="23"/>
              </w:rPr>
            </w:pP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3</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д. Ясная Поляна</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200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1.176</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4</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д. Ясная Поляна</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100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чугун</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3.000</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5</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д. Ясная Поляна</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250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ПНД</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4.427</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5</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2016"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Итого по д. Ясная Поляна</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8.603</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6</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п. Юбилейный</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250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3.086</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95</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2016"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Итого по п. Юбилейный</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3.086</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7</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 Селиваново</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150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10.202</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lastRenderedPageBreak/>
              <w:t>8</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 Селиваново</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200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0.372</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w:t>
            </w:r>
          </w:p>
        </w:tc>
        <w:tc>
          <w:tcPr>
            <w:tcW w:w="87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Сеть водоотведения</w:t>
            </w:r>
          </w:p>
        </w:tc>
        <w:tc>
          <w:tcPr>
            <w:tcW w:w="1144"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с. Селиваново</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300</w:t>
            </w: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керамика</w:t>
            </w: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0.55</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н/д</w:t>
            </w: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r w:rsidRPr="00A33281">
              <w:rPr>
                <w:rFonts w:ascii="PT Astra Serif" w:hAnsi="PT Astra Serif"/>
                <w:color w:val="000000"/>
                <w:sz w:val="23"/>
                <w:szCs w:val="23"/>
              </w:rPr>
              <w:t>90</w:t>
            </w: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2016"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Итого по с. Селиваново</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11.124</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r>
      <w:tr w:rsidR="00A523A8" w:rsidRPr="00A33281" w:rsidTr="00131838">
        <w:trPr>
          <w:trHeight w:val="30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2016"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Всего по МО "Яснополянское"</w:t>
            </w:r>
          </w:p>
        </w:tc>
        <w:tc>
          <w:tcPr>
            <w:tcW w:w="61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66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Cs/>
                <w:color w:val="000000"/>
                <w:sz w:val="23"/>
                <w:szCs w:val="23"/>
              </w:rPr>
            </w:pPr>
          </w:p>
        </w:tc>
        <w:tc>
          <w:tcPr>
            <w:tcW w:w="49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131838">
            <w:pPr>
              <w:jc w:val="center"/>
              <w:rPr>
                <w:rFonts w:ascii="PT Astra Serif" w:hAnsi="PT Astra Serif"/>
                <w:b/>
                <w:color w:val="000000"/>
                <w:sz w:val="23"/>
                <w:szCs w:val="23"/>
              </w:rPr>
            </w:pPr>
            <w:r w:rsidRPr="00A33281">
              <w:rPr>
                <w:rFonts w:ascii="PT Astra Serif" w:hAnsi="PT Astra Serif"/>
                <w:b/>
                <w:color w:val="000000"/>
                <w:sz w:val="23"/>
                <w:szCs w:val="23"/>
              </w:rPr>
              <w:t>24.950</w:t>
            </w:r>
          </w:p>
        </w:tc>
        <w:tc>
          <w:tcPr>
            <w:tcW w:w="424"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c>
          <w:tcPr>
            <w:tcW w:w="6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131838">
            <w:pPr>
              <w:jc w:val="center"/>
              <w:rPr>
                <w:rFonts w:ascii="PT Astra Serif" w:hAnsi="PT Astra Serif"/>
                <w:bCs/>
                <w:color w:val="000000"/>
                <w:sz w:val="23"/>
                <w:szCs w:val="23"/>
              </w:rPr>
            </w:pP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таблицах 1.7. и 1.8. представлены объемные показатели по приему стоков на очистных сооружениях и их транспортировке.</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jc w:val="both"/>
        <w:rPr>
          <w:rFonts w:ascii="PT Astra Serif" w:hAnsi="PT Astra Serif"/>
          <w:bCs/>
        </w:rPr>
      </w:pPr>
      <w:bookmarkStart w:id="303" w:name="_Toc530474809"/>
      <w:bookmarkStart w:id="304" w:name="_Toc32917792"/>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9</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Объемные показатели по водоотведению,тыс. м</w:t>
      </w:r>
      <w:r w:rsidRPr="00A33281">
        <w:rPr>
          <w:rFonts w:ascii="PT Astra Serif" w:hAnsi="PT Astra Serif"/>
          <w:vertAlign w:val="superscript"/>
        </w:rPr>
        <w:t>3</w:t>
      </w:r>
      <w:r w:rsidRPr="00A33281">
        <w:rPr>
          <w:rFonts w:ascii="PT Astra Serif" w:hAnsi="PT Astra Serif"/>
        </w:rPr>
        <w:t>/год</w:t>
      </w:r>
      <w:bookmarkEnd w:id="303"/>
      <w:bookmarkEnd w:id="3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1562"/>
        <w:gridCol w:w="1540"/>
        <w:gridCol w:w="1540"/>
        <w:gridCol w:w="1540"/>
      </w:tblGrid>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Показатели</w:t>
            </w:r>
          </w:p>
        </w:tc>
        <w:tc>
          <w:tcPr>
            <w:tcW w:w="874"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2017 г.</w:t>
            </w:r>
          </w:p>
        </w:tc>
        <w:tc>
          <w:tcPr>
            <w:tcW w:w="749"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2018 г.</w:t>
            </w:r>
          </w:p>
        </w:tc>
        <w:tc>
          <w:tcPr>
            <w:tcW w:w="823" w:type="pct"/>
            <w:vAlign w:val="center"/>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2019 г.</w:t>
            </w:r>
          </w:p>
        </w:tc>
        <w:tc>
          <w:tcPr>
            <w:tcW w:w="823"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2020 г.</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1</w:t>
            </w:r>
          </w:p>
        </w:tc>
        <w:tc>
          <w:tcPr>
            <w:tcW w:w="874"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2</w:t>
            </w:r>
          </w:p>
        </w:tc>
        <w:tc>
          <w:tcPr>
            <w:tcW w:w="749"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3</w:t>
            </w:r>
          </w:p>
        </w:tc>
        <w:tc>
          <w:tcPr>
            <w:tcW w:w="823" w:type="pct"/>
            <w:vAlign w:val="center"/>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4</w:t>
            </w:r>
          </w:p>
        </w:tc>
        <w:tc>
          <w:tcPr>
            <w:tcW w:w="823"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5</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Пропуск стоков, тыс. м</w:t>
            </w:r>
            <w:r w:rsidRPr="00873A35">
              <w:rPr>
                <w:rFonts w:ascii="PT Astra Serif" w:hAnsi="PT Astra Serif"/>
                <w:color w:val="000000"/>
                <w:vertAlign w:val="superscript"/>
              </w:rPr>
              <w:t>3</w:t>
            </w:r>
            <w:r w:rsidRPr="00873A35">
              <w:rPr>
                <w:rFonts w:ascii="PT Astra Serif" w:hAnsi="PT Astra Serif"/>
                <w:color w:val="000000"/>
              </w:rPr>
              <w:t>, в т.ч.:</w:t>
            </w:r>
          </w:p>
        </w:tc>
        <w:tc>
          <w:tcPr>
            <w:tcW w:w="874"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136.5</w:t>
            </w:r>
          </w:p>
        </w:tc>
        <w:tc>
          <w:tcPr>
            <w:tcW w:w="749"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132.09</w:t>
            </w:r>
          </w:p>
        </w:tc>
        <w:tc>
          <w:tcPr>
            <w:tcW w:w="823" w:type="pct"/>
            <w:vAlign w:val="center"/>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125.49</w:t>
            </w:r>
          </w:p>
        </w:tc>
        <w:tc>
          <w:tcPr>
            <w:tcW w:w="823" w:type="pct"/>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121.466</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-население</w:t>
            </w:r>
          </w:p>
        </w:tc>
        <w:tc>
          <w:tcPr>
            <w:tcW w:w="874"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43.87</w:t>
            </w:r>
          </w:p>
        </w:tc>
        <w:tc>
          <w:tcPr>
            <w:tcW w:w="749"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71.89</w:t>
            </w:r>
          </w:p>
        </w:tc>
        <w:tc>
          <w:tcPr>
            <w:tcW w:w="823" w:type="pct"/>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c>
          <w:tcPr>
            <w:tcW w:w="823"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-бюджет</w:t>
            </w:r>
          </w:p>
        </w:tc>
        <w:tc>
          <w:tcPr>
            <w:tcW w:w="874"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66.9</w:t>
            </w:r>
          </w:p>
        </w:tc>
        <w:tc>
          <w:tcPr>
            <w:tcW w:w="749"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49.41</w:t>
            </w:r>
          </w:p>
        </w:tc>
        <w:tc>
          <w:tcPr>
            <w:tcW w:w="823" w:type="pct"/>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c>
          <w:tcPr>
            <w:tcW w:w="823" w:type="pct"/>
            <w:shd w:val="clear" w:color="auto" w:fill="auto"/>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-прочие</w:t>
            </w:r>
          </w:p>
        </w:tc>
        <w:tc>
          <w:tcPr>
            <w:tcW w:w="874"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25.73</w:t>
            </w:r>
          </w:p>
        </w:tc>
        <w:tc>
          <w:tcPr>
            <w:tcW w:w="749"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10.79</w:t>
            </w:r>
          </w:p>
        </w:tc>
        <w:tc>
          <w:tcPr>
            <w:tcW w:w="823" w:type="pct"/>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c>
          <w:tcPr>
            <w:tcW w:w="823" w:type="pct"/>
            <w:shd w:val="clear" w:color="auto" w:fill="auto"/>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Расход электроэнергии, тыс. кВт-ч</w:t>
            </w:r>
          </w:p>
        </w:tc>
        <w:tc>
          <w:tcPr>
            <w:tcW w:w="874"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138.55</w:t>
            </w:r>
          </w:p>
        </w:tc>
        <w:tc>
          <w:tcPr>
            <w:tcW w:w="749"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134.07</w:t>
            </w:r>
          </w:p>
        </w:tc>
        <w:tc>
          <w:tcPr>
            <w:tcW w:w="823" w:type="pct"/>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138.3</w:t>
            </w:r>
          </w:p>
        </w:tc>
        <w:tc>
          <w:tcPr>
            <w:tcW w:w="823"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133.86</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Удельный расход электроэнергии, кВт-ч/м</w:t>
            </w:r>
            <w:r w:rsidRPr="00873A35">
              <w:rPr>
                <w:rFonts w:ascii="PT Astra Serif" w:hAnsi="PT Astra Serif"/>
                <w:color w:val="000000"/>
                <w:vertAlign w:val="superscript"/>
              </w:rPr>
              <w:t>3</w:t>
            </w:r>
          </w:p>
        </w:tc>
        <w:tc>
          <w:tcPr>
            <w:tcW w:w="874"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1.015</w:t>
            </w:r>
          </w:p>
        </w:tc>
        <w:tc>
          <w:tcPr>
            <w:tcW w:w="749"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1.015</w:t>
            </w:r>
          </w:p>
        </w:tc>
        <w:tc>
          <w:tcPr>
            <w:tcW w:w="823" w:type="pct"/>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1.102</w:t>
            </w:r>
          </w:p>
        </w:tc>
        <w:tc>
          <w:tcPr>
            <w:tcW w:w="823"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1.102</w:t>
            </w:r>
          </w:p>
        </w:tc>
      </w:tr>
      <w:tr w:rsidR="00A523A8" w:rsidRPr="00501A2F" w:rsidTr="00A523A8">
        <w:trPr>
          <w:trHeight w:val="20"/>
        </w:trPr>
        <w:tc>
          <w:tcPr>
            <w:tcW w:w="1731"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Численность ОПП, ед</w:t>
            </w:r>
          </w:p>
        </w:tc>
        <w:tc>
          <w:tcPr>
            <w:tcW w:w="874"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3.5</w:t>
            </w:r>
          </w:p>
        </w:tc>
        <w:tc>
          <w:tcPr>
            <w:tcW w:w="749"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3.5</w:t>
            </w:r>
          </w:p>
        </w:tc>
        <w:tc>
          <w:tcPr>
            <w:tcW w:w="823" w:type="pct"/>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3.5</w:t>
            </w:r>
          </w:p>
        </w:tc>
        <w:tc>
          <w:tcPr>
            <w:tcW w:w="823" w:type="pct"/>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3.5</w:t>
            </w:r>
          </w:p>
        </w:tc>
      </w:tr>
    </w:tbl>
    <w:p w:rsidR="00A523A8" w:rsidRPr="00A33281" w:rsidRDefault="00A523A8" w:rsidP="003A7054">
      <w:pPr>
        <w:jc w:val="both"/>
        <w:rPr>
          <w:rFonts w:ascii="PT Astra Serif" w:eastAsia="Calibri" w:hAnsi="PT Astra Serif"/>
          <w:b/>
          <w:color w:val="000000"/>
          <w:sz w:val="28"/>
          <w:szCs w:val="28"/>
        </w:rPr>
      </w:pPr>
    </w:p>
    <w:p w:rsidR="00A523A8" w:rsidRPr="00A33281" w:rsidRDefault="00A523A8" w:rsidP="003A7054">
      <w:pPr>
        <w:jc w:val="both"/>
        <w:rPr>
          <w:rFonts w:ascii="PT Astra Serif" w:hAnsi="PT Astra Serif"/>
          <w:bCs/>
        </w:rPr>
      </w:pPr>
      <w:bookmarkStart w:id="305" w:name="_Toc530474810"/>
      <w:bookmarkStart w:id="306" w:name="_Toc32917793"/>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10</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Объемные показатели по транспортировке стоков,тыс. м</w:t>
      </w:r>
      <w:r w:rsidRPr="00A33281">
        <w:rPr>
          <w:rFonts w:ascii="PT Astra Serif" w:hAnsi="PT Astra Serif"/>
          <w:vertAlign w:val="superscript"/>
        </w:rPr>
        <w:t>3</w:t>
      </w:r>
      <w:r w:rsidRPr="00A33281">
        <w:rPr>
          <w:rFonts w:ascii="PT Astra Serif" w:hAnsi="PT Astra Serif"/>
        </w:rPr>
        <w:t>/год</w:t>
      </w:r>
      <w:bookmarkEnd w:id="305"/>
      <w:bookmarkEnd w:id="306"/>
    </w:p>
    <w:tbl>
      <w:tblPr>
        <w:tblW w:w="5000" w:type="pct"/>
        <w:tblLook w:val="04A0" w:firstRow="1" w:lastRow="0" w:firstColumn="1" w:lastColumn="0" w:noHBand="0" w:noVBand="1"/>
      </w:tblPr>
      <w:tblGrid>
        <w:gridCol w:w="3185"/>
        <w:gridCol w:w="1540"/>
        <w:gridCol w:w="1540"/>
        <w:gridCol w:w="1540"/>
        <w:gridCol w:w="1540"/>
      </w:tblGrid>
      <w:tr w:rsidR="00A523A8" w:rsidRPr="00501A2F" w:rsidTr="00A523A8">
        <w:trPr>
          <w:trHeight w:val="945"/>
        </w:trPr>
        <w:tc>
          <w:tcPr>
            <w:tcW w:w="17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Показатели</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2017 г.</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2018 г.</w:t>
            </w:r>
          </w:p>
        </w:tc>
        <w:tc>
          <w:tcPr>
            <w:tcW w:w="866" w:type="pct"/>
            <w:tcBorders>
              <w:top w:val="single" w:sz="4" w:space="0" w:color="auto"/>
              <w:left w:val="single" w:sz="4" w:space="0" w:color="auto"/>
              <w:bottom w:val="single" w:sz="4" w:space="0" w:color="auto"/>
              <w:right w:val="single" w:sz="4" w:space="0" w:color="auto"/>
            </w:tcBorders>
            <w:vAlign w:val="center"/>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2019 г.</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Утверждено на 2020 г.</w:t>
            </w:r>
          </w:p>
        </w:tc>
      </w:tr>
      <w:tr w:rsidR="00A523A8" w:rsidRPr="00501A2F" w:rsidTr="00A523A8">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1</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2</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3</w:t>
            </w:r>
          </w:p>
        </w:tc>
        <w:tc>
          <w:tcPr>
            <w:tcW w:w="866" w:type="pct"/>
            <w:tcBorders>
              <w:top w:val="single" w:sz="4" w:space="0" w:color="auto"/>
              <w:left w:val="nil"/>
              <w:bottom w:val="single" w:sz="4" w:space="0" w:color="auto"/>
              <w:right w:val="single" w:sz="4" w:space="0" w:color="auto"/>
            </w:tcBorders>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4</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5</w:t>
            </w:r>
          </w:p>
        </w:tc>
      </w:tr>
      <w:tr w:rsidR="00A523A8" w:rsidRPr="00501A2F" w:rsidTr="00A523A8">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Транспортировка стоков, тыс. м</w:t>
            </w:r>
            <w:r w:rsidRPr="00873A35">
              <w:rPr>
                <w:rFonts w:ascii="PT Astra Serif" w:hAnsi="PT Astra Serif"/>
                <w:color w:val="000000"/>
                <w:vertAlign w:val="superscript"/>
              </w:rPr>
              <w:t>3</w:t>
            </w:r>
            <w:r w:rsidRPr="00873A35">
              <w:rPr>
                <w:rFonts w:ascii="PT Astra Serif" w:hAnsi="PT Astra Serif"/>
                <w:color w:val="000000"/>
              </w:rPr>
              <w:t>, в т.ч.:</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95.89</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92.79</w:t>
            </w:r>
          </w:p>
        </w:tc>
        <w:tc>
          <w:tcPr>
            <w:tcW w:w="866" w:type="pct"/>
            <w:tcBorders>
              <w:top w:val="single" w:sz="4" w:space="0" w:color="auto"/>
              <w:left w:val="nil"/>
              <w:bottom w:val="single" w:sz="4" w:space="0" w:color="auto"/>
              <w:right w:val="single" w:sz="4" w:space="0" w:color="auto"/>
            </w:tcBorders>
            <w:vAlign w:val="center"/>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88.15</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b/>
                <w:bCs/>
                <w:color w:val="000000"/>
              </w:rPr>
            </w:pPr>
            <w:r w:rsidRPr="00873A35">
              <w:rPr>
                <w:rFonts w:ascii="PT Astra Serif" w:hAnsi="PT Astra Serif"/>
                <w:b/>
                <w:color w:val="000000"/>
              </w:rPr>
              <w:t>83.74</w:t>
            </w:r>
          </w:p>
        </w:tc>
      </w:tr>
      <w:tr w:rsidR="00A523A8" w:rsidRPr="00501A2F" w:rsidTr="00A523A8">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-население</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58.77</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77.8</w:t>
            </w:r>
          </w:p>
        </w:tc>
        <w:tc>
          <w:tcPr>
            <w:tcW w:w="866" w:type="pct"/>
            <w:tcBorders>
              <w:top w:val="single" w:sz="4" w:space="0" w:color="auto"/>
              <w:left w:val="nil"/>
              <w:bottom w:val="single" w:sz="4" w:space="0" w:color="auto"/>
              <w:right w:val="single" w:sz="4" w:space="0" w:color="auto"/>
            </w:tcBorders>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r>
      <w:tr w:rsidR="00A523A8" w:rsidRPr="00501A2F" w:rsidTr="00A523A8">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-бюджет</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14.5</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13.31</w:t>
            </w:r>
          </w:p>
        </w:tc>
        <w:tc>
          <w:tcPr>
            <w:tcW w:w="866" w:type="pct"/>
            <w:tcBorders>
              <w:top w:val="single" w:sz="4" w:space="0" w:color="auto"/>
              <w:left w:val="nil"/>
              <w:bottom w:val="single" w:sz="4" w:space="0" w:color="auto"/>
              <w:right w:val="single" w:sz="4" w:space="0" w:color="auto"/>
            </w:tcBorders>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r>
      <w:tr w:rsidR="00A523A8" w:rsidRPr="00501A2F" w:rsidTr="00A523A8">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-прочие</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22.62</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1.68</w:t>
            </w:r>
          </w:p>
        </w:tc>
        <w:tc>
          <w:tcPr>
            <w:tcW w:w="866" w:type="pct"/>
            <w:tcBorders>
              <w:top w:val="single" w:sz="4" w:space="0" w:color="auto"/>
              <w:left w:val="nil"/>
              <w:bottom w:val="single" w:sz="4" w:space="0" w:color="auto"/>
              <w:right w:val="single" w:sz="4" w:space="0" w:color="auto"/>
            </w:tcBorders>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w:t>
            </w:r>
          </w:p>
        </w:tc>
      </w:tr>
      <w:tr w:rsidR="00A523A8" w:rsidRPr="00501A2F" w:rsidTr="00A523A8">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Численность ОПП, ед</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w:t>
            </w:r>
          </w:p>
        </w:tc>
        <w:tc>
          <w:tcPr>
            <w:tcW w:w="749" w:type="pct"/>
            <w:tcBorders>
              <w:top w:val="nil"/>
              <w:left w:val="nil"/>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w:t>
            </w:r>
          </w:p>
        </w:tc>
        <w:tc>
          <w:tcPr>
            <w:tcW w:w="866" w:type="pct"/>
            <w:tcBorders>
              <w:top w:val="single" w:sz="4" w:space="0" w:color="auto"/>
              <w:left w:val="nil"/>
              <w:bottom w:val="single" w:sz="4" w:space="0" w:color="auto"/>
              <w:right w:val="single" w:sz="4" w:space="0" w:color="auto"/>
            </w:tcBorders>
            <w:vAlign w:val="center"/>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873A35" w:rsidRDefault="00A523A8" w:rsidP="003A7054">
            <w:pPr>
              <w:jc w:val="both"/>
              <w:rPr>
                <w:rFonts w:ascii="PT Astra Serif" w:hAnsi="PT Astra Serif"/>
                <w:color w:val="000000"/>
              </w:rPr>
            </w:pPr>
            <w:r w:rsidRPr="00873A35">
              <w:rPr>
                <w:rFonts w:ascii="PT Astra Serif" w:hAnsi="PT Astra Serif"/>
                <w:color w:val="000000"/>
              </w:rPr>
              <w:t>1</w:t>
            </w: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873A35"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873A35">
        <w:rPr>
          <w:rFonts w:ascii="PT Astra Serif" w:hAnsi="PT Astra Serif"/>
          <w:sz w:val="28"/>
          <w:szCs w:val="28"/>
        </w:rPr>
        <w:t>Технико-экономическая эффективность эксплуатации объектов централизованной системы водоотведения характеризуется целевыми показателями водоотведения - надежности, качества, энергетической эффективности. Показатели качества очистки стоков являются одним элементов комплексных показателей, позволяющие определить технико-экономическую эффективность эксплуатации объектов централизованной системы водоотведения.</w:t>
      </w:r>
    </w:p>
    <w:p w:rsidR="00A523A8" w:rsidRPr="00873A35"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873A35">
        <w:rPr>
          <w:rFonts w:ascii="PT Astra Serif" w:hAnsi="PT Astra Serif"/>
          <w:sz w:val="28"/>
          <w:szCs w:val="28"/>
        </w:rPr>
        <w:t xml:space="preserve">Для оценки влияния сбрасываемых сточных вод от системы </w:t>
      </w:r>
      <w:r w:rsidRPr="00873A35">
        <w:rPr>
          <w:rFonts w:ascii="PT Astra Serif" w:hAnsi="PT Astra Serif"/>
          <w:sz w:val="28"/>
          <w:szCs w:val="28"/>
        </w:rPr>
        <w:lastRenderedPageBreak/>
        <w:t xml:space="preserve">водоотведения МО «Яснополянское» (п. Головеньковский) необходима организация постоянного лабораторного контроля за качеством очистки сточных вод, при их отведении в водные объекты. </w:t>
      </w:r>
    </w:p>
    <w:p w:rsidR="00131838" w:rsidRDefault="00131838" w:rsidP="003A7054">
      <w:pPr>
        <w:keepNext/>
        <w:keepLines/>
        <w:jc w:val="center"/>
        <w:outlineLvl w:val="1"/>
        <w:rPr>
          <w:rFonts w:ascii="PT Astra Serif" w:hAnsi="PT Astra Serif"/>
          <w:b/>
          <w:color w:val="000000"/>
          <w:sz w:val="28"/>
          <w:szCs w:val="28"/>
          <w:lang w:eastAsia="en-US"/>
        </w:rPr>
      </w:pPr>
      <w:bookmarkStart w:id="307" w:name="_Toc530471904"/>
      <w:bookmarkStart w:id="308" w:name="_Toc532561453"/>
    </w:p>
    <w:p w:rsidR="00131838"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1.3. Описание технологических зон водоотведения, зон централизованного и нецентрализованного водоотведения </w:t>
      </w:r>
    </w:p>
    <w:p w:rsidR="00131838"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(территорий, на которых водоотведение осуществляется </w:t>
      </w:r>
    </w:p>
    <w:p w:rsidR="00A523A8" w:rsidRPr="00A33281"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с использованием централизованных и нецентрализованных систем водоотведения) и перечень централизованных систем водоотведения</w:t>
      </w:r>
      <w:bookmarkEnd w:id="307"/>
      <w:bookmarkEnd w:id="308"/>
    </w:p>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Графическое изображение территорий, охваченных централизованным водоотведением, представлено на рисунке 1.16.</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Территории поселков, не охваченные централизованными системами водоотведения, в основном представлены районами с частной жилой застройкой (одноквартирными жилыми домами). </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Расширение технологической зоны на расчетный срок схемы водоотведения не предусматривается.</w:t>
      </w:r>
    </w:p>
    <w:p w:rsidR="00131838" w:rsidRPr="00A33281"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jc w:val="both"/>
        <w:rPr>
          <w:rFonts w:ascii="PT Astra Serif" w:eastAsia="Calibri" w:hAnsi="PT Astra Serif"/>
          <w:bCs/>
          <w:color w:val="000000"/>
          <w:sz w:val="28"/>
          <w:szCs w:val="28"/>
          <w:lang w:eastAsia="en-US"/>
        </w:rPr>
      </w:pPr>
      <w:r w:rsidRPr="00A33281">
        <w:rPr>
          <w:rFonts w:ascii="PT Astra Serif" w:eastAsia="Calibri" w:hAnsi="PT Astra Serif"/>
          <w:bCs/>
          <w:noProof/>
          <w:color w:val="000000"/>
          <w:sz w:val="28"/>
          <w:szCs w:val="28"/>
          <w:lang w:eastAsia="ru-RU"/>
        </w:rPr>
        <w:drawing>
          <wp:inline distT="0" distB="0" distL="0" distR="0" wp14:anchorId="12850C6A" wp14:editId="1539FC54">
            <wp:extent cx="6390005" cy="3695586"/>
            <wp:effectExtent l="0" t="0" r="0" b="0"/>
            <wp:docPr id="141" name="Рисунок 141" descr="D:\Сетевая\Концессия_Щекинский_район\МО_Яснополянское\Рабочие_файлы\Централизованное ВО зо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Сетевая\Концессия_Щекинский_район\МО_Яснополянское\Рабочие_файлы\Централизованное ВО зоны.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90005" cy="3695586"/>
                    </a:xfrm>
                    <a:prstGeom prst="rect">
                      <a:avLst/>
                    </a:prstGeom>
                    <a:noFill/>
                    <a:ln>
                      <a:noFill/>
                    </a:ln>
                  </pic:spPr>
                </pic:pic>
              </a:graphicData>
            </a:graphic>
          </wp:inline>
        </w:drawing>
      </w:r>
    </w:p>
    <w:p w:rsidR="00A523A8" w:rsidRPr="00A33281" w:rsidRDefault="00A523A8" w:rsidP="003A7054">
      <w:pPr>
        <w:jc w:val="both"/>
        <w:rPr>
          <w:rFonts w:ascii="PT Astra Serif" w:eastAsia="Calibri" w:hAnsi="PT Astra Serif"/>
          <w:bCs/>
          <w:lang w:eastAsia="en-US"/>
        </w:rPr>
      </w:pPr>
      <w:bookmarkStart w:id="309" w:name="_Toc530474917"/>
      <w:bookmarkStart w:id="310" w:name="_Toc32917871"/>
      <w:r w:rsidRPr="00A33281">
        <w:rPr>
          <w:rFonts w:ascii="PT Astra Serif" w:eastAsia="Calibri" w:hAnsi="PT Astra Serif"/>
          <w:lang w:eastAsia="en-US"/>
        </w:rPr>
        <w:t>Рисунок 1.</w:t>
      </w:r>
      <w:r w:rsidRPr="00A33281">
        <w:rPr>
          <w:rFonts w:ascii="PT Astra Serif" w:eastAsia="Calibri" w:hAnsi="PT Astra Serif"/>
          <w:bCs/>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bCs/>
          <w:lang w:eastAsia="en-US"/>
        </w:rPr>
        <w:fldChar w:fldCharType="separate"/>
      </w:r>
      <w:r>
        <w:rPr>
          <w:rFonts w:ascii="PT Astra Serif" w:eastAsia="Calibri" w:hAnsi="PT Astra Serif"/>
          <w:noProof/>
          <w:lang w:eastAsia="en-US"/>
        </w:rPr>
        <w:t>17</w:t>
      </w:r>
      <w:r w:rsidRPr="00A33281">
        <w:rPr>
          <w:rFonts w:ascii="PT Astra Serif" w:eastAsia="Calibri" w:hAnsi="PT Astra Serif"/>
          <w:bCs/>
          <w:lang w:eastAsia="en-US"/>
        </w:rPr>
        <w:fldChar w:fldCharType="end"/>
      </w:r>
      <w:r w:rsidRPr="00A33281">
        <w:rPr>
          <w:rFonts w:ascii="PT Astra Serif" w:eastAsia="Calibri" w:hAnsi="PT Astra Serif"/>
          <w:lang w:eastAsia="en-US"/>
        </w:rPr>
        <w:t xml:space="preserve"> – Карта-схема системы водоотведения </w:t>
      </w:r>
      <w:r w:rsidRPr="00A33281">
        <w:rPr>
          <w:rFonts w:ascii="PT Astra Serif" w:eastAsia="MS Mincho" w:hAnsi="PT Astra Serif"/>
          <w:lang w:eastAsia="en-US"/>
        </w:rPr>
        <w:t>муниципального образования Яснополянское</w:t>
      </w:r>
      <w:bookmarkEnd w:id="309"/>
      <w:bookmarkEnd w:id="310"/>
    </w:p>
    <w:p w:rsidR="00A523A8" w:rsidRPr="00A33281" w:rsidRDefault="00A523A8" w:rsidP="003A7054">
      <w:pPr>
        <w:keepNext/>
        <w:keepLines/>
        <w:jc w:val="both"/>
        <w:outlineLvl w:val="1"/>
        <w:rPr>
          <w:rFonts w:ascii="PT Astra Serif" w:hAnsi="PT Astra Serif"/>
          <w:b/>
          <w:color w:val="000000"/>
          <w:sz w:val="28"/>
          <w:szCs w:val="28"/>
          <w:lang w:eastAsia="en-US"/>
        </w:rPr>
      </w:pPr>
      <w:bookmarkStart w:id="311" w:name="_Toc530471905"/>
      <w:bookmarkStart w:id="312" w:name="_Toc532561454"/>
    </w:p>
    <w:p w:rsidR="00A523A8" w:rsidRPr="00A33281"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311"/>
      <w:bookmarkEnd w:id="312"/>
    </w:p>
    <w:p w:rsidR="00131838" w:rsidRDefault="00131838" w:rsidP="003A7054">
      <w:pPr>
        <w:ind w:firstLine="709"/>
        <w:jc w:val="both"/>
        <w:rPr>
          <w:rFonts w:ascii="PT Astra Serif" w:eastAsia="Calibri" w:hAnsi="PT Astra Serif"/>
          <w:sz w:val="28"/>
          <w:szCs w:val="28"/>
        </w:rPr>
      </w:pP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lastRenderedPageBreak/>
        <w:t>Система водоотведения служит для обеспечения экологической и санитарно-эпидемиологической безопасности зон проживания, труда и отдыха населения.</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Водоотведение в муниципальном образовании Яснополянское» в п. Головеньковский и д. Ясная Поляна осуществляется сетью самотечных и напорных коллекторов. </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 п. Головеньковский прием сточных вод производится на биологических очистных сооружениях (БОС) производительностью 400,0 м</w:t>
      </w:r>
      <w:r w:rsidRPr="00A33281">
        <w:rPr>
          <w:rFonts w:ascii="PT Astra Serif" w:eastAsia="Calibri" w:hAnsi="PT Astra Serif"/>
          <w:sz w:val="28"/>
          <w:szCs w:val="28"/>
          <w:vertAlign w:val="superscript"/>
        </w:rPr>
        <w:t>3</w:t>
      </w:r>
      <w:r w:rsidRPr="00A33281">
        <w:rPr>
          <w:rFonts w:ascii="PT Astra Serif" w:eastAsia="Calibri" w:hAnsi="PT Astra Serif"/>
          <w:sz w:val="28"/>
          <w:szCs w:val="28"/>
        </w:rPr>
        <w:t xml:space="preserve">/сут с последующим сбросом в пруд-накопитель и далее в реку Малаховка. </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В настоящее время технической возможности утилизации осадков сточных вод на очистных сооружениях существующей централизованной системы водоотведения не существует ввиду неработоспособности очистных сооружений п. Головеньковский, на которых </w:t>
      </w:r>
      <w:r w:rsidRPr="00A33281">
        <w:rPr>
          <w:rFonts w:ascii="PT Astra Serif" w:hAnsi="PT Astra Serif"/>
          <w:sz w:val="28"/>
          <w:szCs w:val="28"/>
        </w:rPr>
        <w:t>нарушена технологическая схема системы канализационных очистных сооружений. Сточные воды не проходят биологическую очистку, эффект которой не достигается ввиду отсутствия непрерывной аэрации и постоянного перемешивания сточных вод с активным илом.</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 д. Ясная Поляна сточные воды от жилых и общественных зданий по системе коллекторов поступают на насосные станции перекачки (КНС), далее по напорным трубопроводам подаются на канализационные очистные сооружения полной биологической очистки п. Скуратово (АО «Тулагорводоканал») с доочисткой на биопрудах.</w:t>
      </w:r>
    </w:p>
    <w:p w:rsidR="00A523A8" w:rsidRDefault="00A523A8" w:rsidP="003A7054">
      <w:pPr>
        <w:keepNext/>
        <w:keepLines/>
        <w:jc w:val="both"/>
        <w:outlineLvl w:val="1"/>
        <w:rPr>
          <w:rFonts w:ascii="PT Astra Serif" w:hAnsi="PT Astra Serif"/>
          <w:b/>
          <w:color w:val="000000"/>
          <w:sz w:val="28"/>
          <w:szCs w:val="28"/>
          <w:lang w:eastAsia="en-US"/>
        </w:rPr>
      </w:pPr>
      <w:bookmarkStart w:id="313" w:name="_Toc530471906"/>
      <w:bookmarkStart w:id="314" w:name="_Toc532561455"/>
    </w:p>
    <w:p w:rsidR="00131838" w:rsidRPr="00A33281" w:rsidRDefault="00131838" w:rsidP="003A7054">
      <w:pPr>
        <w:keepNext/>
        <w:keepLines/>
        <w:jc w:val="both"/>
        <w:outlineLvl w:val="1"/>
        <w:rPr>
          <w:rFonts w:ascii="PT Astra Serif" w:hAnsi="PT Astra Serif"/>
          <w:b/>
          <w:color w:val="000000"/>
          <w:sz w:val="28"/>
          <w:szCs w:val="28"/>
          <w:lang w:eastAsia="en-US"/>
        </w:rPr>
      </w:pPr>
    </w:p>
    <w:p w:rsidR="00131838"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w:t>
      </w:r>
    </w:p>
    <w:p w:rsidR="00A523A8" w:rsidRPr="00A33281" w:rsidRDefault="00A523A8" w:rsidP="003A7054">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на существующих объектах централизованной системы водоотведения</w:t>
      </w:r>
      <w:bookmarkEnd w:id="313"/>
      <w:bookmarkEnd w:id="314"/>
    </w:p>
    <w:p w:rsidR="00131838" w:rsidRDefault="00131838" w:rsidP="003A7054">
      <w:pPr>
        <w:keepNext/>
        <w:keepLines/>
        <w:ind w:firstLine="709"/>
        <w:jc w:val="both"/>
        <w:outlineLvl w:val="2"/>
        <w:rPr>
          <w:rFonts w:ascii="PT Astra Serif" w:hAnsi="PT Astra Serif"/>
          <w:sz w:val="28"/>
          <w:szCs w:val="22"/>
          <w:lang w:eastAsia="en-US"/>
        </w:rPr>
      </w:pPr>
      <w:bookmarkStart w:id="315" w:name="_Toc530471907"/>
      <w:bookmarkStart w:id="316" w:name="_Toc532561456"/>
    </w:p>
    <w:p w:rsidR="00A523A8" w:rsidRPr="00A33281" w:rsidRDefault="00A523A8" w:rsidP="003A7054">
      <w:pPr>
        <w:keepNext/>
        <w:keepLines/>
        <w:ind w:firstLine="709"/>
        <w:jc w:val="both"/>
        <w:outlineLvl w:val="2"/>
        <w:rPr>
          <w:rFonts w:ascii="PT Astra Serif" w:hAnsi="PT Astra Serif"/>
          <w:sz w:val="28"/>
          <w:szCs w:val="22"/>
          <w:lang w:eastAsia="en-US"/>
        </w:rPr>
      </w:pPr>
      <w:r w:rsidRPr="00A33281">
        <w:rPr>
          <w:rFonts w:ascii="PT Astra Serif" w:hAnsi="PT Astra Serif"/>
          <w:sz w:val="28"/>
          <w:szCs w:val="22"/>
          <w:lang w:eastAsia="en-US"/>
        </w:rPr>
        <w:t>Канализационные сети</w:t>
      </w:r>
      <w:bookmarkEnd w:id="315"/>
      <w:bookmarkEnd w:id="316"/>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Система централизованного водоотведения в муниципальном образовании Яснополянское представлена сетью канализационных напорных и самотечных коллекторов. В основном канализационные сети выполнены: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магистральные сети из чугунных с раструбным соединением, а так же ПНД и керамических трубопроводов диаметром от 100 до 300 мм;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внутриквартальные сети – из керамических трубопроводов диаметром от 100 до 200мм;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Общая протяженность сетей канализации муниципального образования Яснополянское составляет – 24,95 км.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Канализационные сети муниципального образования Яснополянское проложены в подземном исполнении, на различной глубине в зависимости от вида грунтов от 1,2 до 3,0 м: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для суглинков и глин - до 1,8 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для супесей, песков мелких и пылеватых - до 2,1 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для песков гравелистых, крупных и средней крупности – 2,2 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для крупнообломочных грунтов – 2,4 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Износ существующих канализационных сетей по муниципальному образованию Яснополянское составляет 75,4%.</w:t>
      </w:r>
    </w:p>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Количество аварий и засоров на канализационных сетях в муниципальном образовании Яснополянское в течение 2017 года по районам представлено в таблице 1.9.</w:t>
      </w:r>
    </w:p>
    <w:p w:rsidR="003A7054" w:rsidRDefault="003A7054" w:rsidP="003A7054">
      <w:pPr>
        <w:widowControl w:val="0"/>
        <w:autoSpaceDE w:val="0"/>
        <w:autoSpaceDN w:val="0"/>
        <w:adjustRightInd w:val="0"/>
        <w:jc w:val="both"/>
        <w:rPr>
          <w:rFonts w:ascii="PT Astra Serif" w:hAnsi="PT Astra Serif"/>
        </w:rPr>
      </w:pPr>
      <w:bookmarkStart w:id="317" w:name="_Toc32917794"/>
    </w:p>
    <w:p w:rsidR="00A523A8" w:rsidRDefault="00A523A8" w:rsidP="003A7054">
      <w:pPr>
        <w:widowControl w:val="0"/>
        <w:autoSpaceDE w:val="0"/>
        <w:autoSpaceDN w:val="0"/>
        <w:adjustRightInd w:val="0"/>
        <w:jc w:val="both"/>
        <w:rPr>
          <w:rFonts w:ascii="PT Astra Serif" w:hAnsi="PT Astra Serif"/>
        </w:rPr>
      </w:pPr>
      <w:r w:rsidRPr="00A33281">
        <w:rPr>
          <w:rFonts w:ascii="PT Astra Serif" w:hAnsi="PT Astra Serif"/>
        </w:rPr>
        <w:t>Таблица 1.</w:t>
      </w:r>
      <w:r w:rsidRPr="00A33281">
        <w:rPr>
          <w:rFonts w:ascii="PT Astra Serif" w:hAnsi="PT Astra Serif"/>
        </w:rPr>
        <w:fldChar w:fldCharType="begin"/>
      </w:r>
      <w:r w:rsidRPr="00A33281">
        <w:rPr>
          <w:rFonts w:ascii="PT Astra Serif" w:hAnsi="PT Astra Serif"/>
        </w:rPr>
        <w:instrText xml:space="preserve"> SEQ Таблица \* ARABIC \s 1 </w:instrText>
      </w:r>
      <w:r w:rsidRPr="00A33281">
        <w:rPr>
          <w:rFonts w:ascii="PT Astra Serif" w:hAnsi="PT Astra Serif"/>
        </w:rPr>
        <w:fldChar w:fldCharType="separate"/>
      </w:r>
      <w:r>
        <w:rPr>
          <w:rFonts w:ascii="PT Astra Serif" w:hAnsi="PT Astra Serif"/>
          <w:noProof/>
        </w:rPr>
        <w:t>11</w:t>
      </w:r>
      <w:r w:rsidRPr="00A33281">
        <w:rPr>
          <w:rFonts w:ascii="PT Astra Serif" w:hAnsi="PT Astra Serif"/>
        </w:rPr>
        <w:fldChar w:fldCharType="end"/>
      </w:r>
      <w:r w:rsidRPr="00A33281">
        <w:rPr>
          <w:rFonts w:ascii="PT Astra Serif" w:hAnsi="PT Astra Serif"/>
        </w:rPr>
        <w:t xml:space="preserve"> - Количество аварий и засоров на канализационных сетях в муниципального образования Яснополянское</w:t>
      </w:r>
      <w:bookmarkEnd w:id="317"/>
    </w:p>
    <w:p w:rsidR="00131838" w:rsidRPr="00A33281" w:rsidRDefault="00131838" w:rsidP="003A7054">
      <w:pPr>
        <w:widowControl w:val="0"/>
        <w:autoSpaceDE w:val="0"/>
        <w:autoSpaceDN w:val="0"/>
        <w:adjustRightInd w:val="0"/>
        <w:jc w:val="both"/>
        <w:rPr>
          <w:rFonts w:ascii="PT Astra Serif" w:hAnsi="PT Astra Serif"/>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2987"/>
        <w:gridCol w:w="2796"/>
        <w:gridCol w:w="2604"/>
      </w:tblGrid>
      <w:tr w:rsidR="00A523A8" w:rsidRPr="00A33281" w:rsidTr="00131838">
        <w:trPr>
          <w:trHeight w:val="20"/>
        </w:trPr>
        <w:tc>
          <w:tcPr>
            <w:tcW w:w="513" w:type="pct"/>
            <w:shd w:val="clear" w:color="auto" w:fill="auto"/>
            <w:vAlign w:val="center"/>
            <w:hideMark/>
          </w:tcPr>
          <w:p w:rsidR="00A523A8" w:rsidRPr="00A33281" w:rsidRDefault="00A523A8" w:rsidP="003A7054">
            <w:pPr>
              <w:jc w:val="both"/>
              <w:rPr>
                <w:rFonts w:ascii="PT Astra Serif" w:hAnsi="PT Astra Serif"/>
                <w:b/>
                <w:color w:val="000000"/>
                <w:szCs w:val="22"/>
              </w:rPr>
            </w:pPr>
            <w:r w:rsidRPr="00A33281">
              <w:rPr>
                <w:rFonts w:ascii="PT Astra Serif" w:hAnsi="PT Astra Serif"/>
                <w:b/>
                <w:color w:val="000000"/>
                <w:szCs w:val="22"/>
              </w:rPr>
              <w:t>№ п/п</w:t>
            </w:r>
          </w:p>
        </w:tc>
        <w:tc>
          <w:tcPr>
            <w:tcW w:w="1598" w:type="pct"/>
            <w:shd w:val="clear" w:color="auto" w:fill="auto"/>
            <w:vAlign w:val="center"/>
            <w:hideMark/>
          </w:tcPr>
          <w:p w:rsidR="00A523A8" w:rsidRPr="00A33281" w:rsidRDefault="00A523A8" w:rsidP="00131838">
            <w:pPr>
              <w:jc w:val="center"/>
              <w:rPr>
                <w:rFonts w:ascii="PT Astra Serif" w:hAnsi="PT Astra Serif"/>
                <w:b/>
                <w:color w:val="000000"/>
                <w:szCs w:val="22"/>
              </w:rPr>
            </w:pPr>
            <w:r w:rsidRPr="00A33281">
              <w:rPr>
                <w:rFonts w:ascii="PT Astra Serif" w:hAnsi="PT Astra Serif"/>
                <w:b/>
                <w:color w:val="000000"/>
                <w:szCs w:val="22"/>
              </w:rPr>
              <w:t>Населенный пункт</w:t>
            </w:r>
          </w:p>
        </w:tc>
        <w:tc>
          <w:tcPr>
            <w:tcW w:w="1496" w:type="pct"/>
            <w:shd w:val="clear" w:color="auto" w:fill="auto"/>
            <w:vAlign w:val="center"/>
            <w:hideMark/>
          </w:tcPr>
          <w:p w:rsidR="00A523A8" w:rsidRPr="00A33281" w:rsidRDefault="00A523A8" w:rsidP="00131838">
            <w:pPr>
              <w:jc w:val="center"/>
              <w:rPr>
                <w:rFonts w:ascii="PT Astra Serif" w:hAnsi="PT Astra Serif"/>
                <w:b/>
                <w:color w:val="000000"/>
                <w:szCs w:val="22"/>
              </w:rPr>
            </w:pPr>
            <w:r w:rsidRPr="00A33281">
              <w:rPr>
                <w:rFonts w:ascii="PT Astra Serif" w:hAnsi="PT Astra Serif"/>
                <w:b/>
                <w:color w:val="000000"/>
                <w:szCs w:val="22"/>
              </w:rPr>
              <w:t>Количество аварий</w:t>
            </w:r>
          </w:p>
          <w:p w:rsidR="00A523A8" w:rsidRPr="00A33281" w:rsidRDefault="00A523A8" w:rsidP="00131838">
            <w:pPr>
              <w:jc w:val="center"/>
              <w:rPr>
                <w:rFonts w:ascii="PT Astra Serif" w:hAnsi="PT Astra Serif"/>
                <w:b/>
                <w:color w:val="000000"/>
                <w:szCs w:val="22"/>
              </w:rPr>
            </w:pPr>
            <w:r w:rsidRPr="00A33281">
              <w:rPr>
                <w:rFonts w:ascii="PT Astra Serif" w:hAnsi="PT Astra Serif"/>
                <w:b/>
                <w:color w:val="000000"/>
                <w:szCs w:val="22"/>
              </w:rPr>
              <w:t>на 1 км в год, ед.</w:t>
            </w:r>
          </w:p>
        </w:tc>
        <w:tc>
          <w:tcPr>
            <w:tcW w:w="1393" w:type="pct"/>
            <w:shd w:val="clear" w:color="auto" w:fill="auto"/>
            <w:vAlign w:val="center"/>
            <w:hideMark/>
          </w:tcPr>
          <w:p w:rsidR="00A523A8" w:rsidRPr="00A33281" w:rsidRDefault="00A523A8" w:rsidP="00131838">
            <w:pPr>
              <w:jc w:val="center"/>
              <w:rPr>
                <w:rFonts w:ascii="PT Astra Serif" w:hAnsi="PT Astra Serif"/>
                <w:b/>
                <w:color w:val="000000"/>
                <w:szCs w:val="22"/>
              </w:rPr>
            </w:pPr>
            <w:r w:rsidRPr="00A33281">
              <w:rPr>
                <w:rFonts w:ascii="PT Astra Serif" w:hAnsi="PT Astra Serif"/>
                <w:b/>
                <w:color w:val="000000"/>
                <w:szCs w:val="22"/>
              </w:rPr>
              <w:t>Количество засоров</w:t>
            </w:r>
          </w:p>
          <w:p w:rsidR="00A523A8" w:rsidRPr="00A33281" w:rsidRDefault="00A523A8" w:rsidP="00131838">
            <w:pPr>
              <w:jc w:val="center"/>
              <w:rPr>
                <w:rFonts w:ascii="PT Astra Serif" w:hAnsi="PT Astra Serif"/>
                <w:b/>
                <w:color w:val="000000"/>
                <w:szCs w:val="22"/>
              </w:rPr>
            </w:pPr>
            <w:r w:rsidRPr="00A33281">
              <w:rPr>
                <w:rFonts w:ascii="PT Astra Serif" w:hAnsi="PT Astra Serif"/>
                <w:b/>
                <w:color w:val="000000"/>
                <w:szCs w:val="22"/>
              </w:rPr>
              <w:t>на 1 км в год, ед.</w:t>
            </w:r>
          </w:p>
        </w:tc>
      </w:tr>
      <w:tr w:rsidR="00A523A8" w:rsidRPr="00A33281" w:rsidTr="00131838">
        <w:trPr>
          <w:trHeight w:val="20"/>
        </w:trPr>
        <w:tc>
          <w:tcPr>
            <w:tcW w:w="51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1</w:t>
            </w:r>
          </w:p>
        </w:tc>
        <w:tc>
          <w:tcPr>
            <w:tcW w:w="1598"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д. Ясная Поляна</w:t>
            </w:r>
          </w:p>
        </w:tc>
        <w:tc>
          <w:tcPr>
            <w:tcW w:w="1496"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2</w:t>
            </w:r>
          </w:p>
        </w:tc>
        <w:tc>
          <w:tcPr>
            <w:tcW w:w="139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25</w:t>
            </w:r>
          </w:p>
        </w:tc>
      </w:tr>
      <w:tr w:rsidR="00A523A8" w:rsidRPr="00A33281" w:rsidTr="00131838">
        <w:trPr>
          <w:trHeight w:val="20"/>
        </w:trPr>
        <w:tc>
          <w:tcPr>
            <w:tcW w:w="51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2</w:t>
            </w:r>
          </w:p>
        </w:tc>
        <w:tc>
          <w:tcPr>
            <w:tcW w:w="1598"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п. Головеньковский</w:t>
            </w:r>
          </w:p>
        </w:tc>
        <w:tc>
          <w:tcPr>
            <w:tcW w:w="1496"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1</w:t>
            </w:r>
          </w:p>
        </w:tc>
        <w:tc>
          <w:tcPr>
            <w:tcW w:w="139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20</w:t>
            </w:r>
          </w:p>
        </w:tc>
      </w:tr>
      <w:tr w:rsidR="00A523A8" w:rsidRPr="00A33281" w:rsidTr="00131838">
        <w:trPr>
          <w:trHeight w:val="20"/>
        </w:trPr>
        <w:tc>
          <w:tcPr>
            <w:tcW w:w="51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3</w:t>
            </w:r>
          </w:p>
        </w:tc>
        <w:tc>
          <w:tcPr>
            <w:tcW w:w="1598"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с. Селиваново</w:t>
            </w:r>
          </w:p>
        </w:tc>
        <w:tc>
          <w:tcPr>
            <w:tcW w:w="1496"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2</w:t>
            </w:r>
          </w:p>
        </w:tc>
        <w:tc>
          <w:tcPr>
            <w:tcW w:w="139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15</w:t>
            </w:r>
          </w:p>
        </w:tc>
      </w:tr>
      <w:tr w:rsidR="00A523A8" w:rsidRPr="00A33281" w:rsidTr="00131838">
        <w:trPr>
          <w:trHeight w:val="20"/>
        </w:trPr>
        <w:tc>
          <w:tcPr>
            <w:tcW w:w="51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4</w:t>
            </w:r>
          </w:p>
        </w:tc>
        <w:tc>
          <w:tcPr>
            <w:tcW w:w="1598"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п. Юбилейный</w:t>
            </w:r>
          </w:p>
        </w:tc>
        <w:tc>
          <w:tcPr>
            <w:tcW w:w="1496"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1</w:t>
            </w:r>
          </w:p>
        </w:tc>
        <w:tc>
          <w:tcPr>
            <w:tcW w:w="1393" w:type="pct"/>
            <w:shd w:val="clear" w:color="auto" w:fill="auto"/>
            <w:vAlign w:val="center"/>
            <w:hideMark/>
          </w:tcPr>
          <w:p w:rsidR="00A523A8" w:rsidRPr="00A33281" w:rsidRDefault="00A523A8" w:rsidP="00131838">
            <w:pPr>
              <w:jc w:val="center"/>
              <w:rPr>
                <w:rFonts w:ascii="PT Astra Serif" w:hAnsi="PT Astra Serif"/>
                <w:bCs/>
                <w:color w:val="000000"/>
                <w:szCs w:val="22"/>
              </w:rPr>
            </w:pPr>
            <w:r w:rsidRPr="00A33281">
              <w:rPr>
                <w:rFonts w:ascii="PT Astra Serif" w:hAnsi="PT Astra Serif"/>
                <w:color w:val="000000"/>
                <w:szCs w:val="22"/>
              </w:rPr>
              <w:t>23</w:t>
            </w:r>
          </w:p>
        </w:tc>
      </w:tr>
      <w:tr w:rsidR="00A523A8" w:rsidRPr="00A33281" w:rsidTr="00131838">
        <w:trPr>
          <w:trHeight w:val="20"/>
        </w:trPr>
        <w:tc>
          <w:tcPr>
            <w:tcW w:w="2111" w:type="pct"/>
            <w:gridSpan w:val="2"/>
            <w:shd w:val="clear" w:color="auto" w:fill="auto"/>
            <w:vAlign w:val="center"/>
          </w:tcPr>
          <w:p w:rsidR="00A523A8" w:rsidRPr="00A33281" w:rsidRDefault="00A523A8" w:rsidP="00131838">
            <w:pPr>
              <w:jc w:val="center"/>
              <w:rPr>
                <w:rFonts w:ascii="PT Astra Serif" w:hAnsi="PT Astra Serif"/>
                <w:b/>
                <w:bCs/>
                <w:color w:val="000000"/>
                <w:szCs w:val="22"/>
              </w:rPr>
            </w:pPr>
            <w:r w:rsidRPr="00A33281">
              <w:rPr>
                <w:rFonts w:ascii="PT Astra Serif" w:hAnsi="PT Astra Serif"/>
                <w:b/>
                <w:color w:val="000000"/>
                <w:szCs w:val="22"/>
              </w:rPr>
              <w:t>Итого:</w:t>
            </w:r>
          </w:p>
        </w:tc>
        <w:tc>
          <w:tcPr>
            <w:tcW w:w="1496" w:type="pct"/>
            <w:shd w:val="clear" w:color="auto" w:fill="auto"/>
            <w:vAlign w:val="center"/>
          </w:tcPr>
          <w:p w:rsidR="00A523A8" w:rsidRPr="00A33281" w:rsidRDefault="00A523A8" w:rsidP="00131838">
            <w:pPr>
              <w:jc w:val="center"/>
              <w:rPr>
                <w:rFonts w:ascii="PT Astra Serif" w:hAnsi="PT Astra Serif"/>
                <w:b/>
                <w:bCs/>
                <w:color w:val="000000"/>
                <w:szCs w:val="22"/>
              </w:rPr>
            </w:pPr>
            <w:r w:rsidRPr="00A33281">
              <w:rPr>
                <w:rFonts w:ascii="PT Astra Serif" w:hAnsi="PT Astra Serif"/>
                <w:b/>
                <w:color w:val="000000"/>
                <w:szCs w:val="22"/>
              </w:rPr>
              <w:t>6</w:t>
            </w:r>
          </w:p>
        </w:tc>
        <w:tc>
          <w:tcPr>
            <w:tcW w:w="1393" w:type="pct"/>
            <w:shd w:val="clear" w:color="auto" w:fill="auto"/>
            <w:vAlign w:val="center"/>
          </w:tcPr>
          <w:p w:rsidR="00A523A8" w:rsidRPr="00A33281" w:rsidRDefault="00A523A8" w:rsidP="00131838">
            <w:pPr>
              <w:jc w:val="center"/>
              <w:rPr>
                <w:rFonts w:ascii="PT Astra Serif" w:hAnsi="PT Astra Serif"/>
                <w:b/>
                <w:bCs/>
                <w:color w:val="000000"/>
                <w:szCs w:val="22"/>
              </w:rPr>
            </w:pPr>
            <w:r w:rsidRPr="00A33281">
              <w:rPr>
                <w:rFonts w:ascii="PT Astra Serif" w:hAnsi="PT Astra Serif"/>
                <w:b/>
                <w:color w:val="000000"/>
                <w:szCs w:val="22"/>
              </w:rPr>
              <w:t>83</w:t>
            </w:r>
          </w:p>
        </w:tc>
      </w:tr>
    </w:tbl>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Карта (схема) существующей системы водоотведения п. Головеньковский приведена на рисунке 1.17.</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Карта (схема) существующей системы водоотведения д. Ясная Поляна приведена на рисунке 1.18.</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Карта (схема) существующей системы водоотведения п. Юбилейный приведена на рисунке 1.19.</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Карта (схема) существующей системы водоотведения с. Селиваново приведена на рисунке 1.20.</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shd w:val="clear" w:color="auto" w:fill="FFFFFF"/>
        <w:jc w:val="both"/>
        <w:rPr>
          <w:rFonts w:ascii="PT Astra Serif" w:hAnsi="PT Astra Serif"/>
          <w:b/>
          <w:sz w:val="28"/>
          <w:szCs w:val="28"/>
        </w:rPr>
      </w:pPr>
      <w:r w:rsidRPr="00A33281">
        <w:rPr>
          <w:rFonts w:ascii="PT Astra Serif" w:hAnsi="PT Astra Serif"/>
          <w:b/>
          <w:noProof/>
          <w:sz w:val="28"/>
          <w:szCs w:val="28"/>
          <w:lang w:eastAsia="ru-RU"/>
        </w:rPr>
        <w:lastRenderedPageBreak/>
        <w:drawing>
          <wp:inline distT="0" distB="0" distL="0" distR="0" wp14:anchorId="6C91D05F" wp14:editId="30F3ACA5">
            <wp:extent cx="5268498" cy="7162800"/>
            <wp:effectExtent l="19050" t="19050" r="27940" b="19050"/>
            <wp:docPr id="142" name="Рисунок 142" descr="D:\Сетевая\Концессия_Щекинский_район\МО_Яснополянское\Рабочие_файлы\Головеньковск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Сетевая\Концессия_Щекинский_район\МО_Яснополянское\Рабочие_файлы\Головеньковский.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423" cy="7170855"/>
                    </a:xfrm>
                    <a:prstGeom prst="rect">
                      <a:avLst/>
                    </a:prstGeom>
                    <a:noFill/>
                    <a:ln w="6350">
                      <a:solidFill>
                        <a:sysClr val="windowText" lastClr="000000"/>
                      </a:solidFill>
                    </a:ln>
                  </pic:spPr>
                </pic:pic>
              </a:graphicData>
            </a:graphic>
          </wp:inline>
        </w:drawing>
      </w:r>
    </w:p>
    <w:p w:rsidR="00A523A8" w:rsidRPr="00A33281" w:rsidRDefault="00A523A8" w:rsidP="003A7054">
      <w:pPr>
        <w:shd w:val="clear" w:color="auto" w:fill="FFFFFF"/>
        <w:jc w:val="both"/>
        <w:rPr>
          <w:rFonts w:ascii="PT Astra Serif" w:hAnsi="PT Astra Serif"/>
          <w:bCs/>
        </w:rPr>
      </w:pPr>
      <w:bookmarkStart w:id="318" w:name="_Toc32917872"/>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Pr>
          <w:rFonts w:ascii="PT Astra Serif" w:hAnsi="PT Astra Serif"/>
          <w:noProof/>
        </w:rPr>
        <w:t>18</w:t>
      </w:r>
      <w:r w:rsidRPr="00A33281">
        <w:rPr>
          <w:rFonts w:ascii="PT Astra Serif" w:hAnsi="PT Astra Serif"/>
        </w:rPr>
        <w:fldChar w:fldCharType="end"/>
      </w:r>
      <w:r w:rsidRPr="00A33281">
        <w:rPr>
          <w:rFonts w:ascii="PT Astra Serif" w:hAnsi="PT Astra Serif"/>
        </w:rPr>
        <w:t xml:space="preserve"> – Карта (схема) существующей системы водоотведения п. Головеньковский муниципального образования Яснополянское</w:t>
      </w:r>
      <w:bookmarkEnd w:id="318"/>
    </w:p>
    <w:p w:rsidR="00A523A8" w:rsidRPr="00A33281" w:rsidRDefault="00A523A8" w:rsidP="003A7054">
      <w:pPr>
        <w:shd w:val="clear" w:color="auto" w:fill="FFFFFF"/>
        <w:jc w:val="both"/>
        <w:rPr>
          <w:rFonts w:ascii="PT Astra Serif" w:hAnsi="PT Astra Serif"/>
          <w:bCs/>
          <w:sz w:val="28"/>
          <w:szCs w:val="28"/>
        </w:rPr>
      </w:pPr>
      <w:r w:rsidRPr="00A33281">
        <w:rPr>
          <w:rFonts w:ascii="PT Astra Serif" w:hAnsi="PT Astra Serif"/>
          <w:bCs/>
          <w:noProof/>
          <w:sz w:val="28"/>
          <w:szCs w:val="28"/>
          <w:lang w:eastAsia="ru-RU"/>
        </w:rPr>
        <w:lastRenderedPageBreak/>
        <w:drawing>
          <wp:inline distT="0" distB="0" distL="0" distR="0" wp14:anchorId="0F331195" wp14:editId="35363A3A">
            <wp:extent cx="6045538" cy="8390535"/>
            <wp:effectExtent l="19050" t="19050" r="12700" b="10795"/>
            <wp:docPr id="143" name="Рисунок 143" descr="D:\Сетевая\Концессия_Щекинский_район\МО_Яснополянское\Рабочие_файлы\Ясная Поля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Рабочие_файлы\Ясная Поляна.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58102" cy="8407973"/>
                    </a:xfrm>
                    <a:prstGeom prst="rect">
                      <a:avLst/>
                    </a:prstGeom>
                    <a:noFill/>
                    <a:ln w="6350">
                      <a:solidFill>
                        <a:sysClr val="windowText" lastClr="000000"/>
                      </a:solidFill>
                    </a:ln>
                  </pic:spPr>
                </pic:pic>
              </a:graphicData>
            </a:graphic>
          </wp:inline>
        </w:drawing>
      </w:r>
    </w:p>
    <w:p w:rsidR="00A523A8" w:rsidRPr="00A33281" w:rsidRDefault="00A523A8" w:rsidP="003A7054">
      <w:pPr>
        <w:shd w:val="clear" w:color="auto" w:fill="FFFFFF"/>
        <w:jc w:val="both"/>
        <w:rPr>
          <w:rFonts w:ascii="PT Astra Serif" w:hAnsi="PT Astra Serif"/>
          <w:bCs/>
        </w:rPr>
      </w:pPr>
      <w:bookmarkStart w:id="319" w:name="_Toc32917873"/>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Pr>
          <w:rFonts w:ascii="PT Astra Serif" w:hAnsi="PT Astra Serif"/>
          <w:noProof/>
        </w:rPr>
        <w:t>19</w:t>
      </w:r>
      <w:r w:rsidRPr="00A33281">
        <w:rPr>
          <w:rFonts w:ascii="PT Astra Serif" w:hAnsi="PT Astra Serif"/>
        </w:rPr>
        <w:fldChar w:fldCharType="end"/>
      </w:r>
      <w:r w:rsidRPr="00A33281">
        <w:rPr>
          <w:rFonts w:ascii="PT Astra Serif" w:hAnsi="PT Astra Serif"/>
        </w:rPr>
        <w:t xml:space="preserve"> – Карта (схема) существующей системы водоотведения д. Ясная Поляна муниципального образования Яснополянское</w:t>
      </w:r>
      <w:bookmarkEnd w:id="319"/>
    </w:p>
    <w:p w:rsidR="00A523A8" w:rsidRPr="00A33281" w:rsidRDefault="00A523A8" w:rsidP="003A7054">
      <w:pPr>
        <w:shd w:val="clear" w:color="auto" w:fill="FFFFFF"/>
        <w:jc w:val="both"/>
        <w:rPr>
          <w:rFonts w:ascii="PT Astra Serif" w:hAnsi="PT Astra Serif"/>
          <w:bCs/>
          <w:sz w:val="28"/>
          <w:szCs w:val="28"/>
        </w:rPr>
      </w:pPr>
      <w:r w:rsidRPr="00A33281">
        <w:rPr>
          <w:rFonts w:ascii="PT Astra Serif" w:hAnsi="PT Astra Serif"/>
          <w:bCs/>
          <w:noProof/>
          <w:sz w:val="28"/>
          <w:szCs w:val="28"/>
          <w:lang w:eastAsia="ru-RU"/>
        </w:rPr>
        <w:lastRenderedPageBreak/>
        <w:drawing>
          <wp:inline distT="0" distB="0" distL="0" distR="0" wp14:anchorId="7C648647" wp14:editId="37804F60">
            <wp:extent cx="6110332" cy="8024775"/>
            <wp:effectExtent l="19050" t="19050" r="24130" b="14605"/>
            <wp:docPr id="144" name="Рисунок 144" descr="D:\Сетевая\Концессия_Щекинский_район\МО_Яснополянское\Рабочие_файлы\Юбилей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Рабочие_файлы\Юбилейный.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6878" cy="8046505"/>
                    </a:xfrm>
                    <a:prstGeom prst="rect">
                      <a:avLst/>
                    </a:prstGeom>
                    <a:noFill/>
                    <a:ln w="6350">
                      <a:solidFill>
                        <a:sysClr val="windowText" lastClr="000000"/>
                      </a:solidFill>
                    </a:ln>
                  </pic:spPr>
                </pic:pic>
              </a:graphicData>
            </a:graphic>
          </wp:inline>
        </w:drawing>
      </w:r>
    </w:p>
    <w:p w:rsidR="00A523A8" w:rsidRPr="00A33281" w:rsidRDefault="00A523A8" w:rsidP="003A7054">
      <w:pPr>
        <w:shd w:val="clear" w:color="auto" w:fill="FFFFFF"/>
        <w:jc w:val="both"/>
        <w:rPr>
          <w:rFonts w:ascii="PT Astra Serif" w:hAnsi="PT Astra Serif"/>
          <w:bCs/>
          <w:sz w:val="28"/>
          <w:szCs w:val="28"/>
        </w:rPr>
      </w:pPr>
    </w:p>
    <w:p w:rsidR="00A523A8" w:rsidRPr="00A33281" w:rsidRDefault="00A523A8" w:rsidP="003A7054">
      <w:pPr>
        <w:shd w:val="clear" w:color="auto" w:fill="FFFFFF"/>
        <w:jc w:val="both"/>
        <w:rPr>
          <w:rFonts w:ascii="PT Astra Serif" w:hAnsi="PT Astra Serif"/>
          <w:bCs/>
          <w:sz w:val="28"/>
          <w:szCs w:val="28"/>
        </w:rPr>
      </w:pPr>
      <w:bookmarkStart w:id="320" w:name="_Toc32917874"/>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Pr>
          <w:rFonts w:ascii="PT Astra Serif" w:hAnsi="PT Astra Serif"/>
          <w:noProof/>
        </w:rPr>
        <w:t>20</w:t>
      </w:r>
      <w:r w:rsidRPr="00A33281">
        <w:rPr>
          <w:rFonts w:ascii="PT Astra Serif" w:hAnsi="PT Astra Serif"/>
        </w:rPr>
        <w:fldChar w:fldCharType="end"/>
      </w:r>
      <w:r w:rsidRPr="00A33281">
        <w:rPr>
          <w:rFonts w:ascii="PT Astra Serif" w:hAnsi="PT Astra Serif"/>
        </w:rPr>
        <w:t xml:space="preserve"> – Карта (схема) существующей системы водоотведения п. Юбилейный муниципального образования Яснополянское</w:t>
      </w:r>
      <w:bookmarkEnd w:id="320"/>
    </w:p>
    <w:p w:rsidR="00A523A8" w:rsidRPr="00A33281" w:rsidRDefault="00A523A8" w:rsidP="003A7054">
      <w:pPr>
        <w:shd w:val="clear" w:color="auto" w:fill="FFFFFF"/>
        <w:spacing w:line="360" w:lineRule="atLeast"/>
        <w:ind w:firstLine="709"/>
        <w:jc w:val="both"/>
        <w:rPr>
          <w:rFonts w:ascii="PT Astra Serif" w:hAnsi="PT Astra Serif"/>
          <w:bCs/>
          <w:sz w:val="28"/>
          <w:szCs w:val="28"/>
        </w:rPr>
        <w:sectPr w:rsidR="00A523A8" w:rsidRPr="00A33281" w:rsidSect="002D06F8">
          <w:pgSz w:w="11906" w:h="16838"/>
          <w:pgMar w:top="1134" w:right="850" w:bottom="1134" w:left="1701" w:header="567" w:footer="709" w:gutter="0"/>
          <w:pgNumType w:start="1"/>
          <w:cols w:space="708"/>
          <w:titlePg/>
          <w:docGrid w:linePitch="360"/>
        </w:sectPr>
      </w:pPr>
    </w:p>
    <w:p w:rsidR="00A523A8" w:rsidRPr="00A33281" w:rsidRDefault="00A523A8" w:rsidP="003A7054">
      <w:pPr>
        <w:shd w:val="clear" w:color="auto" w:fill="FFFFFF"/>
        <w:ind w:firstLine="709"/>
        <w:jc w:val="both"/>
        <w:rPr>
          <w:rFonts w:ascii="PT Astra Serif" w:hAnsi="PT Astra Serif"/>
          <w:bCs/>
          <w:sz w:val="28"/>
          <w:szCs w:val="28"/>
        </w:rPr>
      </w:pPr>
    </w:p>
    <w:p w:rsidR="00A523A8" w:rsidRPr="00A33281" w:rsidRDefault="00A523A8" w:rsidP="003A7054">
      <w:pPr>
        <w:jc w:val="both"/>
        <w:rPr>
          <w:rFonts w:ascii="PT Astra Serif" w:eastAsia="Calibri" w:hAnsi="PT Astra Serif"/>
          <w:bCs/>
          <w:sz w:val="28"/>
          <w:szCs w:val="28"/>
          <w:lang w:eastAsia="en-US"/>
        </w:rPr>
      </w:pPr>
      <w:r w:rsidRPr="00A33281">
        <w:rPr>
          <w:rFonts w:ascii="PT Astra Serif" w:eastAsia="Calibri" w:hAnsi="PT Astra Serif"/>
          <w:bCs/>
          <w:noProof/>
          <w:sz w:val="28"/>
          <w:szCs w:val="28"/>
          <w:lang w:eastAsia="ru-RU"/>
        </w:rPr>
        <w:drawing>
          <wp:inline distT="0" distB="0" distL="0" distR="0" wp14:anchorId="5071D9D6" wp14:editId="3ABEB6EB">
            <wp:extent cx="9521825" cy="4837451"/>
            <wp:effectExtent l="19050" t="19050" r="22225" b="20320"/>
            <wp:docPr id="145" name="Рисунок 145" descr="D:\Сетевая\Концессия_Щекинский_район\МО_Яснополянское\Рабочие_файлы\Селиванов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етевая\Концессия_Щекинский_район\МО_Яснополянское\Рабочие_файлы\Селиваново.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1825" cy="4837451"/>
                    </a:xfrm>
                    <a:prstGeom prst="rect">
                      <a:avLst/>
                    </a:prstGeom>
                    <a:noFill/>
                    <a:ln w="6350">
                      <a:solidFill>
                        <a:sysClr val="windowText" lastClr="000000"/>
                      </a:solidFill>
                    </a:ln>
                  </pic:spPr>
                </pic:pic>
              </a:graphicData>
            </a:graphic>
          </wp:inline>
        </w:drawing>
      </w:r>
    </w:p>
    <w:p w:rsidR="00A523A8" w:rsidRPr="00A33281" w:rsidRDefault="00A523A8" w:rsidP="003A7054">
      <w:pPr>
        <w:jc w:val="both"/>
        <w:rPr>
          <w:rFonts w:ascii="PT Astra Serif" w:eastAsia="Calibri" w:hAnsi="PT Astra Serif"/>
          <w:bCs/>
          <w:lang w:eastAsia="en-US"/>
        </w:rPr>
      </w:pPr>
      <w:bookmarkStart w:id="321" w:name="_Toc32917875"/>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21</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Карта (схема) </w:t>
      </w:r>
      <w:r w:rsidRPr="00A33281">
        <w:rPr>
          <w:rFonts w:ascii="PT Astra Serif" w:hAnsi="PT Astra Serif"/>
        </w:rPr>
        <w:t>существующей</w:t>
      </w:r>
      <w:bookmarkEnd w:id="321"/>
      <w:r w:rsidRPr="00A33281">
        <w:rPr>
          <w:rFonts w:ascii="PT Astra Serif" w:eastAsia="Calibri" w:hAnsi="PT Astra Serif"/>
          <w:lang w:eastAsia="en-US"/>
        </w:rPr>
        <w:t xml:space="preserve"> системы водоотведения с. Селиваново муниципального образования Яснополянское</w:t>
      </w:r>
    </w:p>
    <w:p w:rsidR="00A523A8" w:rsidRPr="00A33281" w:rsidRDefault="00A523A8" w:rsidP="003A7054">
      <w:pPr>
        <w:keepNext/>
        <w:keepLines/>
        <w:ind w:firstLine="709"/>
        <w:jc w:val="both"/>
        <w:outlineLvl w:val="2"/>
        <w:rPr>
          <w:rFonts w:ascii="PT Astra Serif" w:hAnsi="PT Astra Serif"/>
          <w:b/>
          <w:sz w:val="28"/>
          <w:szCs w:val="22"/>
          <w:lang w:eastAsia="en-US"/>
        </w:rPr>
        <w:sectPr w:rsidR="00A523A8" w:rsidRPr="00A33281" w:rsidSect="002D06F8">
          <w:pgSz w:w="16838" w:h="11906" w:orient="landscape"/>
          <w:pgMar w:top="1134" w:right="850" w:bottom="1134" w:left="1701" w:header="709" w:footer="709" w:gutter="0"/>
          <w:cols w:space="708"/>
          <w:docGrid w:linePitch="360"/>
        </w:sectPr>
      </w:pPr>
      <w:bookmarkStart w:id="322" w:name="_Toc530471908"/>
    </w:p>
    <w:p w:rsidR="00A523A8" w:rsidRPr="00A33281" w:rsidRDefault="00A523A8" w:rsidP="003A7054">
      <w:pPr>
        <w:keepNext/>
        <w:keepLines/>
        <w:ind w:firstLine="709"/>
        <w:jc w:val="both"/>
        <w:outlineLvl w:val="2"/>
        <w:rPr>
          <w:rFonts w:ascii="PT Astra Serif" w:hAnsi="PT Astra Serif"/>
          <w:sz w:val="28"/>
          <w:szCs w:val="22"/>
          <w:lang w:eastAsia="en-US"/>
        </w:rPr>
      </w:pPr>
      <w:bookmarkStart w:id="323" w:name="_Toc532561457"/>
      <w:r w:rsidRPr="00A33281">
        <w:rPr>
          <w:rFonts w:ascii="PT Astra Serif" w:hAnsi="PT Astra Serif"/>
          <w:sz w:val="28"/>
          <w:szCs w:val="22"/>
          <w:lang w:eastAsia="en-US"/>
        </w:rPr>
        <w:lastRenderedPageBreak/>
        <w:t>Сооружения на канализационных сетях</w:t>
      </w:r>
      <w:bookmarkEnd w:id="322"/>
      <w:bookmarkEnd w:id="323"/>
    </w:p>
    <w:p w:rsidR="00A523A8" w:rsidRPr="00A33281" w:rsidRDefault="00A523A8" w:rsidP="003A7054">
      <w:pPr>
        <w:keepNext/>
        <w:keepLines/>
        <w:ind w:firstLine="709"/>
        <w:jc w:val="both"/>
        <w:outlineLvl w:val="2"/>
        <w:rPr>
          <w:rFonts w:ascii="PT Astra Serif" w:hAnsi="PT Astra Serif"/>
          <w:b/>
          <w:sz w:val="28"/>
          <w:szCs w:val="22"/>
          <w:lang w:eastAsia="en-US"/>
        </w:rPr>
      </w:pPr>
      <w:bookmarkStart w:id="324" w:name="_Toc530471909"/>
      <w:bookmarkStart w:id="325" w:name="_Toc532561458"/>
      <w:r w:rsidRPr="00A33281">
        <w:rPr>
          <w:rFonts w:ascii="PT Astra Serif" w:hAnsi="PT Astra Serif"/>
          <w:b/>
          <w:sz w:val="28"/>
          <w:szCs w:val="22"/>
          <w:lang w:eastAsia="en-US"/>
        </w:rPr>
        <w:t>Канализационные насосные станции</w:t>
      </w:r>
      <w:bookmarkEnd w:id="324"/>
      <w:bookmarkEnd w:id="325"/>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На канализационной сети муниципального образования Яснополянское устроены сооружения – канализационные насосные станции и смотровые колодцы.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Канализационные насосные станции расположены в д. Ясная Поляна.</w:t>
      </w:r>
    </w:p>
    <w:p w:rsidR="00A523A8" w:rsidRPr="00A33281" w:rsidRDefault="00A523A8" w:rsidP="003A7054">
      <w:pPr>
        <w:keepNext/>
        <w:ind w:firstLine="709"/>
        <w:jc w:val="both"/>
        <w:outlineLvl w:val="6"/>
        <w:rPr>
          <w:rFonts w:ascii="PT Astra Serif" w:hAnsi="PT Astra Serif"/>
          <w:b/>
          <w:bCs/>
          <w:sz w:val="28"/>
        </w:rPr>
      </w:pPr>
      <w:r w:rsidRPr="00A33281">
        <w:rPr>
          <w:rFonts w:ascii="PT Astra Serif" w:hAnsi="PT Astra Serif"/>
          <w:b/>
          <w:sz w:val="28"/>
        </w:rPr>
        <w:t>КНС-1 «Школьная»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Географические координаты: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Широта 54.075298;</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Долгота 37.536788.</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Канализационная насосная станция № 1, расположена по адресу: Тульская область, Щекинский район, д. Ясная Поляна, ул. Школьная, д. 1-А в отдельно стоящем здании, выполненном из красного кирпича и ж/б перекрытий.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Год ввода в эксплуатацию – 1987 г.</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Производительность КНС № 1 составляет 250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1 служит для приема стоков от сети самотечных коллекторов д. Ясная Поляна, п. Красный и ул. Школьная и напорных коллекторов КНС №4 «Дом отдыха» и КНС №5 «Больница» и дальнейшего транспортирования их на КНС №2.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КНС № 1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1 представлен на рисунке 1.21. </w:t>
      </w:r>
    </w:p>
    <w:p w:rsidR="00A523A8" w:rsidRPr="00A33281" w:rsidRDefault="00A523A8" w:rsidP="003A7054">
      <w:pPr>
        <w:ind w:firstLine="709"/>
        <w:jc w:val="both"/>
        <w:rPr>
          <w:rFonts w:ascii="PT Astra Serif" w:hAnsi="PT Astra Serif"/>
          <w:bCs/>
          <w:sz w:val="22"/>
        </w:rPr>
      </w:pPr>
      <w:r w:rsidRPr="00A33281">
        <w:rPr>
          <w:rFonts w:ascii="PT Astra Serif" w:hAnsi="PT Astra Serif"/>
          <w:bCs/>
          <w:noProof/>
          <w:sz w:val="22"/>
          <w:lang w:eastAsia="ru-RU"/>
        </w:rPr>
        <w:drawing>
          <wp:inline distT="0" distB="0" distL="0" distR="0" wp14:anchorId="417C167C" wp14:editId="507766F7">
            <wp:extent cx="2644958" cy="1985154"/>
            <wp:effectExtent l="0" t="0" r="3175" b="0"/>
            <wp:docPr id="146" name="Рисунок 146" descr="D:\Сетевая\Концессия_Щекинский_район\МО_Яснополянское\Исходная_информация_от_организации\15-16.10.2018\Фото от Дмитрия\КНС-1\DSCN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1\DSCN593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51433" cy="1990014"/>
                    </a:xfrm>
                    <a:prstGeom prst="rect">
                      <a:avLst/>
                    </a:prstGeom>
                    <a:noFill/>
                    <a:ln>
                      <a:noFill/>
                    </a:ln>
                  </pic:spPr>
                </pic:pic>
              </a:graphicData>
            </a:graphic>
          </wp:inline>
        </w:drawing>
      </w:r>
    </w:p>
    <w:p w:rsidR="00A523A8" w:rsidRPr="00A33281" w:rsidRDefault="00A523A8" w:rsidP="003A7054">
      <w:pPr>
        <w:spacing w:line="276" w:lineRule="auto"/>
        <w:ind w:firstLine="709"/>
        <w:jc w:val="both"/>
        <w:rPr>
          <w:rFonts w:ascii="PT Astra Serif" w:hAnsi="PT Astra Serif"/>
        </w:rPr>
      </w:pPr>
      <w:bookmarkStart w:id="326" w:name="_Toc32917876"/>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22</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КНС №1</w:t>
      </w:r>
      <w:bookmarkEnd w:id="326"/>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Подземная часть КНС № 1 – выполнена в виде опускного колодца из железобетона, разделенного глухой водонепроницаемой перегородкой на 2 отсека.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первом отсеке расположен приемный резервуар емкостью 50 м</w:t>
      </w:r>
      <w:r w:rsidRPr="00A33281">
        <w:rPr>
          <w:rFonts w:ascii="PT Astra Serif" w:hAnsi="PT Astra Serif"/>
          <w:sz w:val="28"/>
          <w:szCs w:val="28"/>
          <w:vertAlign w:val="superscript"/>
        </w:rPr>
        <w:t>3</w:t>
      </w:r>
      <w:r w:rsidRPr="00A33281">
        <w:rPr>
          <w:rFonts w:ascii="PT Astra Serif" w:hAnsi="PT Astra Serif"/>
          <w:sz w:val="28"/>
          <w:szCs w:val="28"/>
        </w:rPr>
        <w:t>. Резервуар предназначен для выравнивания и кратковременного регулирования притока сточных вод, подводимых к насосам, при неравномерном их поступлении. Резервуар оборудован двумя металлическими решетками для удаления крупных отбросов, очищаемых ручным способом.</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lastRenderedPageBreak/>
        <w:t>Во втором отсеке КНС № 1 расположено машинное отделение, в котором установлены 2 насосных агрегата (Рис. 1.22), частотно-регулирующие преобразователи отсутствуют. На момент обследования в работе находился насос №2 СМ 80-50-200-2.</w:t>
      </w:r>
    </w:p>
    <w:p w:rsidR="00131838" w:rsidRPr="00A33281"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ind w:firstLine="709"/>
        <w:jc w:val="both"/>
        <w:rPr>
          <w:rFonts w:ascii="PT Astra Serif" w:hAnsi="PT Astra Serif"/>
          <w:bCs/>
          <w:sz w:val="22"/>
        </w:rPr>
      </w:pPr>
      <w:r w:rsidRPr="00A33281">
        <w:rPr>
          <w:rFonts w:ascii="PT Astra Serif" w:hAnsi="PT Astra Serif"/>
          <w:bCs/>
          <w:noProof/>
          <w:sz w:val="22"/>
          <w:lang w:eastAsia="ru-RU"/>
        </w:rPr>
        <w:drawing>
          <wp:inline distT="0" distB="0" distL="0" distR="0" wp14:anchorId="0FB5FC5B" wp14:editId="539EF4BE">
            <wp:extent cx="2531603" cy="2285686"/>
            <wp:effectExtent l="0" t="0" r="2540" b="635"/>
            <wp:docPr id="147" name="Рисунок 147" descr="D:\Сетевая\Концессия_Щекинский_район\МО_Яснополянское\Исходная_информация_от_организации\15-16.10.2018\Фото от Дмитрия\КНС-1\DSCN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1\DSCN5950.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6060" b="26176"/>
                    <a:stretch/>
                  </pic:blipFill>
                  <pic:spPr bwMode="auto">
                    <a:xfrm>
                      <a:off x="0" y="0"/>
                      <a:ext cx="2535589" cy="2289285"/>
                    </a:xfrm>
                    <a:prstGeom prst="rect">
                      <a:avLst/>
                    </a:prstGeom>
                    <a:noFill/>
                    <a:ln>
                      <a:noFill/>
                    </a:ln>
                    <a:extLst>
                      <a:ext uri="{53640926-AAD7-44D8-BBD7-CCE9431645EC}">
                        <a14:shadowObscured xmlns:a14="http://schemas.microsoft.com/office/drawing/2010/main"/>
                      </a:ext>
                    </a:extLst>
                  </pic:spPr>
                </pic:pic>
              </a:graphicData>
            </a:graphic>
          </wp:inline>
        </w:drawing>
      </w:r>
      <w:r w:rsidRPr="00A33281">
        <w:rPr>
          <w:rFonts w:ascii="PT Astra Serif" w:hAnsi="PT Astra Serif"/>
          <w:sz w:val="22"/>
        </w:rPr>
        <w:t xml:space="preserve"> </w:t>
      </w:r>
    </w:p>
    <w:p w:rsidR="00A523A8" w:rsidRPr="00A33281" w:rsidRDefault="00A523A8" w:rsidP="003A7054">
      <w:pPr>
        <w:ind w:firstLine="709"/>
        <w:jc w:val="both"/>
        <w:rPr>
          <w:rFonts w:ascii="PT Astra Serif" w:hAnsi="PT Astra Serif"/>
          <w:bCs/>
        </w:rPr>
      </w:pPr>
      <w:bookmarkStart w:id="327" w:name="_Toc32917877"/>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23</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Насосная группа КНС №1</w:t>
      </w:r>
      <w:bookmarkEnd w:id="327"/>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В таблице 1.10 представлена информация по установленному в КНС №1 насосному оборудованию.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Default="00A523A8" w:rsidP="003A7054">
      <w:pPr>
        <w:jc w:val="both"/>
        <w:rPr>
          <w:rFonts w:ascii="PT Astra Serif" w:hAnsi="PT Astra Serif"/>
          <w:b/>
        </w:rPr>
      </w:pPr>
      <w:bookmarkStart w:id="328" w:name="_Toc32917795"/>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12</w:t>
      </w:r>
      <w:r w:rsidRPr="008728F7">
        <w:rPr>
          <w:rFonts w:ascii="PT Astra Serif" w:hAnsi="PT Astra Serif"/>
          <w:b/>
          <w:bCs/>
        </w:rPr>
        <w:fldChar w:fldCharType="end"/>
      </w:r>
      <w:r w:rsidRPr="008728F7">
        <w:rPr>
          <w:rFonts w:ascii="PT Astra Serif" w:hAnsi="PT Astra Serif"/>
          <w:b/>
        </w:rPr>
        <w:t xml:space="preserve"> – Насосное оборудование КНС №1</w:t>
      </w:r>
      <w:bookmarkEnd w:id="328"/>
    </w:p>
    <w:p w:rsidR="00131838" w:rsidRPr="008728F7" w:rsidRDefault="00131838" w:rsidP="003A7054">
      <w:pPr>
        <w:jc w:val="both"/>
        <w:rPr>
          <w:rFonts w:ascii="PT Astra Serif" w:hAnsi="PT Astra Serif"/>
          <w:b/>
        </w:rPr>
      </w:pPr>
    </w:p>
    <w:tbl>
      <w:tblPr>
        <w:tblW w:w="5000" w:type="pct"/>
        <w:tblLayout w:type="fixed"/>
        <w:tblLook w:val="04A0" w:firstRow="1" w:lastRow="0" w:firstColumn="1" w:lastColumn="0" w:noHBand="0" w:noVBand="1"/>
      </w:tblPr>
      <w:tblGrid>
        <w:gridCol w:w="421"/>
        <w:gridCol w:w="2590"/>
        <w:gridCol w:w="1419"/>
        <w:gridCol w:w="1635"/>
        <w:gridCol w:w="1106"/>
        <w:gridCol w:w="2174"/>
      </w:tblGrid>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 xml:space="preserve">Q, </w:t>
            </w:r>
            <w:r w:rsidRPr="00A33281">
              <w:rPr>
                <w:rFonts w:ascii="PT Astra Serif" w:hAnsi="PT Astra Serif"/>
                <w:b/>
                <w:color w:val="000000"/>
                <w:szCs w:val="22"/>
              </w:rPr>
              <w:t>м</w:t>
            </w:r>
            <w:r w:rsidRPr="00A33281">
              <w:rPr>
                <w:rFonts w:ascii="PT Astra Serif" w:hAnsi="PT Astra Serif"/>
                <w:b/>
                <w:color w:val="000000"/>
                <w:szCs w:val="22"/>
                <w:vertAlign w:val="superscript"/>
              </w:rPr>
              <w:t>3</w:t>
            </w:r>
            <w:r w:rsidRPr="00A33281">
              <w:rPr>
                <w:rFonts w:ascii="PT Astra Serif" w:hAnsi="PT Astra Serif"/>
                <w:b/>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lang w:val="en-US"/>
              </w:rPr>
              <w:t>N</w:t>
            </w:r>
            <w:r w:rsidRPr="00A33281">
              <w:rPr>
                <w:rFonts w:ascii="PT Astra Serif" w:hAnsi="PT Astra Serif"/>
                <w:b/>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Примечание</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в ремонте </w:t>
            </w:r>
          </w:p>
        </w:tc>
      </w:tr>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в работе</w:t>
            </w:r>
          </w:p>
        </w:tc>
      </w:tr>
    </w:tbl>
    <w:p w:rsidR="00A523A8" w:rsidRPr="00A33281" w:rsidRDefault="00A523A8" w:rsidP="003A7054">
      <w:pPr>
        <w:widowControl w:val="0"/>
        <w:overflowPunct w:val="0"/>
        <w:autoSpaceDE w:val="0"/>
        <w:autoSpaceDN w:val="0"/>
        <w:adjustRightInd w:val="0"/>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КНС № 1 стоки поступают по коллектору диаметром Д=200 мм (чугун) через решетки в приемный резервуар, из которого насосом №2 подаются через выпускной трубопровод (2 нитки диаметром Д=300 мм) в приемную камеру КНС №2.</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Приемный резервуар КНС №1 оборудован уровневой автоматикой на базе реле ЕЛ-13Е.</w:t>
      </w:r>
    </w:p>
    <w:p w:rsidR="00131838" w:rsidRPr="00A33281"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drawing>
          <wp:inline distT="0" distB="0" distL="0" distR="0" wp14:anchorId="141FF405" wp14:editId="28E112E0">
            <wp:extent cx="2773429" cy="1889256"/>
            <wp:effectExtent l="0" t="0" r="8255" b="0"/>
            <wp:docPr id="148" name="Рисунок 148" descr="D:\Сетевая\Концессия_Щекинский_район\МО_Яснополянское\Исходная_информация_от_организации\15-16.10.2018\Фото от Дмитрия\КНС-1\DSCN5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етевая\Концессия_Щекинский_район\МО_Яснополянское\Исходная_информация_от_организации\15-16.10.2018\Фото от Дмитрия\КНС-1\DSCN5947.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8235" r="18985" b="8235"/>
                    <a:stretch/>
                  </pic:blipFill>
                  <pic:spPr bwMode="auto">
                    <a:xfrm>
                      <a:off x="0" y="0"/>
                      <a:ext cx="2773002" cy="1888965"/>
                    </a:xfrm>
                    <a:prstGeom prst="rect">
                      <a:avLst/>
                    </a:prstGeom>
                    <a:noFill/>
                    <a:ln>
                      <a:noFill/>
                    </a:ln>
                    <a:extLst>
                      <a:ext uri="{53640926-AAD7-44D8-BBD7-CCE9431645EC}">
                        <a14:shadowObscured xmlns:a14="http://schemas.microsoft.com/office/drawing/2010/main"/>
                      </a:ext>
                    </a:extLst>
                  </pic:spPr>
                </pic:pic>
              </a:graphicData>
            </a:graphic>
          </wp:inline>
        </w:drawing>
      </w:r>
    </w:p>
    <w:p w:rsidR="00A523A8" w:rsidRPr="00A33281" w:rsidRDefault="00A523A8" w:rsidP="003A7054">
      <w:pPr>
        <w:jc w:val="both"/>
        <w:rPr>
          <w:rFonts w:ascii="PT Astra Serif" w:hAnsi="PT Astra Serif"/>
          <w:bCs/>
        </w:rPr>
      </w:pPr>
      <w:bookmarkStart w:id="329" w:name="_Toc32917878"/>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24</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Уровневая автоматика на базе реле ЕЛ-13Е</w:t>
      </w:r>
      <w:bookmarkEnd w:id="329"/>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lastRenderedPageBreak/>
        <w:t>Электроснабжение КНС №1 осуществляется от распределительной подстанции РП-15, находящейся на балансе ОАО «ЩГЭС».</w:t>
      </w:r>
    </w:p>
    <w:p w:rsidR="00131838" w:rsidRPr="00A33281"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drawing>
          <wp:inline distT="0" distB="0" distL="0" distR="0" wp14:anchorId="5D9DD18C" wp14:editId="0A7CCE37">
            <wp:extent cx="2889123" cy="2168410"/>
            <wp:effectExtent l="0" t="0" r="6985" b="3810"/>
            <wp:docPr id="149" name="Рисунок 149" descr="D:\Сетевая\Концессия_Щекинский_район\МО_Яснополянское\Исходная_информация_от_организации\15-16.10.2018\Фото от Дмитрия\КНС-1\DSCN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5-16.10.2018\Фото от Дмитрия\КНС-1\DSCN593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8622" cy="2168034"/>
                    </a:xfrm>
                    <a:prstGeom prst="rect">
                      <a:avLst/>
                    </a:prstGeom>
                    <a:noFill/>
                    <a:ln>
                      <a:noFill/>
                    </a:ln>
                  </pic:spPr>
                </pic:pic>
              </a:graphicData>
            </a:graphic>
          </wp:inline>
        </w:drawing>
      </w:r>
    </w:p>
    <w:p w:rsidR="00A523A8" w:rsidRPr="00A33281" w:rsidRDefault="00A523A8" w:rsidP="003A7054">
      <w:pPr>
        <w:ind w:firstLine="709"/>
        <w:jc w:val="both"/>
        <w:rPr>
          <w:rFonts w:ascii="PT Astra Serif" w:hAnsi="PT Astra Serif"/>
          <w:bCs/>
        </w:rPr>
      </w:pPr>
      <w:bookmarkStart w:id="330" w:name="_Toc32917879"/>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25</w:t>
      </w:r>
      <w:r w:rsidRPr="00A33281">
        <w:rPr>
          <w:rFonts w:ascii="PT Astra Serif" w:hAnsi="PT Astra Serif"/>
          <w:bCs/>
        </w:rPr>
        <w:fldChar w:fldCharType="end"/>
      </w:r>
      <w:r w:rsidRPr="00A33281">
        <w:rPr>
          <w:rFonts w:ascii="PT Astra Serif" w:hAnsi="PT Astra Serif"/>
        </w:rPr>
        <w:t xml:space="preserve"> – Распределительная подстанция РП-15</w:t>
      </w:r>
      <w:bookmarkEnd w:id="330"/>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Резервный источник электрической энергии на КНС №1 не предусмотрен.</w:t>
      </w:r>
    </w:p>
    <w:p w:rsidR="00A523A8" w:rsidRPr="00A33281" w:rsidRDefault="00A523A8" w:rsidP="003A7054">
      <w:pPr>
        <w:jc w:val="both"/>
        <w:rPr>
          <w:rFonts w:ascii="PT Astra Serif" w:hAnsi="PT Astra Serif"/>
          <w:bCs/>
        </w:rPr>
      </w:pPr>
      <w:bookmarkStart w:id="331" w:name="_Toc32917796"/>
    </w:p>
    <w:p w:rsidR="00A523A8" w:rsidRPr="008728F7" w:rsidRDefault="00A523A8" w:rsidP="003A7054">
      <w:pPr>
        <w:jc w:val="both"/>
        <w:rPr>
          <w:rFonts w:ascii="PT Astra Serif" w:hAnsi="PT Astra Serif"/>
          <w:b/>
        </w:rPr>
      </w:pPr>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13</w:t>
      </w:r>
      <w:r w:rsidRPr="008728F7">
        <w:rPr>
          <w:rFonts w:ascii="PT Astra Serif" w:hAnsi="PT Astra Serif"/>
          <w:b/>
          <w:bCs/>
        </w:rPr>
        <w:fldChar w:fldCharType="end"/>
      </w:r>
      <w:r w:rsidRPr="008728F7">
        <w:rPr>
          <w:rFonts w:ascii="PT Astra Serif" w:hAnsi="PT Astra Serif"/>
          <w:b/>
        </w:rPr>
        <w:t xml:space="preserve"> – Характеристика КНС №1</w:t>
      </w:r>
      <w:bookmarkEnd w:id="3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620"/>
        <w:gridCol w:w="4059"/>
      </w:tblGrid>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24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Наименование параметра</w:t>
            </w:r>
          </w:p>
        </w:tc>
        <w:tc>
          <w:tcPr>
            <w:tcW w:w="21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Значение параметра</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24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21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Тип сооружения</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Канализационная насосная станция</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Наименование </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КНС №1</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Адрес (Населенный пункт, улица, дом)</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Тульская область Щекинский район, д. Ясная Поляна, ул. Школьная</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Наименование эксплуатирующей организации</w:t>
            </w:r>
          </w:p>
        </w:tc>
        <w:tc>
          <w:tcPr>
            <w:tcW w:w="2172" w:type="pct"/>
            <w:shd w:val="clear" w:color="auto" w:fill="auto"/>
            <w:vAlign w:val="center"/>
            <w:hideMark/>
          </w:tcPr>
          <w:p w:rsidR="00A523A8" w:rsidRPr="00A33281" w:rsidRDefault="00924171" w:rsidP="00924171">
            <w:pPr>
              <w:jc w:val="both"/>
              <w:rPr>
                <w:rFonts w:ascii="PT Astra Serif" w:hAnsi="PT Astra Serif"/>
                <w:bCs/>
                <w:color w:val="000000"/>
              </w:rPr>
            </w:pPr>
            <w:r>
              <w:rPr>
                <w:rFonts w:ascii="PT Astra Serif" w:hAnsi="PT Astra Serif"/>
                <w:color w:val="000000"/>
              </w:rPr>
              <w:t>МУП</w:t>
            </w:r>
            <w:r w:rsidR="00A523A8" w:rsidRPr="00A33281">
              <w:rPr>
                <w:rFonts w:ascii="PT Astra Serif" w:hAnsi="PT Astra Serif"/>
                <w:color w:val="000000"/>
              </w:rPr>
              <w:t xml:space="preserve"> </w:t>
            </w:r>
            <w:r w:rsidR="00A523A8">
              <w:rPr>
                <w:rFonts w:ascii="PT Astra Serif" w:hAnsi="PT Astra Serif"/>
                <w:color w:val="000000"/>
              </w:rPr>
              <w:t>«</w:t>
            </w:r>
            <w:r w:rsidR="00A75306" w:rsidRPr="00A75306">
              <w:rPr>
                <w:rFonts w:ascii="PT Astra Serif" w:hAnsi="PT Astra Serif"/>
                <w:color w:val="000000"/>
              </w:rPr>
              <w:t>Яснополянское ЖКХ</w:t>
            </w:r>
            <w:r w:rsidR="00A523A8">
              <w:rPr>
                <w:rFonts w:ascii="PT Astra Serif" w:hAnsi="PT Astra Serif"/>
                <w:color w:val="000000"/>
              </w:rPr>
              <w:t>»</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Год постройки</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1987</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Проектная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250</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w:t>
            </w:r>
          </w:p>
        </w:tc>
        <w:tc>
          <w:tcPr>
            <w:tcW w:w="24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180</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Состояние (рабочее, не работает, резерв)</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Рабочее</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9.</w:t>
            </w:r>
          </w:p>
        </w:tc>
        <w:tc>
          <w:tcPr>
            <w:tcW w:w="4644" w:type="pct"/>
            <w:gridSpan w:val="2"/>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Основные проблемы водоотведения потребителей</w:t>
            </w:r>
          </w:p>
        </w:tc>
      </w:tr>
      <w:tr w:rsidR="00A523A8" w:rsidRPr="00A33281" w:rsidTr="00A523A8">
        <w:trPr>
          <w:trHeight w:val="20"/>
        </w:trPr>
        <w:tc>
          <w:tcPr>
            <w:tcW w:w="5000" w:type="pct"/>
            <w:gridSpan w:val="3"/>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Значительный износ оборудования станции. Значительная коррозия основных конструкций станции. </w:t>
            </w:r>
          </w:p>
        </w:tc>
      </w:tr>
    </w:tbl>
    <w:p w:rsidR="00A523A8" w:rsidRPr="00A33281" w:rsidRDefault="00A523A8" w:rsidP="003A7054">
      <w:pPr>
        <w:keepNext/>
        <w:spacing w:line="276" w:lineRule="auto"/>
        <w:ind w:firstLine="709"/>
        <w:jc w:val="both"/>
        <w:outlineLvl w:val="6"/>
        <w:rPr>
          <w:rFonts w:ascii="PT Astra Serif" w:hAnsi="PT Astra Serif"/>
          <w:b/>
          <w:bCs/>
          <w:sz w:val="28"/>
        </w:rPr>
      </w:pPr>
    </w:p>
    <w:p w:rsidR="00A523A8" w:rsidRPr="00A33281" w:rsidRDefault="00A523A8" w:rsidP="003A7054">
      <w:pPr>
        <w:keepNext/>
        <w:ind w:firstLine="709"/>
        <w:jc w:val="both"/>
        <w:outlineLvl w:val="6"/>
        <w:rPr>
          <w:rFonts w:ascii="PT Astra Serif" w:hAnsi="PT Astra Serif"/>
          <w:b/>
          <w:bCs/>
          <w:sz w:val="28"/>
        </w:rPr>
      </w:pPr>
      <w:r w:rsidRPr="00A33281">
        <w:rPr>
          <w:rFonts w:ascii="PT Astra Serif" w:hAnsi="PT Astra Serif"/>
          <w:b/>
          <w:sz w:val="28"/>
        </w:rPr>
        <w:t>КНС-2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Географические координаты: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Широта 54.081011;</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Долгота 37.544302.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Канализационная насосная станция №2, расположена по адресу: город Тула, поселок Лесной, д. 1-А в отдельно стоящем здании, выполненном из красного кирпича и ж/б перекрытий.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Год ввода в эксплуатацию – 1987 г.</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Производительность КНС № 2 составляет 250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КНС № 2 служит для приема стоков от сети самотечных коллекторов ООО «Яснополянская ф-ка тары и упаковки» и напорных коллекторов КНС </w:t>
      </w:r>
      <w:r w:rsidRPr="00A33281">
        <w:rPr>
          <w:rFonts w:ascii="PT Astra Serif" w:hAnsi="PT Astra Serif"/>
          <w:sz w:val="28"/>
          <w:szCs w:val="28"/>
        </w:rPr>
        <w:lastRenderedPageBreak/>
        <w:t>№1 д. Ясная Поляна и дальнейшего транспортирования их на КОС п. Скуратово, эксплуатируемых АО «Тулагорводоканал».</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КНС № 2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2 представлен на рисунке 1.25. </w:t>
      </w:r>
    </w:p>
    <w:p w:rsidR="00A523A8" w:rsidRPr="00A33281" w:rsidRDefault="00A523A8" w:rsidP="003A7054">
      <w:pPr>
        <w:ind w:firstLine="709"/>
        <w:jc w:val="both"/>
        <w:rPr>
          <w:rFonts w:ascii="PT Astra Serif" w:hAnsi="PT Astra Serif"/>
          <w:bCs/>
          <w:sz w:val="22"/>
        </w:rPr>
      </w:pPr>
      <w:r w:rsidRPr="00A33281">
        <w:rPr>
          <w:rFonts w:ascii="PT Astra Serif" w:hAnsi="PT Astra Serif"/>
          <w:bCs/>
          <w:noProof/>
          <w:sz w:val="22"/>
          <w:lang w:eastAsia="ru-RU"/>
        </w:rPr>
        <w:drawing>
          <wp:inline distT="0" distB="0" distL="0" distR="0" wp14:anchorId="70FFCC19" wp14:editId="2045DD29">
            <wp:extent cx="2758314" cy="2070233"/>
            <wp:effectExtent l="0" t="0" r="4445" b="6350"/>
            <wp:docPr id="150" name="Рисунок 150" descr="D:\Сетевая\Концессия_Щекинский_район\МО_Яснополянское\Исходная_информация_от_организации\15-16.10.2018\Фото от Дмитрия\КНС-2\DSCN5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15-16.10.2018\Фото от Дмитрия\КНС-2\DSCN597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7836" cy="2069874"/>
                    </a:xfrm>
                    <a:prstGeom prst="rect">
                      <a:avLst/>
                    </a:prstGeom>
                    <a:noFill/>
                    <a:ln>
                      <a:noFill/>
                    </a:ln>
                  </pic:spPr>
                </pic:pic>
              </a:graphicData>
            </a:graphic>
          </wp:inline>
        </w:drawing>
      </w:r>
    </w:p>
    <w:p w:rsidR="00A523A8" w:rsidRPr="00A33281" w:rsidRDefault="00A523A8" w:rsidP="003A7054">
      <w:pPr>
        <w:ind w:firstLine="709"/>
        <w:jc w:val="both"/>
        <w:rPr>
          <w:rFonts w:ascii="PT Astra Serif" w:hAnsi="PT Astra Serif"/>
        </w:rPr>
      </w:pPr>
      <w:bookmarkStart w:id="332" w:name="_Toc32917880"/>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26</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КНС №2</w:t>
      </w:r>
      <w:bookmarkEnd w:id="332"/>
    </w:p>
    <w:p w:rsidR="00A523A8" w:rsidRPr="00131838" w:rsidRDefault="00A523A8" w:rsidP="003A7054">
      <w:pPr>
        <w:widowControl w:val="0"/>
        <w:overflowPunct w:val="0"/>
        <w:autoSpaceDE w:val="0"/>
        <w:autoSpaceDN w:val="0"/>
        <w:adjustRightInd w:val="0"/>
        <w:ind w:firstLine="709"/>
        <w:contextualSpacing/>
        <w:jc w:val="both"/>
        <w:rPr>
          <w:rFonts w:ascii="PT Astra Serif" w:hAnsi="PT Astra Serif"/>
          <w:bCs/>
          <w:spacing w:val="-10"/>
          <w:sz w:val="28"/>
          <w:szCs w:val="28"/>
        </w:rPr>
      </w:pPr>
      <w:r w:rsidRPr="00A33281">
        <w:rPr>
          <w:rFonts w:ascii="PT Astra Serif" w:hAnsi="PT Astra Serif"/>
          <w:sz w:val="28"/>
          <w:szCs w:val="28"/>
        </w:rPr>
        <w:t xml:space="preserve">Подземная часть КНС № 2 – выполнена в виде опускного колодца из </w:t>
      </w:r>
      <w:r w:rsidRPr="00131838">
        <w:rPr>
          <w:rFonts w:ascii="PT Astra Serif" w:hAnsi="PT Astra Serif"/>
          <w:spacing w:val="-10"/>
          <w:sz w:val="28"/>
          <w:szCs w:val="28"/>
        </w:rPr>
        <w:t xml:space="preserve">железобетона, разделенного глухой водонепроницаемой перегородкой на 2 отсека.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первом отсеке расположен приемный резервуар емкостью 50 м</w:t>
      </w:r>
      <w:r w:rsidRPr="00A33281">
        <w:rPr>
          <w:rFonts w:ascii="PT Astra Serif" w:hAnsi="PT Astra Serif"/>
          <w:sz w:val="28"/>
          <w:szCs w:val="28"/>
          <w:vertAlign w:val="superscript"/>
        </w:rPr>
        <w:t>3</w:t>
      </w:r>
      <w:r w:rsidRPr="00A33281">
        <w:rPr>
          <w:rFonts w:ascii="PT Astra Serif" w:hAnsi="PT Astra Serif"/>
          <w:sz w:val="28"/>
          <w:szCs w:val="28"/>
        </w:rPr>
        <w:t>. Резервуар предназначен для выравнивания и кратковременного регулирования притока сточных вод, подводимых к насосам, при неравномерном их поступлении. Резервуар оборудован двумя металлическими решетками для удаления крупных отбросов, очищаемых ручным способом.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Во втором отсеке КНС № 2 расположено машинное отделение, в котором должны быть установлены 3 насосных агрегата (Рис. 1.26), частотно-регулирующие преобразователи отсутствуют. На момент обследования в работе находился насос №3 СМ 80-50-200-2.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ind w:firstLine="709"/>
        <w:jc w:val="both"/>
        <w:rPr>
          <w:rFonts w:ascii="PT Astra Serif" w:hAnsi="PT Astra Serif"/>
          <w:bCs/>
          <w:sz w:val="22"/>
        </w:rPr>
      </w:pPr>
      <w:r w:rsidRPr="00A33281">
        <w:rPr>
          <w:rFonts w:ascii="PT Astra Serif" w:hAnsi="PT Astra Serif"/>
          <w:sz w:val="22"/>
        </w:rPr>
        <w:t xml:space="preserve"> </w:t>
      </w:r>
      <w:r w:rsidRPr="00A33281">
        <w:rPr>
          <w:rFonts w:ascii="PT Astra Serif" w:hAnsi="PT Astra Serif"/>
          <w:bCs/>
          <w:noProof/>
          <w:sz w:val="22"/>
          <w:lang w:eastAsia="ru-RU"/>
        </w:rPr>
        <w:drawing>
          <wp:inline distT="0" distB="0" distL="0" distR="0" wp14:anchorId="33422DF6" wp14:editId="0CE9F576">
            <wp:extent cx="2162175" cy="2814078"/>
            <wp:effectExtent l="0" t="0" r="0" b="5715"/>
            <wp:docPr id="151" name="Рисунок 151" descr="D:\Сетевая\Концессия_Щекинский_район\МО_Яснополянское\Исходная_информация_от_организации\15-16.10.2018\Фото от Дмитрия\КНС-2\DSCN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5-16.10.2018\Фото от Дмитрия\КНС-2\DSCN599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69083" cy="2823068"/>
                    </a:xfrm>
                    <a:prstGeom prst="rect">
                      <a:avLst/>
                    </a:prstGeom>
                    <a:noFill/>
                    <a:ln>
                      <a:noFill/>
                    </a:ln>
                  </pic:spPr>
                </pic:pic>
              </a:graphicData>
            </a:graphic>
          </wp:inline>
        </w:drawing>
      </w:r>
    </w:p>
    <w:p w:rsidR="00A523A8" w:rsidRPr="00A33281" w:rsidRDefault="00A523A8" w:rsidP="003A7054">
      <w:pPr>
        <w:ind w:firstLine="709"/>
        <w:jc w:val="both"/>
        <w:rPr>
          <w:rFonts w:ascii="PT Astra Serif" w:hAnsi="PT Astra Serif"/>
          <w:bCs/>
        </w:rPr>
      </w:pPr>
      <w:bookmarkStart w:id="333" w:name="_Toc32917881"/>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Pr>
          <w:rFonts w:ascii="PT Astra Serif" w:eastAsia="Calibri" w:hAnsi="PT Astra Serif"/>
          <w:noProof/>
          <w:lang w:eastAsia="en-US"/>
        </w:rPr>
        <w:t>27</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Насосная группа КНС №2</w:t>
      </w:r>
      <w:bookmarkEnd w:id="333"/>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 xml:space="preserve">В таблице 1.12 представлена информация по установленному в КНС №2 насосному оборудованию. </w:t>
      </w:r>
    </w:p>
    <w:p w:rsidR="00A523A8" w:rsidRPr="008728F7" w:rsidRDefault="00A523A8" w:rsidP="003A7054">
      <w:pPr>
        <w:ind w:firstLine="709"/>
        <w:jc w:val="both"/>
        <w:rPr>
          <w:rFonts w:ascii="PT Astra Serif" w:hAnsi="PT Astra Serif"/>
          <w:b/>
          <w:bCs/>
          <w:sz w:val="28"/>
          <w:szCs w:val="28"/>
        </w:rPr>
      </w:pPr>
      <w:bookmarkStart w:id="334" w:name="_Toc32917797"/>
    </w:p>
    <w:p w:rsidR="00A523A8" w:rsidRPr="008728F7" w:rsidRDefault="00A523A8" w:rsidP="003A7054">
      <w:pPr>
        <w:jc w:val="both"/>
        <w:rPr>
          <w:rFonts w:ascii="PT Astra Serif" w:hAnsi="PT Astra Serif"/>
          <w:b/>
        </w:rPr>
      </w:pPr>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14</w:t>
      </w:r>
      <w:r w:rsidRPr="008728F7">
        <w:rPr>
          <w:rFonts w:ascii="PT Astra Serif" w:hAnsi="PT Astra Serif"/>
          <w:b/>
          <w:bCs/>
        </w:rPr>
        <w:fldChar w:fldCharType="end"/>
      </w:r>
      <w:r w:rsidRPr="008728F7">
        <w:rPr>
          <w:rFonts w:ascii="PT Astra Serif" w:hAnsi="PT Astra Serif"/>
          <w:b/>
        </w:rPr>
        <w:t xml:space="preserve"> – Насосное оборудование КНС №2</w:t>
      </w:r>
      <w:bookmarkEnd w:id="334"/>
    </w:p>
    <w:tbl>
      <w:tblPr>
        <w:tblW w:w="5000" w:type="pct"/>
        <w:tblLayout w:type="fixed"/>
        <w:tblLook w:val="04A0" w:firstRow="1" w:lastRow="0" w:firstColumn="1" w:lastColumn="0" w:noHBand="0" w:noVBand="1"/>
      </w:tblPr>
      <w:tblGrid>
        <w:gridCol w:w="421"/>
        <w:gridCol w:w="2590"/>
        <w:gridCol w:w="1419"/>
        <w:gridCol w:w="1635"/>
        <w:gridCol w:w="1106"/>
        <w:gridCol w:w="2174"/>
      </w:tblGrid>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 xml:space="preserve">Q, </w:t>
            </w:r>
            <w:r w:rsidRPr="00A33281">
              <w:rPr>
                <w:rFonts w:ascii="PT Astra Serif" w:hAnsi="PT Astra Serif"/>
                <w:b/>
                <w:color w:val="000000"/>
                <w:szCs w:val="22"/>
              </w:rPr>
              <w:t>м</w:t>
            </w:r>
            <w:r w:rsidRPr="00A33281">
              <w:rPr>
                <w:rFonts w:ascii="PT Astra Serif" w:hAnsi="PT Astra Serif"/>
                <w:b/>
                <w:color w:val="000000"/>
                <w:szCs w:val="22"/>
                <w:vertAlign w:val="superscript"/>
              </w:rPr>
              <w:t>3</w:t>
            </w:r>
            <w:r w:rsidRPr="00A33281">
              <w:rPr>
                <w:rFonts w:ascii="PT Astra Serif" w:hAnsi="PT Astra Serif"/>
                <w:b/>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lang w:val="en-US"/>
              </w:rPr>
              <w:t>N</w:t>
            </w:r>
            <w:r w:rsidRPr="00A33281">
              <w:rPr>
                <w:rFonts w:ascii="PT Astra Serif" w:hAnsi="PT Astra Serif"/>
                <w:b/>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Примечание</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в ремонте </w:t>
            </w:r>
          </w:p>
        </w:tc>
      </w:tr>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в резерве</w:t>
            </w:r>
          </w:p>
        </w:tc>
      </w:tr>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1386"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в работе </w:t>
            </w: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КНС № 2 стоки поступают по двум коллекторам диаметром Д=300 мм (чугун) через решетки в приемный резервуар, из которого насосом №2 подаются через выпускной трубопровод (2 нитки диаметром Д=250 мм, пластик) в приемную камеру КОС п. Скуратово.</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Приемный резервуар КНС №2 оборудован уровневой автоматикой на базе реле ЕЛ-13Е.</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drawing>
          <wp:inline distT="0" distB="0" distL="0" distR="0" wp14:anchorId="067A6119" wp14:editId="1FEBBC86">
            <wp:extent cx="2019631" cy="2244929"/>
            <wp:effectExtent l="0" t="0" r="0" b="3175"/>
            <wp:docPr id="152" name="Рисунок 152" descr="D:\Сетевая\Концессия_Щекинский_район\МО_Яснополянское\Исходная_информация_от_организации\15-16.10.2018\Фото от Дмитрия\КНС-2\DSCN6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15-16.10.2018\Фото от Дмитрия\КНС-2\DSCN6018.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24583" r="27246" b="14721"/>
                    <a:stretch/>
                  </pic:blipFill>
                  <pic:spPr bwMode="auto">
                    <a:xfrm>
                      <a:off x="0" y="0"/>
                      <a:ext cx="2020890" cy="2246329"/>
                    </a:xfrm>
                    <a:prstGeom prst="rect">
                      <a:avLst/>
                    </a:prstGeom>
                    <a:noFill/>
                    <a:ln>
                      <a:noFill/>
                    </a:ln>
                    <a:extLst>
                      <a:ext uri="{53640926-AAD7-44D8-BBD7-CCE9431645EC}">
                        <a14:shadowObscured xmlns:a14="http://schemas.microsoft.com/office/drawing/2010/main"/>
                      </a:ext>
                    </a:extLst>
                  </pic:spPr>
                </pic:pic>
              </a:graphicData>
            </a:graphic>
          </wp:inline>
        </w:drawing>
      </w:r>
      <w:r w:rsidRPr="00A33281">
        <w:rPr>
          <w:rFonts w:ascii="PT Astra Serif" w:hAnsi="PT Astra Serif"/>
          <w:noProof/>
        </w:rPr>
        <w:t xml:space="preserve"> </w:t>
      </w:r>
    </w:p>
    <w:p w:rsidR="00A523A8" w:rsidRPr="00A33281" w:rsidRDefault="00A523A8" w:rsidP="003A7054">
      <w:pPr>
        <w:ind w:firstLine="709"/>
        <w:jc w:val="both"/>
        <w:rPr>
          <w:rFonts w:ascii="PT Astra Serif" w:hAnsi="PT Astra Serif"/>
          <w:bCs/>
        </w:rPr>
      </w:pPr>
      <w:bookmarkStart w:id="335" w:name="_Toc32917882"/>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28</w:t>
      </w:r>
      <w:r w:rsidRPr="00A33281">
        <w:rPr>
          <w:rFonts w:ascii="PT Astra Serif" w:hAnsi="PT Astra Serif"/>
          <w:bCs/>
        </w:rPr>
        <w:fldChar w:fldCharType="end"/>
      </w:r>
      <w:r w:rsidRPr="00A33281">
        <w:rPr>
          <w:rFonts w:ascii="PT Astra Serif" w:hAnsi="PT Astra Serif"/>
        </w:rPr>
        <w:t xml:space="preserve"> – Уровневая автоматика на базе реле ЕЛ-13Е</w:t>
      </w:r>
      <w:bookmarkEnd w:id="335"/>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На КНС №2 имеются два комплекта неработающих расходомеров-счетчиков ультразвуковых «Днепр-7» (1 – основной, 1 – дублирующий), накладные ультразвуковые датчики которых демонтированы с трубопроводов. В таблице 1.13 приведена характеристика приборов учета.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tbl>
      <w:tblPr>
        <w:tblStyle w:val="2ff0"/>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4119"/>
      </w:tblGrid>
      <w:tr w:rsidR="00A523A8" w:rsidRPr="00A33281" w:rsidTr="00A523A8">
        <w:tc>
          <w:tcPr>
            <w:tcW w:w="3827" w:type="dxa"/>
          </w:tcPr>
          <w:p w:rsidR="00A523A8" w:rsidRPr="00A33281" w:rsidRDefault="00A523A8" w:rsidP="003A7054">
            <w:pPr>
              <w:jc w:val="both"/>
              <w:rPr>
                <w:rFonts w:ascii="PT Astra Serif" w:hAnsi="PT Astra Serif"/>
                <w:lang w:eastAsia="en-US"/>
              </w:rPr>
            </w:pPr>
            <w:r w:rsidRPr="00A33281">
              <w:rPr>
                <w:rFonts w:ascii="PT Astra Serif" w:hAnsi="PT Astra Serif"/>
                <w:noProof/>
                <w:lang w:eastAsia="ru-RU"/>
              </w:rPr>
              <w:drawing>
                <wp:inline distT="0" distB="0" distL="0" distR="0" wp14:anchorId="31AC1C40" wp14:editId="32C4863D">
                  <wp:extent cx="2479014" cy="1860605"/>
                  <wp:effectExtent l="0" t="0" r="0" b="6350"/>
                  <wp:docPr id="153" name="Рисунок 153" descr="D:\Сетевая\Концессия_Щекинский_район\МО_Яснополянское\Исходная_информация_от_организации\15-16.10.2018\Фото от Дмитрия\КНС-2\DSCN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2\DSCN601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82812" cy="1863456"/>
                          </a:xfrm>
                          <a:prstGeom prst="rect">
                            <a:avLst/>
                          </a:prstGeom>
                          <a:noFill/>
                          <a:ln>
                            <a:noFill/>
                          </a:ln>
                        </pic:spPr>
                      </pic:pic>
                    </a:graphicData>
                  </a:graphic>
                </wp:inline>
              </w:drawing>
            </w:r>
          </w:p>
        </w:tc>
        <w:tc>
          <w:tcPr>
            <w:tcW w:w="3827" w:type="dxa"/>
          </w:tcPr>
          <w:p w:rsidR="00A523A8" w:rsidRPr="00A33281" w:rsidRDefault="00A523A8" w:rsidP="003A7054">
            <w:pPr>
              <w:jc w:val="both"/>
              <w:rPr>
                <w:rFonts w:ascii="PT Astra Serif" w:hAnsi="PT Astra Serif"/>
                <w:noProof/>
                <w:lang w:eastAsia="en-US"/>
              </w:rPr>
            </w:pPr>
            <w:r w:rsidRPr="00A33281">
              <w:rPr>
                <w:rFonts w:ascii="PT Astra Serif" w:hAnsi="PT Astra Serif"/>
                <w:noProof/>
                <w:lang w:eastAsia="ru-RU"/>
              </w:rPr>
              <w:drawing>
                <wp:inline distT="0" distB="0" distL="0" distR="0" wp14:anchorId="385E9479" wp14:editId="1F72B648">
                  <wp:extent cx="2479013" cy="1860605"/>
                  <wp:effectExtent l="0" t="0" r="0" b="6350"/>
                  <wp:docPr id="154" name="Рисунок 154" descr="D:\Сетевая\Концессия_Щекинский_район\МО_Яснополянское\Исходная_информация_от_организации\15-16.10.2018\Фото от Дмитрия\КНС-2\DSCN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2\DSCN601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76665" cy="1858843"/>
                          </a:xfrm>
                          <a:prstGeom prst="rect">
                            <a:avLst/>
                          </a:prstGeom>
                          <a:noFill/>
                          <a:ln>
                            <a:noFill/>
                          </a:ln>
                        </pic:spPr>
                      </pic:pic>
                    </a:graphicData>
                  </a:graphic>
                </wp:inline>
              </w:drawing>
            </w:r>
          </w:p>
        </w:tc>
      </w:tr>
    </w:tbl>
    <w:p w:rsidR="00A523A8" w:rsidRPr="00A33281" w:rsidRDefault="00A523A8" w:rsidP="003A7054">
      <w:pPr>
        <w:jc w:val="both"/>
        <w:rPr>
          <w:rFonts w:ascii="PT Astra Serif" w:hAnsi="PT Astra Serif"/>
        </w:rPr>
      </w:pPr>
      <w:bookmarkStart w:id="336" w:name="_Toc32917883"/>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29</w:t>
      </w:r>
      <w:r w:rsidRPr="00A33281">
        <w:rPr>
          <w:rFonts w:ascii="PT Astra Serif" w:hAnsi="PT Astra Serif"/>
          <w:bCs/>
        </w:rPr>
        <w:fldChar w:fldCharType="end"/>
      </w:r>
      <w:r w:rsidRPr="00A33281">
        <w:rPr>
          <w:rFonts w:ascii="PT Astra Serif" w:hAnsi="PT Astra Serif"/>
        </w:rPr>
        <w:t xml:space="preserve"> – Расходомеры-счетчики ультразвуковые «Днепр-7»</w:t>
      </w:r>
      <w:bookmarkEnd w:id="336"/>
    </w:p>
    <w:p w:rsidR="00A523A8" w:rsidRPr="00A33281" w:rsidRDefault="00A523A8" w:rsidP="003A7054">
      <w:pPr>
        <w:jc w:val="both"/>
        <w:rPr>
          <w:rFonts w:ascii="PT Astra Serif" w:eastAsia="Calibri" w:hAnsi="PT Astra Serif"/>
          <w:bCs/>
          <w:lang w:eastAsia="en-US"/>
        </w:rPr>
      </w:pPr>
      <w:bookmarkStart w:id="337" w:name="_Toc32917798"/>
    </w:p>
    <w:p w:rsidR="00A523A8" w:rsidRPr="008728F7" w:rsidRDefault="00A523A8" w:rsidP="003A7054">
      <w:pPr>
        <w:jc w:val="both"/>
        <w:rPr>
          <w:rFonts w:ascii="PT Astra Serif" w:eastAsia="Calibri" w:hAnsi="PT Astra Serif"/>
          <w:b/>
          <w:bCs/>
          <w:lang w:eastAsia="en-US"/>
        </w:rPr>
      </w:pPr>
      <w:r w:rsidRPr="008728F7">
        <w:rPr>
          <w:rFonts w:ascii="PT Astra Serif" w:eastAsia="Calibri" w:hAnsi="PT Astra Serif"/>
          <w:b/>
          <w:lang w:eastAsia="en-US"/>
        </w:rPr>
        <w:lastRenderedPageBreak/>
        <w:t>Таблица 1.</w:t>
      </w:r>
      <w:r w:rsidRPr="008728F7">
        <w:rPr>
          <w:rFonts w:ascii="PT Astra Serif" w:eastAsia="Calibri" w:hAnsi="PT Astra Serif"/>
          <w:b/>
          <w:bCs/>
          <w:lang w:eastAsia="en-US"/>
        </w:rPr>
        <w:fldChar w:fldCharType="begin"/>
      </w:r>
      <w:r w:rsidRPr="008728F7">
        <w:rPr>
          <w:rFonts w:ascii="PT Astra Serif" w:eastAsia="Calibri" w:hAnsi="PT Astra Serif"/>
          <w:b/>
          <w:lang w:eastAsia="en-US"/>
        </w:rPr>
        <w:instrText xml:space="preserve"> SEQ Таблица \* ARABIC \s 1 </w:instrText>
      </w:r>
      <w:r w:rsidRPr="008728F7">
        <w:rPr>
          <w:rFonts w:ascii="PT Astra Serif" w:eastAsia="Calibri" w:hAnsi="PT Astra Serif"/>
          <w:b/>
          <w:bCs/>
          <w:lang w:eastAsia="en-US"/>
        </w:rPr>
        <w:fldChar w:fldCharType="separate"/>
      </w:r>
      <w:r>
        <w:rPr>
          <w:rFonts w:ascii="PT Astra Serif" w:eastAsia="Calibri" w:hAnsi="PT Astra Serif"/>
          <w:b/>
          <w:noProof/>
          <w:lang w:eastAsia="en-US"/>
        </w:rPr>
        <w:t>15</w:t>
      </w:r>
      <w:r w:rsidRPr="008728F7">
        <w:rPr>
          <w:rFonts w:ascii="PT Astra Serif" w:eastAsia="Calibri" w:hAnsi="PT Astra Serif"/>
          <w:b/>
          <w:bCs/>
          <w:noProof/>
          <w:lang w:eastAsia="en-US"/>
        </w:rPr>
        <w:fldChar w:fldCharType="end"/>
      </w:r>
      <w:r w:rsidRPr="008728F7">
        <w:rPr>
          <w:rFonts w:ascii="PT Astra Serif" w:eastAsia="Calibri" w:hAnsi="PT Astra Serif"/>
          <w:b/>
          <w:lang w:eastAsia="en-US"/>
        </w:rPr>
        <w:t xml:space="preserve"> – Характеристика прибора учета</w:t>
      </w:r>
      <w:bookmarkEnd w:id="337"/>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1006"/>
        <w:gridCol w:w="1017"/>
        <w:gridCol w:w="1440"/>
        <w:gridCol w:w="1139"/>
        <w:gridCol w:w="1035"/>
        <w:gridCol w:w="1256"/>
        <w:gridCol w:w="1184"/>
      </w:tblGrid>
      <w:tr w:rsidR="00A523A8" w:rsidRPr="00A33281" w:rsidTr="00A523A8">
        <w:trPr>
          <w:trHeight w:val="20"/>
          <w:tblHeader/>
        </w:trPr>
        <w:tc>
          <w:tcPr>
            <w:tcW w:w="646" w:type="pct"/>
            <w:vAlign w:val="center"/>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Место установки</w:t>
            </w:r>
          </w:p>
        </w:tc>
        <w:tc>
          <w:tcPr>
            <w:tcW w:w="542"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Назначение</w:t>
            </w:r>
          </w:p>
        </w:tc>
        <w:tc>
          <w:tcPr>
            <w:tcW w:w="548"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Марка</w:t>
            </w:r>
          </w:p>
        </w:tc>
        <w:tc>
          <w:tcPr>
            <w:tcW w:w="776" w:type="pct"/>
            <w:shd w:val="clear" w:color="auto" w:fill="auto"/>
            <w:noWrap/>
            <w:vAlign w:val="center"/>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Назначение блока</w:t>
            </w:r>
          </w:p>
        </w:tc>
        <w:tc>
          <w:tcPr>
            <w:tcW w:w="614" w:type="pct"/>
            <w:vAlign w:val="center"/>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Серийный номер</w:t>
            </w:r>
          </w:p>
        </w:tc>
        <w:tc>
          <w:tcPr>
            <w:tcW w:w="558"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Дата изготовления</w:t>
            </w:r>
          </w:p>
        </w:tc>
        <w:tc>
          <w:tcPr>
            <w:tcW w:w="677"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Дата ввода в эксплуатацию</w:t>
            </w:r>
          </w:p>
        </w:tc>
        <w:tc>
          <w:tcPr>
            <w:tcW w:w="638"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Дата последней поверки</w:t>
            </w:r>
          </w:p>
        </w:tc>
      </w:tr>
      <w:tr w:rsidR="00A523A8" w:rsidRPr="00A33281" w:rsidTr="00A523A8">
        <w:trPr>
          <w:trHeight w:val="20"/>
          <w:tblHeader/>
        </w:trPr>
        <w:tc>
          <w:tcPr>
            <w:tcW w:w="646" w:type="pct"/>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542"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548"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776"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614" w:type="pct"/>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558"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c>
          <w:tcPr>
            <w:tcW w:w="677"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7</w:t>
            </w:r>
          </w:p>
        </w:tc>
        <w:tc>
          <w:tcPr>
            <w:tcW w:w="638"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8</w:t>
            </w:r>
          </w:p>
        </w:tc>
      </w:tr>
      <w:tr w:rsidR="00A523A8" w:rsidRPr="00A33281" w:rsidTr="00A523A8">
        <w:trPr>
          <w:trHeight w:val="20"/>
        </w:trPr>
        <w:tc>
          <w:tcPr>
            <w:tcW w:w="646" w:type="pct"/>
            <w:vMerge w:val="restart"/>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КНС №2 д. Ясная Поляна</w:t>
            </w:r>
          </w:p>
        </w:tc>
        <w:tc>
          <w:tcPr>
            <w:tcW w:w="542"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водоотведение</w:t>
            </w:r>
          </w:p>
        </w:tc>
        <w:tc>
          <w:tcPr>
            <w:tcW w:w="548"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«Днепр-7»</w:t>
            </w:r>
          </w:p>
        </w:tc>
        <w:tc>
          <w:tcPr>
            <w:tcW w:w="776"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процессорный блок</w:t>
            </w:r>
          </w:p>
        </w:tc>
        <w:tc>
          <w:tcPr>
            <w:tcW w:w="614" w:type="pct"/>
            <w:vMerge w:val="restart"/>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 1685</w:t>
            </w:r>
          </w:p>
        </w:tc>
        <w:tc>
          <w:tcPr>
            <w:tcW w:w="558"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2013</w:t>
            </w:r>
          </w:p>
        </w:tc>
        <w:tc>
          <w:tcPr>
            <w:tcW w:w="677"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2013</w:t>
            </w:r>
          </w:p>
        </w:tc>
        <w:tc>
          <w:tcPr>
            <w:tcW w:w="638"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w:t>
            </w:r>
          </w:p>
        </w:tc>
      </w:tr>
      <w:tr w:rsidR="00A523A8" w:rsidRPr="00A33281" w:rsidTr="00A523A8">
        <w:trPr>
          <w:trHeight w:val="20"/>
        </w:trPr>
        <w:tc>
          <w:tcPr>
            <w:tcW w:w="646" w:type="pct"/>
            <w:vMerge/>
            <w:vAlign w:val="center"/>
          </w:tcPr>
          <w:p w:rsidR="00A523A8" w:rsidRPr="00A33281" w:rsidRDefault="00A523A8" w:rsidP="003A7054">
            <w:pPr>
              <w:contextualSpacing/>
              <w:jc w:val="both"/>
              <w:rPr>
                <w:rFonts w:ascii="PT Astra Serif" w:hAnsi="PT Astra Serif"/>
                <w:bCs/>
                <w:sz w:val="20"/>
                <w:szCs w:val="20"/>
              </w:rPr>
            </w:pPr>
          </w:p>
        </w:tc>
        <w:tc>
          <w:tcPr>
            <w:tcW w:w="542"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54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776"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блок питания и индикации</w:t>
            </w:r>
          </w:p>
        </w:tc>
        <w:tc>
          <w:tcPr>
            <w:tcW w:w="614" w:type="pct"/>
            <w:vMerge/>
            <w:vAlign w:val="center"/>
          </w:tcPr>
          <w:p w:rsidR="00A523A8" w:rsidRPr="00A33281" w:rsidRDefault="00A523A8" w:rsidP="003A7054">
            <w:pPr>
              <w:contextualSpacing/>
              <w:jc w:val="both"/>
              <w:rPr>
                <w:rFonts w:ascii="PT Astra Serif" w:hAnsi="PT Astra Serif"/>
                <w:bCs/>
                <w:sz w:val="20"/>
                <w:szCs w:val="20"/>
              </w:rPr>
            </w:pPr>
          </w:p>
        </w:tc>
        <w:tc>
          <w:tcPr>
            <w:tcW w:w="55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677"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63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r>
      <w:tr w:rsidR="00A523A8" w:rsidRPr="00A33281" w:rsidTr="00A523A8">
        <w:trPr>
          <w:trHeight w:val="20"/>
        </w:trPr>
        <w:tc>
          <w:tcPr>
            <w:tcW w:w="646" w:type="pct"/>
            <w:vMerge/>
            <w:vAlign w:val="center"/>
          </w:tcPr>
          <w:p w:rsidR="00A523A8" w:rsidRPr="00A33281" w:rsidRDefault="00A523A8" w:rsidP="003A7054">
            <w:pPr>
              <w:contextualSpacing/>
              <w:jc w:val="both"/>
              <w:rPr>
                <w:rFonts w:ascii="PT Astra Serif" w:hAnsi="PT Astra Serif"/>
                <w:bCs/>
                <w:sz w:val="20"/>
                <w:szCs w:val="20"/>
              </w:rPr>
            </w:pPr>
          </w:p>
        </w:tc>
        <w:tc>
          <w:tcPr>
            <w:tcW w:w="542"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54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776"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процессорный блок</w:t>
            </w:r>
          </w:p>
        </w:tc>
        <w:tc>
          <w:tcPr>
            <w:tcW w:w="614" w:type="pct"/>
            <w:vMerge w:val="restart"/>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 1686</w:t>
            </w:r>
          </w:p>
        </w:tc>
        <w:tc>
          <w:tcPr>
            <w:tcW w:w="558"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677"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638" w:type="pct"/>
            <w:vMerge w:val="restar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w:t>
            </w:r>
          </w:p>
        </w:tc>
      </w:tr>
      <w:tr w:rsidR="00A523A8" w:rsidRPr="00A33281" w:rsidTr="00A523A8">
        <w:trPr>
          <w:trHeight w:val="20"/>
        </w:trPr>
        <w:tc>
          <w:tcPr>
            <w:tcW w:w="646" w:type="pct"/>
            <w:vMerge/>
          </w:tcPr>
          <w:p w:rsidR="00A523A8" w:rsidRPr="00A33281" w:rsidRDefault="00A523A8" w:rsidP="003A7054">
            <w:pPr>
              <w:contextualSpacing/>
              <w:jc w:val="both"/>
              <w:rPr>
                <w:rFonts w:ascii="PT Astra Serif" w:hAnsi="PT Astra Serif"/>
                <w:bCs/>
                <w:sz w:val="20"/>
                <w:szCs w:val="20"/>
              </w:rPr>
            </w:pPr>
          </w:p>
        </w:tc>
        <w:tc>
          <w:tcPr>
            <w:tcW w:w="542"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54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776"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блок питания и индикации</w:t>
            </w:r>
          </w:p>
        </w:tc>
        <w:tc>
          <w:tcPr>
            <w:tcW w:w="614" w:type="pct"/>
            <w:vMerge/>
          </w:tcPr>
          <w:p w:rsidR="00A523A8" w:rsidRPr="00A33281" w:rsidRDefault="00A523A8" w:rsidP="003A7054">
            <w:pPr>
              <w:contextualSpacing/>
              <w:jc w:val="both"/>
              <w:rPr>
                <w:rFonts w:ascii="PT Astra Serif" w:hAnsi="PT Astra Serif"/>
                <w:bCs/>
                <w:sz w:val="20"/>
                <w:szCs w:val="20"/>
              </w:rPr>
            </w:pPr>
          </w:p>
        </w:tc>
        <w:tc>
          <w:tcPr>
            <w:tcW w:w="55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677"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c>
          <w:tcPr>
            <w:tcW w:w="638" w:type="pct"/>
            <w:vMerge/>
            <w:shd w:val="clear" w:color="auto" w:fill="auto"/>
            <w:noWrap/>
            <w:vAlign w:val="center"/>
          </w:tcPr>
          <w:p w:rsidR="00A523A8" w:rsidRPr="00A33281" w:rsidRDefault="00A523A8" w:rsidP="003A7054">
            <w:pPr>
              <w:contextualSpacing/>
              <w:jc w:val="both"/>
              <w:rPr>
                <w:rFonts w:ascii="PT Astra Serif" w:hAnsi="PT Astra Serif"/>
                <w:bCs/>
                <w:sz w:val="20"/>
                <w:szCs w:val="20"/>
              </w:rPr>
            </w:pPr>
          </w:p>
        </w:tc>
      </w:tr>
    </w:tbl>
    <w:p w:rsidR="00A523A8" w:rsidRPr="00A33281" w:rsidRDefault="00A523A8" w:rsidP="003A7054">
      <w:pPr>
        <w:jc w:val="both"/>
        <w:rPr>
          <w:rFonts w:ascii="PT Astra Serif" w:hAnsi="PT Astra Serif"/>
          <w:bCs/>
          <w:sz w:val="28"/>
          <w:szCs w:val="28"/>
        </w:rPr>
      </w:pPr>
    </w:p>
    <w:p w:rsidR="00A523A8" w:rsidRPr="00A33281" w:rsidRDefault="00A523A8" w:rsidP="003A7054">
      <w:pPr>
        <w:ind w:firstLine="709"/>
        <w:jc w:val="both"/>
        <w:rPr>
          <w:rFonts w:ascii="PT Astra Serif" w:hAnsi="PT Astra Serif"/>
          <w:bCs/>
          <w:sz w:val="28"/>
          <w:szCs w:val="28"/>
        </w:rPr>
      </w:pPr>
      <w:r w:rsidRPr="00A33281">
        <w:rPr>
          <w:rFonts w:ascii="PT Astra Serif" w:hAnsi="PT Astra Serif"/>
          <w:sz w:val="28"/>
          <w:szCs w:val="28"/>
        </w:rPr>
        <w:t>Электроснабжение КНС №2 осуществляется от трансформаторной подстанции Фабрики тары и упаковки, где находится узел учета электрической энергии. Резервный источник электрической энергии на КНС №2 не предусмотрен.</w:t>
      </w:r>
    </w:p>
    <w:p w:rsidR="00A523A8" w:rsidRPr="00A33281" w:rsidRDefault="00A523A8" w:rsidP="003A7054">
      <w:pPr>
        <w:jc w:val="both"/>
        <w:rPr>
          <w:rFonts w:ascii="PT Astra Serif" w:hAnsi="PT Astra Serif"/>
          <w:bCs/>
          <w:sz w:val="28"/>
          <w:szCs w:val="28"/>
        </w:rPr>
      </w:pPr>
    </w:p>
    <w:p w:rsidR="00A523A8" w:rsidRPr="008728F7" w:rsidRDefault="00A523A8" w:rsidP="003A7054">
      <w:pPr>
        <w:jc w:val="both"/>
        <w:rPr>
          <w:rFonts w:ascii="PT Astra Serif" w:hAnsi="PT Astra Serif"/>
          <w:b/>
        </w:rPr>
      </w:pPr>
      <w:bookmarkStart w:id="338" w:name="_Toc32917799"/>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16</w:t>
      </w:r>
      <w:r w:rsidRPr="008728F7">
        <w:rPr>
          <w:rFonts w:ascii="PT Astra Serif" w:hAnsi="PT Astra Serif"/>
          <w:b/>
          <w:bCs/>
        </w:rPr>
        <w:fldChar w:fldCharType="end"/>
      </w:r>
      <w:r w:rsidRPr="008728F7">
        <w:rPr>
          <w:rFonts w:ascii="PT Astra Serif" w:hAnsi="PT Astra Serif"/>
          <w:b/>
        </w:rPr>
        <w:t xml:space="preserve"> – Характеристика КНС №2</w:t>
      </w:r>
      <w:bookmarkEnd w:id="3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620"/>
        <w:gridCol w:w="4059"/>
      </w:tblGrid>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24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Наименование параметра</w:t>
            </w:r>
          </w:p>
        </w:tc>
        <w:tc>
          <w:tcPr>
            <w:tcW w:w="21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Значение параметра</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24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21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Тип сооружения</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Канализационная насосная станция</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Наименование </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КНС №2</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Адрес (Населенный пункт, улица, дом)</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highlight w:val="yellow"/>
              </w:rPr>
            </w:pPr>
            <w:r w:rsidRPr="00A33281">
              <w:rPr>
                <w:rFonts w:ascii="PT Astra Serif" w:hAnsi="PT Astra Serif"/>
                <w:color w:val="000000"/>
              </w:rPr>
              <w:t>город Тула, микрорайон Скуратовский, поселок Лесной</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Наименование эксплуатирующей организации</w:t>
            </w:r>
          </w:p>
        </w:tc>
        <w:tc>
          <w:tcPr>
            <w:tcW w:w="2172" w:type="pct"/>
            <w:shd w:val="clear" w:color="auto" w:fill="auto"/>
            <w:vAlign w:val="center"/>
            <w:hideMark/>
          </w:tcPr>
          <w:p w:rsidR="00A523A8" w:rsidRPr="00A33281" w:rsidRDefault="00924171" w:rsidP="003A7054">
            <w:pPr>
              <w:jc w:val="both"/>
              <w:rPr>
                <w:rFonts w:ascii="PT Astra Serif" w:hAnsi="PT Astra Serif"/>
                <w:bCs/>
                <w:color w:val="000000"/>
              </w:rPr>
            </w:pPr>
            <w:r>
              <w:rPr>
                <w:rFonts w:ascii="PT Astra Serif" w:hAnsi="PT Astra Serif"/>
                <w:color w:val="000000"/>
              </w:rPr>
              <w:t>МУП «</w:t>
            </w:r>
            <w:r w:rsidR="00A75306" w:rsidRPr="00A75306">
              <w:rPr>
                <w:rFonts w:ascii="PT Astra Serif" w:hAnsi="PT Astra Serif"/>
                <w:color w:val="000000"/>
              </w:rPr>
              <w:t>Яснополянское ЖКХ</w:t>
            </w:r>
            <w:r w:rsidR="00A523A8">
              <w:rPr>
                <w:rFonts w:ascii="PT Astra Serif" w:hAnsi="PT Astra Serif"/>
                <w:color w:val="000000"/>
              </w:rPr>
              <w:t>»</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Год постройки</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1987</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Проектная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250</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w:t>
            </w:r>
          </w:p>
        </w:tc>
        <w:tc>
          <w:tcPr>
            <w:tcW w:w="24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200</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Состояние (рабочее, не работает, резерв)</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Рабочее</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9.</w:t>
            </w:r>
          </w:p>
        </w:tc>
        <w:tc>
          <w:tcPr>
            <w:tcW w:w="4644" w:type="pct"/>
            <w:gridSpan w:val="2"/>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Основные проблемы водоотведения потребителей</w:t>
            </w:r>
          </w:p>
        </w:tc>
      </w:tr>
      <w:tr w:rsidR="00A523A8" w:rsidRPr="00A33281" w:rsidTr="00A523A8">
        <w:trPr>
          <w:trHeight w:val="20"/>
        </w:trPr>
        <w:tc>
          <w:tcPr>
            <w:tcW w:w="5000" w:type="pct"/>
            <w:gridSpan w:val="3"/>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Значительный износ оборудования станции. Значительная коррозия основных конструкций станции. </w:t>
            </w:r>
          </w:p>
        </w:tc>
      </w:tr>
    </w:tbl>
    <w:p w:rsidR="00A523A8" w:rsidRPr="00A33281" w:rsidRDefault="00A523A8" w:rsidP="003A7054">
      <w:pPr>
        <w:jc w:val="both"/>
        <w:rPr>
          <w:rFonts w:ascii="PT Astra Serif" w:eastAsia="Calibri" w:hAnsi="PT Astra Serif"/>
          <w:b/>
          <w:bCs/>
          <w:lang w:eastAsia="en-US"/>
        </w:rPr>
      </w:pPr>
    </w:p>
    <w:p w:rsidR="00A523A8" w:rsidRPr="00A33281" w:rsidRDefault="00A523A8" w:rsidP="003A7054">
      <w:pPr>
        <w:keepNext/>
        <w:ind w:firstLine="709"/>
        <w:jc w:val="both"/>
        <w:outlineLvl w:val="6"/>
        <w:rPr>
          <w:rFonts w:ascii="PT Astra Serif" w:hAnsi="PT Astra Serif"/>
          <w:b/>
          <w:bCs/>
          <w:sz w:val="28"/>
        </w:rPr>
      </w:pPr>
      <w:r w:rsidRPr="00A33281">
        <w:rPr>
          <w:rFonts w:ascii="PT Astra Serif" w:hAnsi="PT Astra Serif"/>
          <w:b/>
          <w:sz w:val="28"/>
        </w:rPr>
        <w:t>КНС-4 «Дом отдыха «Ясная Поляна»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Географические координаты: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Широта 54.087252;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Долгота 37.533426.</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Канализационная насосная станция №</w:t>
      </w:r>
      <w:r w:rsidR="00131838">
        <w:rPr>
          <w:rFonts w:ascii="PT Astra Serif" w:hAnsi="PT Astra Serif"/>
          <w:sz w:val="28"/>
          <w:szCs w:val="28"/>
        </w:rPr>
        <w:t xml:space="preserve"> </w:t>
      </w:r>
      <w:r w:rsidRPr="00A33281">
        <w:rPr>
          <w:rFonts w:ascii="PT Astra Serif" w:hAnsi="PT Astra Serif"/>
          <w:sz w:val="28"/>
          <w:szCs w:val="28"/>
        </w:rPr>
        <w:t xml:space="preserve">4, расположена по адресу: Тульская область, Щекинский район, деревня Ясная Поляна, ул. Больничная, д. 20, в отдельно стоящем здании, выполненном из красного кирпича и ж/б перекрытий.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Год ввода в эксплуатацию – 1987 г.</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Производительность КНС № 4 составляет 250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4 служит для приема стоков от сети самотечных коллекторов дома отдыха «Ясная Поляна» и дальнейшего транспортирования их на КНС</w:t>
      </w:r>
      <w:r w:rsidR="00131838">
        <w:rPr>
          <w:rFonts w:ascii="PT Astra Serif" w:hAnsi="PT Astra Serif"/>
          <w:sz w:val="28"/>
          <w:szCs w:val="28"/>
        </w:rPr>
        <w:t> </w:t>
      </w:r>
      <w:r w:rsidRPr="00A33281">
        <w:rPr>
          <w:rFonts w:ascii="PT Astra Serif" w:hAnsi="PT Astra Serif"/>
          <w:sz w:val="28"/>
          <w:szCs w:val="28"/>
        </w:rPr>
        <w:t>№5 «Больница».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 xml:space="preserve">КНС № 4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4 представлен на рисунке 1.29.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ind w:firstLine="709"/>
        <w:jc w:val="both"/>
        <w:rPr>
          <w:rFonts w:ascii="PT Astra Serif" w:hAnsi="PT Astra Serif"/>
          <w:bCs/>
          <w:sz w:val="22"/>
        </w:rPr>
      </w:pPr>
      <w:r w:rsidRPr="00A33281">
        <w:rPr>
          <w:rFonts w:ascii="PT Astra Serif" w:hAnsi="PT Astra Serif"/>
          <w:bCs/>
          <w:noProof/>
          <w:sz w:val="22"/>
          <w:lang w:eastAsia="ru-RU"/>
        </w:rPr>
        <w:drawing>
          <wp:inline distT="0" distB="0" distL="0" distR="0" wp14:anchorId="0EC7B735" wp14:editId="1ECC37EF">
            <wp:extent cx="2251994" cy="1690218"/>
            <wp:effectExtent l="0" t="0" r="0" b="5715"/>
            <wp:docPr id="155" name="Рисунок 155" descr="D:\Сетевая\Концессия_Щекинский_район\МО_Яснополянское\Исходная_информация_от_организации\15-16.10.2018\Фото от Дмитрия\КНС-4\DSCN6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5-16.10.2018\Фото от Дмитрия\КНС-4\DSCN616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51994" cy="1690218"/>
                    </a:xfrm>
                    <a:prstGeom prst="rect">
                      <a:avLst/>
                    </a:prstGeom>
                    <a:noFill/>
                    <a:ln>
                      <a:noFill/>
                    </a:ln>
                  </pic:spPr>
                </pic:pic>
              </a:graphicData>
            </a:graphic>
          </wp:inline>
        </w:drawing>
      </w:r>
      <w:r w:rsidRPr="00A33281">
        <w:rPr>
          <w:rFonts w:ascii="PT Astra Serif" w:hAnsi="PT Astra Serif"/>
          <w:noProof/>
          <w:sz w:val="22"/>
        </w:rPr>
        <w:t xml:space="preserve"> </w:t>
      </w:r>
    </w:p>
    <w:p w:rsidR="00A523A8" w:rsidRPr="00A33281" w:rsidRDefault="00A523A8" w:rsidP="003A7054">
      <w:pPr>
        <w:spacing w:line="276" w:lineRule="auto"/>
        <w:ind w:firstLine="709"/>
        <w:jc w:val="both"/>
        <w:rPr>
          <w:rFonts w:ascii="PT Astra Serif" w:hAnsi="PT Astra Serif"/>
        </w:rPr>
      </w:pPr>
      <w:bookmarkStart w:id="339" w:name="_Toc32917884"/>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30</w:t>
      </w:r>
      <w:r w:rsidRPr="00A33281">
        <w:rPr>
          <w:rFonts w:ascii="PT Astra Serif" w:hAnsi="PT Astra Serif"/>
          <w:bCs/>
        </w:rPr>
        <w:fldChar w:fldCharType="end"/>
      </w:r>
      <w:r w:rsidRPr="00A33281">
        <w:rPr>
          <w:rFonts w:ascii="PT Astra Serif" w:hAnsi="PT Astra Serif"/>
        </w:rPr>
        <w:t xml:space="preserve">  – КНС №4</w:t>
      </w:r>
      <w:bookmarkEnd w:id="339"/>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Подземная часть КНС № 4 – выполнена в виде опускного колодца из железобетона, разделенного глухой водонепроницаемой перегородкой на 2 отсека.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первом отсеке расположен приемный резервуар емкостью 30 м</w:t>
      </w:r>
      <w:r w:rsidRPr="00A33281">
        <w:rPr>
          <w:rFonts w:ascii="PT Astra Serif" w:hAnsi="PT Astra Serif"/>
          <w:sz w:val="28"/>
          <w:szCs w:val="28"/>
          <w:vertAlign w:val="superscript"/>
        </w:rPr>
        <w:t>3</w:t>
      </w:r>
      <w:r w:rsidRPr="00A33281">
        <w:rPr>
          <w:rFonts w:ascii="PT Astra Serif" w:hAnsi="PT Astra Serif"/>
          <w:sz w:val="28"/>
          <w:szCs w:val="28"/>
        </w:rPr>
        <w:t xml:space="preserve">. Резервуар предназначен для выравнивания и кратковременного регулирования притока сточных вод, подводимых к насосам, при неравномерном их поступлении.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Перед резервуаром расположен колодец с канализационной ловушкой для удаления крупных отбросов, очищаемой ручным способом.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spacing w:line="276" w:lineRule="auto"/>
        <w:ind w:firstLine="709"/>
        <w:jc w:val="both"/>
        <w:rPr>
          <w:rFonts w:ascii="PT Astra Serif" w:eastAsia="Calibri" w:hAnsi="PT Astra Serif"/>
          <w:bCs/>
          <w:lang w:eastAsia="en-US"/>
        </w:rPr>
      </w:pPr>
      <w:r w:rsidRPr="00A33281">
        <w:rPr>
          <w:rFonts w:ascii="PT Astra Serif" w:eastAsia="Calibri" w:hAnsi="PT Astra Serif"/>
          <w:bCs/>
          <w:noProof/>
          <w:lang w:eastAsia="ru-RU"/>
        </w:rPr>
        <w:drawing>
          <wp:inline distT="0" distB="0" distL="0" distR="0" wp14:anchorId="1B8A90D6" wp14:editId="2DE32062">
            <wp:extent cx="2214209" cy="1661858"/>
            <wp:effectExtent l="0" t="0" r="0" b="0"/>
            <wp:docPr id="156" name="Рисунок 156" descr="D:\Сетевая\Концессия_Щекинский_район\МО_Яснополянское\Исходная_информация_от_организации\15-16.10.2018\Фото от Дмитрия\КНС-4\DSCN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15-16.10.2018\Фото от Дмитрия\КНС-4\DSCN619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14209" cy="1661858"/>
                    </a:xfrm>
                    <a:prstGeom prst="rect">
                      <a:avLst/>
                    </a:prstGeom>
                    <a:noFill/>
                    <a:ln>
                      <a:noFill/>
                    </a:ln>
                  </pic:spPr>
                </pic:pic>
              </a:graphicData>
            </a:graphic>
          </wp:inline>
        </w:drawing>
      </w:r>
      <w:r w:rsidRPr="00A33281">
        <w:rPr>
          <w:rFonts w:ascii="PT Astra Serif" w:eastAsia="Calibri" w:hAnsi="PT Astra Serif"/>
          <w:noProof/>
        </w:rPr>
        <w:t xml:space="preserve"> </w:t>
      </w:r>
    </w:p>
    <w:p w:rsidR="00A523A8" w:rsidRPr="00A33281" w:rsidRDefault="00A523A8" w:rsidP="003A7054">
      <w:pPr>
        <w:spacing w:line="276" w:lineRule="auto"/>
        <w:ind w:firstLine="709"/>
        <w:jc w:val="both"/>
        <w:rPr>
          <w:rFonts w:ascii="PT Astra Serif" w:hAnsi="PT Astra Serif"/>
          <w:bCs/>
        </w:rPr>
      </w:pPr>
      <w:bookmarkStart w:id="340" w:name="_Toc32917885"/>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31</w:t>
      </w:r>
      <w:r w:rsidRPr="00A33281">
        <w:rPr>
          <w:rFonts w:ascii="PT Astra Serif" w:hAnsi="PT Astra Serif"/>
          <w:bCs/>
        </w:rPr>
        <w:fldChar w:fldCharType="end"/>
      </w:r>
      <w:r w:rsidRPr="00A33281">
        <w:rPr>
          <w:rFonts w:ascii="PT Astra Serif" w:hAnsi="PT Astra Serif"/>
        </w:rPr>
        <w:t xml:space="preserve">  – Колодец с ловушкой</w:t>
      </w:r>
      <w:bookmarkEnd w:id="340"/>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Во втором отсеке КНС №4 расположено машинное отделение, в котором установлены 2 насосных агрегата (Рис. 1.31), частотно-регулирующие преобразователи отсутствуют. На момент обследования в работе находился насос №2 СМ 80-50-200-2.</w:t>
      </w:r>
    </w:p>
    <w:p w:rsidR="00A523A8" w:rsidRPr="00A33281" w:rsidRDefault="00A523A8" w:rsidP="003A7054">
      <w:pPr>
        <w:ind w:firstLine="709"/>
        <w:jc w:val="both"/>
        <w:rPr>
          <w:rFonts w:ascii="PT Astra Serif" w:hAnsi="PT Astra Serif"/>
          <w:bCs/>
          <w:sz w:val="22"/>
        </w:rPr>
      </w:pPr>
      <w:r w:rsidRPr="00A33281">
        <w:rPr>
          <w:rFonts w:ascii="PT Astra Serif" w:hAnsi="PT Astra Serif"/>
          <w:sz w:val="22"/>
        </w:rPr>
        <w:lastRenderedPageBreak/>
        <w:t xml:space="preserve"> </w:t>
      </w:r>
      <w:r w:rsidRPr="00A33281">
        <w:rPr>
          <w:rFonts w:ascii="PT Astra Serif" w:hAnsi="PT Astra Serif"/>
          <w:bCs/>
          <w:noProof/>
          <w:sz w:val="22"/>
          <w:lang w:eastAsia="ru-RU"/>
        </w:rPr>
        <w:drawing>
          <wp:inline distT="0" distB="0" distL="0" distR="0" wp14:anchorId="7D5E23BE" wp14:editId="1F8E2F8E">
            <wp:extent cx="1861280" cy="2479911"/>
            <wp:effectExtent l="0" t="0" r="5715" b="0"/>
            <wp:docPr id="157" name="Рисунок 157" descr="D:\Сетевая\Концессия_Щекинский_район\МО_Яснополянское\Исходная_информация_от_организации\15-16.10.2018\Фото от Дмитрия\КНС-4\DSCN6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етевая\Концессия_Щекинский_район\МО_Яснополянское\Исходная_информация_от_организации\15-16.10.2018\Фото от Дмитрия\КНС-4\DSCN618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61280" cy="2479911"/>
                    </a:xfrm>
                    <a:prstGeom prst="rect">
                      <a:avLst/>
                    </a:prstGeom>
                    <a:noFill/>
                    <a:ln>
                      <a:noFill/>
                    </a:ln>
                  </pic:spPr>
                </pic:pic>
              </a:graphicData>
            </a:graphic>
          </wp:inline>
        </w:drawing>
      </w:r>
      <w:r w:rsidRPr="00A33281">
        <w:rPr>
          <w:rFonts w:ascii="PT Astra Serif" w:hAnsi="PT Astra Serif"/>
          <w:noProof/>
          <w:sz w:val="22"/>
        </w:rPr>
        <w:t xml:space="preserve"> </w:t>
      </w:r>
    </w:p>
    <w:p w:rsidR="00A523A8" w:rsidRPr="00A33281" w:rsidRDefault="00A523A8" w:rsidP="003A7054">
      <w:pPr>
        <w:ind w:firstLine="709"/>
        <w:jc w:val="both"/>
        <w:rPr>
          <w:rFonts w:ascii="PT Astra Serif" w:hAnsi="PT Astra Serif"/>
          <w:bCs/>
        </w:rPr>
      </w:pPr>
      <w:bookmarkStart w:id="341" w:name="_Toc32917886"/>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32</w:t>
      </w:r>
      <w:r w:rsidRPr="00A33281">
        <w:rPr>
          <w:rFonts w:ascii="PT Astra Serif" w:hAnsi="PT Astra Serif"/>
          <w:bCs/>
        </w:rPr>
        <w:fldChar w:fldCharType="end"/>
      </w:r>
      <w:r w:rsidRPr="00A33281">
        <w:rPr>
          <w:rFonts w:ascii="PT Astra Serif" w:hAnsi="PT Astra Serif"/>
        </w:rPr>
        <w:t xml:space="preserve"> – Насосная группа КНС №4</w:t>
      </w:r>
      <w:bookmarkEnd w:id="341"/>
    </w:p>
    <w:p w:rsidR="00A523A8" w:rsidRPr="00A33281" w:rsidRDefault="00A523A8" w:rsidP="003A7054">
      <w:pPr>
        <w:ind w:firstLine="709"/>
        <w:jc w:val="both"/>
        <w:rPr>
          <w:rFonts w:ascii="PT Astra Serif" w:hAnsi="PT Astra Serif"/>
          <w:bC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В таблице 1.15 представлена информация по установленному в КНС №4 насосному оборудованию. </w:t>
      </w:r>
    </w:p>
    <w:p w:rsidR="00A523A8" w:rsidRPr="00A33281" w:rsidRDefault="00A523A8" w:rsidP="003A7054">
      <w:pPr>
        <w:ind w:firstLine="709"/>
        <w:jc w:val="both"/>
        <w:rPr>
          <w:rFonts w:ascii="PT Astra Serif" w:hAnsi="PT Astra Serif"/>
          <w:b/>
          <w:bCs/>
          <w:sz w:val="28"/>
        </w:rPr>
      </w:pPr>
      <w:bookmarkStart w:id="342" w:name="_Toc32917800"/>
    </w:p>
    <w:p w:rsidR="00A523A8" w:rsidRPr="008728F7" w:rsidRDefault="00A523A8" w:rsidP="003A7054">
      <w:pPr>
        <w:jc w:val="both"/>
        <w:rPr>
          <w:rFonts w:ascii="PT Astra Serif" w:hAnsi="PT Astra Serif"/>
          <w:b/>
        </w:rPr>
      </w:pPr>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17</w:t>
      </w:r>
      <w:r w:rsidRPr="008728F7">
        <w:rPr>
          <w:rFonts w:ascii="PT Astra Serif" w:hAnsi="PT Astra Serif"/>
          <w:b/>
          <w:bCs/>
        </w:rPr>
        <w:fldChar w:fldCharType="end"/>
      </w:r>
      <w:r w:rsidRPr="008728F7">
        <w:rPr>
          <w:rFonts w:ascii="PT Astra Serif" w:hAnsi="PT Astra Serif"/>
          <w:b/>
        </w:rPr>
        <w:t xml:space="preserve"> – Насосное оборудование КНС №4</w:t>
      </w:r>
      <w:bookmarkEnd w:id="342"/>
    </w:p>
    <w:tbl>
      <w:tblPr>
        <w:tblW w:w="5000" w:type="pct"/>
        <w:tblLayout w:type="fixed"/>
        <w:tblLook w:val="04A0" w:firstRow="1" w:lastRow="0" w:firstColumn="1" w:lastColumn="0" w:noHBand="0" w:noVBand="1"/>
      </w:tblPr>
      <w:tblGrid>
        <w:gridCol w:w="421"/>
        <w:gridCol w:w="2590"/>
        <w:gridCol w:w="1419"/>
        <w:gridCol w:w="1635"/>
        <w:gridCol w:w="1106"/>
        <w:gridCol w:w="2174"/>
      </w:tblGrid>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Q, м</w:t>
            </w:r>
            <w:r w:rsidRPr="00A33281">
              <w:rPr>
                <w:rFonts w:ascii="PT Astra Serif" w:hAnsi="PT Astra Serif"/>
                <w:b/>
                <w:color w:val="000000"/>
                <w:vertAlign w:val="superscript"/>
              </w:rPr>
              <w:t>3</w:t>
            </w:r>
            <w:r w:rsidRPr="00A33281">
              <w:rPr>
                <w:rFonts w:ascii="PT Astra Serif" w:hAnsi="PT Astra Serif"/>
                <w:b/>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lang w:val="en-US"/>
              </w:rPr>
              <w:t>N</w:t>
            </w:r>
            <w:r w:rsidRPr="00A33281">
              <w:rPr>
                <w:rFonts w:ascii="PT Astra Serif" w:hAnsi="PT Astra Serif"/>
                <w:b/>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Примечание</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в ремонте </w:t>
            </w:r>
          </w:p>
        </w:tc>
      </w:tr>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в работе</w:t>
            </w:r>
          </w:p>
        </w:tc>
      </w:tr>
    </w:tbl>
    <w:p w:rsidR="00A523A8" w:rsidRPr="00A33281" w:rsidRDefault="00A523A8" w:rsidP="003A7054">
      <w:pPr>
        <w:widowControl w:val="0"/>
        <w:overflowPunct w:val="0"/>
        <w:autoSpaceDE w:val="0"/>
        <w:autoSpaceDN w:val="0"/>
        <w:adjustRightInd w:val="0"/>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КНС № 4 стоки поступают по самотечному коллектору диаметром Д=100 мм (керамика) через канализационную ловушку в приемный резервуар, из которого насосом №2 подаются через выпускной трубопровод (2 нитки диаметром Д=100 мм, сталь) на КНС №5.</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Приемный резервуар КНС №4 оборудован уровневой автоматикой на базе реле ЕЛ-13Е.</w:t>
      </w: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drawing>
          <wp:inline distT="0" distB="0" distL="0" distR="0" wp14:anchorId="2CC3140F" wp14:editId="52E54323">
            <wp:extent cx="1645920" cy="2135248"/>
            <wp:effectExtent l="0" t="0" r="0" b="0"/>
            <wp:docPr id="158" name="Рисунок 158" descr="D:\Сетевая\Концессия_Щекинский_район\МО_Яснополянское\Исходная_информация_от_организации\15-16.10.2018\Фото от Николая\4КНС\IMG_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етевая\Концессия_Щекинский_район\МО_Яснополянское\Исходная_информация_от_организации\15-16.10.2018\Фото от Николая\4КНС\IMG_467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9259" t="21729" r="37901" b="38765"/>
                    <a:stretch/>
                  </pic:blipFill>
                  <pic:spPr bwMode="auto">
                    <a:xfrm>
                      <a:off x="0" y="0"/>
                      <a:ext cx="1646350" cy="2135806"/>
                    </a:xfrm>
                    <a:prstGeom prst="rect">
                      <a:avLst/>
                    </a:prstGeom>
                    <a:noFill/>
                    <a:ln>
                      <a:noFill/>
                    </a:ln>
                    <a:extLst>
                      <a:ext uri="{53640926-AAD7-44D8-BBD7-CCE9431645EC}">
                        <a14:shadowObscured xmlns:a14="http://schemas.microsoft.com/office/drawing/2010/main"/>
                      </a:ext>
                    </a:extLst>
                  </pic:spPr>
                </pic:pic>
              </a:graphicData>
            </a:graphic>
          </wp:inline>
        </w:drawing>
      </w:r>
    </w:p>
    <w:p w:rsidR="00A523A8" w:rsidRPr="00A33281" w:rsidRDefault="00A523A8" w:rsidP="003A7054">
      <w:pPr>
        <w:ind w:firstLine="709"/>
        <w:jc w:val="both"/>
        <w:rPr>
          <w:rFonts w:ascii="PT Astra Serif" w:hAnsi="PT Astra Serif"/>
          <w:bCs/>
        </w:rPr>
      </w:pPr>
      <w:bookmarkStart w:id="343" w:name="_Toc32917887"/>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33</w:t>
      </w:r>
      <w:r w:rsidRPr="00A33281">
        <w:rPr>
          <w:rFonts w:ascii="PT Astra Serif" w:hAnsi="PT Astra Serif"/>
          <w:bCs/>
        </w:rPr>
        <w:fldChar w:fldCharType="end"/>
      </w:r>
      <w:r w:rsidRPr="00A33281">
        <w:rPr>
          <w:rFonts w:ascii="PT Astra Serif" w:hAnsi="PT Astra Serif"/>
        </w:rPr>
        <w:t xml:space="preserve"> – Уровневая автоматика на базе реле ЕЛ-13Е</w:t>
      </w:r>
      <w:bookmarkEnd w:id="343"/>
    </w:p>
    <w:p w:rsidR="00A523A8" w:rsidRPr="00A33281" w:rsidRDefault="00A523A8" w:rsidP="003A7054">
      <w:pPr>
        <w:spacing w:line="276" w:lineRule="auto"/>
        <w:ind w:firstLine="709"/>
        <w:jc w:val="both"/>
        <w:rPr>
          <w:rFonts w:ascii="PT Astra Serif" w:hAnsi="PT Astra Serif"/>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Электроснабжение КНС №4 осуществляется от трансформаторной подстанции ТП-143. Резервный ввод электрической энергии на КНС №4 предусмотрен от этой же трансформаторной подстанции.</w:t>
      </w: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lastRenderedPageBreak/>
        <w:drawing>
          <wp:inline distT="0" distB="0" distL="0" distR="0" wp14:anchorId="404D7EB1" wp14:editId="78021221">
            <wp:extent cx="2067340" cy="1551627"/>
            <wp:effectExtent l="0" t="0" r="0" b="0"/>
            <wp:docPr id="159" name="Рисунок 159" descr="D:\Сетевая\Концессия_Щекинский_район\МО_Яснополянское\Исходная_информация_от_организации\15-16.10.2018\Фото от Дмитрия\КНС-4\DSCN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4\DSCN620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73071" cy="1555928"/>
                    </a:xfrm>
                    <a:prstGeom prst="rect">
                      <a:avLst/>
                    </a:prstGeom>
                    <a:noFill/>
                    <a:ln>
                      <a:noFill/>
                    </a:ln>
                  </pic:spPr>
                </pic:pic>
              </a:graphicData>
            </a:graphic>
          </wp:inline>
        </w:drawing>
      </w:r>
    </w:p>
    <w:p w:rsidR="00A523A8" w:rsidRPr="00A33281" w:rsidRDefault="00A523A8" w:rsidP="003A7054">
      <w:pPr>
        <w:spacing w:line="276" w:lineRule="auto"/>
        <w:ind w:firstLine="709"/>
        <w:jc w:val="both"/>
        <w:rPr>
          <w:rFonts w:ascii="PT Astra Serif" w:hAnsi="PT Astra Serif"/>
        </w:rPr>
      </w:pPr>
      <w:bookmarkStart w:id="344" w:name="_Toc32917888"/>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34</w:t>
      </w:r>
      <w:r w:rsidRPr="00A33281">
        <w:rPr>
          <w:rFonts w:ascii="PT Astra Serif" w:hAnsi="PT Astra Serif"/>
          <w:bCs/>
        </w:rPr>
        <w:fldChar w:fldCharType="end"/>
      </w:r>
      <w:r w:rsidRPr="00A33281">
        <w:rPr>
          <w:rFonts w:ascii="PT Astra Serif" w:hAnsi="PT Astra Serif"/>
        </w:rPr>
        <w:t xml:space="preserve"> – Трансформаторная подстанция ТП-143.</w:t>
      </w:r>
      <w:bookmarkEnd w:id="344"/>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Учет потребляемой электрической энергии ведется по электросчетчику «Меркурий 230» АМ-03.</w:t>
      </w: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drawing>
          <wp:inline distT="0" distB="0" distL="0" distR="0" wp14:anchorId="027E8749" wp14:editId="4B18A268">
            <wp:extent cx="1295150" cy="1828800"/>
            <wp:effectExtent l="0" t="0" r="635" b="0"/>
            <wp:docPr id="160" name="Рисунок 160" descr="D:\Сетевая\Концессия_Щекинский_район\МО_Яснополянское\Исходная_информация_от_организации\15-16.10.2018\Фото от Дмитрия\КНС-4\DSCN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4\DSCN6169.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1985" t="10120" r="7116" b="4144"/>
                    <a:stretch/>
                  </pic:blipFill>
                  <pic:spPr bwMode="auto">
                    <a:xfrm>
                      <a:off x="0" y="0"/>
                      <a:ext cx="1292841" cy="1825540"/>
                    </a:xfrm>
                    <a:prstGeom prst="rect">
                      <a:avLst/>
                    </a:prstGeom>
                    <a:noFill/>
                    <a:ln>
                      <a:noFill/>
                    </a:ln>
                    <a:extLst>
                      <a:ext uri="{53640926-AAD7-44D8-BBD7-CCE9431645EC}">
                        <a14:shadowObscured xmlns:a14="http://schemas.microsoft.com/office/drawing/2010/main"/>
                      </a:ext>
                    </a:extLst>
                  </pic:spPr>
                </pic:pic>
              </a:graphicData>
            </a:graphic>
          </wp:inline>
        </w:drawing>
      </w:r>
    </w:p>
    <w:p w:rsidR="00A523A8" w:rsidRPr="00A33281" w:rsidRDefault="00A523A8" w:rsidP="003A7054">
      <w:pPr>
        <w:jc w:val="both"/>
        <w:rPr>
          <w:rFonts w:ascii="PT Astra Serif" w:hAnsi="PT Astra Serif"/>
          <w:sz w:val="28"/>
        </w:rPr>
      </w:pPr>
      <w:bookmarkStart w:id="345" w:name="_Toc32917889"/>
      <w:r w:rsidRPr="00A33281">
        <w:rPr>
          <w:rFonts w:ascii="PT Astra Serif" w:hAnsi="PT Astra Serif"/>
          <w:b/>
          <w:sz w:val="28"/>
        </w:rPr>
        <w:t>Рисунок 1.</w:t>
      </w:r>
      <w:r w:rsidRPr="00A33281">
        <w:rPr>
          <w:rFonts w:ascii="PT Astra Serif" w:hAnsi="PT Astra Serif"/>
          <w:b/>
          <w:bCs/>
          <w:sz w:val="28"/>
        </w:rPr>
        <w:fldChar w:fldCharType="begin"/>
      </w:r>
      <w:r w:rsidRPr="00A33281">
        <w:rPr>
          <w:rFonts w:ascii="PT Astra Serif" w:hAnsi="PT Astra Serif"/>
          <w:b/>
          <w:sz w:val="28"/>
        </w:rPr>
        <w:instrText xml:space="preserve"> SEQ Рисунок \* ARABIC \s 1 </w:instrText>
      </w:r>
      <w:r w:rsidRPr="00A33281">
        <w:rPr>
          <w:rFonts w:ascii="PT Astra Serif" w:hAnsi="PT Astra Serif"/>
          <w:b/>
          <w:bCs/>
          <w:sz w:val="28"/>
        </w:rPr>
        <w:fldChar w:fldCharType="separate"/>
      </w:r>
      <w:r>
        <w:rPr>
          <w:rFonts w:ascii="PT Astra Serif" w:hAnsi="PT Astra Serif"/>
          <w:b/>
          <w:noProof/>
          <w:sz w:val="28"/>
        </w:rPr>
        <w:t>35</w:t>
      </w:r>
      <w:r w:rsidRPr="00A33281">
        <w:rPr>
          <w:rFonts w:ascii="PT Astra Serif" w:hAnsi="PT Astra Serif"/>
          <w:b/>
          <w:bCs/>
          <w:sz w:val="28"/>
        </w:rPr>
        <w:fldChar w:fldCharType="end"/>
      </w:r>
      <w:r w:rsidRPr="00A33281">
        <w:rPr>
          <w:rFonts w:ascii="PT Astra Serif" w:hAnsi="PT Astra Serif"/>
          <w:b/>
          <w:sz w:val="28"/>
        </w:rPr>
        <w:t xml:space="preserve"> – </w:t>
      </w:r>
      <w:r w:rsidRPr="00A33281">
        <w:rPr>
          <w:rFonts w:ascii="PT Astra Serif" w:hAnsi="PT Astra Serif"/>
          <w:sz w:val="28"/>
        </w:rPr>
        <w:t>Электросчётчик «Меркурий 230» АМ-03</w:t>
      </w:r>
      <w:bookmarkEnd w:id="345"/>
    </w:p>
    <w:p w:rsidR="00A523A8" w:rsidRPr="00A33281" w:rsidRDefault="00A523A8" w:rsidP="003A7054">
      <w:pPr>
        <w:jc w:val="both"/>
        <w:rPr>
          <w:rFonts w:ascii="PT Astra Serif" w:eastAsia="Calibri" w:hAnsi="PT Astra Serif"/>
          <w:b/>
          <w:bCs/>
          <w:sz w:val="28"/>
          <w:szCs w:val="22"/>
          <w:lang w:eastAsia="en-US"/>
        </w:rPr>
      </w:pPr>
      <w:bookmarkStart w:id="346" w:name="_Toc32917801"/>
    </w:p>
    <w:p w:rsidR="00A523A8" w:rsidRPr="008728F7" w:rsidRDefault="00A523A8" w:rsidP="003A7054">
      <w:pPr>
        <w:jc w:val="both"/>
        <w:rPr>
          <w:rFonts w:ascii="PT Astra Serif" w:eastAsia="Calibri" w:hAnsi="PT Astra Serif"/>
          <w:b/>
          <w:bCs/>
          <w:lang w:eastAsia="en-US"/>
        </w:rPr>
      </w:pPr>
      <w:r w:rsidRPr="008728F7">
        <w:rPr>
          <w:rFonts w:ascii="PT Astra Serif" w:eastAsia="Calibri" w:hAnsi="PT Astra Serif"/>
          <w:b/>
          <w:lang w:eastAsia="en-US"/>
        </w:rPr>
        <w:t>Таблица 1.</w:t>
      </w:r>
      <w:r w:rsidRPr="008728F7">
        <w:rPr>
          <w:rFonts w:ascii="PT Astra Serif" w:eastAsia="Calibri" w:hAnsi="PT Astra Serif"/>
          <w:b/>
          <w:bCs/>
          <w:lang w:eastAsia="en-US"/>
        </w:rPr>
        <w:fldChar w:fldCharType="begin"/>
      </w:r>
      <w:r w:rsidRPr="008728F7">
        <w:rPr>
          <w:rFonts w:ascii="PT Astra Serif" w:eastAsia="Calibri" w:hAnsi="PT Astra Serif"/>
          <w:b/>
          <w:lang w:eastAsia="en-US"/>
        </w:rPr>
        <w:instrText xml:space="preserve"> SEQ Таблица \* ARABIC \s 1 </w:instrText>
      </w:r>
      <w:r w:rsidRPr="008728F7">
        <w:rPr>
          <w:rFonts w:ascii="PT Astra Serif" w:eastAsia="Calibri" w:hAnsi="PT Astra Serif"/>
          <w:b/>
          <w:bCs/>
          <w:lang w:eastAsia="en-US"/>
        </w:rPr>
        <w:fldChar w:fldCharType="separate"/>
      </w:r>
      <w:r>
        <w:rPr>
          <w:rFonts w:ascii="PT Astra Serif" w:eastAsia="Calibri" w:hAnsi="PT Astra Serif"/>
          <w:b/>
          <w:noProof/>
          <w:lang w:eastAsia="en-US"/>
        </w:rPr>
        <w:t>18</w:t>
      </w:r>
      <w:r w:rsidRPr="008728F7">
        <w:rPr>
          <w:rFonts w:ascii="PT Astra Serif" w:eastAsia="Calibri" w:hAnsi="PT Astra Serif"/>
          <w:b/>
          <w:bCs/>
          <w:noProof/>
          <w:lang w:eastAsia="en-US"/>
        </w:rPr>
        <w:fldChar w:fldCharType="end"/>
      </w:r>
      <w:r w:rsidRPr="008728F7">
        <w:rPr>
          <w:rFonts w:ascii="PT Astra Serif" w:eastAsia="Calibri" w:hAnsi="PT Astra Serif"/>
          <w:b/>
          <w:lang w:eastAsia="en-US"/>
        </w:rPr>
        <w:t xml:space="preserve"> – Характеристика прибора учета электроэнергии</w:t>
      </w:r>
      <w:bookmarkEnd w:id="3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1206"/>
        <w:gridCol w:w="1047"/>
        <w:gridCol w:w="1202"/>
        <w:gridCol w:w="1428"/>
        <w:gridCol w:w="1415"/>
        <w:gridCol w:w="1407"/>
      </w:tblGrid>
      <w:tr w:rsidR="00A523A8" w:rsidRPr="00A33281" w:rsidTr="00A523A8">
        <w:trPr>
          <w:trHeight w:val="315"/>
        </w:trPr>
        <w:tc>
          <w:tcPr>
            <w:tcW w:w="878" w:type="pct"/>
            <w:vAlign w:val="center"/>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Место установки</w:t>
            </w:r>
          </w:p>
        </w:tc>
        <w:tc>
          <w:tcPr>
            <w:tcW w:w="645"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Назначение</w:t>
            </w:r>
          </w:p>
        </w:tc>
        <w:tc>
          <w:tcPr>
            <w:tcW w:w="560"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Марка</w:t>
            </w:r>
          </w:p>
        </w:tc>
        <w:tc>
          <w:tcPr>
            <w:tcW w:w="643"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Серийный номер</w:t>
            </w:r>
          </w:p>
        </w:tc>
        <w:tc>
          <w:tcPr>
            <w:tcW w:w="764"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Дата изготовления</w:t>
            </w:r>
          </w:p>
        </w:tc>
        <w:tc>
          <w:tcPr>
            <w:tcW w:w="757"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Дата ввода в эксплуатацию</w:t>
            </w:r>
          </w:p>
        </w:tc>
        <w:tc>
          <w:tcPr>
            <w:tcW w:w="753"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1"/>
              </w:rPr>
            </w:pPr>
            <w:r w:rsidRPr="00A33281">
              <w:rPr>
                <w:rFonts w:ascii="PT Astra Serif" w:hAnsi="PT Astra Serif"/>
                <w:b/>
                <w:sz w:val="20"/>
                <w:szCs w:val="21"/>
              </w:rPr>
              <w:t>Дата последней поверки</w:t>
            </w:r>
          </w:p>
        </w:tc>
      </w:tr>
      <w:tr w:rsidR="00A523A8" w:rsidRPr="00A33281" w:rsidTr="00A523A8">
        <w:trPr>
          <w:trHeight w:val="315"/>
        </w:trPr>
        <w:tc>
          <w:tcPr>
            <w:tcW w:w="878" w:type="pct"/>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645"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560"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643"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764"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757"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c>
          <w:tcPr>
            <w:tcW w:w="753"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7</w:t>
            </w:r>
          </w:p>
        </w:tc>
      </w:tr>
      <w:tr w:rsidR="00A523A8" w:rsidRPr="00A33281" w:rsidTr="00A523A8">
        <w:trPr>
          <w:trHeight w:val="315"/>
        </w:trPr>
        <w:tc>
          <w:tcPr>
            <w:tcW w:w="878" w:type="pct"/>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КНС №4</w:t>
            </w:r>
          </w:p>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«Д/о «Ясная Поляна»</w:t>
            </w:r>
          </w:p>
        </w:tc>
        <w:tc>
          <w:tcPr>
            <w:tcW w:w="645" w:type="pct"/>
            <w:shd w:val="clear" w:color="auto" w:fill="auto"/>
            <w:noWrap/>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электроснабжение</w:t>
            </w:r>
          </w:p>
        </w:tc>
        <w:tc>
          <w:tcPr>
            <w:tcW w:w="560" w:type="pct"/>
            <w:shd w:val="clear" w:color="auto" w:fill="auto"/>
            <w:noWrap/>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Меркурий 230 АМ-03</w:t>
            </w:r>
          </w:p>
        </w:tc>
        <w:tc>
          <w:tcPr>
            <w:tcW w:w="643" w:type="pct"/>
            <w:shd w:val="clear" w:color="auto" w:fill="auto"/>
            <w:noWrap/>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№01682090</w:t>
            </w:r>
          </w:p>
        </w:tc>
        <w:tc>
          <w:tcPr>
            <w:tcW w:w="764" w:type="pct"/>
            <w:shd w:val="clear" w:color="auto" w:fill="auto"/>
            <w:noWrap/>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2008</w:t>
            </w:r>
          </w:p>
        </w:tc>
        <w:tc>
          <w:tcPr>
            <w:tcW w:w="757" w:type="pct"/>
            <w:shd w:val="clear" w:color="auto" w:fill="auto"/>
            <w:noWrap/>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2008</w:t>
            </w:r>
          </w:p>
        </w:tc>
        <w:tc>
          <w:tcPr>
            <w:tcW w:w="753" w:type="pct"/>
            <w:shd w:val="clear" w:color="auto" w:fill="auto"/>
            <w:noWrap/>
            <w:vAlign w:val="center"/>
          </w:tcPr>
          <w:p w:rsidR="00A523A8" w:rsidRPr="00A33281" w:rsidRDefault="00A523A8" w:rsidP="003A7054">
            <w:pPr>
              <w:contextualSpacing/>
              <w:jc w:val="both"/>
              <w:rPr>
                <w:rFonts w:ascii="PT Astra Serif" w:hAnsi="PT Astra Serif"/>
                <w:bCs/>
                <w:sz w:val="20"/>
                <w:szCs w:val="21"/>
              </w:rPr>
            </w:pPr>
            <w:r w:rsidRPr="00A33281">
              <w:rPr>
                <w:rFonts w:ascii="PT Astra Serif" w:hAnsi="PT Astra Serif"/>
                <w:sz w:val="20"/>
                <w:szCs w:val="21"/>
              </w:rPr>
              <w:t>2008</w:t>
            </w:r>
          </w:p>
        </w:tc>
      </w:tr>
    </w:tbl>
    <w:p w:rsidR="00A523A8" w:rsidRPr="008728F7" w:rsidRDefault="00A523A8" w:rsidP="003A7054">
      <w:pPr>
        <w:jc w:val="both"/>
        <w:rPr>
          <w:rFonts w:ascii="PT Astra Serif" w:hAnsi="PT Astra Serif"/>
          <w:b/>
          <w:bCs/>
          <w:sz w:val="28"/>
          <w:szCs w:val="22"/>
        </w:rPr>
      </w:pPr>
    </w:p>
    <w:p w:rsidR="00A523A8" w:rsidRPr="008728F7" w:rsidRDefault="00A523A8" w:rsidP="003A7054">
      <w:pPr>
        <w:jc w:val="both"/>
        <w:rPr>
          <w:rFonts w:ascii="PT Astra Serif" w:hAnsi="PT Astra Serif"/>
          <w:b/>
        </w:rPr>
      </w:pPr>
      <w:bookmarkStart w:id="347" w:name="_Toc32917802"/>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19</w:t>
      </w:r>
      <w:r w:rsidRPr="008728F7">
        <w:rPr>
          <w:rFonts w:ascii="PT Astra Serif" w:hAnsi="PT Astra Serif"/>
          <w:b/>
          <w:bCs/>
        </w:rPr>
        <w:fldChar w:fldCharType="end"/>
      </w:r>
      <w:r w:rsidRPr="008728F7">
        <w:rPr>
          <w:rFonts w:ascii="PT Astra Serif" w:hAnsi="PT Astra Serif"/>
          <w:b/>
        </w:rPr>
        <w:t xml:space="preserve"> – Характеристика КНС №4</w:t>
      </w:r>
      <w:bookmarkEnd w:id="3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620"/>
        <w:gridCol w:w="4059"/>
      </w:tblGrid>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24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Наименование параметра</w:t>
            </w:r>
          </w:p>
        </w:tc>
        <w:tc>
          <w:tcPr>
            <w:tcW w:w="21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Значение параметра</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24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21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Тип сооружения</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Канализационная насосная станция</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Наименование </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КНС №4</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Адрес (Населенный пункт, улица, дом)</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highlight w:val="yellow"/>
              </w:rPr>
            </w:pPr>
            <w:r w:rsidRPr="00A33281">
              <w:rPr>
                <w:rFonts w:ascii="PT Astra Serif" w:hAnsi="PT Astra Serif"/>
                <w:color w:val="000000"/>
              </w:rPr>
              <w:t>Тульская область, Щекинский район, деревня Ясная Поляна, д/о «Ясная Поляна»</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Наименование эксплуатирующей организации</w:t>
            </w:r>
          </w:p>
        </w:tc>
        <w:tc>
          <w:tcPr>
            <w:tcW w:w="2172" w:type="pct"/>
            <w:shd w:val="clear" w:color="auto" w:fill="auto"/>
            <w:vAlign w:val="center"/>
            <w:hideMark/>
          </w:tcPr>
          <w:p w:rsidR="00A523A8" w:rsidRPr="00A33281" w:rsidRDefault="00924171" w:rsidP="003A7054">
            <w:pPr>
              <w:jc w:val="both"/>
              <w:rPr>
                <w:rFonts w:ascii="PT Astra Serif" w:hAnsi="PT Astra Serif"/>
                <w:bCs/>
                <w:color w:val="000000"/>
              </w:rPr>
            </w:pPr>
            <w:r>
              <w:rPr>
                <w:rFonts w:ascii="PT Astra Serif" w:hAnsi="PT Astra Serif"/>
                <w:color w:val="000000"/>
              </w:rPr>
              <w:t>МУП «</w:t>
            </w:r>
            <w:r w:rsidR="00A75306" w:rsidRPr="00A75306">
              <w:rPr>
                <w:rFonts w:ascii="PT Astra Serif" w:hAnsi="PT Astra Serif"/>
                <w:color w:val="000000"/>
              </w:rPr>
              <w:t>Яснополянское ЖКХ</w:t>
            </w:r>
            <w:r w:rsidR="00A523A8">
              <w:rPr>
                <w:rFonts w:ascii="PT Astra Serif" w:hAnsi="PT Astra Serif"/>
                <w:color w:val="000000"/>
              </w:rPr>
              <w:t>»</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Год постройки</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1987</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Проектная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250</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w:t>
            </w:r>
          </w:p>
        </w:tc>
        <w:tc>
          <w:tcPr>
            <w:tcW w:w="24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46.5</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Состояние (рабочее, не работает, резерв)</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Рабочее</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9.</w:t>
            </w:r>
          </w:p>
        </w:tc>
        <w:tc>
          <w:tcPr>
            <w:tcW w:w="4644" w:type="pct"/>
            <w:gridSpan w:val="2"/>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Основные проблемы водоотведения потребителей</w:t>
            </w:r>
          </w:p>
        </w:tc>
      </w:tr>
      <w:tr w:rsidR="00A523A8" w:rsidRPr="00A33281" w:rsidTr="00A523A8">
        <w:trPr>
          <w:trHeight w:val="20"/>
        </w:trPr>
        <w:tc>
          <w:tcPr>
            <w:tcW w:w="5000" w:type="pct"/>
            <w:gridSpan w:val="3"/>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Значительный износ оборудования станции. Значительная коррозия основных конструкций станции. </w:t>
            </w:r>
          </w:p>
        </w:tc>
      </w:tr>
    </w:tbl>
    <w:p w:rsidR="00A523A8" w:rsidRPr="00A33281" w:rsidRDefault="00A523A8" w:rsidP="003A7054">
      <w:pPr>
        <w:keepNext/>
        <w:pageBreakBefore/>
        <w:ind w:firstLine="709"/>
        <w:jc w:val="both"/>
        <w:outlineLvl w:val="6"/>
        <w:rPr>
          <w:rFonts w:ascii="PT Astra Serif" w:hAnsi="PT Astra Serif"/>
          <w:b/>
          <w:bCs/>
          <w:sz w:val="28"/>
        </w:rPr>
      </w:pPr>
      <w:r w:rsidRPr="00A33281">
        <w:rPr>
          <w:rFonts w:ascii="PT Astra Serif" w:hAnsi="PT Astra Serif"/>
          <w:b/>
          <w:sz w:val="28"/>
        </w:rPr>
        <w:lastRenderedPageBreak/>
        <w:t>КНС-5 «Больница»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Географические координаты: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Широта 54.081835;</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Долгота 37.533394.</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Канализационная насосная станция №5, расположена по адресу: Тульская область, Щекинский район, деревня Ясная Поляна, ул. Больничная, д. 9-Г, в отдельно стоящем здании, выполненном из красного кирпича и ж/б перекрытий.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Год ввода в эксплуатацию – 1987 г.</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Производительность КНС № 5 составляет 250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КНС № 5 служит для приема стоков от сети самотечных коллекторов санатория «Мать и дитя» и объектов ГУЗ «ТОБ №2 им. Л.Н. Толстого» и напорных коллекторов КНС №4 дома отдыха «Ясная Поляна» и дальнейшего транспортирования их на КНС №1 «Школьная».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КНС № 5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5 представлен на рисунке 1.35. </w:t>
      </w:r>
    </w:p>
    <w:p w:rsidR="00A523A8" w:rsidRPr="00A33281" w:rsidRDefault="00A523A8" w:rsidP="003A7054">
      <w:pPr>
        <w:ind w:firstLine="709"/>
        <w:jc w:val="both"/>
        <w:rPr>
          <w:rFonts w:ascii="PT Astra Serif" w:hAnsi="PT Astra Serif"/>
          <w:bCs/>
          <w:sz w:val="22"/>
        </w:rPr>
      </w:pPr>
      <w:r w:rsidRPr="00A33281">
        <w:rPr>
          <w:rFonts w:ascii="PT Astra Serif" w:hAnsi="PT Astra Serif"/>
          <w:bCs/>
          <w:noProof/>
          <w:sz w:val="22"/>
          <w:lang w:eastAsia="ru-RU"/>
        </w:rPr>
        <w:drawing>
          <wp:inline distT="0" distB="0" distL="0" distR="0" wp14:anchorId="0B1B540B" wp14:editId="3273CF76">
            <wp:extent cx="2668772" cy="2003027"/>
            <wp:effectExtent l="0" t="0" r="0" b="0"/>
            <wp:docPr id="161" name="Рисунок 161" descr="D:\Сетевая\Концессия_Щекинский_район\МО_Яснополянское\Исходная_информация_от_организации\15-16.10.2018\Фото от Дмитрия\КНС-5\DSCN6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5-16.10.2018\Фото от Дмитрия\КНС-5\DSCN612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71721" cy="2005240"/>
                    </a:xfrm>
                    <a:prstGeom prst="rect">
                      <a:avLst/>
                    </a:prstGeom>
                    <a:noFill/>
                    <a:ln>
                      <a:noFill/>
                    </a:ln>
                  </pic:spPr>
                </pic:pic>
              </a:graphicData>
            </a:graphic>
          </wp:inline>
        </w:drawing>
      </w:r>
    </w:p>
    <w:p w:rsidR="00A523A8" w:rsidRPr="00A33281" w:rsidRDefault="00A523A8" w:rsidP="003A7054">
      <w:pPr>
        <w:spacing w:line="276" w:lineRule="auto"/>
        <w:ind w:firstLine="709"/>
        <w:jc w:val="both"/>
        <w:rPr>
          <w:rFonts w:ascii="PT Astra Serif" w:hAnsi="PT Astra Serif"/>
        </w:rPr>
      </w:pPr>
      <w:bookmarkStart w:id="348" w:name="_Toc32917890"/>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36</w:t>
      </w:r>
      <w:r w:rsidRPr="00A33281">
        <w:rPr>
          <w:rFonts w:ascii="PT Astra Serif" w:hAnsi="PT Astra Serif"/>
          <w:bCs/>
        </w:rPr>
        <w:fldChar w:fldCharType="end"/>
      </w:r>
      <w:r w:rsidRPr="00A33281">
        <w:rPr>
          <w:rFonts w:ascii="PT Astra Serif" w:hAnsi="PT Astra Serif"/>
        </w:rPr>
        <w:t xml:space="preserve">  – КНС №5</w:t>
      </w:r>
      <w:bookmarkEnd w:id="348"/>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Подземная часть КНС № 5 – выполнена в виде опускного колодца из железобетона, разделенного глухой водонепроницаемой перегородкой на 2 отсека.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первом отсеке расположен приемный резервуар емкостью 30 м</w:t>
      </w:r>
      <w:r w:rsidRPr="00A33281">
        <w:rPr>
          <w:rFonts w:ascii="PT Astra Serif" w:hAnsi="PT Astra Serif"/>
          <w:sz w:val="28"/>
          <w:szCs w:val="28"/>
          <w:vertAlign w:val="superscript"/>
        </w:rPr>
        <w:t>3</w:t>
      </w:r>
      <w:r w:rsidRPr="00A33281">
        <w:rPr>
          <w:rFonts w:ascii="PT Astra Serif" w:hAnsi="PT Astra Serif"/>
          <w:sz w:val="28"/>
          <w:szCs w:val="28"/>
        </w:rPr>
        <w:t xml:space="preserve">. Резервуар предназначен для выравнивания и кратковременного регулирования притока сточных вод, подводимых к насосам, при неравномерном их поступлении.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Перед резервуаром расположен колодец с ловушкой для удаления крупных отбросов, очищаемой ручным способом.</w:t>
      </w:r>
    </w:p>
    <w:p w:rsidR="00A523A8" w:rsidRPr="00A33281" w:rsidRDefault="00A523A8" w:rsidP="003A7054">
      <w:pPr>
        <w:spacing w:line="276" w:lineRule="auto"/>
        <w:ind w:firstLine="709"/>
        <w:jc w:val="both"/>
        <w:rPr>
          <w:rFonts w:ascii="PT Astra Serif" w:eastAsia="Calibri" w:hAnsi="PT Astra Serif"/>
          <w:bCs/>
          <w:lang w:eastAsia="en-US"/>
        </w:rPr>
      </w:pPr>
      <w:r w:rsidRPr="00A33281">
        <w:rPr>
          <w:rFonts w:ascii="PT Astra Serif" w:eastAsia="Calibri" w:hAnsi="PT Astra Serif"/>
          <w:bCs/>
          <w:noProof/>
          <w:lang w:eastAsia="ru-RU"/>
        </w:rPr>
        <w:lastRenderedPageBreak/>
        <w:drawing>
          <wp:inline distT="0" distB="0" distL="0" distR="0" wp14:anchorId="1FEAB4D1" wp14:editId="0A276C54">
            <wp:extent cx="2577600" cy="1934599"/>
            <wp:effectExtent l="0" t="0" r="0" b="8890"/>
            <wp:docPr id="162" name="Рисунок 162" descr="D:\Сетевая\Концессия_Щекинский_район\МО_Яснополянское\Исходная_информация_от_организации\15-16.10.2018\Фото от Дмитрия\КНС-5\DSCN6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15-16.10.2018\Фото от Дмитрия\КНС-5\DSCN615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77432" cy="1934473"/>
                    </a:xfrm>
                    <a:prstGeom prst="rect">
                      <a:avLst/>
                    </a:prstGeom>
                    <a:noFill/>
                    <a:ln>
                      <a:noFill/>
                    </a:ln>
                  </pic:spPr>
                </pic:pic>
              </a:graphicData>
            </a:graphic>
          </wp:inline>
        </w:drawing>
      </w:r>
    </w:p>
    <w:p w:rsidR="00A523A8" w:rsidRPr="00A33281" w:rsidRDefault="00A523A8" w:rsidP="003A7054">
      <w:pPr>
        <w:spacing w:line="276" w:lineRule="auto"/>
        <w:ind w:firstLine="709"/>
        <w:jc w:val="both"/>
        <w:rPr>
          <w:rFonts w:ascii="PT Astra Serif" w:hAnsi="PT Astra Serif"/>
          <w:bCs/>
        </w:rPr>
      </w:pPr>
      <w:bookmarkStart w:id="349" w:name="_Toc32917891"/>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37</w:t>
      </w:r>
      <w:r w:rsidRPr="00A33281">
        <w:rPr>
          <w:rFonts w:ascii="PT Astra Serif" w:hAnsi="PT Astra Serif"/>
          <w:bCs/>
        </w:rPr>
        <w:fldChar w:fldCharType="end"/>
      </w:r>
      <w:r w:rsidRPr="00A33281">
        <w:rPr>
          <w:rFonts w:ascii="PT Astra Serif" w:hAnsi="PT Astra Serif"/>
        </w:rPr>
        <w:t xml:space="preserve">  – Колодец с ловушкой</w:t>
      </w:r>
      <w:bookmarkEnd w:id="349"/>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Во втором отсеке КНС №5 расположено машинное отделение, в котором установлены 2 насосных агрегата (Рис. 1.37), частотно-регулирующие преобразователи отсутствуют. На момент обследования в работе находился насос №3 СМ 80-50-200-2.</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lang w:eastAsia="en-US"/>
        </w:rPr>
      </w:pPr>
    </w:p>
    <w:p w:rsidR="00A523A8" w:rsidRPr="00A33281" w:rsidRDefault="00A523A8" w:rsidP="003A7054">
      <w:pPr>
        <w:ind w:firstLine="709"/>
        <w:jc w:val="both"/>
        <w:rPr>
          <w:rFonts w:ascii="PT Astra Serif" w:hAnsi="PT Astra Serif"/>
          <w:bCs/>
          <w:sz w:val="22"/>
        </w:rPr>
      </w:pPr>
      <w:r w:rsidRPr="00A33281">
        <w:rPr>
          <w:rFonts w:ascii="PT Astra Serif" w:hAnsi="PT Astra Serif"/>
          <w:bCs/>
          <w:noProof/>
          <w:sz w:val="22"/>
          <w:lang w:eastAsia="ru-RU"/>
        </w:rPr>
        <w:drawing>
          <wp:inline distT="0" distB="0" distL="0" distR="0" wp14:anchorId="2573810C" wp14:editId="5B2A7B7B">
            <wp:extent cx="2083242" cy="1881446"/>
            <wp:effectExtent l="0" t="0" r="0" b="5080"/>
            <wp:docPr id="163" name="Рисунок 163" descr="D:\Сетевая\Концессия_Щекинский_район\МО_Яснополянское\Исходная_информация_от_организации\15-16.10.2018\Фото от Дмитрия\КНС-2\DSCN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5-16.10.2018\Фото от Дмитрия\КНС-2\DSCN5992.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9722" b="2493"/>
                    <a:stretch/>
                  </pic:blipFill>
                  <pic:spPr bwMode="auto">
                    <a:xfrm>
                      <a:off x="0" y="0"/>
                      <a:ext cx="2091371" cy="1888788"/>
                    </a:xfrm>
                    <a:prstGeom prst="rect">
                      <a:avLst/>
                    </a:prstGeom>
                    <a:noFill/>
                    <a:ln>
                      <a:noFill/>
                    </a:ln>
                    <a:extLst>
                      <a:ext uri="{53640926-AAD7-44D8-BBD7-CCE9431645EC}">
                        <a14:shadowObscured xmlns:a14="http://schemas.microsoft.com/office/drawing/2010/main"/>
                      </a:ext>
                    </a:extLst>
                  </pic:spPr>
                </pic:pic>
              </a:graphicData>
            </a:graphic>
          </wp:inline>
        </w:drawing>
      </w:r>
    </w:p>
    <w:p w:rsidR="00A523A8" w:rsidRPr="00A33281" w:rsidRDefault="00A523A8" w:rsidP="003A7054">
      <w:pPr>
        <w:ind w:firstLine="709"/>
        <w:jc w:val="both"/>
        <w:rPr>
          <w:rFonts w:ascii="PT Astra Serif" w:hAnsi="PT Astra Serif"/>
          <w:bCs/>
        </w:rPr>
      </w:pPr>
      <w:bookmarkStart w:id="350" w:name="_Toc32917892"/>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38</w:t>
      </w:r>
      <w:r w:rsidRPr="00A33281">
        <w:rPr>
          <w:rFonts w:ascii="PT Astra Serif" w:hAnsi="PT Astra Serif"/>
          <w:bCs/>
        </w:rPr>
        <w:fldChar w:fldCharType="end"/>
      </w:r>
      <w:r w:rsidRPr="00A33281">
        <w:rPr>
          <w:rFonts w:ascii="PT Astra Serif" w:hAnsi="PT Astra Serif"/>
        </w:rPr>
        <w:t xml:space="preserve"> – Насосная группа КНС №5</w:t>
      </w:r>
      <w:bookmarkEnd w:id="350"/>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В таблице 1.18 представлена информация по установленному в КНС №5 насосному оборудованию. </w:t>
      </w:r>
    </w:p>
    <w:p w:rsidR="00A523A8" w:rsidRPr="00A33281" w:rsidRDefault="00A523A8" w:rsidP="003A7054">
      <w:pPr>
        <w:jc w:val="both"/>
        <w:rPr>
          <w:rFonts w:ascii="PT Astra Serif" w:hAnsi="PT Astra Serif"/>
          <w:b/>
          <w:bCs/>
          <w:sz w:val="28"/>
        </w:rPr>
      </w:pPr>
      <w:bookmarkStart w:id="351" w:name="_Toc32917803"/>
    </w:p>
    <w:p w:rsidR="00A523A8" w:rsidRPr="008728F7" w:rsidRDefault="00A523A8" w:rsidP="003A7054">
      <w:pPr>
        <w:jc w:val="both"/>
        <w:rPr>
          <w:rFonts w:ascii="PT Astra Serif" w:hAnsi="PT Astra Serif"/>
          <w:b/>
        </w:rPr>
      </w:pPr>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20</w:t>
      </w:r>
      <w:r w:rsidRPr="008728F7">
        <w:rPr>
          <w:rFonts w:ascii="PT Astra Serif" w:hAnsi="PT Astra Serif"/>
          <w:b/>
          <w:bCs/>
        </w:rPr>
        <w:fldChar w:fldCharType="end"/>
      </w:r>
      <w:r w:rsidRPr="008728F7">
        <w:rPr>
          <w:rFonts w:ascii="PT Astra Serif" w:hAnsi="PT Astra Serif"/>
          <w:b/>
        </w:rPr>
        <w:t xml:space="preserve"> – Насосное оборудование КНС №5</w:t>
      </w:r>
      <w:bookmarkEnd w:id="351"/>
    </w:p>
    <w:tbl>
      <w:tblPr>
        <w:tblW w:w="5000" w:type="pct"/>
        <w:tblLayout w:type="fixed"/>
        <w:tblLook w:val="04A0" w:firstRow="1" w:lastRow="0" w:firstColumn="1" w:lastColumn="0" w:noHBand="0" w:noVBand="1"/>
      </w:tblPr>
      <w:tblGrid>
        <w:gridCol w:w="421"/>
        <w:gridCol w:w="2590"/>
        <w:gridCol w:w="1419"/>
        <w:gridCol w:w="1635"/>
        <w:gridCol w:w="1106"/>
        <w:gridCol w:w="2174"/>
      </w:tblGrid>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Q, м</w:t>
            </w:r>
            <w:r w:rsidRPr="00A33281">
              <w:rPr>
                <w:rFonts w:ascii="PT Astra Serif" w:hAnsi="PT Astra Serif"/>
                <w:b/>
                <w:color w:val="000000"/>
                <w:vertAlign w:val="superscript"/>
              </w:rPr>
              <w:t>3</w:t>
            </w:r>
            <w:r w:rsidRPr="00A33281">
              <w:rPr>
                <w:rFonts w:ascii="PT Astra Serif" w:hAnsi="PT Astra Serif"/>
                <w:b/>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lang w:val="en-US"/>
              </w:rPr>
              <w:t>N</w:t>
            </w:r>
            <w:r w:rsidRPr="00A33281">
              <w:rPr>
                <w:rFonts w:ascii="PT Astra Serif" w:hAnsi="PT Astra Serif"/>
                <w:b/>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Примечание</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r>
      <w:tr w:rsidR="00A523A8" w:rsidRPr="00A33281" w:rsidTr="00A523A8">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в ремонте </w:t>
            </w:r>
          </w:p>
        </w:tc>
      </w:tr>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в резерве</w:t>
            </w:r>
          </w:p>
        </w:tc>
      </w:tr>
      <w:tr w:rsidR="00A523A8" w:rsidRPr="00A33281" w:rsidTr="00A523A8">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1386"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lang w:val="en-US"/>
              </w:rPr>
            </w:pPr>
            <w:r w:rsidRPr="00A33281">
              <w:rPr>
                <w:rFonts w:ascii="PT Astra Serif" w:hAnsi="PT Astra Serif"/>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в работе </w:t>
            </w: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131838" w:rsidRDefault="00A523A8" w:rsidP="003A7054">
      <w:pPr>
        <w:widowControl w:val="0"/>
        <w:overflowPunct w:val="0"/>
        <w:autoSpaceDE w:val="0"/>
        <w:autoSpaceDN w:val="0"/>
        <w:adjustRightInd w:val="0"/>
        <w:ind w:firstLine="709"/>
        <w:contextualSpacing/>
        <w:jc w:val="both"/>
        <w:rPr>
          <w:rFonts w:ascii="PT Astra Serif" w:hAnsi="PT Astra Serif"/>
          <w:bCs/>
          <w:spacing w:val="-6"/>
          <w:sz w:val="28"/>
          <w:szCs w:val="28"/>
        </w:rPr>
      </w:pPr>
      <w:r w:rsidRPr="00A33281">
        <w:rPr>
          <w:rFonts w:ascii="PT Astra Serif" w:hAnsi="PT Astra Serif"/>
          <w:sz w:val="28"/>
          <w:szCs w:val="28"/>
        </w:rPr>
        <w:t xml:space="preserve">В КНС № 5 стоки поступают по двум напорным коллекторам диаметром Д=100 мм (сталь) через канализационную ловушку в приемный резервуар, из которого насосом №3 подаются через выпускной трубопровод (2 нитки диаметром Д=100 мм, сталь) в колодец-гаситель КНС №1. От КНС №4 до КНС №5 проложены две нитки новых напорных коллекторов </w:t>
      </w:r>
      <w:r w:rsidRPr="00131838">
        <w:rPr>
          <w:rFonts w:ascii="PT Astra Serif" w:hAnsi="PT Astra Serif"/>
          <w:spacing w:val="-6"/>
          <w:sz w:val="28"/>
          <w:szCs w:val="28"/>
        </w:rPr>
        <w:t>диаметром Д=150 мм (пластик), которые в настоящий момент не задействованы.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Приемный резервуар КНС №5 оборудован уровневой автоматикой на базе реле ЕЛ-13Е.</w:t>
      </w: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lastRenderedPageBreak/>
        <w:drawing>
          <wp:inline distT="0" distB="0" distL="0" distR="0" wp14:anchorId="07CFFA86" wp14:editId="50CA9C2E">
            <wp:extent cx="1884460" cy="1875656"/>
            <wp:effectExtent l="0" t="0" r="1905" b="0"/>
            <wp:docPr id="164" name="Рисунок 164" descr="D:\Сетевая\Концессия_Щекинский_район\МО_Яснополянское\Исходная_информация_от_организации\15-16.10.2018\Фото от Дмитрия\КНС-5\DSCN6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5-16.10.2018\Фото от Дмитрия\КНС-5\DSCN6134.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2057" t="8836" r="23439" b="5623"/>
                    <a:stretch/>
                  </pic:blipFill>
                  <pic:spPr bwMode="auto">
                    <a:xfrm>
                      <a:off x="0" y="0"/>
                      <a:ext cx="1887182" cy="1878366"/>
                    </a:xfrm>
                    <a:prstGeom prst="rect">
                      <a:avLst/>
                    </a:prstGeom>
                    <a:noFill/>
                    <a:ln>
                      <a:noFill/>
                    </a:ln>
                    <a:extLst>
                      <a:ext uri="{53640926-AAD7-44D8-BBD7-CCE9431645EC}">
                        <a14:shadowObscured xmlns:a14="http://schemas.microsoft.com/office/drawing/2010/main"/>
                      </a:ext>
                    </a:extLst>
                  </pic:spPr>
                </pic:pic>
              </a:graphicData>
            </a:graphic>
          </wp:inline>
        </w:drawing>
      </w:r>
      <w:r w:rsidRPr="00A33281">
        <w:rPr>
          <w:rFonts w:ascii="PT Astra Serif" w:hAnsi="PT Astra Serif"/>
          <w:noProof/>
        </w:rPr>
        <w:t xml:space="preserve"> </w:t>
      </w:r>
    </w:p>
    <w:p w:rsidR="00A523A8" w:rsidRPr="00A33281" w:rsidRDefault="00A523A8" w:rsidP="003A7054">
      <w:pPr>
        <w:ind w:firstLine="709"/>
        <w:jc w:val="both"/>
        <w:rPr>
          <w:rFonts w:ascii="PT Astra Serif" w:hAnsi="PT Astra Serif"/>
          <w:bCs/>
        </w:rPr>
      </w:pPr>
      <w:bookmarkStart w:id="352" w:name="_Toc32917893"/>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39</w:t>
      </w:r>
      <w:r w:rsidRPr="00A33281">
        <w:rPr>
          <w:rFonts w:ascii="PT Astra Serif" w:hAnsi="PT Astra Serif"/>
          <w:bCs/>
        </w:rPr>
        <w:fldChar w:fldCharType="end"/>
      </w:r>
      <w:r w:rsidRPr="00A33281">
        <w:rPr>
          <w:rFonts w:ascii="PT Astra Serif" w:hAnsi="PT Astra Serif"/>
        </w:rPr>
        <w:t xml:space="preserve"> – Уровневая автоматика на базе реле ЕЛ-13Е</w:t>
      </w:r>
      <w:bookmarkEnd w:id="352"/>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Электроснабжение КНС №5 осуществляется от трансформаторной подстанции ТП-141, находящейся на балансе энергоснабжающей организации ОАО «ЩГЭС».</w:t>
      </w:r>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bCs/>
          <w:noProof/>
          <w:sz w:val="32"/>
          <w:szCs w:val="20"/>
          <w:lang w:eastAsia="ru-RU"/>
        </w:rPr>
        <w:drawing>
          <wp:inline distT="0" distB="0" distL="0" distR="0" wp14:anchorId="07D65EB7" wp14:editId="45FC4954">
            <wp:extent cx="2224585" cy="1669646"/>
            <wp:effectExtent l="0" t="0" r="4445" b="6985"/>
            <wp:docPr id="165" name="Рисунок 165" descr="D:\Сетевая\Концессия_Щекинский_район\МО_Яснополянское\Исходная_информация_от_организации\15-16.10.2018\Фото от Дмитрия\скважина Больницы\DSCN6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Сетевая\Концессия_Щекинский_район\МО_Яснополянское\Исходная_информация_от_организации\15-16.10.2018\Фото от Дмитрия\скважина Больницы\DSCN610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24200" cy="1669357"/>
                    </a:xfrm>
                    <a:prstGeom prst="rect">
                      <a:avLst/>
                    </a:prstGeom>
                    <a:noFill/>
                    <a:ln>
                      <a:noFill/>
                    </a:ln>
                  </pic:spPr>
                </pic:pic>
              </a:graphicData>
            </a:graphic>
          </wp:inline>
        </w:drawing>
      </w:r>
    </w:p>
    <w:p w:rsidR="00A523A8" w:rsidRPr="00A33281" w:rsidRDefault="00A523A8" w:rsidP="003A7054">
      <w:pPr>
        <w:spacing w:line="276" w:lineRule="auto"/>
        <w:ind w:firstLine="709"/>
        <w:jc w:val="both"/>
        <w:rPr>
          <w:rFonts w:ascii="PT Astra Serif" w:hAnsi="PT Astra Serif"/>
        </w:rPr>
      </w:pPr>
      <w:bookmarkStart w:id="353" w:name="_Toc32917894"/>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40</w:t>
      </w:r>
      <w:r w:rsidRPr="00A33281">
        <w:rPr>
          <w:rFonts w:ascii="PT Astra Serif" w:hAnsi="PT Astra Serif"/>
          <w:bCs/>
        </w:rPr>
        <w:fldChar w:fldCharType="end"/>
      </w:r>
      <w:r w:rsidRPr="00A33281">
        <w:rPr>
          <w:rFonts w:ascii="PT Astra Serif" w:hAnsi="PT Astra Serif"/>
        </w:rPr>
        <w:t xml:space="preserve"> – Трансформаторная подстанция ТП-141</w:t>
      </w:r>
      <w:bookmarkEnd w:id="353"/>
    </w:p>
    <w:p w:rsidR="00A523A8" w:rsidRPr="00A33281" w:rsidRDefault="00A523A8" w:rsidP="003A7054">
      <w:pPr>
        <w:spacing w:line="276" w:lineRule="auto"/>
        <w:ind w:firstLine="709"/>
        <w:jc w:val="both"/>
        <w:rPr>
          <w:rFonts w:ascii="PT Astra Serif" w:hAnsi="PT Astra Serif"/>
        </w:rPr>
      </w:pPr>
      <w:r w:rsidRPr="00A33281">
        <w:rPr>
          <w:rFonts w:ascii="PT Astra Serif" w:hAnsi="PT Astra Serif"/>
          <w:noProof/>
          <w:lang w:eastAsia="ru-RU"/>
        </w:rPr>
        <w:drawing>
          <wp:inline distT="0" distB="0" distL="0" distR="0" wp14:anchorId="7A95F3DA" wp14:editId="65B8F851">
            <wp:extent cx="1463040" cy="2010143"/>
            <wp:effectExtent l="0" t="0" r="3810" b="9525"/>
            <wp:docPr id="166" name="Рисунок 166" descr="D:\Сетевая\Концессия_Щекинский_район\МО_Яснополянское\Исходная_информация_от_организации\15-16.10.2018\Фото от Дмитрия\КНС-5\DSCN6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етевая\Концессия_Щекинский_район\МО_Яснополянское\Исходная_информация_от_организации\15-16.10.2018\Фото от Дмитрия\КНС-5\DSCN6137.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5523" t="12436" r="12326" b="2850"/>
                    <a:stretch/>
                  </pic:blipFill>
                  <pic:spPr bwMode="auto">
                    <a:xfrm>
                      <a:off x="0" y="0"/>
                      <a:ext cx="1468260" cy="2017315"/>
                    </a:xfrm>
                    <a:prstGeom prst="rect">
                      <a:avLst/>
                    </a:prstGeom>
                    <a:noFill/>
                    <a:ln>
                      <a:noFill/>
                    </a:ln>
                    <a:extLst>
                      <a:ext uri="{53640926-AAD7-44D8-BBD7-CCE9431645EC}">
                        <a14:shadowObscured xmlns:a14="http://schemas.microsoft.com/office/drawing/2010/main"/>
                      </a:ext>
                    </a:extLst>
                  </pic:spPr>
                </pic:pic>
              </a:graphicData>
            </a:graphic>
          </wp:inline>
        </w:drawing>
      </w:r>
    </w:p>
    <w:p w:rsidR="00A523A8" w:rsidRPr="00A33281" w:rsidRDefault="00A523A8" w:rsidP="003A7054">
      <w:pPr>
        <w:spacing w:line="276" w:lineRule="auto"/>
        <w:ind w:firstLine="709"/>
        <w:jc w:val="both"/>
        <w:rPr>
          <w:rFonts w:ascii="PT Astra Serif" w:hAnsi="PT Astra Serif"/>
        </w:rPr>
      </w:pPr>
      <w:bookmarkStart w:id="354" w:name="_Toc32917895"/>
      <w:r w:rsidRPr="00A33281">
        <w:rPr>
          <w:rFonts w:ascii="PT Astra Serif" w:hAnsi="PT Astra Serif"/>
        </w:rPr>
        <w:t>Рисунок 1.</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41</w:t>
      </w:r>
      <w:r w:rsidRPr="00A33281">
        <w:rPr>
          <w:rFonts w:ascii="PT Astra Serif" w:hAnsi="PT Astra Serif"/>
          <w:bCs/>
        </w:rPr>
        <w:fldChar w:fldCharType="end"/>
      </w:r>
      <w:r w:rsidRPr="00A33281">
        <w:rPr>
          <w:rFonts w:ascii="PT Astra Serif" w:hAnsi="PT Astra Serif"/>
        </w:rPr>
        <w:t xml:space="preserve"> – Электросчетчик «Меркурий 230» АМ-01</w:t>
      </w:r>
      <w:bookmarkEnd w:id="354"/>
    </w:p>
    <w:p w:rsidR="00A523A8" w:rsidRPr="00A33281" w:rsidRDefault="00A523A8" w:rsidP="003A7054">
      <w:pPr>
        <w:spacing w:line="276" w:lineRule="auto"/>
        <w:ind w:firstLine="709"/>
        <w:jc w:val="both"/>
        <w:rPr>
          <w:rFonts w:ascii="PT Astra Serif" w:hAnsi="PT Astra Serif"/>
        </w:rPr>
      </w:pPr>
    </w:p>
    <w:p w:rsidR="00A523A8" w:rsidRPr="008728F7" w:rsidRDefault="00A523A8" w:rsidP="003A7054">
      <w:pPr>
        <w:jc w:val="both"/>
        <w:rPr>
          <w:rFonts w:ascii="PT Astra Serif" w:eastAsia="Calibri" w:hAnsi="PT Astra Serif"/>
          <w:b/>
          <w:bCs/>
          <w:lang w:eastAsia="en-US"/>
        </w:rPr>
      </w:pPr>
      <w:bookmarkStart w:id="355" w:name="_Toc32917804"/>
      <w:r w:rsidRPr="008728F7">
        <w:rPr>
          <w:rFonts w:ascii="PT Astra Serif" w:eastAsia="Calibri" w:hAnsi="PT Astra Serif"/>
          <w:b/>
          <w:lang w:eastAsia="en-US"/>
        </w:rPr>
        <w:t>Таблица 1.</w:t>
      </w:r>
      <w:r w:rsidRPr="008728F7">
        <w:rPr>
          <w:rFonts w:ascii="PT Astra Serif" w:eastAsia="Calibri" w:hAnsi="PT Astra Serif"/>
          <w:b/>
          <w:bCs/>
          <w:lang w:eastAsia="en-US"/>
        </w:rPr>
        <w:fldChar w:fldCharType="begin"/>
      </w:r>
      <w:r w:rsidRPr="008728F7">
        <w:rPr>
          <w:rFonts w:ascii="PT Astra Serif" w:eastAsia="Calibri" w:hAnsi="PT Astra Serif"/>
          <w:b/>
          <w:lang w:eastAsia="en-US"/>
        </w:rPr>
        <w:instrText xml:space="preserve"> SEQ Таблица \* ARABIC \s 1 </w:instrText>
      </w:r>
      <w:r w:rsidRPr="008728F7">
        <w:rPr>
          <w:rFonts w:ascii="PT Astra Serif" w:eastAsia="Calibri" w:hAnsi="PT Astra Serif"/>
          <w:b/>
          <w:bCs/>
          <w:lang w:eastAsia="en-US"/>
        </w:rPr>
        <w:fldChar w:fldCharType="separate"/>
      </w:r>
      <w:r>
        <w:rPr>
          <w:rFonts w:ascii="PT Astra Serif" w:eastAsia="Calibri" w:hAnsi="PT Astra Serif"/>
          <w:b/>
          <w:noProof/>
          <w:lang w:eastAsia="en-US"/>
        </w:rPr>
        <w:t>21</w:t>
      </w:r>
      <w:r w:rsidRPr="008728F7">
        <w:rPr>
          <w:rFonts w:ascii="PT Astra Serif" w:eastAsia="Calibri" w:hAnsi="PT Astra Serif"/>
          <w:b/>
          <w:bCs/>
          <w:noProof/>
          <w:lang w:eastAsia="en-US"/>
        </w:rPr>
        <w:fldChar w:fldCharType="end"/>
      </w:r>
      <w:r w:rsidRPr="008728F7">
        <w:rPr>
          <w:rFonts w:ascii="PT Astra Serif" w:eastAsia="Calibri" w:hAnsi="PT Astra Serif"/>
          <w:b/>
          <w:lang w:eastAsia="en-US"/>
        </w:rPr>
        <w:t xml:space="preserve"> – Характеристика прибора учета электроэнергии</w:t>
      </w:r>
      <w:bookmarkEnd w:id="355"/>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1295"/>
        <w:gridCol w:w="1087"/>
        <w:gridCol w:w="1289"/>
        <w:gridCol w:w="1416"/>
        <w:gridCol w:w="1412"/>
        <w:gridCol w:w="1282"/>
      </w:tblGrid>
      <w:tr w:rsidR="00A523A8" w:rsidRPr="00A33281" w:rsidTr="00A523A8">
        <w:trPr>
          <w:trHeight w:val="315"/>
        </w:trPr>
        <w:tc>
          <w:tcPr>
            <w:tcW w:w="757" w:type="pct"/>
            <w:vAlign w:val="center"/>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Место установки</w:t>
            </w:r>
          </w:p>
        </w:tc>
        <w:tc>
          <w:tcPr>
            <w:tcW w:w="706"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Назначение</w:t>
            </w:r>
          </w:p>
        </w:tc>
        <w:tc>
          <w:tcPr>
            <w:tcW w:w="593"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Марка</w:t>
            </w:r>
          </w:p>
        </w:tc>
        <w:tc>
          <w:tcPr>
            <w:tcW w:w="703"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Серийный номер</w:t>
            </w:r>
          </w:p>
        </w:tc>
        <w:tc>
          <w:tcPr>
            <w:tcW w:w="772"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Дата изготовления</w:t>
            </w:r>
          </w:p>
        </w:tc>
        <w:tc>
          <w:tcPr>
            <w:tcW w:w="770"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Дата ввода в эксплуатацию</w:t>
            </w:r>
          </w:p>
        </w:tc>
        <w:tc>
          <w:tcPr>
            <w:tcW w:w="699" w:type="pct"/>
            <w:shd w:val="clear" w:color="auto" w:fill="auto"/>
            <w:noWrap/>
            <w:vAlign w:val="center"/>
            <w:hideMark/>
          </w:tcPr>
          <w:p w:rsidR="00A523A8" w:rsidRPr="00A33281" w:rsidRDefault="00A523A8" w:rsidP="003A7054">
            <w:pPr>
              <w:contextualSpacing/>
              <w:jc w:val="both"/>
              <w:rPr>
                <w:rFonts w:ascii="PT Astra Serif" w:hAnsi="PT Astra Serif"/>
                <w:b/>
                <w:bCs/>
                <w:sz w:val="20"/>
                <w:szCs w:val="20"/>
              </w:rPr>
            </w:pPr>
            <w:r w:rsidRPr="00A33281">
              <w:rPr>
                <w:rFonts w:ascii="PT Astra Serif" w:hAnsi="PT Astra Serif"/>
                <w:b/>
                <w:sz w:val="20"/>
                <w:szCs w:val="20"/>
              </w:rPr>
              <w:t>Дата последней поверки</w:t>
            </w:r>
          </w:p>
        </w:tc>
      </w:tr>
      <w:tr w:rsidR="00A523A8" w:rsidRPr="00A33281" w:rsidTr="00A523A8">
        <w:trPr>
          <w:trHeight w:val="315"/>
        </w:trPr>
        <w:tc>
          <w:tcPr>
            <w:tcW w:w="757" w:type="pct"/>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706"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593"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703"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772"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c>
          <w:tcPr>
            <w:tcW w:w="770"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6</w:t>
            </w:r>
          </w:p>
        </w:tc>
        <w:tc>
          <w:tcPr>
            <w:tcW w:w="699" w:type="pct"/>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7</w:t>
            </w:r>
          </w:p>
        </w:tc>
      </w:tr>
      <w:tr w:rsidR="00A523A8" w:rsidRPr="00A33281" w:rsidTr="00A523A8">
        <w:trPr>
          <w:trHeight w:val="315"/>
        </w:trPr>
        <w:tc>
          <w:tcPr>
            <w:tcW w:w="757" w:type="pct"/>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КНС №5</w:t>
            </w:r>
          </w:p>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«Больница»</w:t>
            </w:r>
          </w:p>
        </w:tc>
        <w:tc>
          <w:tcPr>
            <w:tcW w:w="706"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электроснабжение</w:t>
            </w:r>
          </w:p>
        </w:tc>
        <w:tc>
          <w:tcPr>
            <w:tcW w:w="593"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Меркурий 230 АМ-01</w:t>
            </w:r>
          </w:p>
        </w:tc>
        <w:tc>
          <w:tcPr>
            <w:tcW w:w="703"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№19416609</w:t>
            </w:r>
          </w:p>
        </w:tc>
        <w:tc>
          <w:tcPr>
            <w:tcW w:w="772"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2014</w:t>
            </w:r>
          </w:p>
        </w:tc>
        <w:tc>
          <w:tcPr>
            <w:tcW w:w="770"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2014</w:t>
            </w:r>
          </w:p>
        </w:tc>
        <w:tc>
          <w:tcPr>
            <w:tcW w:w="699" w:type="pct"/>
            <w:shd w:val="clear" w:color="auto" w:fill="auto"/>
            <w:noWrap/>
            <w:vAlign w:val="center"/>
          </w:tcPr>
          <w:p w:rsidR="00A523A8" w:rsidRPr="00A33281" w:rsidRDefault="00A523A8" w:rsidP="003A7054">
            <w:pPr>
              <w:contextualSpacing/>
              <w:jc w:val="both"/>
              <w:rPr>
                <w:rFonts w:ascii="PT Astra Serif" w:hAnsi="PT Astra Serif"/>
                <w:bCs/>
                <w:sz w:val="20"/>
                <w:szCs w:val="20"/>
              </w:rPr>
            </w:pPr>
            <w:r w:rsidRPr="00A33281">
              <w:rPr>
                <w:rFonts w:ascii="PT Astra Serif" w:hAnsi="PT Astra Serif"/>
                <w:sz w:val="20"/>
                <w:szCs w:val="20"/>
              </w:rPr>
              <w:t>2014</w:t>
            </w: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Резервный источник электрической энергии на КНС №5 не предусмотрен.</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8728F7" w:rsidRDefault="00A523A8" w:rsidP="003A7054">
      <w:pPr>
        <w:jc w:val="both"/>
        <w:rPr>
          <w:rFonts w:ascii="PT Astra Serif" w:hAnsi="PT Astra Serif"/>
          <w:b/>
        </w:rPr>
      </w:pPr>
      <w:bookmarkStart w:id="356" w:name="_Toc32917805"/>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22</w:t>
      </w:r>
      <w:r w:rsidRPr="008728F7">
        <w:rPr>
          <w:rFonts w:ascii="PT Astra Serif" w:hAnsi="PT Astra Serif"/>
          <w:b/>
          <w:bCs/>
        </w:rPr>
        <w:fldChar w:fldCharType="end"/>
      </w:r>
      <w:r w:rsidRPr="008728F7">
        <w:rPr>
          <w:rFonts w:ascii="PT Astra Serif" w:hAnsi="PT Astra Serif"/>
          <w:b/>
        </w:rPr>
        <w:t xml:space="preserve"> – Характеристика КНС №5</w:t>
      </w:r>
      <w:bookmarkEnd w:id="3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620"/>
        <w:gridCol w:w="4059"/>
      </w:tblGrid>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w:t>
            </w:r>
          </w:p>
        </w:tc>
        <w:tc>
          <w:tcPr>
            <w:tcW w:w="24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Наименование параметра</w:t>
            </w:r>
          </w:p>
        </w:tc>
        <w:tc>
          <w:tcPr>
            <w:tcW w:w="2172" w:type="pct"/>
            <w:shd w:val="clear" w:color="auto" w:fill="auto"/>
            <w:vAlign w:val="center"/>
            <w:hideMark/>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Значение параметра</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24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2172" w:type="pct"/>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Тип сооружения</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Канализационная насосная станция</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Наименование </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КНС №5</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Адрес (Населенный пункт, улица, дом)</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highlight w:val="yellow"/>
              </w:rPr>
            </w:pPr>
            <w:r w:rsidRPr="00A33281">
              <w:rPr>
                <w:rFonts w:ascii="PT Astra Serif" w:hAnsi="PT Astra Serif"/>
                <w:color w:val="000000"/>
              </w:rPr>
              <w:t>город Тула, микрорайон Скуратовский, поселок Лесной</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Наименование эксплуатирующей организации</w:t>
            </w:r>
          </w:p>
        </w:tc>
        <w:tc>
          <w:tcPr>
            <w:tcW w:w="2172" w:type="pct"/>
            <w:shd w:val="clear" w:color="auto" w:fill="auto"/>
            <w:vAlign w:val="center"/>
            <w:hideMark/>
          </w:tcPr>
          <w:p w:rsidR="00A523A8" w:rsidRPr="00A33281" w:rsidRDefault="00924171" w:rsidP="003A7054">
            <w:pPr>
              <w:jc w:val="both"/>
              <w:rPr>
                <w:rFonts w:ascii="PT Astra Serif" w:hAnsi="PT Astra Serif"/>
                <w:bCs/>
                <w:color w:val="000000"/>
              </w:rPr>
            </w:pPr>
            <w:r>
              <w:rPr>
                <w:rFonts w:ascii="PT Astra Serif" w:hAnsi="PT Astra Serif"/>
                <w:sz w:val="28"/>
                <w:szCs w:val="28"/>
              </w:rPr>
              <w:t>МУП</w:t>
            </w:r>
            <w:r w:rsidRPr="00416238">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Год постройки</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1987</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Проектная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250</w:t>
            </w:r>
          </w:p>
        </w:tc>
      </w:tr>
      <w:tr w:rsidR="00A523A8" w:rsidRPr="00A33281" w:rsidTr="00A523A8">
        <w:trPr>
          <w:trHeight w:val="20"/>
        </w:trPr>
        <w:tc>
          <w:tcPr>
            <w:tcW w:w="356"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w:t>
            </w:r>
          </w:p>
        </w:tc>
        <w:tc>
          <w:tcPr>
            <w:tcW w:w="24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Фактическая производительность, м</w:t>
            </w:r>
            <w:r w:rsidRPr="00A33281">
              <w:rPr>
                <w:rFonts w:ascii="PT Astra Serif" w:hAnsi="PT Astra Serif"/>
                <w:color w:val="000000"/>
                <w:vertAlign w:val="superscript"/>
              </w:rPr>
              <w:t>3</w:t>
            </w:r>
            <w:r w:rsidRPr="00A33281">
              <w:rPr>
                <w:rFonts w:ascii="PT Astra Serif" w:hAnsi="PT Astra Serif"/>
                <w:color w:val="000000"/>
              </w:rPr>
              <w:t>/сут</w:t>
            </w:r>
          </w:p>
        </w:tc>
        <w:tc>
          <w:tcPr>
            <w:tcW w:w="2172" w:type="pct"/>
            <w:shd w:val="clear" w:color="auto" w:fill="auto"/>
            <w:vAlign w:val="center"/>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46.8</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w:t>
            </w:r>
          </w:p>
        </w:tc>
        <w:tc>
          <w:tcPr>
            <w:tcW w:w="24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Состояние (рабочее, не работает, резерв)</w:t>
            </w:r>
          </w:p>
        </w:tc>
        <w:tc>
          <w:tcPr>
            <w:tcW w:w="2172"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Рабочее</w:t>
            </w:r>
          </w:p>
        </w:tc>
      </w:tr>
      <w:tr w:rsidR="00A523A8" w:rsidRPr="00A33281" w:rsidTr="00A523A8">
        <w:trPr>
          <w:trHeight w:val="20"/>
        </w:trPr>
        <w:tc>
          <w:tcPr>
            <w:tcW w:w="356" w:type="pct"/>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9.</w:t>
            </w:r>
          </w:p>
        </w:tc>
        <w:tc>
          <w:tcPr>
            <w:tcW w:w="4644" w:type="pct"/>
            <w:gridSpan w:val="2"/>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Основные проблемы водоотведения потребителей</w:t>
            </w:r>
          </w:p>
        </w:tc>
      </w:tr>
      <w:tr w:rsidR="00A523A8" w:rsidRPr="00A33281" w:rsidTr="00A523A8">
        <w:trPr>
          <w:trHeight w:val="20"/>
        </w:trPr>
        <w:tc>
          <w:tcPr>
            <w:tcW w:w="5000" w:type="pct"/>
            <w:gridSpan w:val="3"/>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xml:space="preserve">Значительный износ оборудования станции. Значительная коррозия основных конструкций станции. </w:t>
            </w:r>
          </w:p>
        </w:tc>
      </w:tr>
    </w:tbl>
    <w:p w:rsidR="00A523A8" w:rsidRPr="00A33281" w:rsidRDefault="00A523A8" w:rsidP="003A7054">
      <w:pPr>
        <w:keepNext/>
        <w:keepLines/>
        <w:ind w:firstLine="709"/>
        <w:jc w:val="both"/>
        <w:outlineLvl w:val="2"/>
        <w:rPr>
          <w:rFonts w:ascii="PT Astra Serif" w:hAnsi="PT Astra Serif"/>
          <w:b/>
          <w:sz w:val="28"/>
          <w:szCs w:val="22"/>
          <w:lang w:eastAsia="en-US"/>
        </w:rPr>
      </w:pPr>
      <w:bookmarkStart w:id="357" w:name="_Toc530471910"/>
      <w:bookmarkStart w:id="358" w:name="_Toc532561459"/>
    </w:p>
    <w:p w:rsidR="00A523A8" w:rsidRPr="00A33281" w:rsidRDefault="00A523A8" w:rsidP="003A7054">
      <w:pPr>
        <w:keepNext/>
        <w:keepLines/>
        <w:ind w:firstLine="709"/>
        <w:jc w:val="both"/>
        <w:outlineLvl w:val="2"/>
        <w:rPr>
          <w:rFonts w:ascii="PT Astra Serif" w:hAnsi="PT Astra Serif"/>
          <w:b/>
          <w:sz w:val="28"/>
          <w:szCs w:val="22"/>
          <w:lang w:eastAsia="en-US"/>
        </w:rPr>
      </w:pPr>
      <w:r w:rsidRPr="00A33281">
        <w:rPr>
          <w:rFonts w:ascii="PT Astra Serif" w:hAnsi="PT Astra Serif"/>
          <w:b/>
          <w:sz w:val="28"/>
          <w:szCs w:val="22"/>
          <w:lang w:eastAsia="en-US"/>
        </w:rPr>
        <w:t>Канализационные смотровые колодцы</w:t>
      </w:r>
      <w:bookmarkEnd w:id="357"/>
      <w:bookmarkEnd w:id="358"/>
      <w:r w:rsidRPr="00A33281">
        <w:rPr>
          <w:rFonts w:ascii="PT Astra Serif" w:hAnsi="PT Astra Serif"/>
          <w:b/>
          <w:sz w:val="28"/>
          <w:szCs w:val="22"/>
          <w:lang w:eastAsia="en-US"/>
        </w:rPr>
        <w:t xml:space="preserve">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Для производства плановых и аварийных мероприятий по ремонту, обслуживанию и монтажу канализационных сетей на магистральной и внутриквартальной (распределительной) канализационной сети муниципального образования Яснополянское, эксплуатируемой </w:t>
      </w:r>
      <w:r w:rsidR="00924171">
        <w:rPr>
          <w:rFonts w:ascii="PT Astra Serif" w:hAnsi="PT Astra Serif"/>
          <w:sz w:val="28"/>
          <w:szCs w:val="28"/>
        </w:rPr>
        <w:t>МУП</w:t>
      </w:r>
      <w:r w:rsidRPr="00416238">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xml:space="preserve">» предусмотрены смотровые канализационные колодцы. Колодцы используются для осуществления контроля за режимом движения сточных вод, возможности доступа к местам технологических нарушений (засоров).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Канализационные колодцы выполнены в подземном исполнении из кирпича и бетона. На поверхности земли канализационные колодцы закрыты чугунными кольцами с люками. Для доступа внутрь колодца применяются стационарные (скобы) и приставные металлические (из стали) лестницы.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таблице 1.21 представлены данные о количестве колодцев в населенных пунктах МО «Яснополянское».</w:t>
      </w:r>
    </w:p>
    <w:p w:rsidR="00A523A8" w:rsidRPr="00A33281" w:rsidRDefault="00A523A8" w:rsidP="003A7054">
      <w:pPr>
        <w:jc w:val="both"/>
        <w:rPr>
          <w:rFonts w:ascii="PT Astra Serif" w:hAnsi="PT Astra Serif"/>
          <w:bCs/>
        </w:rPr>
      </w:pPr>
      <w:bookmarkStart w:id="359" w:name="_Toc32917806"/>
    </w:p>
    <w:p w:rsidR="00A523A8" w:rsidRDefault="00A523A8" w:rsidP="003A7054">
      <w:pPr>
        <w:jc w:val="both"/>
        <w:rPr>
          <w:rFonts w:ascii="PT Astra Serif" w:hAnsi="PT Astra Serif"/>
          <w:b/>
        </w:rPr>
      </w:pPr>
      <w:r w:rsidRPr="008728F7">
        <w:rPr>
          <w:rFonts w:ascii="PT Astra Serif" w:hAnsi="PT Astra Serif"/>
          <w:b/>
        </w:rPr>
        <w:t>Таблица 1.</w:t>
      </w:r>
      <w:r w:rsidRPr="008728F7">
        <w:rPr>
          <w:rFonts w:ascii="PT Astra Serif" w:hAnsi="PT Astra Serif"/>
          <w:b/>
          <w:bCs/>
        </w:rPr>
        <w:fldChar w:fldCharType="begin"/>
      </w:r>
      <w:r w:rsidRPr="008728F7">
        <w:rPr>
          <w:rFonts w:ascii="PT Astra Serif" w:hAnsi="PT Astra Serif"/>
          <w:b/>
        </w:rPr>
        <w:instrText xml:space="preserve"> SEQ Таблица \* ARABIC \s 1 </w:instrText>
      </w:r>
      <w:r w:rsidRPr="008728F7">
        <w:rPr>
          <w:rFonts w:ascii="PT Astra Serif" w:hAnsi="PT Astra Serif"/>
          <w:b/>
          <w:bCs/>
        </w:rPr>
        <w:fldChar w:fldCharType="separate"/>
      </w:r>
      <w:r>
        <w:rPr>
          <w:rFonts w:ascii="PT Astra Serif" w:hAnsi="PT Astra Serif"/>
          <w:b/>
          <w:noProof/>
        </w:rPr>
        <w:t>23</w:t>
      </w:r>
      <w:r w:rsidRPr="008728F7">
        <w:rPr>
          <w:rFonts w:ascii="PT Astra Serif" w:hAnsi="PT Astra Serif"/>
          <w:b/>
          <w:bCs/>
        </w:rPr>
        <w:fldChar w:fldCharType="end"/>
      </w:r>
      <w:r w:rsidRPr="008728F7">
        <w:rPr>
          <w:rFonts w:ascii="PT Astra Serif" w:hAnsi="PT Astra Serif"/>
          <w:b/>
        </w:rPr>
        <w:t xml:space="preserve"> – Количество колодцев в населенных пунктах муниципального образования Яснополянское</w:t>
      </w:r>
      <w:bookmarkEnd w:id="359"/>
    </w:p>
    <w:p w:rsidR="00131838" w:rsidRPr="008728F7" w:rsidRDefault="00131838" w:rsidP="003A7054">
      <w:pPr>
        <w:jc w:val="both"/>
        <w:rPr>
          <w:rFonts w:ascii="PT Astra Serif" w:hAnsi="PT Astra Serif"/>
          <w:b/>
        </w:rPr>
      </w:pPr>
    </w:p>
    <w:tbl>
      <w:tblPr>
        <w:tblW w:w="5000" w:type="pct"/>
        <w:tblLook w:val="04A0" w:firstRow="1" w:lastRow="0" w:firstColumn="1" w:lastColumn="0" w:noHBand="0" w:noVBand="1"/>
      </w:tblPr>
      <w:tblGrid>
        <w:gridCol w:w="1329"/>
        <w:gridCol w:w="4142"/>
        <w:gridCol w:w="3874"/>
      </w:tblGrid>
      <w:tr w:rsidR="00A523A8" w:rsidRPr="00A33281" w:rsidTr="00A523A8">
        <w:trPr>
          <w:trHeight w:val="20"/>
        </w:trPr>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 п/п</w:t>
            </w:r>
          </w:p>
        </w:tc>
        <w:tc>
          <w:tcPr>
            <w:tcW w:w="221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Населенный пункт</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Количество колодцев, ед.</w:t>
            </w:r>
          </w:p>
        </w:tc>
      </w:tr>
      <w:tr w:rsidR="00A523A8" w:rsidRPr="00A33281" w:rsidTr="00A523A8">
        <w:trPr>
          <w:trHeight w:val="20"/>
        </w:trPr>
        <w:tc>
          <w:tcPr>
            <w:tcW w:w="711" w:type="pct"/>
            <w:tcBorders>
              <w:top w:val="nil"/>
              <w:left w:val="single" w:sz="4" w:space="0" w:color="auto"/>
              <w:bottom w:val="single" w:sz="4" w:space="0" w:color="auto"/>
              <w:right w:val="single" w:sz="4" w:space="0" w:color="auto"/>
            </w:tcBorders>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2215" w:type="pct"/>
            <w:tcBorders>
              <w:top w:val="nil"/>
              <w:left w:val="nil"/>
              <w:bottom w:val="single" w:sz="4" w:space="0" w:color="auto"/>
              <w:right w:val="single" w:sz="4" w:space="0" w:color="auto"/>
            </w:tcBorders>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2073" w:type="pct"/>
            <w:tcBorders>
              <w:top w:val="nil"/>
              <w:left w:val="nil"/>
              <w:bottom w:val="single" w:sz="4" w:space="0" w:color="auto"/>
              <w:right w:val="single" w:sz="4" w:space="0" w:color="auto"/>
            </w:tcBorders>
            <w:shd w:val="clear" w:color="auto" w:fill="auto"/>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r>
      <w:tr w:rsidR="00A523A8" w:rsidRPr="00A33281" w:rsidTr="00A523A8">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221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д. Ясная Поляна</w:t>
            </w:r>
          </w:p>
        </w:tc>
        <w:tc>
          <w:tcPr>
            <w:tcW w:w="207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97</w:t>
            </w:r>
          </w:p>
        </w:tc>
      </w:tr>
      <w:tr w:rsidR="00A523A8" w:rsidRPr="00A33281" w:rsidTr="00A523A8">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221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Головеньковский</w:t>
            </w:r>
          </w:p>
        </w:tc>
        <w:tc>
          <w:tcPr>
            <w:tcW w:w="207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82</w:t>
            </w:r>
          </w:p>
        </w:tc>
      </w:tr>
      <w:tr w:rsidR="00A523A8" w:rsidRPr="00A33281" w:rsidTr="00A523A8">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221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 Селиваново</w:t>
            </w:r>
          </w:p>
        </w:tc>
        <w:tc>
          <w:tcPr>
            <w:tcW w:w="207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265</w:t>
            </w:r>
          </w:p>
        </w:tc>
      </w:tr>
      <w:tr w:rsidR="00A523A8" w:rsidRPr="00A33281" w:rsidTr="00A523A8">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221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Юбилейный</w:t>
            </w:r>
          </w:p>
        </w:tc>
        <w:tc>
          <w:tcPr>
            <w:tcW w:w="207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67</w:t>
            </w:r>
          </w:p>
        </w:tc>
      </w:tr>
      <w:tr w:rsidR="00A523A8" w:rsidRPr="00A33281" w:rsidTr="00A523A8">
        <w:trPr>
          <w:trHeight w:val="20"/>
        </w:trPr>
        <w:tc>
          <w:tcPr>
            <w:tcW w:w="292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Итого:</w:t>
            </w:r>
          </w:p>
        </w:tc>
        <w:tc>
          <w:tcPr>
            <w:tcW w:w="207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511</w:t>
            </w:r>
          </w:p>
        </w:tc>
      </w:tr>
    </w:tbl>
    <w:p w:rsidR="00A523A8" w:rsidRDefault="00A523A8" w:rsidP="003A7054">
      <w:pPr>
        <w:jc w:val="both"/>
        <w:rPr>
          <w:rFonts w:ascii="PT Astra Serif" w:eastAsia="Calibri" w:hAnsi="PT Astra Serif"/>
          <w:bCs/>
          <w:sz w:val="22"/>
          <w:szCs w:val="22"/>
          <w:lang w:eastAsia="en-US"/>
        </w:rPr>
      </w:pPr>
    </w:p>
    <w:p w:rsidR="00131838" w:rsidRPr="00A33281" w:rsidRDefault="00131838" w:rsidP="003A7054">
      <w:pPr>
        <w:jc w:val="both"/>
        <w:rPr>
          <w:rFonts w:ascii="PT Astra Serif" w:eastAsia="Calibri" w:hAnsi="PT Astra Serif"/>
          <w:bCs/>
          <w:sz w:val="22"/>
          <w:szCs w:val="22"/>
          <w:lang w:eastAsia="en-US"/>
        </w:rPr>
      </w:pPr>
    </w:p>
    <w:p w:rsidR="00A523A8" w:rsidRPr="00A33281" w:rsidRDefault="00A523A8" w:rsidP="00102A4A">
      <w:pPr>
        <w:keepNext/>
        <w:keepLines/>
        <w:jc w:val="center"/>
        <w:outlineLvl w:val="1"/>
        <w:rPr>
          <w:rFonts w:ascii="PT Astra Serif" w:hAnsi="PT Astra Serif"/>
          <w:b/>
          <w:color w:val="000000"/>
          <w:sz w:val="28"/>
          <w:szCs w:val="28"/>
          <w:lang w:eastAsia="en-US"/>
        </w:rPr>
      </w:pPr>
      <w:bookmarkStart w:id="360" w:name="_Toc530471911"/>
      <w:bookmarkStart w:id="361" w:name="_Toc532561460"/>
      <w:r w:rsidRPr="00A33281">
        <w:rPr>
          <w:rFonts w:ascii="PT Astra Serif" w:hAnsi="PT Astra Serif"/>
          <w:b/>
          <w:color w:val="000000"/>
          <w:sz w:val="28"/>
          <w:szCs w:val="28"/>
          <w:lang w:eastAsia="en-US"/>
        </w:rPr>
        <w:lastRenderedPageBreak/>
        <w:t>1.6. Оценка безопасности и надежности объектов централизованной системы водоотведения и их управляемости</w:t>
      </w:r>
      <w:bookmarkEnd w:id="360"/>
      <w:bookmarkEnd w:id="361"/>
    </w:p>
    <w:p w:rsidR="00131838" w:rsidRDefault="00131838" w:rsidP="003A7054">
      <w:pPr>
        <w:ind w:firstLine="709"/>
        <w:jc w:val="both"/>
        <w:rPr>
          <w:rFonts w:ascii="PT Astra Serif" w:eastAsia="Calibri" w:hAnsi="PT Astra Serif"/>
          <w:sz w:val="28"/>
          <w:szCs w:val="28"/>
        </w:rPr>
      </w:pP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В соответствии с требованиями Федерального закона от 07.12.2011 №416-ФЗ «О водоснабжении и водоотведении» «...Собственники и иные законные владельцы централизованных систем водоотведения, организации, осуществляющие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Объекты, входящие в состав централизованных систем водоотведения,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закона от 30.12.2009 №384-Ф3 «Технический регламент о безопасности зданий и сооружений».</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Централизованная система водоотведения муниципального образования </w:t>
      </w:r>
      <w:r w:rsidRPr="00A33281">
        <w:rPr>
          <w:rFonts w:ascii="PT Astra Serif" w:eastAsia="MS Mincho" w:hAnsi="PT Astra Serif"/>
          <w:sz w:val="28"/>
          <w:szCs w:val="28"/>
          <w:lang w:eastAsia="en-US"/>
        </w:rPr>
        <w:t>Яснополянское</w:t>
      </w:r>
      <w:r w:rsidRPr="00A33281">
        <w:rPr>
          <w:rFonts w:ascii="PT Astra Serif" w:eastAsia="Calibri" w:hAnsi="PT Astra Serif"/>
          <w:sz w:val="28"/>
          <w:szCs w:val="28"/>
        </w:rPr>
        <w:t xml:space="preserve"> представляет собой сложную систему технологически связанных между собой инженерных сооружений, надежная и эффективная работа которых является одной из важнейших составляющих благополучия населения проживающего на территории муниципального образования </w:t>
      </w:r>
      <w:r w:rsidRPr="00A33281">
        <w:rPr>
          <w:rFonts w:ascii="PT Astra Serif" w:eastAsia="MS Mincho" w:hAnsi="PT Astra Serif"/>
          <w:sz w:val="28"/>
          <w:szCs w:val="28"/>
          <w:lang w:eastAsia="en-US"/>
        </w:rPr>
        <w:t>Яснополянское</w:t>
      </w:r>
      <w:r w:rsidRPr="00A33281">
        <w:rPr>
          <w:rFonts w:ascii="PT Astra Serif" w:eastAsia="Calibri" w:hAnsi="PT Astra Serif"/>
          <w:sz w:val="28"/>
          <w:szCs w:val="28"/>
        </w:rPr>
        <w:t>.</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Острой остается проблема износа канализационных сетей.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Решение вопросов повышения безопасности и надежности систем водоотведения и обеспечения их управляемости должно быть реализовано в следующих мероприятиях:</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реконструкция существующих и строительство новых КОС с применением наилучших доступных технологий;</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реконструкция КНС;</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обеспечение строгого охранно-пропускного режима на сооружения системы водоотведения;</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повышение уровня автоматизации технологических процессов;</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замена устаревшего оборудования на современное, энергоэффективное;</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развитие систем централизованного водоотведения за счет строительства новых и реконструкции старых канализационных сетей с применением современных материалов и технологий.</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lastRenderedPageBreak/>
        <w:t xml:space="preserve">Реализация мероприятий предусмотренных в разделе 4 настоящего отчета позволит обеспечить надежность и безопасность централизованной системы водоотведения муниципального образования </w:t>
      </w:r>
      <w:r w:rsidRPr="00A33281">
        <w:rPr>
          <w:rFonts w:ascii="PT Astra Serif" w:eastAsia="MS Mincho" w:hAnsi="PT Astra Serif"/>
          <w:sz w:val="28"/>
          <w:szCs w:val="28"/>
          <w:lang w:eastAsia="en-US"/>
        </w:rPr>
        <w:t>Яснополянское</w:t>
      </w:r>
      <w:r w:rsidRPr="00A33281">
        <w:rPr>
          <w:rFonts w:ascii="PT Astra Serif" w:eastAsia="Calibri" w:hAnsi="PT Astra Serif"/>
          <w:sz w:val="28"/>
          <w:szCs w:val="28"/>
        </w:rPr>
        <w:t xml:space="preserve"> и повысить ее управляемость.</w:t>
      </w:r>
    </w:p>
    <w:p w:rsidR="00A523A8" w:rsidRDefault="00A523A8" w:rsidP="003A7054">
      <w:pPr>
        <w:ind w:firstLine="709"/>
        <w:jc w:val="both"/>
        <w:rPr>
          <w:rFonts w:ascii="PT Astra Serif" w:eastAsia="Calibri" w:hAnsi="PT Astra Serif"/>
          <w:bCs/>
          <w:sz w:val="22"/>
          <w:szCs w:val="22"/>
          <w:lang w:eastAsia="en-US"/>
        </w:rPr>
      </w:pPr>
    </w:p>
    <w:p w:rsidR="00131838" w:rsidRPr="00A33281" w:rsidRDefault="00131838" w:rsidP="003A7054">
      <w:pPr>
        <w:ind w:firstLine="709"/>
        <w:jc w:val="both"/>
        <w:rPr>
          <w:rFonts w:ascii="PT Astra Serif" w:eastAsia="Calibri" w:hAnsi="PT Astra Serif"/>
          <w:bCs/>
          <w:sz w:val="22"/>
          <w:szCs w:val="22"/>
          <w:lang w:eastAsia="en-US"/>
        </w:rPr>
      </w:pPr>
    </w:p>
    <w:p w:rsidR="00A523A8" w:rsidRPr="00A33281" w:rsidRDefault="00A523A8" w:rsidP="00102A4A">
      <w:pPr>
        <w:keepNext/>
        <w:keepLines/>
        <w:jc w:val="center"/>
        <w:outlineLvl w:val="1"/>
        <w:rPr>
          <w:rFonts w:ascii="PT Astra Serif" w:hAnsi="PT Astra Serif"/>
          <w:b/>
          <w:color w:val="000000"/>
          <w:sz w:val="28"/>
          <w:szCs w:val="28"/>
          <w:lang w:eastAsia="en-US"/>
        </w:rPr>
      </w:pPr>
      <w:bookmarkStart w:id="362" w:name="_Toc530471912"/>
      <w:bookmarkStart w:id="363" w:name="_Toc532561461"/>
      <w:r w:rsidRPr="00A33281">
        <w:rPr>
          <w:rFonts w:ascii="PT Astra Serif" w:hAnsi="PT Astra Serif"/>
          <w:b/>
          <w:color w:val="000000"/>
          <w:sz w:val="28"/>
          <w:szCs w:val="28"/>
          <w:lang w:eastAsia="en-US"/>
        </w:rPr>
        <w:t>1.7. Оценка воздействия сбросов сточных вод через централизованную систему водоотведения на окружающую среду</w:t>
      </w:r>
      <w:bookmarkEnd w:id="362"/>
      <w:bookmarkEnd w:id="363"/>
    </w:p>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По состоянию на 2018 год 64,5 % хозяйственно-бытовых СВ, поступающих в раздельную хозяйственно-бытовую систему водоотведения муниципального образования Яснополянское, обслуживаемую </w:t>
      </w:r>
      <w:r w:rsidR="00924171">
        <w:rPr>
          <w:rFonts w:ascii="PT Astra Serif" w:hAnsi="PT Astra Serif"/>
          <w:sz w:val="28"/>
          <w:szCs w:val="28"/>
        </w:rPr>
        <w:t>МУП</w:t>
      </w:r>
      <w:r w:rsidRPr="00416238">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не достаточно очищаются, при этом 41,3% из них сбрасываются на рельеф полностью неочищенными, т.к. очистные сооружения в п. Юбилейный и с. Селиваново находятся в аварийном состоянии.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На 2018 году по системе водоотведения муниципального образования Яснополянское утверждено поступление 224,88 тыс. м</w:t>
      </w:r>
      <w:r w:rsidRPr="00A33281">
        <w:rPr>
          <w:rFonts w:ascii="PT Astra Serif" w:hAnsi="PT Astra Serif"/>
          <w:sz w:val="28"/>
          <w:szCs w:val="28"/>
          <w:vertAlign w:val="superscript"/>
        </w:rPr>
        <w:t>3</w:t>
      </w:r>
      <w:r w:rsidRPr="00A33281">
        <w:rPr>
          <w:rFonts w:ascii="PT Astra Serif" w:hAnsi="PT Astra Serif"/>
          <w:sz w:val="28"/>
          <w:szCs w:val="28"/>
        </w:rPr>
        <w:t xml:space="preserve"> стоков, из них не нормативно-очищенных 52,16 тыс. м</w:t>
      </w:r>
      <w:r w:rsidRPr="00A33281">
        <w:rPr>
          <w:rFonts w:ascii="PT Astra Serif" w:hAnsi="PT Astra Serif"/>
          <w:sz w:val="28"/>
          <w:szCs w:val="28"/>
          <w:vertAlign w:val="superscript"/>
        </w:rPr>
        <w:t>3</w:t>
      </w:r>
      <w:r w:rsidRPr="00A33281">
        <w:rPr>
          <w:rFonts w:ascii="PT Astra Serif" w:hAnsi="PT Astra Serif"/>
          <w:sz w:val="28"/>
          <w:szCs w:val="28"/>
        </w:rPr>
        <w:t xml:space="preserve">.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Годовой сброс загрязняющих веществ практически остается постоянным, как следствие того, что значимых мероприятий направленных на снижение негативного воздействия на окружающую среду не было реализовано.</w:t>
      </w:r>
    </w:p>
    <w:p w:rsidR="00A523A8" w:rsidRDefault="00A523A8" w:rsidP="003A7054">
      <w:pPr>
        <w:keepNext/>
        <w:keepLines/>
        <w:ind w:firstLine="709"/>
        <w:jc w:val="both"/>
        <w:outlineLvl w:val="1"/>
        <w:rPr>
          <w:rFonts w:ascii="PT Astra Serif" w:hAnsi="PT Astra Serif"/>
          <w:b/>
          <w:color w:val="000000"/>
          <w:sz w:val="28"/>
          <w:szCs w:val="28"/>
          <w:lang w:eastAsia="en-US"/>
        </w:rPr>
      </w:pPr>
      <w:bookmarkStart w:id="364" w:name="_Toc530471915"/>
      <w:bookmarkStart w:id="365" w:name="_Toc532561462"/>
    </w:p>
    <w:p w:rsidR="00131838" w:rsidRPr="00A33281" w:rsidRDefault="00131838" w:rsidP="003A7054">
      <w:pPr>
        <w:keepNext/>
        <w:keepLines/>
        <w:ind w:firstLine="709"/>
        <w:jc w:val="both"/>
        <w:outlineLvl w:val="1"/>
        <w:rPr>
          <w:rFonts w:ascii="PT Astra Serif" w:hAnsi="PT Astra Serif"/>
          <w:b/>
          <w:color w:val="000000"/>
          <w:sz w:val="28"/>
          <w:szCs w:val="28"/>
          <w:lang w:eastAsia="en-US"/>
        </w:rPr>
      </w:pPr>
    </w:p>
    <w:p w:rsidR="0013183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1.7. Описание территорий муниципального образования, </w:t>
      </w:r>
    </w:p>
    <w:p w:rsidR="00A523A8" w:rsidRPr="00A33281"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не охваченных централизованной системой водоотведения</w:t>
      </w:r>
      <w:bookmarkEnd w:id="364"/>
      <w:bookmarkEnd w:id="365"/>
    </w:p>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Территории поселков, не охваченные централизованными системами водоотведения, в основном представлены районами с частной жилой застройкой (одноквартирными жилыми домами).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Расширение технологической зоны на расчетный срок схемы водоотведения не предусматривается.</w:t>
      </w:r>
    </w:p>
    <w:p w:rsidR="00A523A8" w:rsidRDefault="00A523A8" w:rsidP="003A7054">
      <w:pPr>
        <w:keepNext/>
        <w:keepLines/>
        <w:ind w:firstLine="709"/>
        <w:jc w:val="both"/>
        <w:outlineLvl w:val="1"/>
        <w:rPr>
          <w:rFonts w:ascii="PT Astra Serif" w:hAnsi="PT Astra Serif"/>
          <w:b/>
          <w:color w:val="000000"/>
          <w:sz w:val="28"/>
          <w:szCs w:val="28"/>
          <w:lang w:eastAsia="en-US"/>
        </w:rPr>
      </w:pPr>
      <w:bookmarkStart w:id="366" w:name="_Toc530471916"/>
      <w:bookmarkStart w:id="367" w:name="_Toc532561463"/>
    </w:p>
    <w:p w:rsidR="00131838" w:rsidRPr="00A33281" w:rsidRDefault="00131838" w:rsidP="003A7054">
      <w:pPr>
        <w:keepNext/>
        <w:keepLines/>
        <w:ind w:firstLine="709"/>
        <w:jc w:val="both"/>
        <w:outlineLvl w:val="1"/>
        <w:rPr>
          <w:rFonts w:ascii="PT Astra Serif" w:hAnsi="PT Astra Serif"/>
          <w:b/>
          <w:color w:val="000000"/>
          <w:sz w:val="28"/>
          <w:szCs w:val="28"/>
          <w:lang w:eastAsia="en-US"/>
        </w:rPr>
      </w:pPr>
    </w:p>
    <w:p w:rsidR="0013183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1.8. Описание существующих технических и технологических </w:t>
      </w:r>
    </w:p>
    <w:p w:rsidR="00A523A8" w:rsidRPr="00A33281"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проблем системы водоотведения поселения, городского округа</w:t>
      </w:r>
      <w:bookmarkEnd w:id="366"/>
      <w:bookmarkEnd w:id="367"/>
    </w:p>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муниципальном образовании Яснополянское существует ряд технических и технологических проблем системы водоотведения: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 На КОС муниципального образования Яснополянское (биологические очистные сооружения п. Головеньковский) не соблюдается технология очистки сточных вод, предусмотренная проектом: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1.1. эффект биологической очистки сточных вод не достигается, постоянное перемешивание сточных вод с активным илом не происходит, </w:t>
      </w:r>
      <w:r w:rsidRPr="00A33281">
        <w:rPr>
          <w:rFonts w:ascii="PT Astra Serif" w:hAnsi="PT Astra Serif"/>
          <w:sz w:val="28"/>
          <w:szCs w:val="28"/>
        </w:rPr>
        <w:lastRenderedPageBreak/>
        <w:t>непрерывная аэрация аэротэнка отсутствует, в результате чего культивированный активный ил погиб. Аэротенк выполняет функции первичного отстойника. Система перфорированных труб сильно изношена. Система сброса излишнего воздуха не работает, регулирование подачи количества воздуха не осуществляется;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1.2. компрессорная станция не функционирует. Компрессоры, ранее находящиеся в эксплуатации на БОС, полностью демонтированы;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1.3. вертикальные отстойники не справляются с поставленной задачей, сточные воды вместе с активным илом (возможные остатки) попадают в контактный резервуар;</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1.4. хлорирование осветленных сточных вод в контактном резервуаре не производится;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1.5. сточные воды собираются через водослив сборным лотком и сбрасываются в пруд-накопитель и далее в ручей Малаховка.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1.6. отсутствуют приборы учета очищенных стоков.</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Технологическое оборудование эксплуатируемых КОС п. Головеньковский имеет оценочный износ 85%. Для устранения выявленных нарушений требуется проведение реконструкции БОС п. Головеньковский.</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2. В п. Юбилейный и с. Селиваново очистные сооружения находятся в аварийном (разрушенном) состоянии. Хозяйственно-бытовые стоки, поступающие в централизованную общесплавную систему канализации после транспортировки сбрасываются на рельеф. В связи с чем в данных населенных пунктах необходимо строительство новых канализационных очистных сооружений.</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3. Трубопроводы канализационной сети находятся в рабочем состоянии. </w:t>
      </w:r>
      <w:r w:rsidRPr="00A33281">
        <w:rPr>
          <w:rFonts w:ascii="PT Astra Serif" w:hAnsi="PT Astra Serif"/>
          <w:color w:val="000000"/>
          <w:sz w:val="28"/>
          <w:szCs w:val="28"/>
          <w:lang w:eastAsia="en-US"/>
        </w:rPr>
        <w:t>Процент</w:t>
      </w:r>
      <w:r w:rsidRPr="00A33281">
        <w:rPr>
          <w:rFonts w:ascii="PT Astra Serif" w:hAnsi="PT Astra Serif"/>
          <w:sz w:val="28"/>
          <w:szCs w:val="28"/>
        </w:rPr>
        <w:t xml:space="preserve"> износа канализационных </w:t>
      </w:r>
      <w:r w:rsidRPr="00A33281">
        <w:rPr>
          <w:rFonts w:ascii="PT Astra Serif" w:hAnsi="PT Astra Serif"/>
          <w:color w:val="000000"/>
          <w:sz w:val="28"/>
          <w:szCs w:val="28"/>
          <w:lang w:eastAsia="en-US"/>
        </w:rPr>
        <w:t xml:space="preserve">существующих </w:t>
      </w:r>
      <w:r w:rsidRPr="00A33281">
        <w:rPr>
          <w:rFonts w:ascii="PT Astra Serif" w:hAnsi="PT Astra Serif"/>
          <w:sz w:val="28"/>
          <w:szCs w:val="28"/>
        </w:rPr>
        <w:t>сетей, проложенных в муниципальном образовании Яснополянское составляет – 75%. При этом 82,3 % от общей протяженности канализационных сетей (24,95 км) нуждаются в замене.</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4. Сооружения КНС в целом пригодны для использования в технологических целях:</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4.1. техническое состояние насосного и электротехнического оборудования – удовлетворительное. Физический износ составляет около 50%;</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4.2. на всех КНС отсутствуют приборы учета перекаченных стоков;</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4.3. зоны санитарной охраны вокруг КНС не имеют ограждений.</w:t>
      </w:r>
    </w:p>
    <w:p w:rsidR="00A523A8" w:rsidRPr="00A33281" w:rsidRDefault="00A523A8" w:rsidP="00102A4A">
      <w:pPr>
        <w:keepNext/>
        <w:keepLines/>
        <w:pageBreakBefore/>
        <w:jc w:val="center"/>
        <w:outlineLvl w:val="0"/>
        <w:rPr>
          <w:rFonts w:ascii="PT Astra Serif" w:hAnsi="PT Astra Serif"/>
          <w:b/>
          <w:color w:val="000000"/>
          <w:sz w:val="28"/>
          <w:szCs w:val="28"/>
          <w:lang w:eastAsia="en-US"/>
        </w:rPr>
      </w:pPr>
      <w:bookmarkStart w:id="368" w:name="_Toc530471919"/>
      <w:bookmarkStart w:id="369" w:name="_Toc532561464"/>
      <w:r w:rsidRPr="00A33281">
        <w:rPr>
          <w:rFonts w:ascii="PT Astra Serif" w:hAnsi="PT Astra Serif"/>
          <w:b/>
          <w:color w:val="000000"/>
          <w:sz w:val="28"/>
          <w:szCs w:val="28"/>
          <w:lang w:eastAsia="en-US"/>
        </w:rPr>
        <w:lastRenderedPageBreak/>
        <w:t>2. Балансы сточных вод в системе водоотведения</w:t>
      </w:r>
      <w:bookmarkEnd w:id="368"/>
      <w:bookmarkEnd w:id="369"/>
    </w:p>
    <w:p w:rsidR="00A523A8" w:rsidRPr="00A33281" w:rsidRDefault="00A523A8" w:rsidP="003A7054">
      <w:pPr>
        <w:keepNext/>
        <w:keepLines/>
        <w:jc w:val="both"/>
        <w:outlineLvl w:val="1"/>
        <w:rPr>
          <w:rFonts w:ascii="PT Astra Serif" w:hAnsi="PT Astra Serif"/>
          <w:b/>
          <w:color w:val="000000"/>
          <w:sz w:val="28"/>
          <w:szCs w:val="28"/>
          <w:lang w:eastAsia="en-US"/>
        </w:rPr>
      </w:pPr>
      <w:bookmarkStart w:id="370" w:name="_Toc530471920"/>
      <w:bookmarkStart w:id="371" w:name="_Toc532561465"/>
    </w:p>
    <w:p w:rsidR="00A523A8" w:rsidRPr="00131838" w:rsidRDefault="00A523A8" w:rsidP="00102A4A">
      <w:pPr>
        <w:keepNext/>
        <w:keepLines/>
        <w:jc w:val="center"/>
        <w:outlineLvl w:val="1"/>
        <w:rPr>
          <w:rFonts w:ascii="PT Astra Serif" w:hAnsi="PT Astra Serif"/>
          <w:b/>
          <w:color w:val="000000"/>
          <w:spacing w:val="-8"/>
          <w:sz w:val="28"/>
          <w:szCs w:val="28"/>
          <w:lang w:eastAsia="en-US"/>
        </w:rPr>
      </w:pPr>
      <w:r w:rsidRPr="00A33281">
        <w:rPr>
          <w:rFonts w:ascii="PT Astra Serif" w:hAnsi="PT Astra Serif"/>
          <w:b/>
          <w:color w:val="000000"/>
          <w:sz w:val="28"/>
          <w:szCs w:val="28"/>
          <w:lang w:eastAsia="en-US"/>
        </w:rPr>
        <w:t xml:space="preserve">2.1. Баланс поступления сточных вод в централизованную систему </w:t>
      </w:r>
      <w:r w:rsidRPr="00131838">
        <w:rPr>
          <w:rFonts w:ascii="PT Astra Serif" w:hAnsi="PT Astra Serif"/>
          <w:b/>
          <w:color w:val="000000"/>
          <w:spacing w:val="-8"/>
          <w:sz w:val="28"/>
          <w:szCs w:val="28"/>
          <w:lang w:eastAsia="en-US"/>
        </w:rPr>
        <w:t>водоотведения и отведения стоков по технологическим зонам водоотведения</w:t>
      </w:r>
      <w:bookmarkEnd w:id="370"/>
      <w:bookmarkEnd w:id="371"/>
    </w:p>
    <w:p w:rsidR="00131838" w:rsidRDefault="00131838"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Баланс поступления сточных вод и реализации услуги, построенный на основании Калькуляции расходов на услугу водоотведения, оказываем</w:t>
      </w:r>
      <w:r>
        <w:rPr>
          <w:rFonts w:ascii="PT Astra Serif" w:hAnsi="PT Astra Serif"/>
          <w:sz w:val="28"/>
          <w:szCs w:val="28"/>
        </w:rPr>
        <w:t>ых до банкротства</w:t>
      </w:r>
      <w:r w:rsidRPr="00A33281">
        <w:rPr>
          <w:rFonts w:ascii="PT Astra Serif" w:hAnsi="PT Astra Serif"/>
          <w:sz w:val="28"/>
          <w:szCs w:val="28"/>
        </w:rPr>
        <w:t xml:space="preserve"> </w:t>
      </w:r>
      <w:r w:rsidR="00924171">
        <w:rPr>
          <w:rFonts w:ascii="PT Astra Serif" w:hAnsi="PT Astra Serif"/>
          <w:sz w:val="28"/>
          <w:szCs w:val="28"/>
        </w:rPr>
        <w:t>МУП</w:t>
      </w:r>
      <w:r w:rsidRPr="00364DB0">
        <w:rPr>
          <w:rFonts w:ascii="PT Astra Serif" w:hAnsi="PT Astra Serif"/>
          <w:sz w:val="28"/>
          <w:szCs w:val="28"/>
        </w:rPr>
        <w:t xml:space="preserve"> «</w:t>
      </w:r>
      <w:r w:rsidR="00A75306">
        <w:rPr>
          <w:rFonts w:ascii="PT Astra Serif" w:hAnsi="PT Astra Serif"/>
          <w:sz w:val="28"/>
          <w:szCs w:val="28"/>
        </w:rPr>
        <w:t>Яснополянское ЖКХ</w:t>
      </w:r>
      <w:r w:rsidRPr="00A33281">
        <w:rPr>
          <w:rFonts w:ascii="PT Astra Serif" w:hAnsi="PT Astra Serif"/>
          <w:sz w:val="28"/>
          <w:szCs w:val="28"/>
        </w:rPr>
        <w:t>» муниципального образования Яснополянское Щекинского района, представлен в таблицах 2.1 и 2.2.</w:t>
      </w:r>
    </w:p>
    <w:p w:rsidR="00A523A8"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Pr="00A33281"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A523A8" w:rsidP="003A7054">
      <w:pPr>
        <w:jc w:val="both"/>
        <w:rPr>
          <w:rFonts w:ascii="PT Astra Serif" w:hAnsi="PT Astra Serif"/>
          <w:b/>
        </w:rPr>
      </w:pPr>
      <w:bookmarkStart w:id="372" w:name="_Toc32917807"/>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24</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Фактические значения объемов пропуска стоков (реализация) </w:t>
      </w:r>
    </w:p>
    <w:p w:rsidR="00A523A8" w:rsidRDefault="00A523A8" w:rsidP="003A7054">
      <w:pPr>
        <w:jc w:val="both"/>
        <w:rPr>
          <w:rFonts w:ascii="PT Astra Serif" w:hAnsi="PT Astra Serif"/>
          <w:b/>
        </w:rPr>
      </w:pPr>
      <w:r w:rsidRPr="008728F7">
        <w:rPr>
          <w:rFonts w:ascii="PT Astra Serif" w:hAnsi="PT Astra Serif"/>
          <w:b/>
        </w:rPr>
        <w:t xml:space="preserve">по </w:t>
      </w:r>
      <w:r w:rsidR="00924171">
        <w:rPr>
          <w:rFonts w:ascii="PT Astra Serif" w:hAnsi="PT Astra Serif"/>
          <w:b/>
        </w:rPr>
        <w:t>МУП</w:t>
      </w:r>
      <w:r w:rsidRPr="008728F7">
        <w:rPr>
          <w:rFonts w:ascii="PT Astra Serif" w:hAnsi="PT Astra Serif"/>
          <w:b/>
        </w:rPr>
        <w:t> «</w:t>
      </w:r>
      <w:r w:rsidR="00A75306" w:rsidRPr="00A75306">
        <w:rPr>
          <w:rFonts w:ascii="PT Astra Serif" w:hAnsi="PT Astra Serif"/>
          <w:b/>
        </w:rPr>
        <w:t>Яснополянское ЖКХ</w:t>
      </w:r>
      <w:r w:rsidRPr="008728F7">
        <w:rPr>
          <w:rFonts w:ascii="PT Astra Serif" w:hAnsi="PT Astra Serif"/>
          <w:b/>
        </w:rPr>
        <w:t>»</w:t>
      </w:r>
      <w:bookmarkEnd w:id="372"/>
    </w:p>
    <w:p w:rsidR="00131838" w:rsidRPr="008728F7" w:rsidRDefault="00131838" w:rsidP="003A7054">
      <w:pPr>
        <w:jc w:val="both"/>
        <w:rPr>
          <w:rFonts w:ascii="PT Astra Serif" w:hAnsi="PT Astra Serif"/>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265"/>
        <w:gridCol w:w="1839"/>
        <w:gridCol w:w="1127"/>
        <w:gridCol w:w="1086"/>
        <w:gridCol w:w="1204"/>
        <w:gridCol w:w="1204"/>
      </w:tblGrid>
      <w:tr w:rsidR="00A523A8" w:rsidRPr="007E7B64"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 п/п</w:t>
            </w:r>
          </w:p>
        </w:tc>
        <w:tc>
          <w:tcPr>
            <w:tcW w:w="121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Потребители</w:t>
            </w:r>
          </w:p>
        </w:tc>
        <w:tc>
          <w:tcPr>
            <w:tcW w:w="98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2015 г.</w:t>
            </w:r>
          </w:p>
        </w:tc>
        <w:tc>
          <w:tcPr>
            <w:tcW w:w="603"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2016 г.</w:t>
            </w:r>
          </w:p>
        </w:tc>
        <w:tc>
          <w:tcPr>
            <w:tcW w:w="58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2017 г.</w:t>
            </w:r>
          </w:p>
        </w:tc>
        <w:tc>
          <w:tcPr>
            <w:tcW w:w="64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2018 г.</w:t>
            </w:r>
          </w:p>
        </w:tc>
        <w:tc>
          <w:tcPr>
            <w:tcW w:w="644" w:type="pct"/>
            <w:vAlign w:val="center"/>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w:t>
            </w:r>
            <w:r w:rsidRPr="0030578F">
              <w:rPr>
                <w:rFonts w:ascii="PT Astra Serif" w:hAnsi="PT Astra Serif"/>
                <w:b/>
                <w:color w:val="000000"/>
                <w:lang w:val="en-US"/>
              </w:rPr>
              <w:t>9</w:t>
            </w:r>
            <w:r w:rsidRPr="0030578F">
              <w:rPr>
                <w:rFonts w:ascii="PT Astra Serif" w:hAnsi="PT Astra Serif"/>
                <w:b/>
                <w:color w:val="000000"/>
              </w:rPr>
              <w:t xml:space="preserve"> г.</w:t>
            </w:r>
          </w:p>
        </w:tc>
      </w:tr>
      <w:tr w:rsidR="00A523A8" w:rsidRPr="007E7B64"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w:t>
            </w:r>
          </w:p>
        </w:tc>
        <w:tc>
          <w:tcPr>
            <w:tcW w:w="121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w:t>
            </w:r>
          </w:p>
        </w:tc>
        <w:tc>
          <w:tcPr>
            <w:tcW w:w="98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3</w:t>
            </w:r>
          </w:p>
        </w:tc>
        <w:tc>
          <w:tcPr>
            <w:tcW w:w="603"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4</w:t>
            </w:r>
          </w:p>
        </w:tc>
        <w:tc>
          <w:tcPr>
            <w:tcW w:w="58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5</w:t>
            </w:r>
          </w:p>
        </w:tc>
        <w:tc>
          <w:tcPr>
            <w:tcW w:w="64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6</w:t>
            </w:r>
          </w:p>
        </w:tc>
        <w:tc>
          <w:tcPr>
            <w:tcW w:w="644" w:type="pct"/>
            <w:vAlign w:val="center"/>
          </w:tcPr>
          <w:p w:rsidR="00A523A8" w:rsidRPr="0030578F" w:rsidRDefault="00A523A8" w:rsidP="003A7054">
            <w:pPr>
              <w:jc w:val="both"/>
              <w:rPr>
                <w:rFonts w:ascii="PT Astra Serif" w:hAnsi="PT Astra Serif"/>
                <w:b/>
                <w:bCs/>
                <w:color w:val="000000"/>
                <w:lang w:val="en-US"/>
              </w:rPr>
            </w:pPr>
            <w:r w:rsidRPr="0030578F">
              <w:rPr>
                <w:rFonts w:ascii="PT Astra Serif" w:hAnsi="PT Astra Serif"/>
                <w:b/>
                <w:color w:val="000000"/>
                <w:lang w:val="en-US"/>
              </w:rPr>
              <w:t>7</w:t>
            </w:r>
          </w:p>
        </w:tc>
      </w:tr>
      <w:tr w:rsidR="00A523A8" w:rsidRPr="007E7B64"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w:t>
            </w:r>
          </w:p>
        </w:tc>
        <w:tc>
          <w:tcPr>
            <w:tcW w:w="121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Население</w:t>
            </w:r>
          </w:p>
        </w:tc>
        <w:tc>
          <w:tcPr>
            <w:tcW w:w="98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69.6</w:t>
            </w:r>
          </w:p>
        </w:tc>
        <w:tc>
          <w:tcPr>
            <w:tcW w:w="603"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63.8</w:t>
            </w:r>
          </w:p>
        </w:tc>
        <w:tc>
          <w:tcPr>
            <w:tcW w:w="58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49.1</w:t>
            </w:r>
          </w:p>
        </w:tc>
        <w:tc>
          <w:tcPr>
            <w:tcW w:w="64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69.6</w:t>
            </w:r>
          </w:p>
        </w:tc>
        <w:tc>
          <w:tcPr>
            <w:tcW w:w="644" w:type="pc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47.24</w:t>
            </w:r>
          </w:p>
        </w:tc>
      </w:tr>
      <w:tr w:rsidR="00A523A8" w:rsidRPr="007E7B64"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2</w:t>
            </w:r>
          </w:p>
        </w:tc>
        <w:tc>
          <w:tcPr>
            <w:tcW w:w="121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Бюджетные организации</w:t>
            </w:r>
          </w:p>
        </w:tc>
        <w:tc>
          <w:tcPr>
            <w:tcW w:w="98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49.4</w:t>
            </w:r>
          </w:p>
        </w:tc>
        <w:tc>
          <w:tcPr>
            <w:tcW w:w="603"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45.3</w:t>
            </w:r>
          </w:p>
        </w:tc>
        <w:tc>
          <w:tcPr>
            <w:tcW w:w="58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50.2</w:t>
            </w:r>
          </w:p>
        </w:tc>
        <w:tc>
          <w:tcPr>
            <w:tcW w:w="64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49.4</w:t>
            </w:r>
          </w:p>
        </w:tc>
        <w:tc>
          <w:tcPr>
            <w:tcW w:w="644" w:type="pct"/>
            <w:vMerge w:val="restar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72.66</w:t>
            </w:r>
          </w:p>
        </w:tc>
      </w:tr>
      <w:tr w:rsidR="00A523A8" w:rsidRPr="007E7B64"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3</w:t>
            </w:r>
          </w:p>
        </w:tc>
        <w:tc>
          <w:tcPr>
            <w:tcW w:w="121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Прочие потребители</w:t>
            </w:r>
          </w:p>
        </w:tc>
        <w:tc>
          <w:tcPr>
            <w:tcW w:w="98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10.8</w:t>
            </w:r>
          </w:p>
        </w:tc>
        <w:tc>
          <w:tcPr>
            <w:tcW w:w="603"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9.9</w:t>
            </w:r>
          </w:p>
        </w:tc>
        <w:tc>
          <w:tcPr>
            <w:tcW w:w="58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22.6</w:t>
            </w:r>
          </w:p>
        </w:tc>
        <w:tc>
          <w:tcPr>
            <w:tcW w:w="64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10.8</w:t>
            </w:r>
          </w:p>
        </w:tc>
        <w:tc>
          <w:tcPr>
            <w:tcW w:w="644" w:type="pct"/>
            <w:vMerge/>
            <w:vAlign w:val="center"/>
          </w:tcPr>
          <w:p w:rsidR="00A523A8" w:rsidRPr="0030578F" w:rsidRDefault="00A523A8" w:rsidP="003A7054">
            <w:pPr>
              <w:jc w:val="both"/>
              <w:rPr>
                <w:rFonts w:ascii="PT Astra Serif" w:hAnsi="PT Astra Serif"/>
                <w:color w:val="000000"/>
                <w:lang w:val="en-US"/>
              </w:rPr>
            </w:pPr>
          </w:p>
        </w:tc>
      </w:tr>
      <w:tr w:rsidR="00A523A8" w:rsidRPr="007E7B64" w:rsidTr="00A523A8">
        <w:trPr>
          <w:trHeight w:val="20"/>
        </w:trPr>
        <w:tc>
          <w:tcPr>
            <w:tcW w:w="332" w:type="pct"/>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 </w:t>
            </w:r>
          </w:p>
        </w:tc>
        <w:tc>
          <w:tcPr>
            <w:tcW w:w="1212"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Итого, тыс. м</w:t>
            </w:r>
            <w:r w:rsidRPr="0030578F">
              <w:rPr>
                <w:rFonts w:ascii="PT Astra Serif" w:hAnsi="PT Astra Serif"/>
                <w:b/>
                <w:color w:val="000000"/>
                <w:vertAlign w:val="superscript"/>
              </w:rPr>
              <w:t>3</w:t>
            </w:r>
          </w:p>
        </w:tc>
        <w:tc>
          <w:tcPr>
            <w:tcW w:w="984"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129.8</w:t>
            </w:r>
          </w:p>
        </w:tc>
        <w:tc>
          <w:tcPr>
            <w:tcW w:w="603"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119.0</w:t>
            </w:r>
          </w:p>
        </w:tc>
        <w:tc>
          <w:tcPr>
            <w:tcW w:w="581"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121.9</w:t>
            </w:r>
          </w:p>
        </w:tc>
        <w:tc>
          <w:tcPr>
            <w:tcW w:w="644"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129.8</w:t>
            </w:r>
          </w:p>
        </w:tc>
        <w:tc>
          <w:tcPr>
            <w:tcW w:w="644" w:type="pct"/>
            <w:vAlign w:val="center"/>
          </w:tcPr>
          <w:p w:rsidR="00A523A8" w:rsidRPr="0030578F" w:rsidRDefault="00A523A8" w:rsidP="003A7054">
            <w:pPr>
              <w:jc w:val="both"/>
              <w:rPr>
                <w:rFonts w:ascii="PT Astra Serif" w:hAnsi="PT Astra Serif"/>
                <w:b/>
                <w:bCs/>
                <w:color w:val="000000"/>
                <w:lang w:val="en-US"/>
              </w:rPr>
            </w:pPr>
            <w:r w:rsidRPr="0030578F">
              <w:rPr>
                <w:rFonts w:ascii="PT Astra Serif" w:hAnsi="PT Astra Serif"/>
                <w:b/>
                <w:color w:val="000000"/>
                <w:lang w:val="en-US"/>
              </w:rPr>
              <w:t>119.9</w:t>
            </w:r>
          </w:p>
        </w:tc>
      </w:tr>
    </w:tbl>
    <w:p w:rsidR="00A523A8" w:rsidRDefault="00A523A8" w:rsidP="003A7054">
      <w:pPr>
        <w:jc w:val="both"/>
        <w:rPr>
          <w:rFonts w:ascii="PT Astra Serif" w:eastAsia="Calibri" w:hAnsi="PT Astra Serif"/>
          <w:b/>
          <w:color w:val="000000"/>
          <w:sz w:val="28"/>
          <w:szCs w:val="28"/>
        </w:rPr>
      </w:pPr>
    </w:p>
    <w:p w:rsidR="00131838" w:rsidRPr="00A33281" w:rsidRDefault="00131838" w:rsidP="003A7054">
      <w:pPr>
        <w:jc w:val="both"/>
        <w:rPr>
          <w:rFonts w:ascii="PT Astra Serif" w:eastAsia="Calibri" w:hAnsi="PT Astra Serif"/>
          <w:b/>
          <w:color w:val="000000"/>
          <w:sz w:val="28"/>
          <w:szCs w:val="28"/>
        </w:rPr>
      </w:pPr>
    </w:p>
    <w:p w:rsidR="00131838" w:rsidRDefault="00A523A8" w:rsidP="003A7054">
      <w:pPr>
        <w:jc w:val="both"/>
        <w:rPr>
          <w:rFonts w:ascii="PT Astra Serif" w:hAnsi="PT Astra Serif"/>
          <w:b/>
        </w:rPr>
      </w:pPr>
      <w:bookmarkStart w:id="373" w:name="_Toc32917808"/>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25</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Фактические значения объемов транспортировки стоков </w:t>
      </w:r>
    </w:p>
    <w:p w:rsidR="00A523A8" w:rsidRDefault="00A523A8" w:rsidP="003A7054">
      <w:pPr>
        <w:jc w:val="both"/>
        <w:rPr>
          <w:rFonts w:ascii="PT Astra Serif" w:hAnsi="PT Astra Serif"/>
          <w:b/>
        </w:rPr>
      </w:pPr>
      <w:r w:rsidRPr="008728F7">
        <w:rPr>
          <w:rFonts w:ascii="PT Astra Serif" w:hAnsi="PT Astra Serif"/>
          <w:b/>
        </w:rPr>
        <w:t xml:space="preserve">по </w:t>
      </w:r>
      <w:r w:rsidR="00924171">
        <w:rPr>
          <w:rFonts w:ascii="PT Astra Serif" w:hAnsi="PT Astra Serif"/>
          <w:b/>
        </w:rPr>
        <w:t>МУП</w:t>
      </w:r>
      <w:r w:rsidRPr="008728F7">
        <w:rPr>
          <w:rFonts w:ascii="PT Astra Serif" w:hAnsi="PT Astra Serif"/>
          <w:b/>
        </w:rPr>
        <w:t xml:space="preserve"> «</w:t>
      </w:r>
      <w:r w:rsidR="00A75306" w:rsidRPr="00A75306">
        <w:rPr>
          <w:rFonts w:ascii="PT Astra Serif" w:hAnsi="PT Astra Serif"/>
          <w:b/>
        </w:rPr>
        <w:t>Яснополянское ЖКХ</w:t>
      </w:r>
      <w:r w:rsidRPr="008728F7">
        <w:rPr>
          <w:rFonts w:ascii="PT Astra Serif" w:hAnsi="PT Astra Serif"/>
          <w:b/>
        </w:rPr>
        <w:t>»</w:t>
      </w:r>
      <w:bookmarkEnd w:id="373"/>
    </w:p>
    <w:p w:rsidR="00131838" w:rsidRPr="008728F7" w:rsidRDefault="00131838" w:rsidP="003A7054">
      <w:pPr>
        <w:jc w:val="both"/>
        <w:rPr>
          <w:rFonts w:ascii="PT Astra Serif" w:hAnsi="PT Astra Serif"/>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265"/>
        <w:gridCol w:w="1839"/>
        <w:gridCol w:w="1127"/>
        <w:gridCol w:w="1086"/>
        <w:gridCol w:w="1204"/>
        <w:gridCol w:w="1204"/>
      </w:tblGrid>
      <w:tr w:rsidR="00A523A8" w:rsidRPr="0030578F"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 п/п</w:t>
            </w:r>
          </w:p>
        </w:tc>
        <w:tc>
          <w:tcPr>
            <w:tcW w:w="121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Потребители</w:t>
            </w:r>
          </w:p>
        </w:tc>
        <w:tc>
          <w:tcPr>
            <w:tcW w:w="98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2015 г.</w:t>
            </w:r>
          </w:p>
        </w:tc>
        <w:tc>
          <w:tcPr>
            <w:tcW w:w="603"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2016 г.</w:t>
            </w:r>
          </w:p>
        </w:tc>
        <w:tc>
          <w:tcPr>
            <w:tcW w:w="58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2017 г.</w:t>
            </w:r>
          </w:p>
        </w:tc>
        <w:tc>
          <w:tcPr>
            <w:tcW w:w="64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2018 г.</w:t>
            </w:r>
          </w:p>
        </w:tc>
        <w:tc>
          <w:tcPr>
            <w:tcW w:w="644" w:type="pct"/>
            <w:vAlign w:val="center"/>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201</w:t>
            </w:r>
            <w:r w:rsidRPr="0030578F">
              <w:rPr>
                <w:rFonts w:ascii="PT Astra Serif" w:hAnsi="PT Astra Serif"/>
                <w:b/>
                <w:color w:val="000000"/>
                <w:lang w:val="en-US"/>
              </w:rPr>
              <w:t>9</w:t>
            </w:r>
            <w:r w:rsidRPr="0030578F">
              <w:rPr>
                <w:rFonts w:ascii="PT Astra Serif" w:hAnsi="PT Astra Serif"/>
                <w:b/>
                <w:color w:val="000000"/>
              </w:rPr>
              <w:t xml:space="preserve"> г.</w:t>
            </w:r>
          </w:p>
        </w:tc>
      </w:tr>
      <w:tr w:rsidR="00A523A8" w:rsidRPr="0030578F"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w:t>
            </w:r>
          </w:p>
        </w:tc>
        <w:tc>
          <w:tcPr>
            <w:tcW w:w="1212"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w:t>
            </w:r>
          </w:p>
        </w:tc>
        <w:tc>
          <w:tcPr>
            <w:tcW w:w="98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3</w:t>
            </w:r>
          </w:p>
        </w:tc>
        <w:tc>
          <w:tcPr>
            <w:tcW w:w="603"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4</w:t>
            </w:r>
          </w:p>
        </w:tc>
        <w:tc>
          <w:tcPr>
            <w:tcW w:w="58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5</w:t>
            </w:r>
          </w:p>
        </w:tc>
        <w:tc>
          <w:tcPr>
            <w:tcW w:w="64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6</w:t>
            </w:r>
          </w:p>
        </w:tc>
        <w:tc>
          <w:tcPr>
            <w:tcW w:w="644" w:type="pct"/>
            <w:vAlign w:val="center"/>
          </w:tcPr>
          <w:p w:rsidR="00A523A8" w:rsidRPr="0030578F" w:rsidRDefault="00A523A8" w:rsidP="003A7054">
            <w:pPr>
              <w:jc w:val="both"/>
              <w:rPr>
                <w:rFonts w:ascii="PT Astra Serif" w:hAnsi="PT Astra Serif"/>
                <w:b/>
                <w:bCs/>
                <w:color w:val="000000"/>
                <w:lang w:val="en-US"/>
              </w:rPr>
            </w:pPr>
            <w:r w:rsidRPr="0030578F">
              <w:rPr>
                <w:rFonts w:ascii="PT Astra Serif" w:hAnsi="PT Astra Serif"/>
                <w:b/>
                <w:color w:val="000000"/>
                <w:lang w:val="en-US"/>
              </w:rPr>
              <w:t>7</w:t>
            </w:r>
          </w:p>
        </w:tc>
      </w:tr>
      <w:tr w:rsidR="00A523A8" w:rsidRPr="0030578F"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w:t>
            </w:r>
          </w:p>
        </w:tc>
        <w:tc>
          <w:tcPr>
            <w:tcW w:w="121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Население</w:t>
            </w:r>
          </w:p>
        </w:tc>
        <w:tc>
          <w:tcPr>
            <w:tcW w:w="98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69.6</w:t>
            </w:r>
          </w:p>
        </w:tc>
        <w:tc>
          <w:tcPr>
            <w:tcW w:w="603"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63.8</w:t>
            </w:r>
          </w:p>
        </w:tc>
        <w:tc>
          <w:tcPr>
            <w:tcW w:w="58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49.1</w:t>
            </w:r>
          </w:p>
        </w:tc>
        <w:tc>
          <w:tcPr>
            <w:tcW w:w="64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69.6</w:t>
            </w:r>
          </w:p>
        </w:tc>
        <w:tc>
          <w:tcPr>
            <w:tcW w:w="644" w:type="pc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47.24</w:t>
            </w:r>
          </w:p>
        </w:tc>
      </w:tr>
      <w:tr w:rsidR="00A523A8" w:rsidRPr="0030578F"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2</w:t>
            </w:r>
          </w:p>
        </w:tc>
        <w:tc>
          <w:tcPr>
            <w:tcW w:w="121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Бюджетные организации</w:t>
            </w:r>
          </w:p>
        </w:tc>
        <w:tc>
          <w:tcPr>
            <w:tcW w:w="98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49.4</w:t>
            </w:r>
          </w:p>
        </w:tc>
        <w:tc>
          <w:tcPr>
            <w:tcW w:w="603"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45.3</w:t>
            </w:r>
          </w:p>
        </w:tc>
        <w:tc>
          <w:tcPr>
            <w:tcW w:w="58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50.2</w:t>
            </w:r>
          </w:p>
        </w:tc>
        <w:tc>
          <w:tcPr>
            <w:tcW w:w="64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49.4</w:t>
            </w:r>
          </w:p>
        </w:tc>
        <w:tc>
          <w:tcPr>
            <w:tcW w:w="644" w:type="pct"/>
            <w:vMerge w:val="restar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72.66</w:t>
            </w:r>
          </w:p>
        </w:tc>
      </w:tr>
      <w:tr w:rsidR="00A523A8" w:rsidRPr="0030578F" w:rsidTr="00A523A8">
        <w:trPr>
          <w:trHeight w:val="20"/>
        </w:trPr>
        <w:tc>
          <w:tcPr>
            <w:tcW w:w="33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3</w:t>
            </w:r>
          </w:p>
        </w:tc>
        <w:tc>
          <w:tcPr>
            <w:tcW w:w="1212"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Прочие потребители</w:t>
            </w:r>
          </w:p>
        </w:tc>
        <w:tc>
          <w:tcPr>
            <w:tcW w:w="98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10.8</w:t>
            </w:r>
          </w:p>
        </w:tc>
        <w:tc>
          <w:tcPr>
            <w:tcW w:w="603"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9.9</w:t>
            </w:r>
          </w:p>
        </w:tc>
        <w:tc>
          <w:tcPr>
            <w:tcW w:w="58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22.6</w:t>
            </w:r>
          </w:p>
        </w:tc>
        <w:tc>
          <w:tcPr>
            <w:tcW w:w="644"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10.8</w:t>
            </w:r>
          </w:p>
        </w:tc>
        <w:tc>
          <w:tcPr>
            <w:tcW w:w="644" w:type="pct"/>
            <w:vMerge/>
            <w:vAlign w:val="center"/>
          </w:tcPr>
          <w:p w:rsidR="00A523A8" w:rsidRPr="0030578F" w:rsidRDefault="00A523A8" w:rsidP="003A7054">
            <w:pPr>
              <w:jc w:val="both"/>
              <w:rPr>
                <w:rFonts w:ascii="PT Astra Serif" w:hAnsi="PT Astra Serif"/>
                <w:color w:val="000000"/>
                <w:lang w:val="en-US"/>
              </w:rPr>
            </w:pPr>
          </w:p>
        </w:tc>
      </w:tr>
      <w:tr w:rsidR="00A523A8" w:rsidRPr="0030578F" w:rsidTr="00A523A8">
        <w:trPr>
          <w:trHeight w:val="20"/>
        </w:trPr>
        <w:tc>
          <w:tcPr>
            <w:tcW w:w="332" w:type="pct"/>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 </w:t>
            </w:r>
          </w:p>
        </w:tc>
        <w:tc>
          <w:tcPr>
            <w:tcW w:w="1212"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Итого, тыс. м</w:t>
            </w:r>
            <w:r w:rsidRPr="0030578F">
              <w:rPr>
                <w:rFonts w:ascii="PT Astra Serif" w:hAnsi="PT Astra Serif"/>
                <w:b/>
                <w:color w:val="000000"/>
                <w:vertAlign w:val="superscript"/>
              </w:rPr>
              <w:t>3</w:t>
            </w:r>
          </w:p>
        </w:tc>
        <w:tc>
          <w:tcPr>
            <w:tcW w:w="984"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129.8</w:t>
            </w:r>
          </w:p>
        </w:tc>
        <w:tc>
          <w:tcPr>
            <w:tcW w:w="603"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119.0</w:t>
            </w:r>
          </w:p>
        </w:tc>
        <w:tc>
          <w:tcPr>
            <w:tcW w:w="581"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121.9</w:t>
            </w:r>
          </w:p>
        </w:tc>
        <w:tc>
          <w:tcPr>
            <w:tcW w:w="644"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129.8</w:t>
            </w:r>
          </w:p>
        </w:tc>
        <w:tc>
          <w:tcPr>
            <w:tcW w:w="644" w:type="pct"/>
            <w:vAlign w:val="center"/>
          </w:tcPr>
          <w:p w:rsidR="00A523A8" w:rsidRPr="0030578F" w:rsidRDefault="00A523A8" w:rsidP="003A7054">
            <w:pPr>
              <w:jc w:val="both"/>
              <w:rPr>
                <w:rFonts w:ascii="PT Astra Serif" w:hAnsi="PT Astra Serif"/>
                <w:b/>
                <w:bCs/>
                <w:color w:val="000000"/>
                <w:lang w:val="en-US"/>
              </w:rPr>
            </w:pPr>
            <w:r w:rsidRPr="0030578F">
              <w:rPr>
                <w:rFonts w:ascii="PT Astra Serif" w:hAnsi="PT Astra Serif"/>
                <w:b/>
                <w:color w:val="000000"/>
                <w:lang w:val="en-US"/>
              </w:rPr>
              <w:t>119.9</w:t>
            </w:r>
          </w:p>
        </w:tc>
      </w:tr>
    </w:tbl>
    <w:p w:rsidR="00A523A8"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Pr="00A33281"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Баланс поступления сточных вод и реализации услуги </w:t>
      </w:r>
      <w:r w:rsidR="00924171">
        <w:rPr>
          <w:rFonts w:ascii="PT Astra Serif" w:hAnsi="PT Astra Serif"/>
          <w:sz w:val="28"/>
          <w:szCs w:val="28"/>
        </w:rPr>
        <w:t>МУП</w:t>
      </w:r>
      <w:r w:rsidRPr="00A33281">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построенный на основании утвержденных значений на 2017, 2018 и 2019 годы, приведен в таблицах 2.3 и 2.4.</w:t>
      </w:r>
    </w:p>
    <w:p w:rsidR="00A523A8"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13183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31838" w:rsidRDefault="00A523A8" w:rsidP="003A7054">
      <w:pPr>
        <w:jc w:val="both"/>
        <w:rPr>
          <w:rFonts w:ascii="PT Astra Serif" w:hAnsi="PT Astra Serif"/>
          <w:b/>
        </w:rPr>
      </w:pPr>
      <w:bookmarkStart w:id="374" w:name="_Toc530474813"/>
      <w:bookmarkStart w:id="375" w:name="_Toc32917809"/>
      <w:r w:rsidRPr="008728F7">
        <w:rPr>
          <w:rFonts w:ascii="PT Astra Serif" w:eastAsia="Calibri" w:hAnsi="PT Astra Serif"/>
          <w:b/>
          <w:color w:val="000000"/>
          <w:lang w:val="x-none"/>
        </w:rPr>
        <w:lastRenderedPageBreak/>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26</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Значения объемов пропуска стоков (реализация) </w:t>
      </w:r>
    </w:p>
    <w:p w:rsidR="00A523A8" w:rsidRDefault="00A523A8" w:rsidP="003A7054">
      <w:pPr>
        <w:jc w:val="both"/>
        <w:rPr>
          <w:rFonts w:ascii="PT Astra Serif" w:hAnsi="PT Astra Serif"/>
          <w:b/>
        </w:rPr>
      </w:pPr>
      <w:r w:rsidRPr="008728F7">
        <w:rPr>
          <w:rFonts w:ascii="PT Astra Serif" w:hAnsi="PT Astra Serif"/>
          <w:b/>
        </w:rPr>
        <w:t xml:space="preserve">по </w:t>
      </w:r>
      <w:r w:rsidR="00924171">
        <w:rPr>
          <w:rFonts w:ascii="PT Astra Serif" w:hAnsi="PT Astra Serif"/>
          <w:b/>
        </w:rPr>
        <w:t>МУП</w:t>
      </w:r>
      <w:r w:rsidRPr="008728F7">
        <w:rPr>
          <w:rFonts w:ascii="PT Astra Serif" w:hAnsi="PT Astra Serif"/>
          <w:b/>
        </w:rPr>
        <w:t xml:space="preserve"> «</w:t>
      </w:r>
      <w:r w:rsidR="00A75306">
        <w:rPr>
          <w:rFonts w:ascii="PT Astra Serif" w:hAnsi="PT Astra Serif"/>
          <w:sz w:val="28"/>
          <w:szCs w:val="28"/>
          <w:lang w:eastAsia="en-US"/>
        </w:rPr>
        <w:t>Яснополянское ЖКХ</w:t>
      </w:r>
      <w:r w:rsidRPr="008728F7">
        <w:rPr>
          <w:rFonts w:ascii="PT Astra Serif" w:hAnsi="PT Astra Serif"/>
          <w:b/>
        </w:rPr>
        <w:t>»</w:t>
      </w:r>
      <w:bookmarkEnd w:id="374"/>
      <w:r w:rsidRPr="008728F7">
        <w:rPr>
          <w:rFonts w:ascii="PT Astra Serif" w:hAnsi="PT Astra Serif"/>
          <w:b/>
        </w:rPr>
        <w:t>, тыс.м</w:t>
      </w:r>
      <w:r w:rsidRPr="008728F7">
        <w:rPr>
          <w:rFonts w:ascii="PT Astra Serif" w:hAnsi="PT Astra Serif"/>
          <w:b/>
          <w:vertAlign w:val="superscript"/>
        </w:rPr>
        <w:t>3</w:t>
      </w:r>
      <w:r w:rsidRPr="008728F7">
        <w:rPr>
          <w:rFonts w:ascii="PT Astra Serif" w:hAnsi="PT Astra Serif"/>
          <w:b/>
        </w:rPr>
        <w:t>/год</w:t>
      </w:r>
      <w:bookmarkEnd w:id="375"/>
    </w:p>
    <w:p w:rsidR="00131838" w:rsidRPr="008728F7" w:rsidRDefault="00131838" w:rsidP="003A7054">
      <w:pPr>
        <w:jc w:val="both"/>
        <w:rPr>
          <w:rFonts w:ascii="PT Astra Serif" w:hAnsi="PT Astra Serif"/>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340"/>
        <w:gridCol w:w="1380"/>
        <w:gridCol w:w="1380"/>
        <w:gridCol w:w="1790"/>
        <w:gridCol w:w="1557"/>
        <w:gridCol w:w="1380"/>
      </w:tblGrid>
      <w:tr w:rsidR="00A523A8" w:rsidRPr="0030578F" w:rsidTr="00A523A8">
        <w:trPr>
          <w:trHeight w:val="1104"/>
        </w:trPr>
        <w:tc>
          <w:tcPr>
            <w:tcW w:w="266"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п/п</w:t>
            </w:r>
          </w:p>
        </w:tc>
        <w:tc>
          <w:tcPr>
            <w:tcW w:w="814"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Показатели</w:t>
            </w:r>
          </w:p>
        </w:tc>
        <w:tc>
          <w:tcPr>
            <w:tcW w:w="730"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Утверждено на 2017 г.</w:t>
            </w:r>
          </w:p>
        </w:tc>
        <w:tc>
          <w:tcPr>
            <w:tcW w:w="730"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Утверждено на 2018 г.</w:t>
            </w:r>
          </w:p>
        </w:tc>
        <w:tc>
          <w:tcPr>
            <w:tcW w:w="809"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xml:space="preserve">Предложения </w:t>
            </w:r>
            <w:r w:rsidR="00924171" w:rsidRPr="00924171">
              <w:rPr>
                <w:rFonts w:ascii="PT Astra Serif" w:hAnsi="PT Astra Serif"/>
                <w:b/>
                <w:szCs w:val="28"/>
              </w:rPr>
              <w:t>МУП «</w:t>
            </w:r>
            <w:r w:rsidR="00A75306" w:rsidRPr="00A75306">
              <w:rPr>
                <w:rFonts w:ascii="PT Astra Serif" w:hAnsi="PT Astra Serif"/>
                <w:b/>
                <w:szCs w:val="28"/>
              </w:rPr>
              <w:t>Яснополянское ЖКХ</w:t>
            </w:r>
            <w:r w:rsidR="00924171" w:rsidRPr="00924171">
              <w:rPr>
                <w:rFonts w:ascii="PT Astra Serif" w:hAnsi="PT Astra Serif"/>
                <w:b/>
                <w:szCs w:val="28"/>
              </w:rPr>
              <w:t>»</w:t>
            </w:r>
            <w:r w:rsidR="00924171" w:rsidRPr="00924171">
              <w:rPr>
                <w:rFonts w:ascii="PT Astra Serif" w:hAnsi="PT Astra Serif"/>
                <w:szCs w:val="28"/>
              </w:rPr>
              <w:t xml:space="preserve"> </w:t>
            </w:r>
            <w:r w:rsidRPr="00924171">
              <w:rPr>
                <w:rFonts w:ascii="PT Astra Serif" w:hAnsi="PT Astra Serif"/>
                <w:b/>
                <w:color w:val="000000"/>
                <w:sz w:val="22"/>
              </w:rPr>
              <w:t xml:space="preserve"> </w:t>
            </w:r>
            <w:r w:rsidRPr="0030578F">
              <w:rPr>
                <w:rFonts w:ascii="PT Astra Serif" w:hAnsi="PT Astra Serif"/>
                <w:b/>
                <w:color w:val="000000"/>
              </w:rPr>
              <w:t>на 2018г.</w:t>
            </w:r>
          </w:p>
        </w:tc>
        <w:tc>
          <w:tcPr>
            <w:tcW w:w="826"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Утверждено на 2019 г. ГКУ ТО "Экспертиза"</w:t>
            </w:r>
          </w:p>
        </w:tc>
        <w:tc>
          <w:tcPr>
            <w:tcW w:w="825" w:type="pct"/>
            <w:vAlign w:val="center"/>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Утверждено на 20</w:t>
            </w:r>
            <w:r w:rsidRPr="0030578F">
              <w:rPr>
                <w:rFonts w:ascii="PT Astra Serif" w:hAnsi="PT Astra Serif"/>
                <w:b/>
                <w:color w:val="000000"/>
                <w:lang w:val="en-US"/>
              </w:rPr>
              <w:t xml:space="preserve">20 </w:t>
            </w:r>
            <w:r w:rsidRPr="0030578F">
              <w:rPr>
                <w:rFonts w:ascii="PT Astra Serif" w:hAnsi="PT Astra Serif"/>
                <w:b/>
                <w:color w:val="000000"/>
              </w:rPr>
              <w:t xml:space="preserve">г. </w:t>
            </w:r>
          </w:p>
        </w:tc>
      </w:tr>
      <w:tr w:rsidR="00A523A8" w:rsidRPr="0030578F" w:rsidTr="00A523A8">
        <w:trPr>
          <w:trHeight w:val="20"/>
        </w:trPr>
        <w:tc>
          <w:tcPr>
            <w:tcW w:w="266"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w:t>
            </w:r>
          </w:p>
        </w:tc>
        <w:tc>
          <w:tcPr>
            <w:tcW w:w="814"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2</w:t>
            </w:r>
          </w:p>
        </w:tc>
        <w:tc>
          <w:tcPr>
            <w:tcW w:w="730"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3</w:t>
            </w:r>
          </w:p>
        </w:tc>
        <w:tc>
          <w:tcPr>
            <w:tcW w:w="730"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4</w:t>
            </w:r>
          </w:p>
        </w:tc>
        <w:tc>
          <w:tcPr>
            <w:tcW w:w="809"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5</w:t>
            </w:r>
          </w:p>
        </w:tc>
        <w:tc>
          <w:tcPr>
            <w:tcW w:w="826"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6</w:t>
            </w:r>
          </w:p>
        </w:tc>
        <w:tc>
          <w:tcPr>
            <w:tcW w:w="825" w:type="pct"/>
            <w:vAlign w:val="center"/>
          </w:tcPr>
          <w:p w:rsidR="00A523A8" w:rsidRPr="0030578F" w:rsidRDefault="00A523A8" w:rsidP="003A7054">
            <w:pPr>
              <w:jc w:val="both"/>
              <w:rPr>
                <w:rFonts w:ascii="PT Astra Serif" w:hAnsi="PT Astra Serif"/>
                <w:b/>
                <w:color w:val="000000"/>
                <w:lang w:val="en-US"/>
              </w:rPr>
            </w:pPr>
            <w:r w:rsidRPr="0030578F">
              <w:rPr>
                <w:rFonts w:ascii="PT Astra Serif" w:hAnsi="PT Astra Serif"/>
                <w:b/>
                <w:color w:val="000000"/>
                <w:lang w:val="en-US"/>
              </w:rPr>
              <w:t>7</w:t>
            </w:r>
          </w:p>
        </w:tc>
      </w:tr>
      <w:tr w:rsidR="00A523A8" w:rsidRPr="0030578F" w:rsidTr="00A523A8">
        <w:trPr>
          <w:trHeight w:val="20"/>
        </w:trPr>
        <w:tc>
          <w:tcPr>
            <w:tcW w:w="26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w:t>
            </w:r>
          </w:p>
        </w:tc>
        <w:tc>
          <w:tcPr>
            <w:tcW w:w="814"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Пропуск стоков, тыс.м</w:t>
            </w:r>
            <w:r w:rsidRPr="0030578F">
              <w:rPr>
                <w:rFonts w:ascii="PT Astra Serif" w:hAnsi="PT Astra Serif"/>
                <w:color w:val="000000"/>
                <w:vertAlign w:val="superscript"/>
              </w:rPr>
              <w:t>3</w:t>
            </w:r>
            <w:r w:rsidRPr="0030578F">
              <w:rPr>
                <w:rFonts w:ascii="PT Astra Serif" w:hAnsi="PT Astra Serif"/>
                <w:color w:val="000000"/>
              </w:rPr>
              <w:t>, в т.ч.:</w:t>
            </w:r>
          </w:p>
        </w:tc>
        <w:tc>
          <w:tcPr>
            <w:tcW w:w="730"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136.5</w:t>
            </w:r>
          </w:p>
        </w:tc>
        <w:tc>
          <w:tcPr>
            <w:tcW w:w="730"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132.09</w:t>
            </w:r>
          </w:p>
        </w:tc>
        <w:tc>
          <w:tcPr>
            <w:tcW w:w="809"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123.28</w:t>
            </w:r>
          </w:p>
        </w:tc>
        <w:tc>
          <w:tcPr>
            <w:tcW w:w="826" w:type="pct"/>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125.49</w:t>
            </w:r>
          </w:p>
        </w:tc>
        <w:tc>
          <w:tcPr>
            <w:tcW w:w="825" w:type="pct"/>
            <w:vAlign w:val="center"/>
          </w:tcPr>
          <w:p w:rsidR="00A523A8" w:rsidRPr="0030578F" w:rsidRDefault="00A523A8" w:rsidP="003A7054">
            <w:pPr>
              <w:jc w:val="both"/>
              <w:rPr>
                <w:rFonts w:ascii="PT Astra Serif" w:hAnsi="PT Astra Serif"/>
                <w:b/>
                <w:color w:val="000000"/>
                <w:lang w:val="en-US"/>
              </w:rPr>
            </w:pPr>
            <w:r w:rsidRPr="0030578F">
              <w:rPr>
                <w:rFonts w:ascii="PT Astra Serif" w:hAnsi="PT Astra Serif"/>
                <w:b/>
                <w:color w:val="000000"/>
                <w:lang w:val="en-US"/>
              </w:rPr>
              <w:t>121.466</w:t>
            </w:r>
          </w:p>
        </w:tc>
      </w:tr>
      <w:tr w:rsidR="00A523A8" w:rsidRPr="0030578F" w:rsidTr="00A523A8">
        <w:trPr>
          <w:trHeight w:val="20"/>
        </w:trPr>
        <w:tc>
          <w:tcPr>
            <w:tcW w:w="26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1.1</w:t>
            </w:r>
          </w:p>
        </w:tc>
        <w:tc>
          <w:tcPr>
            <w:tcW w:w="814"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-население</w:t>
            </w:r>
          </w:p>
        </w:tc>
        <w:tc>
          <w:tcPr>
            <w:tcW w:w="730"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43.87</w:t>
            </w:r>
          </w:p>
        </w:tc>
        <w:tc>
          <w:tcPr>
            <w:tcW w:w="730"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71.89</w:t>
            </w:r>
          </w:p>
        </w:tc>
        <w:tc>
          <w:tcPr>
            <w:tcW w:w="809"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63.08</w:t>
            </w:r>
          </w:p>
        </w:tc>
        <w:tc>
          <w:tcPr>
            <w:tcW w:w="82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68.30</w:t>
            </w:r>
          </w:p>
        </w:tc>
        <w:tc>
          <w:tcPr>
            <w:tcW w:w="825" w:type="pct"/>
            <w:vAlign w:val="center"/>
          </w:tcPr>
          <w:p w:rsidR="00A523A8" w:rsidRPr="0030578F" w:rsidRDefault="00A523A8" w:rsidP="003A7054">
            <w:pPr>
              <w:jc w:val="both"/>
              <w:rPr>
                <w:rFonts w:ascii="PT Astra Serif" w:hAnsi="PT Astra Serif"/>
                <w:bCs/>
                <w:color w:val="000000"/>
                <w:lang w:val="en-US"/>
              </w:rPr>
            </w:pPr>
            <w:r w:rsidRPr="0030578F">
              <w:rPr>
                <w:rFonts w:ascii="PT Astra Serif" w:hAnsi="PT Astra Serif"/>
                <w:color w:val="000000"/>
                <w:lang w:val="en-US"/>
              </w:rPr>
              <w:t>-</w:t>
            </w:r>
          </w:p>
        </w:tc>
      </w:tr>
      <w:tr w:rsidR="00A523A8" w:rsidRPr="0030578F" w:rsidTr="00A523A8">
        <w:trPr>
          <w:trHeight w:val="20"/>
        </w:trPr>
        <w:tc>
          <w:tcPr>
            <w:tcW w:w="26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1.2</w:t>
            </w:r>
          </w:p>
        </w:tc>
        <w:tc>
          <w:tcPr>
            <w:tcW w:w="814"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-бюджет</w:t>
            </w:r>
          </w:p>
        </w:tc>
        <w:tc>
          <w:tcPr>
            <w:tcW w:w="730"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66.9</w:t>
            </w:r>
          </w:p>
        </w:tc>
        <w:tc>
          <w:tcPr>
            <w:tcW w:w="730"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49.41</w:t>
            </w:r>
          </w:p>
        </w:tc>
        <w:tc>
          <w:tcPr>
            <w:tcW w:w="809"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49.41</w:t>
            </w:r>
          </w:p>
        </w:tc>
        <w:tc>
          <w:tcPr>
            <w:tcW w:w="82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46.94</w:t>
            </w:r>
          </w:p>
        </w:tc>
        <w:tc>
          <w:tcPr>
            <w:tcW w:w="825" w:type="pct"/>
            <w:vAlign w:val="center"/>
          </w:tcPr>
          <w:p w:rsidR="00A523A8" w:rsidRPr="0030578F" w:rsidRDefault="00A523A8" w:rsidP="003A7054">
            <w:pPr>
              <w:jc w:val="both"/>
              <w:rPr>
                <w:rFonts w:ascii="PT Astra Serif" w:hAnsi="PT Astra Serif"/>
                <w:bCs/>
                <w:color w:val="000000"/>
                <w:lang w:val="en-US"/>
              </w:rPr>
            </w:pPr>
            <w:r w:rsidRPr="0030578F">
              <w:rPr>
                <w:rFonts w:ascii="PT Astra Serif" w:hAnsi="PT Astra Serif"/>
                <w:color w:val="000000"/>
                <w:lang w:val="en-US"/>
              </w:rPr>
              <w:t>-</w:t>
            </w:r>
          </w:p>
        </w:tc>
      </w:tr>
      <w:tr w:rsidR="00A523A8" w:rsidRPr="0030578F" w:rsidTr="00A523A8">
        <w:trPr>
          <w:trHeight w:val="20"/>
        </w:trPr>
        <w:tc>
          <w:tcPr>
            <w:tcW w:w="26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1.3</w:t>
            </w:r>
          </w:p>
        </w:tc>
        <w:tc>
          <w:tcPr>
            <w:tcW w:w="814"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-прочие</w:t>
            </w:r>
          </w:p>
        </w:tc>
        <w:tc>
          <w:tcPr>
            <w:tcW w:w="730"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25.73</w:t>
            </w:r>
          </w:p>
        </w:tc>
        <w:tc>
          <w:tcPr>
            <w:tcW w:w="730"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10.79</w:t>
            </w:r>
          </w:p>
        </w:tc>
        <w:tc>
          <w:tcPr>
            <w:tcW w:w="809"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10.79</w:t>
            </w:r>
          </w:p>
        </w:tc>
        <w:tc>
          <w:tcPr>
            <w:tcW w:w="826" w:type="pct"/>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10.25</w:t>
            </w:r>
          </w:p>
        </w:tc>
        <w:tc>
          <w:tcPr>
            <w:tcW w:w="825" w:type="pct"/>
            <w:vAlign w:val="center"/>
          </w:tcPr>
          <w:p w:rsidR="00A523A8" w:rsidRPr="0030578F" w:rsidRDefault="00A523A8" w:rsidP="003A7054">
            <w:pPr>
              <w:jc w:val="both"/>
              <w:rPr>
                <w:rFonts w:ascii="PT Astra Serif" w:hAnsi="PT Astra Serif"/>
                <w:bCs/>
                <w:color w:val="000000"/>
                <w:lang w:val="en-US"/>
              </w:rPr>
            </w:pPr>
            <w:r w:rsidRPr="0030578F">
              <w:rPr>
                <w:rFonts w:ascii="PT Astra Serif" w:hAnsi="PT Astra Serif"/>
                <w:color w:val="000000"/>
                <w:lang w:val="en-US"/>
              </w:rPr>
              <w:t>-</w:t>
            </w:r>
          </w:p>
        </w:tc>
      </w:tr>
    </w:tbl>
    <w:p w:rsidR="00A523A8" w:rsidRPr="00A33281" w:rsidRDefault="00A523A8" w:rsidP="003A7054">
      <w:pPr>
        <w:jc w:val="both"/>
        <w:rPr>
          <w:rFonts w:ascii="PT Astra Serif" w:hAnsi="PT Astra Serif"/>
          <w:bCs/>
          <w:sz w:val="28"/>
          <w:szCs w:val="28"/>
        </w:rPr>
      </w:pPr>
    </w:p>
    <w:p w:rsidR="00A523A8" w:rsidRPr="00A33281" w:rsidRDefault="00A523A8" w:rsidP="003A7054">
      <w:pPr>
        <w:jc w:val="both"/>
        <w:rPr>
          <w:rFonts w:ascii="PT Astra Serif" w:hAnsi="PT Astra Serif"/>
          <w:bCs/>
          <w:sz w:val="28"/>
          <w:szCs w:val="28"/>
        </w:rPr>
      </w:pPr>
    </w:p>
    <w:p w:rsidR="00A523A8" w:rsidRDefault="00A523A8" w:rsidP="003A7054">
      <w:pPr>
        <w:jc w:val="both"/>
        <w:rPr>
          <w:rFonts w:ascii="PT Astra Serif" w:hAnsi="PT Astra Serif"/>
          <w:b/>
        </w:rPr>
      </w:pPr>
      <w:bookmarkStart w:id="376" w:name="_Toc32917810"/>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27</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Значения объемов транспортировки стоков по </w:t>
      </w:r>
      <w:r w:rsidR="00924171">
        <w:rPr>
          <w:rFonts w:ascii="PT Astra Serif" w:hAnsi="PT Astra Serif"/>
          <w:b/>
        </w:rPr>
        <w:t xml:space="preserve">МУП </w:t>
      </w:r>
      <w:r w:rsidRPr="008728F7">
        <w:rPr>
          <w:rFonts w:ascii="PT Astra Serif" w:hAnsi="PT Astra Serif"/>
          <w:b/>
        </w:rPr>
        <w:t>«</w:t>
      </w:r>
      <w:r w:rsidR="00A75306" w:rsidRPr="00A75306">
        <w:rPr>
          <w:rFonts w:ascii="PT Astra Serif" w:hAnsi="PT Astra Serif"/>
          <w:b/>
        </w:rPr>
        <w:t>Яснополянское ЖКХ</w:t>
      </w:r>
      <w:r w:rsidRPr="008728F7">
        <w:rPr>
          <w:rFonts w:ascii="PT Astra Serif" w:hAnsi="PT Astra Serif"/>
          <w:b/>
        </w:rPr>
        <w:t>», тыс. м</w:t>
      </w:r>
      <w:r w:rsidRPr="008728F7">
        <w:rPr>
          <w:rFonts w:ascii="PT Astra Serif" w:hAnsi="PT Astra Serif"/>
          <w:b/>
          <w:vertAlign w:val="superscript"/>
        </w:rPr>
        <w:t>3</w:t>
      </w:r>
      <w:r w:rsidRPr="008728F7">
        <w:rPr>
          <w:rFonts w:ascii="PT Astra Serif" w:hAnsi="PT Astra Serif"/>
          <w:b/>
        </w:rPr>
        <w:t>/год</w:t>
      </w:r>
      <w:bookmarkEnd w:id="376"/>
    </w:p>
    <w:p w:rsidR="00106F3F" w:rsidRPr="008728F7" w:rsidRDefault="00106F3F" w:rsidP="003A7054">
      <w:pPr>
        <w:jc w:val="both"/>
        <w:rPr>
          <w:rFonts w:ascii="PT Astra Serif" w:hAnsi="PT Astra Serif"/>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02"/>
        <w:gridCol w:w="1317"/>
        <w:gridCol w:w="1317"/>
        <w:gridCol w:w="1705"/>
        <w:gridCol w:w="1484"/>
        <w:gridCol w:w="1317"/>
      </w:tblGrid>
      <w:tr w:rsidR="00A523A8" w:rsidRPr="0030578F" w:rsidTr="00A523A8">
        <w:trPr>
          <w:trHeight w:val="1390"/>
        </w:trPr>
        <w:tc>
          <w:tcPr>
            <w:tcW w:w="258"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 п/п</w:t>
            </w:r>
          </w:p>
        </w:tc>
        <w:tc>
          <w:tcPr>
            <w:tcW w:w="925"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Показатели</w:t>
            </w:r>
          </w:p>
        </w:tc>
        <w:tc>
          <w:tcPr>
            <w:tcW w:w="71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Утверждено на 2017 г.</w:t>
            </w:r>
          </w:p>
        </w:tc>
        <w:tc>
          <w:tcPr>
            <w:tcW w:w="71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Утверждено на 2018 г.</w:t>
            </w:r>
          </w:p>
        </w:tc>
        <w:tc>
          <w:tcPr>
            <w:tcW w:w="787"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 xml:space="preserve">Предложения </w:t>
            </w:r>
            <w:r w:rsidR="00924171" w:rsidRPr="00924171">
              <w:rPr>
                <w:rFonts w:ascii="PT Astra Serif" w:hAnsi="PT Astra Serif"/>
                <w:b/>
                <w:color w:val="000000"/>
              </w:rPr>
              <w:t>МУП «</w:t>
            </w:r>
            <w:r w:rsidR="00A75306" w:rsidRPr="00A75306">
              <w:rPr>
                <w:rFonts w:ascii="PT Astra Serif" w:hAnsi="PT Astra Serif"/>
                <w:b/>
                <w:color w:val="000000"/>
              </w:rPr>
              <w:t>Яснополянское ЖКХ</w:t>
            </w:r>
            <w:r w:rsidR="00924171" w:rsidRPr="00924171">
              <w:rPr>
                <w:rFonts w:ascii="PT Astra Serif" w:hAnsi="PT Astra Serif"/>
                <w:b/>
                <w:color w:val="000000"/>
              </w:rPr>
              <w:t xml:space="preserve">» </w:t>
            </w:r>
            <w:r w:rsidRPr="0030578F">
              <w:rPr>
                <w:rFonts w:ascii="PT Astra Serif" w:hAnsi="PT Astra Serif"/>
                <w:b/>
                <w:color w:val="000000"/>
              </w:rPr>
              <w:t>на 2018 г.</w:t>
            </w:r>
          </w:p>
        </w:tc>
        <w:tc>
          <w:tcPr>
            <w:tcW w:w="80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Утверждено на 2019 г. ГКУ ТО "Экспертиза"</w:t>
            </w:r>
          </w:p>
        </w:tc>
        <w:tc>
          <w:tcPr>
            <w:tcW w:w="804" w:type="pct"/>
            <w:vAlign w:val="center"/>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Утверждено на 2020 г.</w:t>
            </w:r>
          </w:p>
        </w:tc>
      </w:tr>
      <w:tr w:rsidR="00A523A8" w:rsidRPr="0030578F" w:rsidTr="00A523A8">
        <w:trPr>
          <w:trHeight w:val="20"/>
        </w:trPr>
        <w:tc>
          <w:tcPr>
            <w:tcW w:w="258"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w:t>
            </w:r>
          </w:p>
        </w:tc>
        <w:tc>
          <w:tcPr>
            <w:tcW w:w="925"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w:t>
            </w:r>
          </w:p>
        </w:tc>
        <w:tc>
          <w:tcPr>
            <w:tcW w:w="71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3</w:t>
            </w:r>
          </w:p>
        </w:tc>
        <w:tc>
          <w:tcPr>
            <w:tcW w:w="71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4</w:t>
            </w:r>
          </w:p>
        </w:tc>
        <w:tc>
          <w:tcPr>
            <w:tcW w:w="787"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5</w:t>
            </w:r>
          </w:p>
        </w:tc>
        <w:tc>
          <w:tcPr>
            <w:tcW w:w="804"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6</w:t>
            </w:r>
          </w:p>
        </w:tc>
        <w:tc>
          <w:tcPr>
            <w:tcW w:w="804" w:type="pct"/>
            <w:vAlign w:val="center"/>
          </w:tcPr>
          <w:p w:rsidR="00A523A8" w:rsidRPr="0030578F" w:rsidRDefault="00A523A8" w:rsidP="003A7054">
            <w:pPr>
              <w:jc w:val="both"/>
              <w:rPr>
                <w:rFonts w:ascii="PT Astra Serif" w:hAnsi="PT Astra Serif"/>
                <w:b/>
                <w:bCs/>
                <w:color w:val="000000"/>
                <w:lang w:val="en-US"/>
              </w:rPr>
            </w:pPr>
            <w:r w:rsidRPr="0030578F">
              <w:rPr>
                <w:rFonts w:ascii="PT Astra Serif" w:hAnsi="PT Astra Serif"/>
                <w:b/>
                <w:color w:val="000000"/>
                <w:lang w:val="en-US"/>
              </w:rPr>
              <w:t>7</w:t>
            </w:r>
          </w:p>
        </w:tc>
      </w:tr>
      <w:tr w:rsidR="00A523A8" w:rsidRPr="0030578F" w:rsidTr="00A523A8">
        <w:trPr>
          <w:trHeight w:val="20"/>
        </w:trPr>
        <w:tc>
          <w:tcPr>
            <w:tcW w:w="258"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w:t>
            </w:r>
          </w:p>
        </w:tc>
        <w:tc>
          <w:tcPr>
            <w:tcW w:w="925"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Транспортировка стоков, тыс.м</w:t>
            </w:r>
            <w:r w:rsidRPr="0030578F">
              <w:rPr>
                <w:rFonts w:ascii="PT Astra Serif" w:hAnsi="PT Astra Serif"/>
                <w:color w:val="000000"/>
                <w:vertAlign w:val="superscript"/>
              </w:rPr>
              <w:t>3</w:t>
            </w:r>
            <w:r w:rsidRPr="0030578F">
              <w:rPr>
                <w:rFonts w:ascii="PT Astra Serif" w:hAnsi="PT Astra Serif"/>
                <w:color w:val="000000"/>
              </w:rPr>
              <w:t>, в т.ч.:</w:t>
            </w:r>
          </w:p>
        </w:tc>
        <w:tc>
          <w:tcPr>
            <w:tcW w:w="71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95.89</w:t>
            </w:r>
          </w:p>
        </w:tc>
        <w:tc>
          <w:tcPr>
            <w:tcW w:w="711"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92.79</w:t>
            </w:r>
          </w:p>
        </w:tc>
        <w:tc>
          <w:tcPr>
            <w:tcW w:w="787" w:type="pct"/>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82.00</w:t>
            </w:r>
          </w:p>
        </w:tc>
        <w:tc>
          <w:tcPr>
            <w:tcW w:w="804" w:type="pct"/>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88.15</w:t>
            </w:r>
          </w:p>
        </w:tc>
        <w:tc>
          <w:tcPr>
            <w:tcW w:w="804" w:type="pct"/>
            <w:vAlign w:val="center"/>
          </w:tcPr>
          <w:p w:rsidR="00A523A8" w:rsidRPr="0030578F" w:rsidRDefault="00A523A8" w:rsidP="003A7054">
            <w:pPr>
              <w:jc w:val="both"/>
              <w:rPr>
                <w:rFonts w:ascii="PT Astra Serif" w:hAnsi="PT Astra Serif"/>
                <w:b/>
                <w:bCs/>
                <w:color w:val="000000"/>
                <w:lang w:val="en-US"/>
              </w:rPr>
            </w:pPr>
            <w:r w:rsidRPr="0030578F">
              <w:rPr>
                <w:rFonts w:ascii="PT Astra Serif" w:hAnsi="PT Astra Serif"/>
                <w:b/>
                <w:color w:val="000000"/>
                <w:lang w:val="en-US"/>
              </w:rPr>
              <w:t>83.74</w:t>
            </w:r>
          </w:p>
        </w:tc>
      </w:tr>
      <w:tr w:rsidR="00A523A8" w:rsidRPr="0030578F" w:rsidTr="00A523A8">
        <w:trPr>
          <w:trHeight w:val="20"/>
        </w:trPr>
        <w:tc>
          <w:tcPr>
            <w:tcW w:w="258"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1.1</w:t>
            </w:r>
          </w:p>
        </w:tc>
        <w:tc>
          <w:tcPr>
            <w:tcW w:w="925"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-население</w:t>
            </w:r>
          </w:p>
        </w:tc>
        <w:tc>
          <w:tcPr>
            <w:tcW w:w="71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58.77</w:t>
            </w:r>
          </w:p>
        </w:tc>
        <w:tc>
          <w:tcPr>
            <w:tcW w:w="71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77.80</w:t>
            </w:r>
          </w:p>
        </w:tc>
        <w:tc>
          <w:tcPr>
            <w:tcW w:w="787"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64.01</w:t>
            </w:r>
          </w:p>
        </w:tc>
        <w:tc>
          <w:tcPr>
            <w:tcW w:w="804" w:type="pct"/>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73.91</w:t>
            </w:r>
          </w:p>
        </w:tc>
        <w:tc>
          <w:tcPr>
            <w:tcW w:w="804" w:type="pc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w:t>
            </w:r>
          </w:p>
        </w:tc>
      </w:tr>
      <w:tr w:rsidR="00A523A8" w:rsidRPr="0030578F" w:rsidTr="00A523A8">
        <w:trPr>
          <w:trHeight w:val="20"/>
        </w:trPr>
        <w:tc>
          <w:tcPr>
            <w:tcW w:w="258"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1.2</w:t>
            </w:r>
          </w:p>
        </w:tc>
        <w:tc>
          <w:tcPr>
            <w:tcW w:w="925"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-бюджет</w:t>
            </w:r>
          </w:p>
        </w:tc>
        <w:tc>
          <w:tcPr>
            <w:tcW w:w="71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14.50</w:t>
            </w:r>
          </w:p>
        </w:tc>
        <w:tc>
          <w:tcPr>
            <w:tcW w:w="71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13.31</w:t>
            </w:r>
          </w:p>
        </w:tc>
        <w:tc>
          <w:tcPr>
            <w:tcW w:w="787"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13.31</w:t>
            </w:r>
          </w:p>
        </w:tc>
        <w:tc>
          <w:tcPr>
            <w:tcW w:w="804" w:type="pct"/>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12.64</w:t>
            </w:r>
          </w:p>
        </w:tc>
        <w:tc>
          <w:tcPr>
            <w:tcW w:w="804" w:type="pc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w:t>
            </w:r>
          </w:p>
        </w:tc>
      </w:tr>
      <w:tr w:rsidR="00A523A8" w:rsidRPr="0030578F" w:rsidTr="00A523A8">
        <w:trPr>
          <w:trHeight w:val="20"/>
        </w:trPr>
        <w:tc>
          <w:tcPr>
            <w:tcW w:w="258"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1.3</w:t>
            </w:r>
          </w:p>
        </w:tc>
        <w:tc>
          <w:tcPr>
            <w:tcW w:w="925"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-прочие</w:t>
            </w:r>
          </w:p>
        </w:tc>
        <w:tc>
          <w:tcPr>
            <w:tcW w:w="71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22.62</w:t>
            </w:r>
          </w:p>
        </w:tc>
        <w:tc>
          <w:tcPr>
            <w:tcW w:w="711"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1.68</w:t>
            </w:r>
          </w:p>
        </w:tc>
        <w:tc>
          <w:tcPr>
            <w:tcW w:w="787" w:type="pct"/>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4.68</w:t>
            </w:r>
          </w:p>
        </w:tc>
        <w:tc>
          <w:tcPr>
            <w:tcW w:w="804" w:type="pct"/>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1.60</w:t>
            </w:r>
          </w:p>
        </w:tc>
        <w:tc>
          <w:tcPr>
            <w:tcW w:w="804" w:type="pct"/>
            <w:vAlign w:val="center"/>
          </w:tcPr>
          <w:p w:rsidR="00A523A8" w:rsidRPr="0030578F" w:rsidRDefault="00A523A8" w:rsidP="003A7054">
            <w:pPr>
              <w:jc w:val="both"/>
              <w:rPr>
                <w:rFonts w:ascii="PT Astra Serif" w:hAnsi="PT Astra Serif"/>
                <w:color w:val="000000"/>
                <w:lang w:val="en-US"/>
              </w:rPr>
            </w:pPr>
            <w:r w:rsidRPr="0030578F">
              <w:rPr>
                <w:rFonts w:ascii="PT Astra Serif" w:hAnsi="PT Astra Serif"/>
                <w:color w:val="000000"/>
                <w:lang w:val="en-US"/>
              </w:rPr>
              <w:t>-</w:t>
            </w:r>
          </w:p>
        </w:tc>
      </w:tr>
    </w:tbl>
    <w:p w:rsidR="00A523A8" w:rsidRPr="00A33281" w:rsidRDefault="00A523A8" w:rsidP="003A7054">
      <w:pPr>
        <w:jc w:val="both"/>
        <w:rPr>
          <w:rFonts w:ascii="PT Astra Serif" w:hAnsi="PT Astra Serif"/>
          <w:bCs/>
          <w:sz w:val="28"/>
          <w:szCs w:val="28"/>
        </w:rPr>
      </w:pPr>
    </w:p>
    <w:p w:rsidR="00A523A8" w:rsidRDefault="00A523A8" w:rsidP="003A7054">
      <w:pPr>
        <w:jc w:val="both"/>
        <w:rPr>
          <w:rFonts w:ascii="PT Astra Serif" w:hAnsi="PT Astra Serif"/>
          <w:b/>
          <w:spacing w:val="-4"/>
        </w:rPr>
      </w:pPr>
      <w:bookmarkStart w:id="377" w:name="P3237"/>
      <w:bookmarkStart w:id="378" w:name="_Toc530474814"/>
      <w:bookmarkStart w:id="379" w:name="_Toc32917811"/>
      <w:bookmarkEnd w:id="377"/>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28</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Территориальный баланс хозяйственно-бытовой системы </w:t>
      </w:r>
      <w:r w:rsidRPr="00106F3F">
        <w:rPr>
          <w:rFonts w:ascii="PT Astra Serif" w:hAnsi="PT Astra Serif"/>
          <w:b/>
          <w:spacing w:val="-4"/>
        </w:rPr>
        <w:t xml:space="preserve">водоотведения по технологическим зонам </w:t>
      </w:r>
      <w:r w:rsidR="00924171">
        <w:rPr>
          <w:rFonts w:ascii="PT Astra Serif" w:hAnsi="PT Astra Serif"/>
          <w:b/>
          <w:spacing w:val="-4"/>
        </w:rPr>
        <w:t xml:space="preserve">МУП </w:t>
      </w:r>
      <w:r w:rsidRPr="00106F3F">
        <w:rPr>
          <w:rFonts w:ascii="PT Astra Serif" w:hAnsi="PT Astra Serif"/>
          <w:b/>
          <w:spacing w:val="-4"/>
        </w:rPr>
        <w:t>«</w:t>
      </w:r>
      <w:r w:rsidR="00A75306" w:rsidRPr="00A75306">
        <w:rPr>
          <w:rFonts w:ascii="PT Astra Serif" w:hAnsi="PT Astra Serif"/>
          <w:b/>
          <w:spacing w:val="-4"/>
        </w:rPr>
        <w:t>Яснополянское ЖКХ</w:t>
      </w:r>
      <w:r w:rsidRPr="00106F3F">
        <w:rPr>
          <w:rFonts w:ascii="PT Astra Serif" w:hAnsi="PT Astra Serif"/>
          <w:b/>
          <w:spacing w:val="-4"/>
        </w:rPr>
        <w:t>» за 2017 год</w:t>
      </w:r>
      <w:bookmarkEnd w:id="378"/>
      <w:bookmarkEnd w:id="379"/>
    </w:p>
    <w:p w:rsidR="00106F3F" w:rsidRPr="00106F3F" w:rsidRDefault="00106F3F" w:rsidP="003A7054">
      <w:pPr>
        <w:jc w:val="both"/>
        <w:rPr>
          <w:rFonts w:ascii="PT Astra Serif" w:hAnsi="PT Astra Serif"/>
          <w:b/>
          <w:bCs/>
          <w:spacing w:val="-4"/>
        </w:rPr>
      </w:pPr>
    </w:p>
    <w:tbl>
      <w:tblPr>
        <w:tblW w:w="4998" w:type="pct"/>
        <w:tblLayout w:type="fixed"/>
        <w:tblLook w:val="04A0" w:firstRow="1" w:lastRow="0" w:firstColumn="1" w:lastColumn="0" w:noHBand="0" w:noVBand="1"/>
      </w:tblPr>
      <w:tblGrid>
        <w:gridCol w:w="2033"/>
        <w:gridCol w:w="2705"/>
        <w:gridCol w:w="2107"/>
        <w:gridCol w:w="1207"/>
        <w:gridCol w:w="1289"/>
      </w:tblGrid>
      <w:tr w:rsidR="00A523A8" w:rsidRPr="00A33281" w:rsidTr="00106F3F">
        <w:trPr>
          <w:trHeight w:val="20"/>
          <w:tblHeader/>
        </w:trPr>
        <w:tc>
          <w:tcPr>
            <w:tcW w:w="1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106F3F">
            <w:pPr>
              <w:jc w:val="center"/>
              <w:rPr>
                <w:rFonts w:ascii="PT Astra Serif" w:hAnsi="PT Astra Serif"/>
                <w:b/>
                <w:color w:val="000000"/>
              </w:rPr>
            </w:pPr>
            <w:r w:rsidRPr="00A33281">
              <w:rPr>
                <w:rFonts w:ascii="PT Astra Serif" w:hAnsi="PT Astra Serif"/>
                <w:b/>
                <w:color w:val="000000"/>
              </w:rPr>
              <w:t>Зона водоотведения</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06F3F">
            <w:pPr>
              <w:jc w:val="center"/>
              <w:rPr>
                <w:rFonts w:ascii="PT Astra Serif" w:hAnsi="PT Astra Serif"/>
                <w:b/>
                <w:color w:val="000000"/>
              </w:rPr>
            </w:pPr>
            <w:r w:rsidRPr="00A33281">
              <w:rPr>
                <w:rFonts w:ascii="PT Astra Serif" w:hAnsi="PT Astra Serif"/>
                <w:b/>
                <w:color w:val="000000"/>
              </w:rPr>
              <w:t>Обслуживаемые населенные пункты и объекты</w:t>
            </w:r>
          </w:p>
        </w:tc>
        <w:tc>
          <w:tcPr>
            <w:tcW w:w="1128"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06F3F">
            <w:pPr>
              <w:jc w:val="center"/>
              <w:rPr>
                <w:rFonts w:ascii="PT Astra Serif" w:hAnsi="PT Astra Serif"/>
                <w:b/>
                <w:color w:val="000000"/>
              </w:rPr>
            </w:pPr>
            <w:r w:rsidRPr="00A33281">
              <w:rPr>
                <w:rFonts w:ascii="PT Astra Serif" w:hAnsi="PT Astra Serif"/>
                <w:b/>
                <w:color w:val="000000"/>
              </w:rPr>
              <w:t>Административное подчинение</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06F3F">
            <w:pPr>
              <w:jc w:val="center"/>
              <w:rPr>
                <w:rFonts w:ascii="PT Astra Serif" w:hAnsi="PT Astra Serif"/>
                <w:b/>
                <w:color w:val="000000"/>
              </w:rPr>
            </w:pPr>
            <w:r w:rsidRPr="00A33281">
              <w:rPr>
                <w:rFonts w:ascii="PT Astra Serif" w:hAnsi="PT Astra Serif"/>
                <w:b/>
                <w:color w:val="000000"/>
              </w:rPr>
              <w:t>Прием сточных вод, тыс. м</w:t>
            </w:r>
            <w:r w:rsidRPr="00A33281">
              <w:rPr>
                <w:rFonts w:ascii="PT Astra Serif" w:hAnsi="PT Astra Serif"/>
                <w:b/>
                <w:color w:val="000000"/>
                <w:vertAlign w:val="superscript"/>
              </w:rPr>
              <w:t>3</w:t>
            </w:r>
          </w:p>
        </w:tc>
        <w:tc>
          <w:tcPr>
            <w:tcW w:w="690"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106F3F">
            <w:pPr>
              <w:jc w:val="center"/>
              <w:rPr>
                <w:rFonts w:ascii="PT Astra Serif" w:hAnsi="PT Astra Serif"/>
                <w:b/>
                <w:color w:val="000000"/>
              </w:rPr>
            </w:pPr>
            <w:r w:rsidRPr="00A33281">
              <w:rPr>
                <w:rFonts w:ascii="PT Astra Serif" w:hAnsi="PT Astra Serif"/>
                <w:b/>
                <w:color w:val="000000"/>
              </w:rPr>
              <w:t>Передано в другие системы, тыс. м</w:t>
            </w:r>
            <w:r w:rsidRPr="00A33281">
              <w:rPr>
                <w:rFonts w:ascii="PT Astra Serif" w:hAnsi="PT Astra Serif"/>
                <w:b/>
                <w:color w:val="000000"/>
                <w:vertAlign w:val="superscript"/>
              </w:rPr>
              <w:t>3</w:t>
            </w:r>
          </w:p>
        </w:tc>
      </w:tr>
      <w:tr w:rsidR="00A523A8" w:rsidRPr="00A33281" w:rsidTr="00A523A8">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Пропуск стоков</w:t>
            </w:r>
          </w:p>
        </w:tc>
      </w:tr>
      <w:tr w:rsidR="00A523A8" w:rsidRPr="00A33281" w:rsidTr="00A523A8">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КОС п. Головеньковский</w:t>
            </w:r>
          </w:p>
        </w:tc>
        <w:tc>
          <w:tcPr>
            <w:tcW w:w="144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Головеньковский</w:t>
            </w:r>
          </w:p>
        </w:tc>
        <w:tc>
          <w:tcPr>
            <w:tcW w:w="11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МО Яснополянское</w:t>
            </w:r>
          </w:p>
        </w:tc>
        <w:tc>
          <w:tcPr>
            <w:tcW w:w="64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52.2</w:t>
            </w:r>
          </w:p>
        </w:tc>
        <w:tc>
          <w:tcPr>
            <w:tcW w:w="69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10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д. Ясная Поляна</w:t>
            </w: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д. Ясная Поляна</w:t>
            </w:r>
          </w:p>
        </w:tc>
        <w:tc>
          <w:tcPr>
            <w:tcW w:w="1128" w:type="pct"/>
            <w:vMerge w:val="restart"/>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МО Яснополянское</w:t>
            </w:r>
          </w:p>
        </w:tc>
        <w:tc>
          <w:tcPr>
            <w:tcW w:w="6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69.7</w:t>
            </w:r>
          </w:p>
        </w:tc>
        <w:tc>
          <w:tcPr>
            <w:tcW w:w="6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69.7</w:t>
            </w:r>
          </w:p>
        </w:tc>
      </w:tr>
      <w:tr w:rsidR="00A523A8" w:rsidRPr="00A33281" w:rsidTr="00A523A8">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Красный</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r>
      <w:tr w:rsidR="00A523A8" w:rsidRPr="00A33281" w:rsidTr="00A523A8">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ул. Школьная</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r>
      <w:tr w:rsidR="00A523A8" w:rsidRPr="00A33281" w:rsidTr="00A523A8">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"Дом отдыха "Ясная Поляна"</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r>
      <w:tr w:rsidR="00A523A8" w:rsidRPr="00A33281" w:rsidTr="00A523A8">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санаторий «Мать и дитя»</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r>
      <w:tr w:rsidR="00A523A8" w:rsidRPr="00A33281" w:rsidTr="00A523A8">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объекты ГУЗ «ТОБ №2 им. Л.Н. Толстого»</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r>
      <w:tr w:rsidR="00A523A8" w:rsidRPr="00A33281" w:rsidTr="00A523A8">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ООО «Яснополянская фабрика тары и упаковки»</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p>
        </w:tc>
      </w:tr>
      <w:tr w:rsidR="00A523A8" w:rsidRPr="00A33281" w:rsidTr="00A523A8">
        <w:trPr>
          <w:trHeight w:val="20"/>
        </w:trPr>
        <w:tc>
          <w:tcPr>
            <w:tcW w:w="25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Итого пропуск стоков</w:t>
            </w:r>
          </w:p>
        </w:tc>
        <w:tc>
          <w:tcPr>
            <w:tcW w:w="112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 </w:t>
            </w:r>
          </w:p>
        </w:tc>
        <w:tc>
          <w:tcPr>
            <w:tcW w:w="646"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121.9</w:t>
            </w:r>
          </w:p>
        </w:tc>
        <w:tc>
          <w:tcPr>
            <w:tcW w:w="690"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w:t>
            </w:r>
          </w:p>
        </w:tc>
      </w:tr>
      <w:tr w:rsidR="00A523A8" w:rsidRPr="00A33281" w:rsidTr="00A523A8">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Транспортировка стоков</w:t>
            </w:r>
          </w:p>
        </w:tc>
      </w:tr>
      <w:tr w:rsidR="00A523A8" w:rsidRPr="00A33281" w:rsidTr="00A523A8">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523A8" w:rsidRDefault="00A523A8" w:rsidP="003A7054">
            <w:pPr>
              <w:jc w:val="both"/>
              <w:rPr>
                <w:rFonts w:ascii="PT Astra Serif" w:hAnsi="PT Astra Serif"/>
                <w:bCs/>
                <w:color w:val="000000"/>
              </w:rPr>
            </w:pPr>
          </w:p>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Юбилейный</w:t>
            </w:r>
          </w:p>
        </w:tc>
        <w:tc>
          <w:tcPr>
            <w:tcW w:w="1448" w:type="pct"/>
            <w:tcBorders>
              <w:top w:val="nil"/>
              <w:left w:val="nil"/>
              <w:bottom w:val="single" w:sz="4" w:space="0" w:color="auto"/>
              <w:right w:val="single" w:sz="4" w:space="0" w:color="auto"/>
            </w:tcBorders>
            <w:shd w:val="clear" w:color="auto" w:fill="auto"/>
            <w:noWrap/>
            <w:vAlign w:val="center"/>
            <w:hideMark/>
          </w:tcPr>
          <w:p w:rsidR="00A523A8" w:rsidRDefault="00A523A8" w:rsidP="003A7054">
            <w:pPr>
              <w:jc w:val="both"/>
              <w:rPr>
                <w:rFonts w:ascii="PT Astra Serif" w:hAnsi="PT Astra Serif"/>
                <w:bCs/>
                <w:color w:val="000000"/>
              </w:rPr>
            </w:pPr>
          </w:p>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Юбилейный</w:t>
            </w:r>
          </w:p>
        </w:tc>
        <w:tc>
          <w:tcPr>
            <w:tcW w:w="1128" w:type="pct"/>
            <w:tcBorders>
              <w:top w:val="nil"/>
              <w:left w:val="nil"/>
              <w:bottom w:val="single" w:sz="4" w:space="0" w:color="auto"/>
              <w:right w:val="single" w:sz="4" w:space="0" w:color="auto"/>
            </w:tcBorders>
            <w:shd w:val="clear" w:color="auto" w:fill="auto"/>
            <w:vAlign w:val="center"/>
            <w:hideMark/>
          </w:tcPr>
          <w:p w:rsidR="00A523A8" w:rsidRDefault="00A523A8" w:rsidP="003A7054">
            <w:pPr>
              <w:jc w:val="both"/>
              <w:rPr>
                <w:rFonts w:ascii="PT Astra Serif" w:hAnsi="PT Astra Serif"/>
                <w:bCs/>
                <w:color w:val="000000"/>
              </w:rPr>
            </w:pPr>
          </w:p>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МО Яснополянское</w:t>
            </w:r>
          </w:p>
        </w:tc>
        <w:tc>
          <w:tcPr>
            <w:tcW w:w="646" w:type="pct"/>
            <w:tcBorders>
              <w:top w:val="nil"/>
              <w:left w:val="nil"/>
              <w:bottom w:val="single" w:sz="4" w:space="0" w:color="auto"/>
              <w:right w:val="single" w:sz="4" w:space="0" w:color="auto"/>
            </w:tcBorders>
            <w:shd w:val="clear" w:color="auto" w:fill="auto"/>
            <w:vAlign w:val="center"/>
            <w:hideMark/>
          </w:tcPr>
          <w:p w:rsidR="00A523A8" w:rsidRDefault="00A523A8" w:rsidP="003A7054">
            <w:pPr>
              <w:jc w:val="both"/>
              <w:rPr>
                <w:rFonts w:ascii="PT Astra Serif" w:hAnsi="PT Astra Serif"/>
                <w:bCs/>
                <w:color w:val="000000"/>
              </w:rPr>
            </w:pPr>
          </w:p>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25.8</w:t>
            </w:r>
          </w:p>
        </w:tc>
        <w:tc>
          <w:tcPr>
            <w:tcW w:w="69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 Селиваново</w:t>
            </w:r>
          </w:p>
        </w:tc>
        <w:tc>
          <w:tcPr>
            <w:tcW w:w="144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 Селиваново</w:t>
            </w:r>
          </w:p>
        </w:tc>
        <w:tc>
          <w:tcPr>
            <w:tcW w:w="11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МО Яснополянское</w:t>
            </w:r>
          </w:p>
        </w:tc>
        <w:tc>
          <w:tcPr>
            <w:tcW w:w="64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47.1</w:t>
            </w:r>
          </w:p>
        </w:tc>
        <w:tc>
          <w:tcPr>
            <w:tcW w:w="69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25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Итого транспортировка стоков</w:t>
            </w:r>
          </w:p>
        </w:tc>
        <w:tc>
          <w:tcPr>
            <w:tcW w:w="11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w:t>
            </w:r>
          </w:p>
        </w:tc>
        <w:tc>
          <w:tcPr>
            <w:tcW w:w="64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72.9</w:t>
            </w:r>
          </w:p>
        </w:tc>
        <w:tc>
          <w:tcPr>
            <w:tcW w:w="69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w:t>
            </w:r>
          </w:p>
        </w:tc>
      </w:tr>
      <w:tr w:rsidR="00A523A8" w:rsidRPr="00A33281" w:rsidTr="00A523A8">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ИТОГО</w:t>
            </w:r>
          </w:p>
        </w:tc>
        <w:tc>
          <w:tcPr>
            <w:tcW w:w="144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 </w:t>
            </w:r>
          </w:p>
        </w:tc>
        <w:tc>
          <w:tcPr>
            <w:tcW w:w="11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 </w:t>
            </w:r>
          </w:p>
        </w:tc>
        <w:tc>
          <w:tcPr>
            <w:tcW w:w="64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194.8</w:t>
            </w:r>
          </w:p>
        </w:tc>
        <w:tc>
          <w:tcPr>
            <w:tcW w:w="69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 </w:t>
            </w:r>
          </w:p>
        </w:tc>
      </w:tr>
    </w:tbl>
    <w:p w:rsidR="00A523A8" w:rsidRPr="00A33281" w:rsidRDefault="00A523A8" w:rsidP="003A7054">
      <w:pPr>
        <w:jc w:val="both"/>
        <w:rPr>
          <w:rFonts w:ascii="PT Astra Serif" w:hAnsi="PT Astra Serif"/>
          <w:bCs/>
          <w:sz w:val="28"/>
          <w:szCs w:val="28"/>
        </w:rPr>
      </w:pPr>
    </w:p>
    <w:p w:rsidR="00A523A8" w:rsidRPr="00A33281" w:rsidRDefault="00A523A8" w:rsidP="00102A4A">
      <w:pPr>
        <w:keepNext/>
        <w:keepLines/>
        <w:jc w:val="center"/>
        <w:outlineLvl w:val="1"/>
        <w:rPr>
          <w:rFonts w:ascii="PT Astra Serif" w:hAnsi="PT Astra Serif"/>
          <w:b/>
          <w:color w:val="000000"/>
          <w:sz w:val="28"/>
          <w:szCs w:val="28"/>
          <w:lang w:eastAsia="en-US"/>
        </w:rPr>
      </w:pPr>
      <w:bookmarkStart w:id="380" w:name="_Toc530471923"/>
      <w:bookmarkStart w:id="381" w:name="_Toc532561466"/>
      <w:r w:rsidRPr="00A33281">
        <w:rPr>
          <w:rFonts w:ascii="PT Astra Serif" w:hAnsi="PT Astra Serif"/>
          <w:b/>
          <w:color w:val="000000"/>
          <w:sz w:val="28"/>
          <w:szCs w:val="28"/>
          <w:lang w:eastAsia="en-US"/>
        </w:rPr>
        <w:t>2.1 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380"/>
      <w:bookmarkEnd w:id="381"/>
    </w:p>
    <w:p w:rsidR="00106F3F" w:rsidRDefault="00106F3F"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муниципальном образовании Яснополянское организована раздельная хозяйственно-бытовая система водоотведения, дождевая система канализации – не предусмотрена.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Неорганизованным стоком являются дождевые, талые и инфильтрационные сточные воды, поступающие в централизованную раздельную хозяйственно-бытовую систему водоотведения через неплотности в элементах канализационной сети и сооружений.</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Произвести оценку фактического притока неорганизованного стока (сточных вод, поступающих по поверхности рельефа местности) по технологическим зонам водоотведения от поселков муниципального образования Яснополянское не представляется возможным, виду отсутствия системы очистки стоков и приборов статистического учета.</w:t>
      </w:r>
    </w:p>
    <w:p w:rsidR="00106F3F" w:rsidRPr="00A33281" w:rsidRDefault="00106F3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06F3F" w:rsidRDefault="00A523A8" w:rsidP="00102A4A">
      <w:pPr>
        <w:keepNext/>
        <w:keepLines/>
        <w:jc w:val="center"/>
        <w:outlineLvl w:val="1"/>
        <w:rPr>
          <w:rFonts w:ascii="PT Astra Serif" w:hAnsi="PT Astra Serif"/>
          <w:b/>
          <w:color w:val="000000"/>
          <w:sz w:val="28"/>
          <w:szCs w:val="28"/>
          <w:lang w:eastAsia="en-US"/>
        </w:rPr>
      </w:pPr>
      <w:bookmarkStart w:id="382" w:name="_Toc530471926"/>
      <w:bookmarkStart w:id="383" w:name="_Toc532561467"/>
      <w:r w:rsidRPr="00A33281">
        <w:rPr>
          <w:rFonts w:ascii="PT Astra Serif" w:hAnsi="PT Astra Serif"/>
          <w:b/>
          <w:color w:val="000000"/>
          <w:sz w:val="28"/>
          <w:szCs w:val="28"/>
          <w:lang w:eastAsia="en-US"/>
        </w:rPr>
        <w:t xml:space="preserve">2.2. Сведения об оснащенности зданий, строений, </w:t>
      </w:r>
    </w:p>
    <w:p w:rsidR="00A523A8" w:rsidRPr="00A33281"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сооружений приборами учета принимаемых сточных вод и их применении при осуществлении коммерческих расчетов</w:t>
      </w:r>
      <w:bookmarkEnd w:id="382"/>
      <w:bookmarkEnd w:id="383"/>
    </w:p>
    <w:p w:rsidR="00106F3F" w:rsidRDefault="00106F3F"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Коммерческий учет принимаемых сточных вод в систему водоотведения осуществляется в соответствии с действующим законодательством, количество принятых сточных вод принимается равным количеству потребленной воды.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lastRenderedPageBreak/>
        <w:t>Для учета сточных вод, транспортируемых на КОС п. Скуратово (эксплуатирующая организация АО «Тулагорводоканал») на КНС №2 имеются два комплекта расходомеров-счетчиков ультразвуковых «Днепр-7» (1 – основной, 1 – дублирующий), предсталенных ен рисунке 2.1.</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настоящее время, расходомеры-счетчики находятся в неработоспособном состоянии, накладные ультразвуковые датчики демонтированы с трубопроводов. В таблице 2.6 приведена характеристика приборов учета.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tbl>
      <w:tblPr>
        <w:tblStyle w:val="2ff0"/>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4197"/>
      </w:tblGrid>
      <w:tr w:rsidR="00A523A8" w:rsidRPr="00A33281" w:rsidTr="00A523A8">
        <w:tc>
          <w:tcPr>
            <w:tcW w:w="3827" w:type="dxa"/>
          </w:tcPr>
          <w:p w:rsidR="00A523A8" w:rsidRPr="00A33281" w:rsidRDefault="00A523A8" w:rsidP="003A7054">
            <w:pPr>
              <w:ind w:firstLine="709"/>
              <w:jc w:val="both"/>
              <w:rPr>
                <w:rFonts w:ascii="PT Astra Serif" w:hAnsi="PT Astra Serif"/>
                <w:lang w:eastAsia="en-US"/>
              </w:rPr>
            </w:pPr>
            <w:r w:rsidRPr="00A33281">
              <w:rPr>
                <w:rFonts w:ascii="PT Astra Serif" w:hAnsi="PT Astra Serif"/>
                <w:noProof/>
                <w:lang w:eastAsia="ru-RU"/>
              </w:rPr>
              <w:drawing>
                <wp:inline distT="0" distB="0" distL="0" distR="0" wp14:anchorId="041B1AAA" wp14:editId="1EDA9A11">
                  <wp:extent cx="2256248" cy="1693410"/>
                  <wp:effectExtent l="0" t="0" r="0" b="2540"/>
                  <wp:docPr id="167" name="Рисунок 167" descr="D:\Сетевая\Концессия_Щекинский_район\МО_Яснополянское\Исходная_информация_от_организации\15-16.10.2018\Фото от Дмитрия\КНС-2\DSCN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2\DSCN601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59996" cy="1696223"/>
                          </a:xfrm>
                          <a:prstGeom prst="rect">
                            <a:avLst/>
                          </a:prstGeom>
                          <a:noFill/>
                          <a:ln>
                            <a:noFill/>
                          </a:ln>
                        </pic:spPr>
                      </pic:pic>
                    </a:graphicData>
                  </a:graphic>
                </wp:inline>
              </w:drawing>
            </w:r>
          </w:p>
        </w:tc>
        <w:tc>
          <w:tcPr>
            <w:tcW w:w="3827" w:type="dxa"/>
          </w:tcPr>
          <w:p w:rsidR="00A523A8" w:rsidRPr="00A33281" w:rsidRDefault="00A523A8" w:rsidP="003A7054">
            <w:pPr>
              <w:ind w:firstLine="709"/>
              <w:jc w:val="both"/>
              <w:rPr>
                <w:rFonts w:ascii="PT Astra Serif" w:hAnsi="PT Astra Serif"/>
                <w:noProof/>
                <w:lang w:eastAsia="en-US"/>
              </w:rPr>
            </w:pPr>
            <w:r w:rsidRPr="00A33281">
              <w:rPr>
                <w:rFonts w:ascii="PT Astra Serif" w:hAnsi="PT Astra Serif"/>
                <w:noProof/>
                <w:lang w:eastAsia="ru-RU"/>
              </w:rPr>
              <w:drawing>
                <wp:inline distT="0" distB="0" distL="0" distR="0" wp14:anchorId="43553B64" wp14:editId="37D45487">
                  <wp:extent cx="2254791" cy="1692317"/>
                  <wp:effectExtent l="0" t="0" r="0" b="3175"/>
                  <wp:docPr id="168" name="Рисунок 168" descr="D:\Сетевая\Концессия_Щекинский_район\МО_Яснополянское\Исходная_информация_от_организации\15-16.10.2018\Фото от Дмитрия\КНС-2\DSCN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2\DSCN601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54401" cy="1692024"/>
                          </a:xfrm>
                          <a:prstGeom prst="rect">
                            <a:avLst/>
                          </a:prstGeom>
                          <a:noFill/>
                          <a:ln>
                            <a:noFill/>
                          </a:ln>
                        </pic:spPr>
                      </pic:pic>
                    </a:graphicData>
                  </a:graphic>
                </wp:inline>
              </w:drawing>
            </w:r>
          </w:p>
        </w:tc>
      </w:tr>
    </w:tbl>
    <w:p w:rsidR="00106F3F" w:rsidRDefault="00A523A8" w:rsidP="003A7054">
      <w:pPr>
        <w:jc w:val="both"/>
        <w:rPr>
          <w:rFonts w:ascii="PT Astra Serif" w:hAnsi="PT Astra Serif"/>
        </w:rPr>
      </w:pPr>
      <w:bookmarkStart w:id="384" w:name="_Toc32917896"/>
      <w:r w:rsidRPr="00A33281">
        <w:rPr>
          <w:rFonts w:ascii="PT Astra Serif" w:hAnsi="PT Astra Serif"/>
        </w:rPr>
        <w:t>Рисунок 2.</w:t>
      </w:r>
      <w:r w:rsidRPr="00A33281">
        <w:rPr>
          <w:rFonts w:ascii="PT Astra Serif" w:hAnsi="PT Astra Serif"/>
          <w:bCs/>
        </w:rPr>
        <w:fldChar w:fldCharType="begin"/>
      </w:r>
      <w:r w:rsidRPr="00A33281">
        <w:rPr>
          <w:rFonts w:ascii="PT Astra Serif" w:hAnsi="PT Astra Serif"/>
        </w:rPr>
        <w:instrText xml:space="preserve"> SEQ Рисунок \* ARABIC \s 1 </w:instrText>
      </w:r>
      <w:r w:rsidRPr="00A33281">
        <w:rPr>
          <w:rFonts w:ascii="PT Astra Serif" w:hAnsi="PT Astra Serif"/>
          <w:bCs/>
        </w:rPr>
        <w:fldChar w:fldCharType="separate"/>
      </w:r>
      <w:r>
        <w:rPr>
          <w:rFonts w:ascii="PT Astra Serif" w:hAnsi="PT Astra Serif"/>
          <w:noProof/>
        </w:rPr>
        <w:t>42</w:t>
      </w:r>
      <w:r w:rsidRPr="00A33281">
        <w:rPr>
          <w:rFonts w:ascii="PT Astra Serif" w:hAnsi="PT Astra Serif"/>
          <w:bCs/>
        </w:rPr>
        <w:fldChar w:fldCharType="end"/>
      </w:r>
      <w:r w:rsidRPr="00A33281">
        <w:rPr>
          <w:rFonts w:ascii="PT Astra Serif" w:hAnsi="PT Astra Serif"/>
        </w:rPr>
        <w:t xml:space="preserve"> – Расходомеры-счетчики ультразвуковые «Днепр-7»</w:t>
      </w:r>
      <w:bookmarkStart w:id="385" w:name="_Toc32917812"/>
      <w:bookmarkEnd w:id="384"/>
    </w:p>
    <w:p w:rsidR="00106F3F" w:rsidRDefault="00106F3F" w:rsidP="003A7054">
      <w:pPr>
        <w:jc w:val="both"/>
        <w:rPr>
          <w:rFonts w:ascii="PT Astra Serif" w:hAnsi="PT Astra Serif"/>
        </w:rPr>
      </w:pPr>
    </w:p>
    <w:p w:rsidR="00A523A8" w:rsidRDefault="00A523A8" w:rsidP="003A7054">
      <w:pPr>
        <w:jc w:val="both"/>
        <w:rPr>
          <w:rFonts w:ascii="PT Astra Serif" w:eastAsia="Calibri" w:hAnsi="PT Astra Serif"/>
          <w:b/>
          <w:lang w:eastAsia="en-US"/>
        </w:rPr>
      </w:pPr>
      <w:r w:rsidRPr="008728F7">
        <w:rPr>
          <w:rFonts w:ascii="PT Astra Serif" w:eastAsia="Calibri" w:hAnsi="PT Astra Serif"/>
          <w:b/>
          <w:lang w:eastAsia="en-US"/>
        </w:rPr>
        <w:t>Таблица 2.</w:t>
      </w:r>
      <w:r w:rsidRPr="008728F7">
        <w:rPr>
          <w:rFonts w:ascii="PT Astra Serif" w:eastAsia="Calibri" w:hAnsi="PT Astra Serif"/>
          <w:b/>
          <w:bCs/>
          <w:lang w:eastAsia="en-US"/>
        </w:rPr>
        <w:fldChar w:fldCharType="begin"/>
      </w:r>
      <w:r w:rsidRPr="008728F7">
        <w:rPr>
          <w:rFonts w:ascii="PT Astra Serif" w:eastAsia="Calibri" w:hAnsi="PT Astra Serif"/>
          <w:b/>
          <w:lang w:eastAsia="en-US"/>
        </w:rPr>
        <w:instrText xml:space="preserve"> SEQ Таблица \* ARABIC \s 1 </w:instrText>
      </w:r>
      <w:r w:rsidRPr="008728F7">
        <w:rPr>
          <w:rFonts w:ascii="PT Astra Serif" w:eastAsia="Calibri" w:hAnsi="PT Astra Serif"/>
          <w:b/>
          <w:bCs/>
          <w:lang w:eastAsia="en-US"/>
        </w:rPr>
        <w:fldChar w:fldCharType="separate"/>
      </w:r>
      <w:r>
        <w:rPr>
          <w:rFonts w:ascii="PT Astra Serif" w:eastAsia="Calibri" w:hAnsi="PT Astra Serif"/>
          <w:b/>
          <w:noProof/>
          <w:lang w:eastAsia="en-US"/>
        </w:rPr>
        <w:t>29</w:t>
      </w:r>
      <w:r w:rsidRPr="008728F7">
        <w:rPr>
          <w:rFonts w:ascii="PT Astra Serif" w:eastAsia="Calibri" w:hAnsi="PT Astra Serif"/>
          <w:b/>
          <w:bCs/>
          <w:noProof/>
          <w:lang w:eastAsia="en-US"/>
        </w:rPr>
        <w:fldChar w:fldCharType="end"/>
      </w:r>
      <w:r w:rsidRPr="008728F7">
        <w:rPr>
          <w:rFonts w:ascii="PT Astra Serif" w:eastAsia="Calibri" w:hAnsi="PT Astra Serif"/>
          <w:b/>
          <w:lang w:eastAsia="en-US"/>
        </w:rPr>
        <w:t xml:space="preserve"> – Характеристика прибора учета</w:t>
      </w:r>
      <w:bookmarkEnd w:id="385"/>
    </w:p>
    <w:p w:rsidR="00106F3F" w:rsidRPr="008728F7" w:rsidRDefault="00106F3F" w:rsidP="003A7054">
      <w:pPr>
        <w:jc w:val="both"/>
        <w:rPr>
          <w:rFonts w:ascii="PT Astra Serif" w:eastAsia="Calibri" w:hAnsi="PT Astra Serif"/>
          <w:b/>
          <w:bCs/>
          <w:sz w:val="28"/>
          <w:szCs w:val="22"/>
          <w:lang w:eastAsia="en-US"/>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966"/>
        <w:gridCol w:w="1094"/>
        <w:gridCol w:w="1584"/>
        <w:gridCol w:w="780"/>
        <w:gridCol w:w="985"/>
        <w:gridCol w:w="1028"/>
        <w:gridCol w:w="1288"/>
      </w:tblGrid>
      <w:tr w:rsidR="00A523A8" w:rsidRPr="00A33281" w:rsidTr="00A523A8">
        <w:trPr>
          <w:trHeight w:val="315"/>
        </w:trPr>
        <w:tc>
          <w:tcPr>
            <w:tcW w:w="820" w:type="pct"/>
            <w:vAlign w:val="center"/>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Место установки</w:t>
            </w:r>
          </w:p>
        </w:tc>
        <w:tc>
          <w:tcPr>
            <w:tcW w:w="522" w:type="pct"/>
            <w:shd w:val="clear" w:color="auto" w:fill="auto"/>
            <w:noWrap/>
            <w:vAlign w:val="center"/>
            <w:hideMark/>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Назначение</w:t>
            </w:r>
          </w:p>
        </w:tc>
        <w:tc>
          <w:tcPr>
            <w:tcW w:w="592" w:type="pct"/>
            <w:shd w:val="clear" w:color="auto" w:fill="auto"/>
            <w:noWrap/>
            <w:vAlign w:val="center"/>
            <w:hideMark/>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Марка</w:t>
            </w:r>
          </w:p>
        </w:tc>
        <w:tc>
          <w:tcPr>
            <w:tcW w:w="857" w:type="pct"/>
            <w:shd w:val="clear" w:color="auto" w:fill="auto"/>
            <w:noWrap/>
            <w:vAlign w:val="center"/>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Назначение блока</w:t>
            </w:r>
          </w:p>
        </w:tc>
        <w:tc>
          <w:tcPr>
            <w:tcW w:w="422" w:type="pct"/>
            <w:vAlign w:val="center"/>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Серийный номер</w:t>
            </w:r>
          </w:p>
        </w:tc>
        <w:tc>
          <w:tcPr>
            <w:tcW w:w="533" w:type="pct"/>
            <w:shd w:val="clear" w:color="auto" w:fill="auto"/>
            <w:noWrap/>
            <w:vAlign w:val="center"/>
            <w:hideMark/>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Дата изготовления</w:t>
            </w:r>
          </w:p>
        </w:tc>
        <w:tc>
          <w:tcPr>
            <w:tcW w:w="556" w:type="pct"/>
            <w:shd w:val="clear" w:color="auto" w:fill="auto"/>
            <w:noWrap/>
            <w:vAlign w:val="center"/>
            <w:hideMark/>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Дата ввода в эксплуатацию</w:t>
            </w:r>
          </w:p>
        </w:tc>
        <w:tc>
          <w:tcPr>
            <w:tcW w:w="697" w:type="pct"/>
            <w:shd w:val="clear" w:color="auto" w:fill="auto"/>
            <w:noWrap/>
            <w:vAlign w:val="center"/>
            <w:hideMark/>
          </w:tcPr>
          <w:p w:rsidR="00A523A8" w:rsidRPr="00A33281" w:rsidRDefault="00A523A8" w:rsidP="003A7054">
            <w:pPr>
              <w:contextualSpacing/>
              <w:jc w:val="both"/>
              <w:rPr>
                <w:rFonts w:ascii="PT Astra Serif" w:hAnsi="PT Astra Serif"/>
                <w:b/>
                <w:bCs/>
                <w:sz w:val="22"/>
                <w:szCs w:val="22"/>
              </w:rPr>
            </w:pPr>
            <w:r w:rsidRPr="00A33281">
              <w:rPr>
                <w:rFonts w:ascii="PT Astra Serif" w:hAnsi="PT Astra Serif"/>
                <w:b/>
                <w:sz w:val="22"/>
                <w:szCs w:val="22"/>
              </w:rPr>
              <w:t>Дата последней поверки</w:t>
            </w:r>
          </w:p>
        </w:tc>
      </w:tr>
      <w:tr w:rsidR="00A523A8" w:rsidRPr="00A33281" w:rsidTr="00A523A8">
        <w:trPr>
          <w:trHeight w:val="315"/>
        </w:trPr>
        <w:tc>
          <w:tcPr>
            <w:tcW w:w="820" w:type="pct"/>
            <w:vMerge w:val="restart"/>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КНС №2 д. Ясная Поляна</w:t>
            </w:r>
          </w:p>
        </w:tc>
        <w:tc>
          <w:tcPr>
            <w:tcW w:w="522"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водоотведение</w:t>
            </w:r>
          </w:p>
        </w:tc>
        <w:tc>
          <w:tcPr>
            <w:tcW w:w="592"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«Днепр-7»</w:t>
            </w:r>
          </w:p>
        </w:tc>
        <w:tc>
          <w:tcPr>
            <w:tcW w:w="857" w:type="pc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процессорный блок</w:t>
            </w:r>
          </w:p>
        </w:tc>
        <w:tc>
          <w:tcPr>
            <w:tcW w:w="422" w:type="pct"/>
            <w:vMerge w:val="restart"/>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 1685</w:t>
            </w:r>
          </w:p>
        </w:tc>
        <w:tc>
          <w:tcPr>
            <w:tcW w:w="533"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2013</w:t>
            </w:r>
          </w:p>
        </w:tc>
        <w:tc>
          <w:tcPr>
            <w:tcW w:w="556"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2013</w:t>
            </w:r>
          </w:p>
        </w:tc>
        <w:tc>
          <w:tcPr>
            <w:tcW w:w="697"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w:t>
            </w:r>
          </w:p>
        </w:tc>
      </w:tr>
      <w:tr w:rsidR="00A523A8" w:rsidRPr="00A33281" w:rsidTr="00A523A8">
        <w:trPr>
          <w:trHeight w:val="315"/>
        </w:trPr>
        <w:tc>
          <w:tcPr>
            <w:tcW w:w="820" w:type="pct"/>
            <w:vMerge/>
            <w:vAlign w:val="center"/>
          </w:tcPr>
          <w:p w:rsidR="00A523A8" w:rsidRPr="00A33281" w:rsidRDefault="00A523A8" w:rsidP="003A7054">
            <w:pPr>
              <w:contextualSpacing/>
              <w:jc w:val="both"/>
              <w:rPr>
                <w:rFonts w:ascii="PT Astra Serif" w:hAnsi="PT Astra Serif"/>
                <w:bCs/>
                <w:sz w:val="22"/>
                <w:szCs w:val="22"/>
              </w:rPr>
            </w:pPr>
          </w:p>
        </w:tc>
        <w:tc>
          <w:tcPr>
            <w:tcW w:w="522"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592"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857" w:type="pc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блок питания и индикации</w:t>
            </w:r>
          </w:p>
        </w:tc>
        <w:tc>
          <w:tcPr>
            <w:tcW w:w="422" w:type="pct"/>
            <w:vMerge/>
            <w:vAlign w:val="center"/>
          </w:tcPr>
          <w:p w:rsidR="00A523A8" w:rsidRPr="00A33281" w:rsidRDefault="00A523A8" w:rsidP="003A7054">
            <w:pPr>
              <w:contextualSpacing/>
              <w:jc w:val="both"/>
              <w:rPr>
                <w:rFonts w:ascii="PT Astra Serif" w:hAnsi="PT Astra Serif"/>
                <w:bCs/>
                <w:sz w:val="22"/>
                <w:szCs w:val="22"/>
              </w:rPr>
            </w:pPr>
          </w:p>
        </w:tc>
        <w:tc>
          <w:tcPr>
            <w:tcW w:w="533"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556"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697"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r>
      <w:tr w:rsidR="00A523A8" w:rsidRPr="00A33281" w:rsidTr="00A523A8">
        <w:trPr>
          <w:trHeight w:val="315"/>
        </w:trPr>
        <w:tc>
          <w:tcPr>
            <w:tcW w:w="820" w:type="pct"/>
            <w:vMerge/>
            <w:vAlign w:val="center"/>
          </w:tcPr>
          <w:p w:rsidR="00A523A8" w:rsidRPr="00A33281" w:rsidRDefault="00A523A8" w:rsidP="003A7054">
            <w:pPr>
              <w:contextualSpacing/>
              <w:jc w:val="both"/>
              <w:rPr>
                <w:rFonts w:ascii="PT Astra Serif" w:hAnsi="PT Astra Serif"/>
                <w:bCs/>
                <w:sz w:val="22"/>
                <w:szCs w:val="22"/>
              </w:rPr>
            </w:pPr>
          </w:p>
        </w:tc>
        <w:tc>
          <w:tcPr>
            <w:tcW w:w="522"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592"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857" w:type="pc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процессорный блок</w:t>
            </w:r>
          </w:p>
        </w:tc>
        <w:tc>
          <w:tcPr>
            <w:tcW w:w="422" w:type="pct"/>
            <w:vMerge w:val="restart"/>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 1686</w:t>
            </w:r>
          </w:p>
        </w:tc>
        <w:tc>
          <w:tcPr>
            <w:tcW w:w="533"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556"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697" w:type="pct"/>
            <w:vMerge w:val="restar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w:t>
            </w:r>
          </w:p>
        </w:tc>
      </w:tr>
      <w:tr w:rsidR="00A523A8" w:rsidRPr="00A33281" w:rsidTr="00A523A8">
        <w:trPr>
          <w:trHeight w:val="315"/>
        </w:trPr>
        <w:tc>
          <w:tcPr>
            <w:tcW w:w="820" w:type="pct"/>
            <w:vMerge/>
          </w:tcPr>
          <w:p w:rsidR="00A523A8" w:rsidRPr="00A33281" w:rsidRDefault="00A523A8" w:rsidP="003A7054">
            <w:pPr>
              <w:contextualSpacing/>
              <w:jc w:val="both"/>
              <w:rPr>
                <w:rFonts w:ascii="PT Astra Serif" w:hAnsi="PT Astra Serif"/>
                <w:bCs/>
                <w:sz w:val="22"/>
                <w:szCs w:val="22"/>
              </w:rPr>
            </w:pPr>
          </w:p>
        </w:tc>
        <w:tc>
          <w:tcPr>
            <w:tcW w:w="522"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592"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857" w:type="pct"/>
            <w:shd w:val="clear" w:color="auto" w:fill="auto"/>
            <w:noWrap/>
            <w:vAlign w:val="center"/>
          </w:tcPr>
          <w:p w:rsidR="00A523A8" w:rsidRPr="00A33281" w:rsidRDefault="00A523A8" w:rsidP="003A7054">
            <w:pPr>
              <w:contextualSpacing/>
              <w:jc w:val="both"/>
              <w:rPr>
                <w:rFonts w:ascii="PT Astra Serif" w:hAnsi="PT Astra Serif"/>
                <w:bCs/>
                <w:sz w:val="22"/>
                <w:szCs w:val="22"/>
              </w:rPr>
            </w:pPr>
            <w:r w:rsidRPr="00A33281">
              <w:rPr>
                <w:rFonts w:ascii="PT Astra Serif" w:hAnsi="PT Astra Serif"/>
                <w:sz w:val="22"/>
                <w:szCs w:val="22"/>
              </w:rPr>
              <w:t>блок питания и индикации</w:t>
            </w:r>
          </w:p>
        </w:tc>
        <w:tc>
          <w:tcPr>
            <w:tcW w:w="422" w:type="pct"/>
            <w:vMerge/>
          </w:tcPr>
          <w:p w:rsidR="00A523A8" w:rsidRPr="00A33281" w:rsidRDefault="00A523A8" w:rsidP="003A7054">
            <w:pPr>
              <w:contextualSpacing/>
              <w:jc w:val="both"/>
              <w:rPr>
                <w:rFonts w:ascii="PT Astra Serif" w:hAnsi="PT Astra Serif"/>
                <w:bCs/>
                <w:sz w:val="22"/>
                <w:szCs w:val="22"/>
              </w:rPr>
            </w:pPr>
          </w:p>
        </w:tc>
        <w:tc>
          <w:tcPr>
            <w:tcW w:w="533"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556"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c>
          <w:tcPr>
            <w:tcW w:w="697" w:type="pct"/>
            <w:vMerge/>
            <w:shd w:val="clear" w:color="auto" w:fill="auto"/>
            <w:noWrap/>
            <w:vAlign w:val="center"/>
          </w:tcPr>
          <w:p w:rsidR="00A523A8" w:rsidRPr="00A33281" w:rsidRDefault="00A523A8" w:rsidP="003A7054">
            <w:pPr>
              <w:contextualSpacing/>
              <w:jc w:val="both"/>
              <w:rPr>
                <w:rFonts w:ascii="PT Astra Serif" w:hAnsi="PT Astra Serif"/>
                <w:bCs/>
                <w:sz w:val="22"/>
                <w:szCs w:val="22"/>
              </w:rPr>
            </w:pP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Приборы технологического учета сточных вод отсутствуют на биологических очистных сооружения п. Головеньковский и КНС №1, КНС №4, КНС №5, расположенных в д. Ясная Поляна. Объем перекачки сточных вод определяется косвенным методом по часам работы насосных агрегатов и их производительности.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Для определения режимов работы системы водоотведения существующие канализационные очистные сооружения и все КНС необходимо оснастить приборами технологического контроля расхода объемов сточных вод. Приборы технологического учета позволили бы не только определять фактические удельные расходы электроэнергии, но и выявлять зоны небаланса канализационной сети – зоны потерь сточных вод.</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06F3F" w:rsidRDefault="00A523A8" w:rsidP="00102A4A">
      <w:pPr>
        <w:keepNext/>
        <w:keepLines/>
        <w:jc w:val="center"/>
        <w:outlineLvl w:val="1"/>
        <w:rPr>
          <w:rFonts w:ascii="PT Astra Serif" w:hAnsi="PT Astra Serif"/>
          <w:b/>
          <w:color w:val="000000"/>
          <w:sz w:val="28"/>
          <w:szCs w:val="28"/>
          <w:lang w:eastAsia="en-US"/>
        </w:rPr>
      </w:pPr>
      <w:bookmarkStart w:id="386" w:name="_Toc530471927"/>
      <w:bookmarkStart w:id="387" w:name="_Toc532561468"/>
      <w:r w:rsidRPr="00A33281">
        <w:rPr>
          <w:rFonts w:ascii="PT Astra Serif" w:hAnsi="PT Astra Serif"/>
          <w:b/>
          <w:color w:val="000000"/>
          <w:sz w:val="28"/>
          <w:szCs w:val="28"/>
          <w:lang w:eastAsia="en-US"/>
        </w:rPr>
        <w:lastRenderedPageBreak/>
        <w:t xml:space="preserve">2.4. Результаты ретроспективного анализа за последние 10 лет </w:t>
      </w:r>
    </w:p>
    <w:p w:rsidR="00106F3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балансов поступления сточных вод в централизованную систему водоотведения по технологическим зонам водоотведения </w:t>
      </w:r>
    </w:p>
    <w:p w:rsidR="00106F3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и по поселениям, городским округам с выделением зон дефицитов </w:t>
      </w:r>
    </w:p>
    <w:p w:rsidR="00A523A8" w:rsidRPr="00A33281"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и резервов производственных мощностей</w:t>
      </w:r>
      <w:bookmarkEnd w:id="386"/>
      <w:bookmarkEnd w:id="387"/>
    </w:p>
    <w:p w:rsidR="00106F3F" w:rsidRDefault="00106F3F"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Результаты ретроспективного анализа баланса поступления хозяйственно-бытовых сточных вод в централизованную систему водоотведения МО «Яснополянское», выполнены на основании Калькуляции расходов на услугу водоотведения, оказываемую </w:t>
      </w:r>
      <w:r w:rsidR="00924171">
        <w:rPr>
          <w:rFonts w:ascii="PT Astra Serif" w:hAnsi="PT Astra Serif"/>
          <w:sz w:val="28"/>
          <w:szCs w:val="28"/>
        </w:rPr>
        <w:t>МУП</w:t>
      </w:r>
      <w:r w:rsidRPr="00364DB0">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xml:space="preserve">» муниципального образования Яснополянское Щекинского района. </w:t>
      </w:r>
    </w:p>
    <w:p w:rsidR="00106F3F" w:rsidRDefault="00A523A8" w:rsidP="00106F3F">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 xml:space="preserve">По сравнению с 2013 годом объемы поступления сточных вод снизились в 2017 и 2018 годах на 10% и 3%, соответственно. </w:t>
      </w:r>
      <w:bookmarkStart w:id="388" w:name="_Toc530474817"/>
      <w:bookmarkStart w:id="389" w:name="_Toc32917813"/>
    </w:p>
    <w:p w:rsidR="00106F3F" w:rsidRDefault="00106F3F" w:rsidP="00106F3F">
      <w:pPr>
        <w:widowControl w:val="0"/>
        <w:overflowPunct w:val="0"/>
        <w:autoSpaceDE w:val="0"/>
        <w:autoSpaceDN w:val="0"/>
        <w:adjustRightInd w:val="0"/>
        <w:ind w:firstLine="709"/>
        <w:contextualSpacing/>
        <w:jc w:val="both"/>
        <w:rPr>
          <w:rFonts w:ascii="PT Astra Serif" w:hAnsi="PT Astra Serif"/>
          <w:sz w:val="28"/>
          <w:szCs w:val="28"/>
        </w:rPr>
      </w:pPr>
    </w:p>
    <w:p w:rsidR="00A523A8" w:rsidRDefault="00A523A8" w:rsidP="00106F3F">
      <w:pPr>
        <w:widowControl w:val="0"/>
        <w:overflowPunct w:val="0"/>
        <w:autoSpaceDE w:val="0"/>
        <w:autoSpaceDN w:val="0"/>
        <w:adjustRightInd w:val="0"/>
        <w:ind w:firstLine="709"/>
        <w:contextualSpacing/>
        <w:jc w:val="both"/>
        <w:rPr>
          <w:rFonts w:ascii="PT Astra Serif" w:eastAsia="Calibri" w:hAnsi="PT Astra Serif"/>
          <w:b/>
          <w:vertAlign w:val="superscript"/>
          <w:lang w:eastAsia="en-US"/>
        </w:rPr>
      </w:pPr>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30</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eastAsia="Calibri" w:hAnsi="PT Astra Serif"/>
          <w:b/>
          <w:lang w:eastAsia="en-US"/>
        </w:rPr>
        <w:t xml:space="preserve">Фактические объемы поступления хозяйственно-бытовых сточных вод в централизованную систему водоотведения по данным </w:t>
      </w:r>
      <w:r w:rsidR="00924171">
        <w:rPr>
          <w:rFonts w:ascii="PT Astra Serif" w:eastAsia="Calibri" w:hAnsi="PT Astra Serif"/>
          <w:b/>
          <w:lang w:eastAsia="en-US"/>
        </w:rPr>
        <w:t>МУП</w:t>
      </w:r>
      <w:r w:rsidR="00106F3F">
        <w:rPr>
          <w:rFonts w:ascii="PT Astra Serif" w:eastAsia="Calibri" w:hAnsi="PT Astra Serif"/>
          <w:b/>
          <w:lang w:eastAsia="en-US"/>
        </w:rPr>
        <w:t> </w:t>
      </w:r>
      <w:r w:rsidRPr="008728F7">
        <w:rPr>
          <w:rFonts w:ascii="PT Astra Serif" w:eastAsia="Calibri" w:hAnsi="PT Astra Serif"/>
          <w:b/>
          <w:lang w:eastAsia="en-US"/>
        </w:rPr>
        <w:t>«</w:t>
      </w:r>
      <w:r w:rsidR="00A75306" w:rsidRPr="00A75306">
        <w:rPr>
          <w:rFonts w:ascii="PT Astra Serif" w:hAnsi="PT Astra Serif"/>
          <w:b/>
          <w:szCs w:val="28"/>
        </w:rPr>
        <w:t>Яснополянское ЖКХ</w:t>
      </w:r>
      <w:r w:rsidRPr="008728F7">
        <w:rPr>
          <w:rFonts w:ascii="PT Astra Serif" w:eastAsia="Calibri" w:hAnsi="PT Astra Serif"/>
          <w:b/>
          <w:lang w:eastAsia="en-US"/>
        </w:rPr>
        <w:t>» за период с 2013 по 2018 годы, тыс. м</w:t>
      </w:r>
      <w:bookmarkEnd w:id="388"/>
      <w:r w:rsidRPr="008728F7">
        <w:rPr>
          <w:rFonts w:ascii="PT Astra Serif" w:eastAsia="Calibri" w:hAnsi="PT Astra Serif"/>
          <w:b/>
          <w:vertAlign w:val="superscript"/>
          <w:lang w:eastAsia="en-US"/>
        </w:rPr>
        <w:t>3</w:t>
      </w:r>
      <w:bookmarkEnd w:id="389"/>
    </w:p>
    <w:p w:rsidR="00106F3F" w:rsidRPr="008728F7" w:rsidRDefault="00106F3F" w:rsidP="00106F3F">
      <w:pPr>
        <w:widowControl w:val="0"/>
        <w:overflowPunct w:val="0"/>
        <w:autoSpaceDE w:val="0"/>
        <w:autoSpaceDN w:val="0"/>
        <w:adjustRightInd w:val="0"/>
        <w:ind w:firstLine="709"/>
        <w:contextualSpacing/>
        <w:jc w:val="both"/>
        <w:rPr>
          <w:rFonts w:ascii="PT Astra Serif" w:eastAsia="Calibri" w:hAnsi="PT Astra Serif"/>
          <w:b/>
          <w:bCs/>
          <w:lang w:eastAsia="en-US"/>
        </w:rPr>
      </w:pPr>
    </w:p>
    <w:tbl>
      <w:tblPr>
        <w:tblW w:w="4948" w:type="pct"/>
        <w:tblLook w:val="04A0" w:firstRow="1" w:lastRow="0" w:firstColumn="1" w:lastColumn="0" w:noHBand="0" w:noVBand="1"/>
      </w:tblPr>
      <w:tblGrid>
        <w:gridCol w:w="696"/>
        <w:gridCol w:w="1475"/>
        <w:gridCol w:w="2315"/>
        <w:gridCol w:w="1261"/>
        <w:gridCol w:w="1217"/>
        <w:gridCol w:w="2284"/>
      </w:tblGrid>
      <w:tr w:rsidR="00A523A8" w:rsidRPr="00A33281" w:rsidTr="00A523A8">
        <w:trPr>
          <w:trHeight w:val="20"/>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Год</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Пропуск через сети ВО</w:t>
            </w:r>
          </w:p>
        </w:tc>
        <w:tc>
          <w:tcPr>
            <w:tcW w:w="1253"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в т.ч. отведено в водные объекты недостаточно очищенных</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Год</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Пропуск через сети ВО</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в т.ч. отведено в водные объекты недостаточно очищенных</w:t>
            </w:r>
          </w:p>
        </w:tc>
      </w:tr>
      <w:tr w:rsidR="00A523A8" w:rsidRPr="00A33281" w:rsidTr="00A523A8">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1</w:t>
            </w:r>
          </w:p>
        </w:tc>
        <w:tc>
          <w:tcPr>
            <w:tcW w:w="79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2</w:t>
            </w:r>
          </w:p>
        </w:tc>
        <w:tc>
          <w:tcPr>
            <w:tcW w:w="12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3</w:t>
            </w:r>
          </w:p>
        </w:tc>
        <w:tc>
          <w:tcPr>
            <w:tcW w:w="68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4</w:t>
            </w:r>
          </w:p>
        </w:tc>
        <w:tc>
          <w:tcPr>
            <w:tcW w:w="6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5</w:t>
            </w:r>
          </w:p>
        </w:tc>
        <w:tc>
          <w:tcPr>
            <w:tcW w:w="123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6</w:t>
            </w:r>
          </w:p>
        </w:tc>
      </w:tr>
      <w:tr w:rsidR="00A523A8" w:rsidRPr="00A33281" w:rsidTr="00A523A8">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2018</w:t>
            </w:r>
          </w:p>
        </w:tc>
        <w:tc>
          <w:tcPr>
            <w:tcW w:w="79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211.8</w:t>
            </w:r>
          </w:p>
        </w:tc>
        <w:tc>
          <w:tcPr>
            <w:tcW w:w="12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c>
          <w:tcPr>
            <w:tcW w:w="68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2013</w:t>
            </w:r>
          </w:p>
        </w:tc>
        <w:tc>
          <w:tcPr>
            <w:tcW w:w="6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218.1</w:t>
            </w:r>
          </w:p>
        </w:tc>
        <w:tc>
          <w:tcPr>
            <w:tcW w:w="123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2017</w:t>
            </w:r>
          </w:p>
        </w:tc>
        <w:tc>
          <w:tcPr>
            <w:tcW w:w="79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194.8</w:t>
            </w:r>
          </w:p>
        </w:tc>
        <w:tc>
          <w:tcPr>
            <w:tcW w:w="12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52.2</w:t>
            </w:r>
          </w:p>
        </w:tc>
        <w:tc>
          <w:tcPr>
            <w:tcW w:w="68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2012</w:t>
            </w:r>
          </w:p>
        </w:tc>
        <w:tc>
          <w:tcPr>
            <w:tcW w:w="6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2016</w:t>
            </w:r>
          </w:p>
        </w:tc>
        <w:tc>
          <w:tcPr>
            <w:tcW w:w="79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н/д</w:t>
            </w:r>
          </w:p>
        </w:tc>
        <w:tc>
          <w:tcPr>
            <w:tcW w:w="12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53.0</w:t>
            </w:r>
          </w:p>
        </w:tc>
        <w:tc>
          <w:tcPr>
            <w:tcW w:w="68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2011</w:t>
            </w:r>
          </w:p>
        </w:tc>
        <w:tc>
          <w:tcPr>
            <w:tcW w:w="6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2015</w:t>
            </w:r>
          </w:p>
        </w:tc>
        <w:tc>
          <w:tcPr>
            <w:tcW w:w="79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243.0</w:t>
            </w:r>
          </w:p>
        </w:tc>
        <w:tc>
          <w:tcPr>
            <w:tcW w:w="12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66.4</w:t>
            </w:r>
          </w:p>
        </w:tc>
        <w:tc>
          <w:tcPr>
            <w:tcW w:w="68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2010</w:t>
            </w:r>
          </w:p>
        </w:tc>
        <w:tc>
          <w:tcPr>
            <w:tcW w:w="6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r w:rsidR="00A523A8" w:rsidRPr="00A33281" w:rsidTr="00A523A8">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2014</w:t>
            </w:r>
          </w:p>
        </w:tc>
        <w:tc>
          <w:tcPr>
            <w:tcW w:w="79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205.7</w:t>
            </w:r>
          </w:p>
        </w:tc>
        <w:tc>
          <w:tcPr>
            <w:tcW w:w="12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c>
          <w:tcPr>
            <w:tcW w:w="68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2009</w:t>
            </w:r>
          </w:p>
        </w:tc>
        <w:tc>
          <w:tcPr>
            <w:tcW w:w="6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w:t>
            </w:r>
          </w:p>
        </w:tc>
      </w:tr>
    </w:tbl>
    <w:p w:rsidR="00A523A8" w:rsidRPr="00A33281" w:rsidRDefault="00A523A8" w:rsidP="003A7054">
      <w:pPr>
        <w:widowControl w:val="0"/>
        <w:overflowPunct w:val="0"/>
        <w:autoSpaceDE w:val="0"/>
        <w:autoSpaceDN w:val="0"/>
        <w:adjustRightInd w:val="0"/>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Учитывая представленные данные по Форме №2-ТП (водхоз) с учетом разбивки по </w:t>
      </w:r>
      <w:r w:rsidRPr="00A33281">
        <w:rPr>
          <w:rFonts w:ascii="PT Astra Serif" w:hAnsi="PT Astra Serif"/>
          <w:color w:val="000000"/>
          <w:sz w:val="28"/>
          <w:szCs w:val="28"/>
          <w:lang w:eastAsia="en-US"/>
        </w:rPr>
        <w:t>технологическим зонам водоотведения</w:t>
      </w:r>
      <w:r w:rsidRPr="00A33281">
        <w:rPr>
          <w:rFonts w:ascii="PT Astra Serif" w:hAnsi="PT Astra Serif"/>
          <w:sz w:val="28"/>
          <w:szCs w:val="28"/>
        </w:rPr>
        <w:t xml:space="preserve"> (населенным пунктам), в таблице 2.8 приведена ретроспектива поступления сточных вод в централизованную систему водоотведения муниципального образования Яснополянское за последние 3 года.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8728F7" w:rsidRDefault="00A523A8" w:rsidP="003A7054">
      <w:pPr>
        <w:contextualSpacing/>
        <w:jc w:val="both"/>
        <w:rPr>
          <w:rFonts w:ascii="PT Astra Serif" w:eastAsia="Calibri" w:hAnsi="PT Astra Serif"/>
          <w:b/>
          <w:bCs/>
          <w:vertAlign w:val="superscript"/>
          <w:lang w:eastAsia="en-US"/>
        </w:rPr>
      </w:pPr>
      <w:bookmarkStart w:id="390" w:name="_Toc530474818"/>
      <w:bookmarkStart w:id="391" w:name="_Toc32917814"/>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31</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Поступление сточных вод в централизованную систему водоотведения муниципального образования Яснополянское по Форме №2-ТП (водхоз), </w:t>
      </w:r>
      <w:bookmarkEnd w:id="390"/>
      <w:r w:rsidRPr="008728F7">
        <w:rPr>
          <w:rFonts w:ascii="PT Astra Serif" w:hAnsi="PT Astra Serif"/>
          <w:b/>
        </w:rPr>
        <w:t>тыс</w:t>
      </w:r>
      <w:r w:rsidRPr="008728F7">
        <w:rPr>
          <w:rFonts w:ascii="PT Astra Serif" w:eastAsia="Calibri" w:hAnsi="PT Astra Serif"/>
          <w:b/>
          <w:lang w:eastAsia="en-US"/>
        </w:rPr>
        <w:t>. м</w:t>
      </w:r>
      <w:r w:rsidRPr="008728F7">
        <w:rPr>
          <w:rFonts w:ascii="PT Astra Serif" w:eastAsia="Calibri" w:hAnsi="PT Astra Serif"/>
          <w:b/>
          <w:vertAlign w:val="superscript"/>
          <w:lang w:eastAsia="en-US"/>
        </w:rPr>
        <w:t>3</w:t>
      </w:r>
      <w:bookmarkEnd w:id="391"/>
    </w:p>
    <w:tbl>
      <w:tblPr>
        <w:tblW w:w="4951" w:type="pct"/>
        <w:tblLayout w:type="fixed"/>
        <w:tblLook w:val="04A0" w:firstRow="1" w:lastRow="0" w:firstColumn="1" w:lastColumn="0" w:noHBand="0" w:noVBand="1"/>
      </w:tblPr>
      <w:tblGrid>
        <w:gridCol w:w="2031"/>
        <w:gridCol w:w="772"/>
        <w:gridCol w:w="774"/>
        <w:gridCol w:w="774"/>
        <w:gridCol w:w="1741"/>
        <w:gridCol w:w="1582"/>
        <w:gridCol w:w="1579"/>
      </w:tblGrid>
      <w:tr w:rsidR="00A523A8" w:rsidRPr="00A33281" w:rsidTr="00A523A8">
        <w:trPr>
          <w:trHeight w:val="20"/>
          <w:tblHeader/>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Зона водоотведения</w:t>
            </w:r>
          </w:p>
        </w:tc>
        <w:tc>
          <w:tcPr>
            <w:tcW w:w="3902" w:type="pct"/>
            <w:gridSpan w:val="6"/>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Объемы поступления сточных вод , тыс. м</w:t>
            </w:r>
            <w:r w:rsidRPr="00A33281">
              <w:rPr>
                <w:rFonts w:ascii="PT Astra Serif" w:hAnsi="PT Astra Serif"/>
                <w:color w:val="000000"/>
                <w:sz w:val="20"/>
                <w:szCs w:val="20"/>
                <w:vertAlign w:val="superscript"/>
              </w:rPr>
              <w:t>3</w:t>
            </w:r>
          </w:p>
        </w:tc>
      </w:tr>
      <w:tr w:rsidR="00A523A8" w:rsidRPr="00A33281" w:rsidTr="00A523A8">
        <w:trPr>
          <w:trHeight w:val="20"/>
          <w:tblHeader/>
        </w:trPr>
        <w:tc>
          <w:tcPr>
            <w:tcW w:w="1098"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jc w:val="both"/>
              <w:rPr>
                <w:rFonts w:ascii="PT Astra Serif" w:hAnsi="PT Astra Serif"/>
                <w:b/>
                <w:color w:val="000000"/>
                <w:sz w:val="20"/>
                <w:szCs w:val="20"/>
              </w:rPr>
            </w:pP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2015 г.</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2016 г.</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2017 г.</w:t>
            </w:r>
          </w:p>
        </w:tc>
        <w:tc>
          <w:tcPr>
            <w:tcW w:w="94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Производительность КОС, тыс. м</w:t>
            </w:r>
            <w:r w:rsidRPr="00A33281">
              <w:rPr>
                <w:rFonts w:ascii="PT Astra Serif" w:hAnsi="PT Astra Serif"/>
                <w:b/>
                <w:color w:val="000000"/>
                <w:sz w:val="20"/>
                <w:szCs w:val="20"/>
                <w:vertAlign w:val="superscript"/>
              </w:rPr>
              <w:t>3</w:t>
            </w:r>
            <w:r w:rsidRPr="00A33281">
              <w:rPr>
                <w:rFonts w:ascii="PT Astra Serif" w:hAnsi="PT Astra Serif"/>
                <w:b/>
                <w:color w:val="000000"/>
                <w:sz w:val="20"/>
                <w:szCs w:val="20"/>
              </w:rPr>
              <w:t>/год</w:t>
            </w:r>
          </w:p>
        </w:tc>
        <w:tc>
          <w:tcPr>
            <w:tcW w:w="8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Резерв (дефицит) производственных мощностей, тыс. м</w:t>
            </w:r>
            <w:r w:rsidRPr="00A33281">
              <w:rPr>
                <w:rFonts w:ascii="PT Astra Serif" w:hAnsi="PT Astra Serif"/>
                <w:b/>
                <w:color w:val="000000"/>
                <w:sz w:val="20"/>
                <w:szCs w:val="20"/>
                <w:vertAlign w:val="superscript"/>
              </w:rPr>
              <w:t>3</w:t>
            </w:r>
            <w:r w:rsidRPr="00A33281">
              <w:rPr>
                <w:rFonts w:ascii="PT Astra Serif" w:hAnsi="PT Astra Serif"/>
                <w:b/>
                <w:color w:val="000000"/>
                <w:sz w:val="20"/>
                <w:szCs w:val="20"/>
              </w:rPr>
              <w:t>/год</w:t>
            </w:r>
          </w:p>
        </w:tc>
        <w:tc>
          <w:tcPr>
            <w:tcW w:w="8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Резерв (дефицит) производственных мощностей, %</w:t>
            </w:r>
          </w:p>
        </w:tc>
      </w:tr>
      <w:tr w:rsidR="00A523A8" w:rsidRPr="00A33281" w:rsidTr="00A523A8">
        <w:trPr>
          <w:trHeight w:val="20"/>
          <w:tblHeader/>
        </w:trPr>
        <w:tc>
          <w:tcPr>
            <w:tcW w:w="109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1</w:t>
            </w: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2</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3</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4</w:t>
            </w:r>
          </w:p>
        </w:tc>
        <w:tc>
          <w:tcPr>
            <w:tcW w:w="94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5</w:t>
            </w:r>
          </w:p>
        </w:tc>
        <w:tc>
          <w:tcPr>
            <w:tcW w:w="8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6</w:t>
            </w:r>
          </w:p>
        </w:tc>
        <w:tc>
          <w:tcPr>
            <w:tcW w:w="8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7</w:t>
            </w:r>
          </w:p>
        </w:tc>
      </w:tr>
      <w:tr w:rsidR="00A523A8" w:rsidRPr="00A33281" w:rsidTr="00A523A8">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Пропуск стоков</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КОС п. Головеньковский</w:t>
            </w: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66.41</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52.99</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52.16</w:t>
            </w:r>
          </w:p>
        </w:tc>
        <w:tc>
          <w:tcPr>
            <w:tcW w:w="94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146.00</w:t>
            </w:r>
          </w:p>
        </w:tc>
        <w:tc>
          <w:tcPr>
            <w:tcW w:w="8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93.84</w:t>
            </w:r>
          </w:p>
        </w:tc>
        <w:tc>
          <w:tcPr>
            <w:tcW w:w="85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64%</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д. Ясная Поляна</w:t>
            </w:r>
          </w:p>
        </w:tc>
        <w:tc>
          <w:tcPr>
            <w:tcW w:w="4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4.1</w:t>
            </w:r>
          </w:p>
        </w:tc>
        <w:tc>
          <w:tcPr>
            <w:tcW w:w="41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4.1</w:t>
            </w:r>
          </w:p>
        </w:tc>
        <w:tc>
          <w:tcPr>
            <w:tcW w:w="41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4.1</w:t>
            </w:r>
          </w:p>
        </w:tc>
        <w:tc>
          <w:tcPr>
            <w:tcW w:w="941"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Итого пропуск стоков</w:t>
            </w:r>
          </w:p>
        </w:tc>
        <w:tc>
          <w:tcPr>
            <w:tcW w:w="41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70.51</w:t>
            </w:r>
          </w:p>
        </w:tc>
        <w:tc>
          <w:tcPr>
            <w:tcW w:w="41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57.09</w:t>
            </w:r>
          </w:p>
        </w:tc>
        <w:tc>
          <w:tcPr>
            <w:tcW w:w="41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56.26</w:t>
            </w:r>
          </w:p>
        </w:tc>
        <w:tc>
          <w:tcPr>
            <w:tcW w:w="941"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r>
      <w:tr w:rsidR="00A523A8" w:rsidRPr="00A33281" w:rsidTr="00A523A8">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lastRenderedPageBreak/>
              <w:t>Транспортировка стоков</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п. Юбилейный</w:t>
            </w: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49.67</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45.29</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49.69</w:t>
            </w:r>
          </w:p>
        </w:tc>
        <w:tc>
          <w:tcPr>
            <w:tcW w:w="941"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с. Селиваново</w:t>
            </w: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90.77</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87.73</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101.03</w:t>
            </w:r>
          </w:p>
        </w:tc>
        <w:tc>
          <w:tcPr>
            <w:tcW w:w="941"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Итого транспортировка стоков</w:t>
            </w: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140.44</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133.02</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150.72</w:t>
            </w:r>
          </w:p>
        </w:tc>
        <w:tc>
          <w:tcPr>
            <w:tcW w:w="941"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r>
      <w:tr w:rsidR="00A523A8" w:rsidRPr="00A33281" w:rsidTr="00A523A8">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ИТОГО</w:t>
            </w:r>
          </w:p>
        </w:tc>
        <w:tc>
          <w:tcPr>
            <w:tcW w:w="41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210.95</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190.11</w:t>
            </w:r>
          </w:p>
        </w:tc>
        <w:tc>
          <w:tcPr>
            <w:tcW w:w="41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206.98</w:t>
            </w:r>
          </w:p>
        </w:tc>
        <w:tc>
          <w:tcPr>
            <w:tcW w:w="941"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w:t>
            </w:r>
          </w:p>
        </w:tc>
      </w:tr>
    </w:tbl>
    <w:p w:rsidR="00A523A8" w:rsidRPr="00A33281" w:rsidRDefault="00A523A8" w:rsidP="003A7054">
      <w:pPr>
        <w:widowControl w:val="0"/>
        <w:overflowPunct w:val="0"/>
        <w:autoSpaceDE w:val="0"/>
        <w:autoSpaceDN w:val="0"/>
        <w:adjustRightInd w:val="0"/>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Согласно таблице 2.8 резерв производственных мощностей в п. Головеньковский составляет 64%. Однако, в настоящее время на БОС п. Головеньковский не соблюдается технология очистки сточных вод, предусмотренная проектом.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связи этим при отсутствии дефицита по пропускной способности сооружений, имеет место дефицит мощностей по очистке сточных вод с требуемыми показателями качества.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sz w:val="28"/>
          <w:szCs w:val="28"/>
        </w:rPr>
      </w:pPr>
      <w:r w:rsidRPr="00A33281">
        <w:rPr>
          <w:rFonts w:ascii="PT Astra Serif" w:hAnsi="PT Astra Serif"/>
          <w:sz w:val="28"/>
          <w:szCs w:val="28"/>
        </w:rPr>
        <w:t>В связи с отсутствием очистных сооружений, проанализировать результаты ретроспективного анализа (за последние 3 года) балансов поступления сточных вод в централизованные системы водоотведения по населенным пунктам д. Ясная Поляна, п. Юбилейный и с. Селиваново, с выделением зон дефицитов и резервов производственных мощностей не представляется возможным. К тому же величины объемов сточных вод, поступающих в централизованную систему канализации муниципального образования Яснополянское, согласно «Калькуляции расходов на услугу водоотведения, оказываем</w:t>
      </w:r>
      <w:r>
        <w:rPr>
          <w:rFonts w:ascii="PT Astra Serif" w:hAnsi="PT Astra Serif"/>
          <w:sz w:val="28"/>
          <w:szCs w:val="28"/>
        </w:rPr>
        <w:t>ых</w:t>
      </w:r>
      <w:r w:rsidRPr="00A33281">
        <w:rPr>
          <w:rFonts w:ascii="PT Astra Serif" w:hAnsi="PT Astra Serif"/>
          <w:sz w:val="28"/>
          <w:szCs w:val="28"/>
        </w:rPr>
        <w:t xml:space="preserve"> </w:t>
      </w:r>
      <w:r w:rsidR="00924171">
        <w:rPr>
          <w:rFonts w:ascii="PT Astra Serif" w:hAnsi="PT Astra Serif"/>
          <w:sz w:val="28"/>
          <w:szCs w:val="28"/>
        </w:rPr>
        <w:t>МУП</w:t>
      </w:r>
      <w:r w:rsidRPr="00364DB0">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xml:space="preserve">» муниципального образования Яснополянское Щекинского района» и Форме №2-ТП (водхоз) имеют различные значения. Так в 2015 году суммарный объем поступления сточных вод в систему канализации в соответствии с «Калькуляцией расходов на услугу водоотведения…..» составляет 243,0 </w:t>
      </w:r>
      <w:r w:rsidRPr="00A33281">
        <w:rPr>
          <w:rFonts w:ascii="PT Astra Serif" w:hAnsi="PT Astra Serif"/>
          <w:color w:val="000000"/>
          <w:sz w:val="28"/>
          <w:szCs w:val="28"/>
        </w:rPr>
        <w:t>тыс. м</w:t>
      </w:r>
      <w:r w:rsidRPr="00A33281">
        <w:rPr>
          <w:rFonts w:ascii="PT Astra Serif" w:hAnsi="PT Astra Serif"/>
          <w:color w:val="000000"/>
          <w:sz w:val="28"/>
          <w:szCs w:val="28"/>
          <w:vertAlign w:val="superscript"/>
        </w:rPr>
        <w:t>3</w:t>
      </w:r>
      <w:r w:rsidRPr="00A33281">
        <w:rPr>
          <w:rFonts w:ascii="PT Astra Serif" w:hAnsi="PT Astra Serif"/>
          <w:color w:val="000000"/>
          <w:sz w:val="28"/>
          <w:szCs w:val="28"/>
        </w:rPr>
        <w:t xml:space="preserve">, а по </w:t>
      </w:r>
      <w:r w:rsidRPr="00A33281">
        <w:rPr>
          <w:rFonts w:ascii="PT Astra Serif" w:hAnsi="PT Astra Serif"/>
          <w:sz w:val="28"/>
          <w:szCs w:val="28"/>
        </w:rPr>
        <w:t xml:space="preserve">Форме №2-ТП (водхоз) - 210,95 </w:t>
      </w:r>
      <w:r w:rsidRPr="00A33281">
        <w:rPr>
          <w:rFonts w:ascii="PT Astra Serif" w:hAnsi="PT Astra Serif"/>
          <w:color w:val="000000"/>
          <w:sz w:val="28"/>
          <w:szCs w:val="28"/>
        </w:rPr>
        <w:t>тыс. м</w:t>
      </w:r>
      <w:r w:rsidRPr="00A33281">
        <w:rPr>
          <w:rFonts w:ascii="PT Astra Serif" w:hAnsi="PT Astra Serif"/>
          <w:color w:val="000000"/>
          <w:sz w:val="28"/>
          <w:szCs w:val="28"/>
          <w:vertAlign w:val="superscript"/>
        </w:rPr>
        <w:t>3</w:t>
      </w:r>
      <w:r w:rsidRPr="00A33281">
        <w:rPr>
          <w:rFonts w:ascii="PT Astra Serif" w:hAnsi="PT Astra Serif"/>
          <w:sz w:val="28"/>
          <w:szCs w:val="28"/>
        </w:rPr>
        <w:t xml:space="preserve">, что ниже на 32 </w:t>
      </w:r>
      <w:r w:rsidRPr="00A33281">
        <w:rPr>
          <w:rFonts w:ascii="PT Astra Serif" w:hAnsi="PT Astra Serif"/>
          <w:color w:val="000000"/>
          <w:sz w:val="28"/>
          <w:szCs w:val="28"/>
        </w:rPr>
        <w:t>тыс. м</w:t>
      </w:r>
      <w:r w:rsidRPr="00A33281">
        <w:rPr>
          <w:rFonts w:ascii="PT Astra Serif" w:hAnsi="PT Astra Serif"/>
          <w:color w:val="000000"/>
          <w:sz w:val="28"/>
          <w:szCs w:val="28"/>
          <w:vertAlign w:val="superscript"/>
        </w:rPr>
        <w:t>3</w:t>
      </w:r>
      <w:r w:rsidRPr="00A33281">
        <w:rPr>
          <w:rFonts w:ascii="PT Astra Serif" w:hAnsi="PT Astra Serif"/>
          <w:color w:val="000000"/>
          <w:sz w:val="28"/>
          <w:szCs w:val="28"/>
        </w:rPr>
        <w:t xml:space="preserve"> (или 13,2%).</w:t>
      </w:r>
      <w:r w:rsidRPr="00A33281">
        <w:rPr>
          <w:rFonts w:ascii="PT Astra Serif" w:hAnsi="PT Astra Serif"/>
          <w:sz w:val="28"/>
          <w:szCs w:val="28"/>
        </w:rPr>
        <w:t xml:space="preserve"> В 2017 году суммарный объем поступления сточных вод в систему канализации в соответствии с «Калькуляцией…..» составляет 194,82 </w:t>
      </w:r>
      <w:r w:rsidRPr="00A33281">
        <w:rPr>
          <w:rFonts w:ascii="PT Astra Serif" w:hAnsi="PT Astra Serif"/>
          <w:color w:val="000000"/>
          <w:sz w:val="28"/>
          <w:szCs w:val="28"/>
        </w:rPr>
        <w:t>тыс. м</w:t>
      </w:r>
      <w:r w:rsidRPr="00A33281">
        <w:rPr>
          <w:rFonts w:ascii="PT Astra Serif" w:hAnsi="PT Astra Serif"/>
          <w:color w:val="000000"/>
          <w:sz w:val="28"/>
          <w:szCs w:val="28"/>
          <w:vertAlign w:val="superscript"/>
        </w:rPr>
        <w:t>3</w:t>
      </w:r>
      <w:r w:rsidRPr="00A33281">
        <w:rPr>
          <w:rFonts w:ascii="PT Astra Serif" w:hAnsi="PT Astra Serif"/>
          <w:color w:val="000000"/>
          <w:sz w:val="28"/>
          <w:szCs w:val="28"/>
        </w:rPr>
        <w:t xml:space="preserve">, а по </w:t>
      </w:r>
      <w:r w:rsidRPr="00A33281">
        <w:rPr>
          <w:rFonts w:ascii="PT Astra Serif" w:hAnsi="PT Astra Serif"/>
          <w:sz w:val="28"/>
          <w:szCs w:val="28"/>
        </w:rPr>
        <w:t xml:space="preserve">Форме №2-ТП (водхоз) - 206,98 </w:t>
      </w:r>
      <w:r w:rsidRPr="00A33281">
        <w:rPr>
          <w:rFonts w:ascii="PT Astra Serif" w:hAnsi="PT Astra Serif"/>
          <w:color w:val="000000"/>
          <w:sz w:val="28"/>
          <w:szCs w:val="28"/>
        </w:rPr>
        <w:t>тыс. м</w:t>
      </w:r>
      <w:r w:rsidRPr="00A33281">
        <w:rPr>
          <w:rFonts w:ascii="PT Astra Serif" w:hAnsi="PT Astra Serif"/>
          <w:color w:val="000000"/>
          <w:sz w:val="28"/>
          <w:szCs w:val="28"/>
          <w:vertAlign w:val="superscript"/>
        </w:rPr>
        <w:t>3</w:t>
      </w:r>
      <w:r w:rsidRPr="00A33281">
        <w:rPr>
          <w:rFonts w:ascii="PT Astra Serif" w:hAnsi="PT Astra Serif"/>
          <w:sz w:val="28"/>
          <w:szCs w:val="28"/>
        </w:rPr>
        <w:t xml:space="preserve">, при этом превышение составило 12,16 </w:t>
      </w:r>
      <w:r w:rsidRPr="00A33281">
        <w:rPr>
          <w:rFonts w:ascii="PT Astra Serif" w:hAnsi="PT Astra Serif"/>
          <w:color w:val="000000"/>
          <w:sz w:val="28"/>
          <w:szCs w:val="28"/>
        </w:rPr>
        <w:t>тыс. м</w:t>
      </w:r>
      <w:r w:rsidRPr="00A33281">
        <w:rPr>
          <w:rFonts w:ascii="PT Astra Serif" w:hAnsi="PT Astra Serif"/>
          <w:color w:val="000000"/>
          <w:sz w:val="28"/>
          <w:szCs w:val="28"/>
          <w:vertAlign w:val="superscript"/>
        </w:rPr>
        <w:t>3</w:t>
      </w:r>
      <w:r w:rsidRPr="00A33281">
        <w:rPr>
          <w:rFonts w:ascii="PT Astra Serif" w:hAnsi="PT Astra Serif"/>
          <w:color w:val="000000"/>
          <w:sz w:val="28"/>
          <w:szCs w:val="28"/>
        </w:rPr>
        <w:t xml:space="preserve"> (или 6,2%)</w:t>
      </w:r>
    </w:p>
    <w:p w:rsidR="00A523A8"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06F3F" w:rsidRPr="00A33281" w:rsidRDefault="00106F3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102A4A">
      <w:pPr>
        <w:keepNext/>
        <w:keepLines/>
        <w:jc w:val="center"/>
        <w:outlineLvl w:val="1"/>
        <w:rPr>
          <w:rFonts w:ascii="PT Astra Serif" w:hAnsi="PT Astra Serif"/>
          <w:b/>
          <w:color w:val="000000"/>
          <w:sz w:val="28"/>
          <w:szCs w:val="28"/>
          <w:lang w:eastAsia="en-US"/>
        </w:rPr>
      </w:pPr>
      <w:bookmarkStart w:id="392" w:name="_Toc530471930"/>
      <w:bookmarkStart w:id="393" w:name="_Toc532561469"/>
      <w:r w:rsidRPr="00A33281">
        <w:rPr>
          <w:rFonts w:ascii="PT Astra Serif" w:hAnsi="PT Astra Serif"/>
          <w:b/>
          <w:color w:val="000000"/>
          <w:sz w:val="28"/>
          <w:szCs w:val="28"/>
          <w:lang w:eastAsia="en-US"/>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bookmarkEnd w:id="392"/>
      <w:bookmarkEnd w:id="393"/>
    </w:p>
    <w:p w:rsidR="00106F3F" w:rsidRDefault="00106F3F" w:rsidP="003A7054">
      <w:pPr>
        <w:widowControl w:val="0"/>
        <w:overflowPunct w:val="0"/>
        <w:autoSpaceDE w:val="0"/>
        <w:autoSpaceDN w:val="0"/>
        <w:adjustRightInd w:val="0"/>
        <w:ind w:firstLine="709"/>
        <w:contextualSpacing/>
        <w:jc w:val="both"/>
        <w:rPr>
          <w:rFonts w:ascii="PT Astra Serif" w:hAnsi="PT Astra Serif"/>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Перспективный баланс поступления сточных вод и отведения стоков </w:t>
      </w:r>
      <w:r w:rsidRPr="00A33281">
        <w:rPr>
          <w:rFonts w:ascii="PT Astra Serif" w:hAnsi="PT Astra Serif"/>
          <w:sz w:val="28"/>
          <w:szCs w:val="28"/>
        </w:rPr>
        <w:lastRenderedPageBreak/>
        <w:t>выполнен на основании утвержденного баланса водоотведения.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Default="00A523A8" w:rsidP="003A7054">
      <w:pPr>
        <w:widowControl w:val="0"/>
        <w:autoSpaceDE w:val="0"/>
        <w:autoSpaceDN w:val="0"/>
        <w:contextualSpacing/>
        <w:jc w:val="both"/>
        <w:rPr>
          <w:rFonts w:ascii="PT Astra Serif" w:hAnsi="PT Astra Serif"/>
        </w:rPr>
      </w:pPr>
      <w:bookmarkStart w:id="394" w:name="_Toc530474819"/>
      <w:bookmarkStart w:id="395" w:name="_Toc32917815"/>
      <w:r w:rsidRPr="008728F7">
        <w:rPr>
          <w:rFonts w:ascii="PT Astra Serif" w:eastAsia="Calibri" w:hAnsi="PT Astra Serif"/>
          <w:b/>
          <w:color w:val="000000"/>
          <w:lang w:val="x-none"/>
        </w:rPr>
        <w:t xml:space="preserve">Таблица </w:t>
      </w:r>
      <w:r w:rsidRPr="008728F7">
        <w:rPr>
          <w:rFonts w:ascii="PT Astra Serif" w:eastAsia="Calibri" w:hAnsi="PT Astra Serif"/>
          <w:b/>
          <w:color w:val="000000"/>
        </w:rPr>
        <w:t>2</w:t>
      </w:r>
      <w:r w:rsidRPr="008728F7">
        <w:rPr>
          <w:rFonts w:ascii="PT Astra Serif" w:eastAsia="Calibri" w:hAnsi="PT Astra Serif"/>
          <w:b/>
          <w:color w:val="000000"/>
          <w:lang w:val="x-none"/>
        </w:rPr>
        <w:t>.</w:t>
      </w:r>
      <w:r w:rsidRPr="008728F7">
        <w:rPr>
          <w:rFonts w:ascii="PT Astra Serif" w:eastAsia="Calibri" w:hAnsi="PT Astra Serif"/>
          <w:b/>
          <w:bCs/>
          <w:color w:val="000000"/>
          <w:lang w:val="x-none"/>
        </w:rPr>
        <w:fldChar w:fldCharType="begin"/>
      </w:r>
      <w:r w:rsidRPr="008728F7">
        <w:rPr>
          <w:rFonts w:ascii="PT Astra Serif" w:eastAsia="Calibri" w:hAnsi="PT Astra Serif"/>
          <w:b/>
          <w:color w:val="000000"/>
          <w:lang w:val="x-none"/>
        </w:rPr>
        <w:instrText xml:space="preserve"> SEQ Таблица \* ARABIC \s 1 </w:instrText>
      </w:r>
      <w:r w:rsidRPr="008728F7">
        <w:rPr>
          <w:rFonts w:ascii="PT Astra Serif" w:eastAsia="Calibri" w:hAnsi="PT Astra Serif"/>
          <w:b/>
          <w:bCs/>
          <w:color w:val="000000"/>
          <w:lang w:val="x-none"/>
        </w:rPr>
        <w:fldChar w:fldCharType="separate"/>
      </w:r>
      <w:r>
        <w:rPr>
          <w:rFonts w:ascii="PT Astra Serif" w:eastAsia="Calibri" w:hAnsi="PT Astra Serif"/>
          <w:b/>
          <w:noProof/>
          <w:color w:val="000000"/>
          <w:lang w:val="x-none"/>
        </w:rPr>
        <w:t>32</w:t>
      </w:r>
      <w:r w:rsidRPr="008728F7">
        <w:rPr>
          <w:rFonts w:ascii="PT Astra Serif" w:eastAsia="Calibri" w:hAnsi="PT Astra Serif"/>
          <w:b/>
          <w:bCs/>
          <w:color w:val="000000"/>
          <w:lang w:val="x-none"/>
        </w:rPr>
        <w:fldChar w:fldCharType="end"/>
      </w:r>
      <w:r w:rsidRPr="008728F7">
        <w:rPr>
          <w:rFonts w:ascii="PT Astra Serif" w:eastAsia="Calibri" w:hAnsi="PT Astra Serif"/>
          <w:b/>
          <w:color w:val="000000"/>
          <w:lang w:val="x-none"/>
        </w:rPr>
        <w:t xml:space="preserve"> –</w:t>
      </w:r>
      <w:r w:rsidRPr="008728F7">
        <w:rPr>
          <w:rFonts w:ascii="PT Astra Serif" w:eastAsia="Calibri" w:hAnsi="PT Astra Serif"/>
          <w:b/>
          <w:color w:val="000000"/>
        </w:rPr>
        <w:t xml:space="preserve"> </w:t>
      </w:r>
      <w:r w:rsidRPr="008728F7">
        <w:rPr>
          <w:rFonts w:ascii="PT Astra Serif" w:hAnsi="PT Astra Serif"/>
          <w:b/>
        </w:rPr>
        <w:t xml:space="preserve">Прогноз поступления хозяйственно-бытовых сточных вод хозяйственно-бытовую систему водоотведения </w:t>
      </w:r>
      <w:r w:rsidRPr="008728F7">
        <w:rPr>
          <w:rFonts w:ascii="PT Astra Serif" w:eastAsia="MS Mincho" w:hAnsi="PT Astra Serif"/>
          <w:b/>
          <w:lang w:eastAsia="en-US"/>
        </w:rPr>
        <w:t>муниципального образования Яснополянское</w:t>
      </w:r>
      <w:r w:rsidRPr="008728F7">
        <w:rPr>
          <w:rFonts w:ascii="PT Astra Serif" w:hAnsi="PT Astra Serif"/>
          <w:b/>
        </w:rPr>
        <w:t xml:space="preserve"> по категориям абонентов (потребителей</w:t>
      </w:r>
      <w:r w:rsidRPr="00A33281">
        <w:rPr>
          <w:rFonts w:ascii="PT Astra Serif" w:hAnsi="PT Astra Serif"/>
        </w:rPr>
        <w:t>)</w:t>
      </w:r>
      <w:bookmarkEnd w:id="394"/>
      <w:bookmarkEnd w:id="395"/>
    </w:p>
    <w:p w:rsidR="00106F3F" w:rsidRPr="00A33281" w:rsidRDefault="00106F3F" w:rsidP="003A7054">
      <w:pPr>
        <w:widowControl w:val="0"/>
        <w:autoSpaceDE w:val="0"/>
        <w:autoSpaceDN w:val="0"/>
        <w:contextualSpacing/>
        <w:jc w:val="both"/>
        <w:rPr>
          <w:rFonts w:ascii="PT Astra Serif" w:hAnsi="PT Astra Serif"/>
        </w:rPr>
      </w:pPr>
    </w:p>
    <w:tbl>
      <w:tblPr>
        <w:tblW w:w="5000" w:type="pct"/>
        <w:tblLook w:val="04A0" w:firstRow="1" w:lastRow="0" w:firstColumn="1" w:lastColumn="0" w:noHBand="0" w:noVBand="1"/>
      </w:tblPr>
      <w:tblGrid>
        <w:gridCol w:w="3842"/>
        <w:gridCol w:w="1518"/>
        <w:gridCol w:w="1204"/>
        <w:gridCol w:w="1159"/>
        <w:gridCol w:w="1622"/>
      </w:tblGrid>
      <w:tr w:rsidR="00A523A8" w:rsidRPr="0030578F" w:rsidTr="00A523A8">
        <w:trPr>
          <w:trHeight w:val="930"/>
        </w:trPr>
        <w:tc>
          <w:tcPr>
            <w:tcW w:w="20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Административное подчинение</w:t>
            </w:r>
          </w:p>
        </w:tc>
        <w:tc>
          <w:tcPr>
            <w:tcW w:w="2076" w:type="pct"/>
            <w:gridSpan w:val="3"/>
            <w:tcBorders>
              <w:top w:val="single" w:sz="4" w:space="0" w:color="auto"/>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Утверждено на 2019 г., тыс. м</w:t>
            </w:r>
            <w:r w:rsidRPr="0030578F">
              <w:rPr>
                <w:rFonts w:ascii="PT Astra Serif" w:hAnsi="PT Astra Serif"/>
                <w:b/>
                <w:color w:val="000000"/>
                <w:vertAlign w:val="superscript"/>
              </w:rPr>
              <w:t>3</w:t>
            </w:r>
          </w:p>
        </w:tc>
        <w:tc>
          <w:tcPr>
            <w:tcW w:w="8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Ожидаемое значение на 2034 г., тыс. м</w:t>
            </w:r>
            <w:r w:rsidRPr="0030578F">
              <w:rPr>
                <w:rFonts w:ascii="PT Astra Serif" w:hAnsi="PT Astra Serif"/>
                <w:b/>
                <w:color w:val="000000"/>
                <w:vertAlign w:val="superscript"/>
              </w:rPr>
              <w:t>3</w:t>
            </w:r>
          </w:p>
        </w:tc>
      </w:tr>
      <w:tr w:rsidR="00A523A8" w:rsidRPr="0030578F" w:rsidTr="00A523A8">
        <w:trPr>
          <w:trHeight w:val="395"/>
        </w:trPr>
        <w:tc>
          <w:tcPr>
            <w:tcW w:w="2056" w:type="pct"/>
            <w:vMerge/>
            <w:tcBorders>
              <w:top w:val="single" w:sz="4" w:space="0" w:color="auto"/>
              <w:left w:val="single" w:sz="4" w:space="0" w:color="auto"/>
              <w:bottom w:val="single" w:sz="4" w:space="0" w:color="auto"/>
              <w:right w:val="single" w:sz="4" w:space="0" w:color="auto"/>
            </w:tcBorders>
            <w:vAlign w:val="center"/>
            <w:hideMark/>
          </w:tcPr>
          <w:p w:rsidR="00A523A8" w:rsidRPr="0030578F" w:rsidRDefault="00A523A8" w:rsidP="003A7054">
            <w:pPr>
              <w:jc w:val="both"/>
              <w:rPr>
                <w:rFonts w:ascii="PT Astra Serif" w:hAnsi="PT Astra Serif"/>
                <w:b/>
                <w:bCs/>
                <w:color w:val="000000"/>
              </w:rPr>
            </w:pPr>
          </w:p>
        </w:tc>
        <w:tc>
          <w:tcPr>
            <w:tcW w:w="812"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Население</w:t>
            </w:r>
          </w:p>
        </w:tc>
        <w:tc>
          <w:tcPr>
            <w:tcW w:w="644"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Бюджет</w:t>
            </w:r>
          </w:p>
        </w:tc>
        <w:tc>
          <w:tcPr>
            <w:tcW w:w="619"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Прочие</w:t>
            </w:r>
          </w:p>
        </w:tc>
        <w:tc>
          <w:tcPr>
            <w:tcW w:w="868" w:type="pct"/>
            <w:vMerge/>
            <w:tcBorders>
              <w:top w:val="single" w:sz="4" w:space="0" w:color="auto"/>
              <w:left w:val="single" w:sz="4" w:space="0" w:color="auto"/>
              <w:bottom w:val="single" w:sz="4" w:space="0" w:color="000000"/>
              <w:right w:val="single" w:sz="4" w:space="0" w:color="auto"/>
            </w:tcBorders>
            <w:vAlign w:val="center"/>
            <w:hideMark/>
          </w:tcPr>
          <w:p w:rsidR="00A523A8" w:rsidRPr="0030578F" w:rsidRDefault="00A523A8" w:rsidP="003A7054">
            <w:pPr>
              <w:jc w:val="both"/>
              <w:rPr>
                <w:rFonts w:ascii="PT Astra Serif" w:hAnsi="PT Astra Serif"/>
                <w:b/>
                <w:bCs/>
                <w:color w:val="000000"/>
              </w:rPr>
            </w:pPr>
          </w:p>
        </w:tc>
      </w:tr>
      <w:tr w:rsidR="00A523A8" w:rsidRPr="0030578F" w:rsidTr="00A523A8">
        <w:trPr>
          <w:trHeight w:val="315"/>
        </w:trPr>
        <w:tc>
          <w:tcPr>
            <w:tcW w:w="205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w:t>
            </w:r>
          </w:p>
        </w:tc>
        <w:tc>
          <w:tcPr>
            <w:tcW w:w="812"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w:t>
            </w:r>
          </w:p>
        </w:tc>
        <w:tc>
          <w:tcPr>
            <w:tcW w:w="644"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3</w:t>
            </w:r>
          </w:p>
        </w:tc>
        <w:tc>
          <w:tcPr>
            <w:tcW w:w="619"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4</w:t>
            </w:r>
          </w:p>
        </w:tc>
        <w:tc>
          <w:tcPr>
            <w:tcW w:w="868"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5</w:t>
            </w:r>
          </w:p>
        </w:tc>
      </w:tr>
      <w:tr w:rsidR="00A523A8" w:rsidRPr="0030578F" w:rsidTr="00A523A8">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Пропуск стоков</w:t>
            </w:r>
          </w:p>
        </w:tc>
      </w:tr>
      <w:tr w:rsidR="00A523A8" w:rsidRPr="0030578F" w:rsidTr="00A523A8">
        <w:trPr>
          <w:trHeight w:val="315"/>
        </w:trPr>
        <w:tc>
          <w:tcPr>
            <w:tcW w:w="205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МО «Яснополянское»</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68.3</w:t>
            </w:r>
          </w:p>
        </w:tc>
        <w:tc>
          <w:tcPr>
            <w:tcW w:w="64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46.94</w:t>
            </w:r>
          </w:p>
        </w:tc>
        <w:tc>
          <w:tcPr>
            <w:tcW w:w="619"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10.25</w:t>
            </w:r>
          </w:p>
        </w:tc>
        <w:tc>
          <w:tcPr>
            <w:tcW w:w="868"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199.45</w:t>
            </w:r>
          </w:p>
        </w:tc>
      </w:tr>
      <w:tr w:rsidR="00A523A8" w:rsidRPr="0030578F" w:rsidTr="00A523A8">
        <w:trPr>
          <w:trHeight w:val="315"/>
        </w:trPr>
        <w:tc>
          <w:tcPr>
            <w:tcW w:w="2056" w:type="pct"/>
            <w:tcBorders>
              <w:top w:val="nil"/>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Итого пропуск стоков</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68.3</w:t>
            </w:r>
          </w:p>
        </w:tc>
        <w:tc>
          <w:tcPr>
            <w:tcW w:w="64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46.94</w:t>
            </w:r>
          </w:p>
        </w:tc>
        <w:tc>
          <w:tcPr>
            <w:tcW w:w="619"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10.25</w:t>
            </w:r>
          </w:p>
        </w:tc>
        <w:tc>
          <w:tcPr>
            <w:tcW w:w="868"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199.45</w:t>
            </w:r>
          </w:p>
        </w:tc>
      </w:tr>
      <w:tr w:rsidR="00A523A8" w:rsidRPr="0030578F" w:rsidTr="00A523A8">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Транспортировка стоков</w:t>
            </w:r>
          </w:p>
        </w:tc>
      </w:tr>
      <w:tr w:rsidR="00A523A8" w:rsidRPr="0030578F" w:rsidTr="00A523A8">
        <w:trPr>
          <w:trHeight w:val="315"/>
        </w:trPr>
        <w:tc>
          <w:tcPr>
            <w:tcW w:w="205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МО «Яснополянское»</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73.91</w:t>
            </w:r>
          </w:p>
        </w:tc>
        <w:tc>
          <w:tcPr>
            <w:tcW w:w="64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12.64</w:t>
            </w:r>
          </w:p>
        </w:tc>
        <w:tc>
          <w:tcPr>
            <w:tcW w:w="619"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1.6</w:t>
            </w:r>
          </w:p>
        </w:tc>
        <w:tc>
          <w:tcPr>
            <w:tcW w:w="868"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color w:val="000000"/>
              </w:rPr>
            </w:pPr>
            <w:r w:rsidRPr="0030578F">
              <w:rPr>
                <w:rFonts w:ascii="PT Astra Serif" w:hAnsi="PT Astra Serif"/>
                <w:color w:val="000000"/>
              </w:rPr>
              <w:t>0</w:t>
            </w:r>
          </w:p>
        </w:tc>
      </w:tr>
      <w:tr w:rsidR="00A523A8" w:rsidRPr="0030578F" w:rsidTr="00A523A8">
        <w:trPr>
          <w:trHeight w:val="315"/>
        </w:trPr>
        <w:tc>
          <w:tcPr>
            <w:tcW w:w="2056" w:type="pct"/>
            <w:tcBorders>
              <w:top w:val="nil"/>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Итого транспортировка стоков</w:t>
            </w:r>
          </w:p>
        </w:tc>
        <w:tc>
          <w:tcPr>
            <w:tcW w:w="812"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73.91</w:t>
            </w:r>
          </w:p>
        </w:tc>
        <w:tc>
          <w:tcPr>
            <w:tcW w:w="64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12.64</w:t>
            </w:r>
          </w:p>
        </w:tc>
        <w:tc>
          <w:tcPr>
            <w:tcW w:w="619"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1.6</w:t>
            </w:r>
          </w:p>
        </w:tc>
        <w:tc>
          <w:tcPr>
            <w:tcW w:w="868"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0</w:t>
            </w:r>
          </w:p>
        </w:tc>
      </w:tr>
      <w:tr w:rsidR="00A523A8" w:rsidRPr="0030578F" w:rsidTr="00A523A8">
        <w:trPr>
          <w:trHeight w:val="315"/>
        </w:trPr>
        <w:tc>
          <w:tcPr>
            <w:tcW w:w="2056" w:type="pct"/>
            <w:tcBorders>
              <w:top w:val="nil"/>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ИТОГО</w:t>
            </w:r>
          </w:p>
        </w:tc>
        <w:tc>
          <w:tcPr>
            <w:tcW w:w="2076" w:type="pct"/>
            <w:gridSpan w:val="3"/>
            <w:tcBorders>
              <w:top w:val="single" w:sz="4" w:space="0" w:color="auto"/>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213.64</w:t>
            </w:r>
          </w:p>
        </w:tc>
        <w:tc>
          <w:tcPr>
            <w:tcW w:w="868"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bCs/>
                <w:color w:val="000000"/>
              </w:rPr>
            </w:pPr>
            <w:r w:rsidRPr="0030578F">
              <w:rPr>
                <w:rFonts w:ascii="PT Astra Serif" w:hAnsi="PT Astra Serif"/>
                <w:b/>
                <w:color w:val="000000"/>
              </w:rPr>
              <w:t>199.45</w:t>
            </w:r>
          </w:p>
        </w:tc>
      </w:tr>
    </w:tbl>
    <w:p w:rsidR="00A523A8" w:rsidRPr="00A33281" w:rsidRDefault="00A523A8" w:rsidP="003A7054">
      <w:pPr>
        <w:widowControl w:val="0"/>
        <w:autoSpaceDE w:val="0"/>
        <w:autoSpaceDN w:val="0"/>
        <w:contextualSpacing/>
        <w:jc w:val="both"/>
        <w:rPr>
          <w:rFonts w:ascii="PT Astra Serif" w:hAnsi="PT Astra Serif"/>
          <w:sz w:val="22"/>
          <w:szCs w:val="22"/>
        </w:rPr>
      </w:pP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Прогнозный баланс отведения стоков, поступающих в хозяйственно-бытовую систему канализации муниципального образования Яснополянское по перспективным технологическим зонам представлен ниже.</w:t>
      </w:r>
    </w:p>
    <w:p w:rsidR="00106F3F" w:rsidRPr="00A33281" w:rsidRDefault="00106F3F" w:rsidP="003A7054">
      <w:pPr>
        <w:widowControl w:val="0"/>
        <w:overflowPunct w:val="0"/>
        <w:autoSpaceDE w:val="0"/>
        <w:autoSpaceDN w:val="0"/>
        <w:adjustRightInd w:val="0"/>
        <w:ind w:firstLine="709"/>
        <w:contextualSpacing/>
        <w:jc w:val="both"/>
        <w:rPr>
          <w:rFonts w:ascii="PT Astra Serif" w:hAnsi="PT Astra Serif"/>
          <w:bCs/>
          <w:sz w:val="28"/>
          <w:szCs w:val="28"/>
        </w:rPr>
      </w:pPr>
    </w:p>
    <w:tbl>
      <w:tblPr>
        <w:tblW w:w="5000" w:type="pct"/>
        <w:tblLook w:val="04A0" w:firstRow="1" w:lastRow="0" w:firstColumn="1" w:lastColumn="0" w:noHBand="0" w:noVBand="1"/>
      </w:tblPr>
      <w:tblGrid>
        <w:gridCol w:w="2956"/>
        <w:gridCol w:w="2251"/>
        <w:gridCol w:w="1849"/>
        <w:gridCol w:w="2289"/>
      </w:tblGrid>
      <w:tr w:rsidR="00A523A8" w:rsidRPr="0030578F" w:rsidTr="00A523A8">
        <w:trPr>
          <w:trHeight w:val="20"/>
        </w:trPr>
        <w:tc>
          <w:tcPr>
            <w:tcW w:w="1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Административное подчинение</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Зона водоотведения</w:t>
            </w:r>
          </w:p>
        </w:tc>
        <w:tc>
          <w:tcPr>
            <w:tcW w:w="1045" w:type="pct"/>
            <w:tcBorders>
              <w:top w:val="single" w:sz="4" w:space="0" w:color="auto"/>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Утверждено на 2019 г., тыс. м</w:t>
            </w:r>
            <w:r w:rsidRPr="0030578F">
              <w:rPr>
                <w:rFonts w:ascii="PT Astra Serif" w:hAnsi="PT Astra Serif"/>
                <w:b/>
                <w:color w:val="000000"/>
                <w:vertAlign w:val="superscript"/>
              </w:rPr>
              <w:t>3</w:t>
            </w:r>
          </w:p>
        </w:tc>
        <w:tc>
          <w:tcPr>
            <w:tcW w:w="1254" w:type="pct"/>
            <w:tcBorders>
              <w:top w:val="single" w:sz="4" w:space="0" w:color="auto"/>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Ожидаемое значение на 2034 г., тыс. м</w:t>
            </w:r>
            <w:r w:rsidRPr="0030578F">
              <w:rPr>
                <w:rFonts w:ascii="PT Astra Serif" w:hAnsi="PT Astra Serif"/>
                <w:b/>
                <w:color w:val="000000"/>
                <w:vertAlign w:val="superscript"/>
              </w:rPr>
              <w:t>3</w:t>
            </w:r>
          </w:p>
        </w:tc>
      </w:tr>
      <w:tr w:rsidR="00A523A8" w:rsidRPr="0030578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w:t>
            </w:r>
          </w:p>
        </w:tc>
        <w:tc>
          <w:tcPr>
            <w:tcW w:w="1115"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2</w:t>
            </w:r>
          </w:p>
        </w:tc>
        <w:tc>
          <w:tcPr>
            <w:tcW w:w="1045"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3</w:t>
            </w:r>
          </w:p>
        </w:tc>
        <w:tc>
          <w:tcPr>
            <w:tcW w:w="1254" w:type="pct"/>
            <w:tcBorders>
              <w:top w:val="nil"/>
              <w:left w:val="nil"/>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4</w:t>
            </w:r>
          </w:p>
        </w:tc>
      </w:tr>
      <w:tr w:rsidR="00A523A8" w:rsidRPr="0030578F" w:rsidTr="00A523A8">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Пропуск стоков</w:t>
            </w:r>
          </w:p>
        </w:tc>
        <w:tc>
          <w:tcPr>
            <w:tcW w:w="1115" w:type="pct"/>
            <w:tcBorders>
              <w:top w:val="nil"/>
              <w:left w:val="nil"/>
              <w:bottom w:val="single" w:sz="4" w:space="0" w:color="auto"/>
              <w:right w:val="nil"/>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w:t>
            </w:r>
          </w:p>
        </w:tc>
        <w:tc>
          <w:tcPr>
            <w:tcW w:w="1045" w:type="pct"/>
            <w:tcBorders>
              <w:top w:val="nil"/>
              <w:left w:val="nil"/>
              <w:bottom w:val="single" w:sz="4" w:space="0" w:color="auto"/>
              <w:right w:val="nil"/>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w:t>
            </w:r>
          </w:p>
        </w:tc>
      </w:tr>
      <w:tr w:rsidR="00A523A8" w:rsidRPr="0030578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п. Головеньковский</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47.23</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52.49</w:t>
            </w:r>
          </w:p>
        </w:tc>
      </w:tr>
      <w:tr w:rsidR="00A523A8" w:rsidRPr="0030578F" w:rsidTr="00A523A8">
        <w:trPr>
          <w:trHeight w:val="20"/>
        </w:trPr>
        <w:tc>
          <w:tcPr>
            <w:tcW w:w="1586" w:type="pct"/>
            <w:tcBorders>
              <w:top w:val="nil"/>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д. Ясная Поляна</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78.26</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67.421</w:t>
            </w:r>
          </w:p>
        </w:tc>
      </w:tr>
      <w:tr w:rsidR="00A523A8" w:rsidRPr="0030578F" w:rsidTr="00A523A8">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Итого пропуск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125.49</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119.9</w:t>
            </w:r>
          </w:p>
        </w:tc>
      </w:tr>
      <w:tr w:rsidR="00A523A8" w:rsidRPr="0030578F" w:rsidTr="00A523A8">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Транспортировка стоков</w:t>
            </w:r>
          </w:p>
        </w:tc>
        <w:tc>
          <w:tcPr>
            <w:tcW w:w="1115" w:type="pct"/>
            <w:tcBorders>
              <w:top w:val="nil"/>
              <w:left w:val="nil"/>
              <w:bottom w:val="single" w:sz="4" w:space="0" w:color="auto"/>
              <w:right w:val="nil"/>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w:t>
            </w:r>
          </w:p>
        </w:tc>
        <w:tc>
          <w:tcPr>
            <w:tcW w:w="1045" w:type="pct"/>
            <w:tcBorders>
              <w:top w:val="nil"/>
              <w:left w:val="nil"/>
              <w:bottom w:val="single" w:sz="4" w:space="0" w:color="auto"/>
              <w:right w:val="nil"/>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 </w:t>
            </w:r>
          </w:p>
        </w:tc>
      </w:tr>
      <w:tr w:rsidR="00A523A8" w:rsidRPr="0030578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п. Юбилейный</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47.15</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32.88</w:t>
            </w:r>
          </w:p>
        </w:tc>
      </w:tr>
      <w:tr w:rsidR="00A523A8" w:rsidRPr="0030578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с. Селиваново</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41</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Cs/>
                <w:color w:val="000000"/>
              </w:rPr>
            </w:pPr>
            <w:r w:rsidRPr="0030578F">
              <w:rPr>
                <w:rFonts w:ascii="PT Astra Serif" w:hAnsi="PT Astra Serif"/>
                <w:color w:val="000000"/>
              </w:rPr>
              <w:t>46.67</w:t>
            </w:r>
          </w:p>
        </w:tc>
      </w:tr>
      <w:tr w:rsidR="00A523A8" w:rsidRPr="0030578F" w:rsidTr="00A523A8">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Итого транспортировка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88.15</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79.55</w:t>
            </w:r>
          </w:p>
        </w:tc>
      </w:tr>
      <w:tr w:rsidR="00A523A8" w:rsidRPr="0030578F" w:rsidTr="00A523A8">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ИТОГО</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213.64</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30578F" w:rsidRDefault="00A523A8" w:rsidP="003A7054">
            <w:pPr>
              <w:jc w:val="both"/>
              <w:rPr>
                <w:rFonts w:ascii="PT Astra Serif" w:hAnsi="PT Astra Serif"/>
                <w:b/>
                <w:color w:val="000000"/>
              </w:rPr>
            </w:pPr>
            <w:r w:rsidRPr="0030578F">
              <w:rPr>
                <w:rFonts w:ascii="PT Astra Serif" w:hAnsi="PT Astra Serif"/>
                <w:b/>
                <w:color w:val="000000"/>
              </w:rPr>
              <w:t>199.45</w:t>
            </w: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contextualSpacing/>
        <w:jc w:val="both"/>
        <w:rPr>
          <w:rFonts w:ascii="PT Astra Serif" w:hAnsi="PT Astra Serif"/>
          <w:bCs/>
        </w:rPr>
      </w:pPr>
      <w:bookmarkStart w:id="396" w:name="_Toc530474820"/>
      <w:bookmarkStart w:id="397" w:name="_Toc32917816"/>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33</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Территориальный баланс отведения сточных вод по перспективным технологическим зонам муниципального образования Яснополянское на 2040 год</w:t>
      </w:r>
      <w:bookmarkEnd w:id="396"/>
      <w:bookmarkEnd w:id="397"/>
    </w:p>
    <w:p w:rsidR="00A523A8" w:rsidRPr="00A33281" w:rsidRDefault="00A523A8" w:rsidP="00102A4A">
      <w:pPr>
        <w:keepNext/>
        <w:keepLines/>
        <w:pageBreakBefore/>
        <w:jc w:val="center"/>
        <w:outlineLvl w:val="0"/>
        <w:rPr>
          <w:rFonts w:ascii="PT Astra Serif" w:hAnsi="PT Astra Serif"/>
          <w:b/>
          <w:color w:val="000000"/>
          <w:sz w:val="28"/>
          <w:szCs w:val="28"/>
          <w:lang w:eastAsia="en-US"/>
        </w:rPr>
      </w:pPr>
      <w:bookmarkStart w:id="398" w:name="_Toc530471933"/>
      <w:bookmarkStart w:id="399" w:name="_Toc532561470"/>
      <w:r w:rsidRPr="00A33281">
        <w:rPr>
          <w:rFonts w:ascii="PT Astra Serif" w:hAnsi="PT Astra Serif"/>
          <w:b/>
          <w:color w:val="000000"/>
          <w:sz w:val="28"/>
          <w:szCs w:val="28"/>
          <w:lang w:eastAsia="en-US"/>
        </w:rPr>
        <w:lastRenderedPageBreak/>
        <w:t>3. Прогноз объема сточных вод</w:t>
      </w:r>
      <w:bookmarkEnd w:id="398"/>
      <w:bookmarkEnd w:id="399"/>
    </w:p>
    <w:p w:rsidR="00A523A8" w:rsidRPr="001A42BF" w:rsidRDefault="00A523A8" w:rsidP="003A7054">
      <w:pPr>
        <w:keepNext/>
        <w:keepLines/>
        <w:jc w:val="both"/>
        <w:outlineLvl w:val="1"/>
        <w:rPr>
          <w:rFonts w:ascii="PT Astra Serif" w:hAnsi="PT Astra Serif"/>
          <w:b/>
          <w:color w:val="000000"/>
          <w:sz w:val="10"/>
          <w:szCs w:val="10"/>
          <w:lang w:eastAsia="en-US"/>
        </w:rPr>
      </w:pPr>
      <w:bookmarkStart w:id="400" w:name="_Toc530471934"/>
      <w:bookmarkStart w:id="401" w:name="_Toc532561471"/>
    </w:p>
    <w:p w:rsidR="00A523A8" w:rsidRPr="00A33281"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3.1. Сведения о фактическом и ожидаемом поступлении сточных вод в централизованную систему водоотведения</w:t>
      </w:r>
      <w:bookmarkEnd w:id="400"/>
      <w:bookmarkEnd w:id="401"/>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Ожидаемый объем поступления сточных вод в раздельные хозяйственно-быто</w:t>
      </w:r>
      <w:r>
        <w:rPr>
          <w:rFonts w:ascii="PT Astra Serif" w:hAnsi="PT Astra Serif"/>
          <w:sz w:val="28"/>
          <w:szCs w:val="28"/>
        </w:rPr>
        <w:t>вые системы водоотведения на 2034</w:t>
      </w:r>
      <w:r w:rsidRPr="00A33281">
        <w:rPr>
          <w:rFonts w:ascii="PT Astra Serif" w:hAnsi="PT Astra Serif"/>
          <w:sz w:val="28"/>
          <w:szCs w:val="28"/>
        </w:rPr>
        <w:t xml:space="preserve"> год составит </w:t>
      </w:r>
      <w:r>
        <w:rPr>
          <w:rFonts w:ascii="PT Astra Serif" w:hAnsi="PT Astra Serif"/>
          <w:sz w:val="28"/>
          <w:szCs w:val="28"/>
        </w:rPr>
        <w:t>199,45</w:t>
      </w:r>
      <w:r w:rsidRPr="00A33281">
        <w:rPr>
          <w:rFonts w:ascii="PT Astra Serif" w:hAnsi="PT Astra Serif"/>
          <w:sz w:val="28"/>
          <w:szCs w:val="28"/>
        </w:rPr>
        <w:t xml:space="preserve"> тыс. </w:t>
      </w:r>
      <w:r w:rsidRPr="00A33281">
        <w:rPr>
          <w:rFonts w:ascii="PT Astra Serif" w:hAnsi="PT Astra Serif"/>
          <w:color w:val="000000"/>
          <w:sz w:val="28"/>
          <w:szCs w:val="28"/>
        </w:rPr>
        <w:t>м</w:t>
      </w:r>
      <w:r w:rsidRPr="00A33281">
        <w:rPr>
          <w:rFonts w:ascii="PT Astra Serif" w:hAnsi="PT Astra Serif"/>
          <w:color w:val="000000"/>
          <w:sz w:val="28"/>
          <w:szCs w:val="28"/>
          <w:vertAlign w:val="superscript"/>
        </w:rPr>
        <w:t>3</w:t>
      </w:r>
      <w:r w:rsidRPr="00A33281">
        <w:rPr>
          <w:rFonts w:ascii="PT Astra Serif" w:hAnsi="PT Astra Serif"/>
          <w:sz w:val="28"/>
          <w:szCs w:val="28"/>
        </w:rPr>
        <w:t>.</w:t>
      </w:r>
    </w:p>
    <w:p w:rsidR="00A523A8" w:rsidRPr="00A33281" w:rsidRDefault="00A523A8" w:rsidP="003A7054">
      <w:pPr>
        <w:jc w:val="both"/>
        <w:rPr>
          <w:rFonts w:ascii="PT Astra Serif" w:hAnsi="PT Astra Serif"/>
          <w:bCs/>
        </w:rPr>
      </w:pPr>
      <w:bookmarkStart w:id="402" w:name="_Toc530474823"/>
      <w:bookmarkStart w:id="403" w:name="_Toc32917817"/>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34</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Утвержденное и ожидаемое поступление хозяйственно-бытовых сточных вод в раздельные хозяйственно-бытовые системы водоотведения </w:t>
      </w:r>
      <w:r w:rsidRPr="00A33281">
        <w:rPr>
          <w:rFonts w:ascii="PT Astra Serif" w:eastAsia="MS Mincho" w:hAnsi="PT Astra Serif"/>
          <w:lang w:eastAsia="en-US"/>
        </w:rPr>
        <w:t>муниципального образования Яснополянское</w:t>
      </w:r>
      <w:r w:rsidRPr="00A33281">
        <w:rPr>
          <w:rFonts w:ascii="PT Astra Serif" w:hAnsi="PT Astra Serif"/>
        </w:rPr>
        <w:t>, м</w:t>
      </w:r>
      <w:r w:rsidRPr="00A33281">
        <w:rPr>
          <w:rFonts w:ascii="PT Astra Serif" w:hAnsi="PT Astra Serif"/>
          <w:vertAlign w:val="superscript"/>
        </w:rPr>
        <w:t>3</w:t>
      </w:r>
      <w:r w:rsidRPr="00A33281">
        <w:rPr>
          <w:rFonts w:ascii="PT Astra Serif" w:hAnsi="PT Astra Serif"/>
        </w:rPr>
        <w:t>/год</w:t>
      </w:r>
      <w:bookmarkEnd w:id="402"/>
      <w:bookmarkEnd w:id="403"/>
    </w:p>
    <w:tbl>
      <w:tblPr>
        <w:tblW w:w="5000" w:type="pct"/>
        <w:tblLook w:val="04A0" w:firstRow="1" w:lastRow="0" w:firstColumn="1" w:lastColumn="0" w:noHBand="0" w:noVBand="1"/>
      </w:tblPr>
      <w:tblGrid>
        <w:gridCol w:w="2956"/>
        <w:gridCol w:w="2251"/>
        <w:gridCol w:w="1849"/>
        <w:gridCol w:w="2289"/>
      </w:tblGrid>
      <w:tr w:rsidR="00A523A8" w:rsidRPr="00C92FEF" w:rsidTr="00A523A8">
        <w:trPr>
          <w:trHeight w:val="20"/>
        </w:trPr>
        <w:tc>
          <w:tcPr>
            <w:tcW w:w="1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Административное подчинение</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Зона водоотведения</w:t>
            </w:r>
          </w:p>
        </w:tc>
        <w:tc>
          <w:tcPr>
            <w:tcW w:w="1045" w:type="pct"/>
            <w:tcBorders>
              <w:top w:val="single" w:sz="4" w:space="0" w:color="auto"/>
              <w:left w:val="nil"/>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Утверждено на 2019 г., тыс. м</w:t>
            </w:r>
            <w:r w:rsidRPr="00C92FEF">
              <w:rPr>
                <w:rFonts w:ascii="PT Astra Serif" w:hAnsi="PT Astra Serif"/>
                <w:b/>
                <w:color w:val="000000"/>
                <w:vertAlign w:val="superscript"/>
              </w:rPr>
              <w:t>3</w:t>
            </w:r>
          </w:p>
        </w:tc>
        <w:tc>
          <w:tcPr>
            <w:tcW w:w="1254" w:type="pct"/>
            <w:tcBorders>
              <w:top w:val="single" w:sz="4" w:space="0" w:color="auto"/>
              <w:left w:val="nil"/>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Ожидаемое значение на 2034 г., тыс. м</w:t>
            </w:r>
            <w:r w:rsidRPr="00C92FEF">
              <w:rPr>
                <w:rFonts w:ascii="PT Astra Serif" w:hAnsi="PT Astra Serif"/>
                <w:b/>
                <w:color w:val="000000"/>
                <w:vertAlign w:val="superscript"/>
              </w:rPr>
              <w:t>3</w:t>
            </w:r>
          </w:p>
        </w:tc>
      </w:tr>
      <w:tr w:rsidR="00A523A8" w:rsidRPr="00C92FE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1</w:t>
            </w:r>
          </w:p>
        </w:tc>
        <w:tc>
          <w:tcPr>
            <w:tcW w:w="1115" w:type="pct"/>
            <w:tcBorders>
              <w:top w:val="nil"/>
              <w:left w:val="nil"/>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2</w:t>
            </w:r>
          </w:p>
        </w:tc>
        <w:tc>
          <w:tcPr>
            <w:tcW w:w="1045" w:type="pct"/>
            <w:tcBorders>
              <w:top w:val="nil"/>
              <w:left w:val="nil"/>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3</w:t>
            </w:r>
          </w:p>
        </w:tc>
        <w:tc>
          <w:tcPr>
            <w:tcW w:w="1254" w:type="pct"/>
            <w:tcBorders>
              <w:top w:val="nil"/>
              <w:left w:val="nil"/>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4</w:t>
            </w:r>
          </w:p>
        </w:tc>
      </w:tr>
      <w:tr w:rsidR="00A523A8" w:rsidRPr="00C92FEF" w:rsidTr="00A523A8">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Пропуск стоков</w:t>
            </w:r>
          </w:p>
        </w:tc>
        <w:tc>
          <w:tcPr>
            <w:tcW w:w="1115" w:type="pct"/>
            <w:tcBorders>
              <w:top w:val="nil"/>
              <w:left w:val="nil"/>
              <w:bottom w:val="single" w:sz="4" w:space="0" w:color="auto"/>
              <w:right w:val="nil"/>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 </w:t>
            </w:r>
          </w:p>
        </w:tc>
        <w:tc>
          <w:tcPr>
            <w:tcW w:w="1045" w:type="pct"/>
            <w:tcBorders>
              <w:top w:val="nil"/>
              <w:left w:val="nil"/>
              <w:bottom w:val="single" w:sz="4" w:space="0" w:color="auto"/>
              <w:right w:val="nil"/>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 </w:t>
            </w:r>
          </w:p>
        </w:tc>
      </w:tr>
      <w:tr w:rsidR="00A523A8" w:rsidRPr="00C92FE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п. Головеньковский</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47.23</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52.49</w:t>
            </w:r>
          </w:p>
        </w:tc>
      </w:tr>
      <w:tr w:rsidR="00A523A8" w:rsidRPr="00C92FEF" w:rsidTr="00A523A8">
        <w:trPr>
          <w:trHeight w:val="20"/>
        </w:trPr>
        <w:tc>
          <w:tcPr>
            <w:tcW w:w="1586" w:type="pct"/>
            <w:tcBorders>
              <w:top w:val="nil"/>
              <w:left w:val="single" w:sz="4" w:space="0" w:color="auto"/>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д. Ясная Поляна</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78.26</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67.421</w:t>
            </w:r>
          </w:p>
        </w:tc>
      </w:tr>
      <w:tr w:rsidR="00A523A8" w:rsidRPr="00C92FEF" w:rsidTr="00A523A8">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Итого пропуск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125.49</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119.9</w:t>
            </w:r>
          </w:p>
        </w:tc>
      </w:tr>
      <w:tr w:rsidR="00A523A8" w:rsidRPr="00C92FEF" w:rsidTr="00A523A8">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Транспортировка стоков</w:t>
            </w:r>
          </w:p>
        </w:tc>
        <w:tc>
          <w:tcPr>
            <w:tcW w:w="1115" w:type="pct"/>
            <w:tcBorders>
              <w:top w:val="nil"/>
              <w:left w:val="nil"/>
              <w:bottom w:val="single" w:sz="4" w:space="0" w:color="auto"/>
              <w:right w:val="nil"/>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 </w:t>
            </w:r>
          </w:p>
        </w:tc>
        <w:tc>
          <w:tcPr>
            <w:tcW w:w="1045" w:type="pct"/>
            <w:tcBorders>
              <w:top w:val="nil"/>
              <w:left w:val="nil"/>
              <w:bottom w:val="single" w:sz="4" w:space="0" w:color="auto"/>
              <w:right w:val="nil"/>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 </w:t>
            </w:r>
          </w:p>
        </w:tc>
      </w:tr>
      <w:tr w:rsidR="00A523A8" w:rsidRPr="00C92FE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п. Юбилейный</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47.15</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32.88</w:t>
            </w:r>
          </w:p>
        </w:tc>
      </w:tr>
      <w:tr w:rsidR="00A523A8" w:rsidRPr="00C92FEF" w:rsidTr="00A523A8">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с. Селиваново</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41</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color w:val="000000"/>
              </w:rPr>
            </w:pPr>
            <w:r w:rsidRPr="00C92FEF">
              <w:rPr>
                <w:rFonts w:ascii="PT Astra Serif" w:hAnsi="PT Astra Serif"/>
                <w:color w:val="000000"/>
              </w:rPr>
              <w:t>46.67</w:t>
            </w:r>
          </w:p>
        </w:tc>
      </w:tr>
      <w:tr w:rsidR="00A523A8" w:rsidRPr="00C92FEF" w:rsidTr="00A523A8">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Итого транспортировка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88.15</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79.55</w:t>
            </w:r>
          </w:p>
        </w:tc>
      </w:tr>
      <w:tr w:rsidR="00A523A8" w:rsidRPr="00C92FEF" w:rsidTr="00A523A8">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ИТОГО</w:t>
            </w:r>
          </w:p>
        </w:tc>
        <w:tc>
          <w:tcPr>
            <w:tcW w:w="1045"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213.64</w:t>
            </w:r>
          </w:p>
        </w:tc>
        <w:tc>
          <w:tcPr>
            <w:tcW w:w="1254" w:type="pct"/>
            <w:tcBorders>
              <w:top w:val="nil"/>
              <w:left w:val="nil"/>
              <w:bottom w:val="single" w:sz="4" w:space="0" w:color="auto"/>
              <w:right w:val="single" w:sz="4" w:space="0" w:color="auto"/>
            </w:tcBorders>
            <w:shd w:val="clear" w:color="auto" w:fill="auto"/>
            <w:noWrap/>
            <w:vAlign w:val="center"/>
            <w:hideMark/>
          </w:tcPr>
          <w:p w:rsidR="00A523A8" w:rsidRPr="00C92FEF" w:rsidRDefault="00A523A8" w:rsidP="003A7054">
            <w:pPr>
              <w:jc w:val="both"/>
              <w:rPr>
                <w:rFonts w:ascii="PT Astra Serif" w:hAnsi="PT Astra Serif"/>
                <w:b/>
                <w:bCs/>
                <w:color w:val="000000"/>
              </w:rPr>
            </w:pPr>
            <w:r w:rsidRPr="00C92FEF">
              <w:rPr>
                <w:rFonts w:ascii="PT Astra Serif" w:hAnsi="PT Astra Serif"/>
                <w:b/>
                <w:color w:val="000000"/>
              </w:rPr>
              <w:t>199.45</w:t>
            </w:r>
          </w:p>
        </w:tc>
      </w:tr>
    </w:tbl>
    <w:p w:rsidR="00A523A8" w:rsidRPr="00A33281" w:rsidRDefault="00A523A8" w:rsidP="00102A4A">
      <w:pPr>
        <w:keepNext/>
        <w:keepLines/>
        <w:jc w:val="center"/>
        <w:outlineLvl w:val="1"/>
        <w:rPr>
          <w:rFonts w:ascii="PT Astra Serif" w:hAnsi="PT Astra Serif"/>
          <w:b/>
          <w:color w:val="000000"/>
          <w:sz w:val="28"/>
          <w:szCs w:val="28"/>
          <w:lang w:eastAsia="en-US"/>
        </w:rPr>
      </w:pPr>
      <w:bookmarkStart w:id="404" w:name="_Toc530471937"/>
      <w:bookmarkStart w:id="405" w:name="_Toc532561472"/>
      <w:r w:rsidRPr="00A33281">
        <w:rPr>
          <w:rFonts w:ascii="PT Astra Serif" w:hAnsi="PT Astra Serif"/>
          <w:b/>
          <w:color w:val="000000"/>
          <w:sz w:val="28"/>
          <w:szCs w:val="28"/>
          <w:lang w:eastAsia="en-US"/>
        </w:rPr>
        <w:t>3.2. Описание структуры централизованной системы водоотведения (эксплуатационные и технологические зоны)</w:t>
      </w:r>
      <w:bookmarkEnd w:id="404"/>
      <w:bookmarkEnd w:id="405"/>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 учетом перспективного баланса сточных вод на территории муниципального образования Яснополянское сохранится четыре технологические зоны:</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 Головеньковский со вновь построенными биологическими сооружениями производительностью 140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д. Ясная Поляна с канализационными насосными станциями (4 шт.) с последующей транспортировкой сточных вод на КОС п. Скуратово (АО «Тулагорводоканал»);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 Юбилейный со вновь построенными биологическими сооружениями производительностью 140 м</w:t>
      </w:r>
      <w:r w:rsidRPr="00A33281">
        <w:rPr>
          <w:rFonts w:ascii="PT Astra Serif" w:hAnsi="PT Astra Serif"/>
          <w:sz w:val="28"/>
          <w:szCs w:val="28"/>
          <w:vertAlign w:val="superscript"/>
        </w:rPr>
        <w:t>3</w:t>
      </w:r>
      <w:r w:rsidRPr="00A33281">
        <w:rPr>
          <w:rFonts w:ascii="PT Astra Serif" w:hAnsi="PT Astra Serif"/>
          <w:sz w:val="28"/>
          <w:szCs w:val="28"/>
        </w:rPr>
        <w:t>/сутки;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 Селиваново со вновь построенными биологическими сооружениями производительностью 140 м</w:t>
      </w:r>
      <w:r w:rsidRPr="00A33281">
        <w:rPr>
          <w:rFonts w:ascii="PT Astra Serif" w:hAnsi="PT Astra Serif"/>
          <w:sz w:val="28"/>
          <w:szCs w:val="28"/>
          <w:vertAlign w:val="superscript"/>
        </w:rPr>
        <w:t>3</w:t>
      </w:r>
      <w:r w:rsidRPr="00A33281">
        <w:rPr>
          <w:rFonts w:ascii="PT Astra Serif" w:hAnsi="PT Astra Serif"/>
          <w:sz w:val="28"/>
          <w:szCs w:val="28"/>
        </w:rPr>
        <w:t xml:space="preserve">/сутки.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Эксплуатационные зоны предлагается организовать по бассейнам водоотведения КНС (далее бассейн КНС).</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Технологическая зона «д. Ясная Поляна» включает в себя эксплуатационные зоны существующих КНС: </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1. </w:t>
      </w:r>
      <w:r w:rsidRPr="00A33281">
        <w:rPr>
          <w:rFonts w:ascii="PT Astra Serif" w:hAnsi="PT Astra Serif"/>
          <w:sz w:val="28"/>
          <w:szCs w:val="28"/>
        </w:rPr>
        <w:t>КНС № 4</w:t>
      </w:r>
      <w:r w:rsidRPr="00A33281">
        <w:rPr>
          <w:rFonts w:ascii="PT Astra Serif" w:eastAsia="Calibri" w:hAnsi="PT Astra Serif"/>
          <w:sz w:val="28"/>
          <w:szCs w:val="28"/>
        </w:rPr>
        <w:t xml:space="preserve"> «Дом отдыха «Ясная Поляна» перекачивает стоки напорным канализационным коллектором </w:t>
      </w:r>
      <w:r w:rsidRPr="00A33281">
        <w:rPr>
          <w:rFonts w:ascii="PT Astra Serif" w:hAnsi="PT Astra Serif"/>
          <w:sz w:val="28"/>
          <w:szCs w:val="28"/>
        </w:rPr>
        <w:t>диаметром Д=100 мм (2 нитки, сталь)</w:t>
      </w:r>
      <w:r w:rsidRPr="00A33281">
        <w:rPr>
          <w:rFonts w:ascii="PT Astra Serif" w:eastAsia="Calibri" w:hAnsi="PT Astra Serif"/>
          <w:sz w:val="28"/>
          <w:szCs w:val="28"/>
        </w:rPr>
        <w:t xml:space="preserve"> на </w:t>
      </w:r>
      <w:r w:rsidRPr="00A33281">
        <w:rPr>
          <w:rFonts w:ascii="PT Astra Serif" w:hAnsi="PT Astra Serif"/>
          <w:sz w:val="28"/>
          <w:szCs w:val="28"/>
        </w:rPr>
        <w:t>КНС №5</w:t>
      </w:r>
      <w:r w:rsidRPr="00A33281">
        <w:rPr>
          <w:rFonts w:ascii="PT Astra Serif" w:eastAsia="Calibri" w:hAnsi="PT Astra Serif"/>
          <w:sz w:val="28"/>
          <w:szCs w:val="28"/>
        </w:rPr>
        <w:t>;</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2. КНС №5 «Больница» перекачивает стоки напорным канализационным коллектором </w:t>
      </w:r>
      <w:r w:rsidRPr="00A33281">
        <w:rPr>
          <w:rFonts w:ascii="PT Astra Serif" w:hAnsi="PT Astra Serif"/>
          <w:sz w:val="28"/>
          <w:szCs w:val="28"/>
        </w:rPr>
        <w:t>диаметром Д=100 мм (2 нитки, сталь)</w:t>
      </w:r>
      <w:r w:rsidRPr="00A33281">
        <w:rPr>
          <w:rFonts w:ascii="PT Astra Serif" w:eastAsia="Calibri" w:hAnsi="PT Astra Serif"/>
          <w:sz w:val="28"/>
          <w:szCs w:val="28"/>
        </w:rPr>
        <w:t xml:space="preserve"> </w:t>
      </w:r>
      <w:r w:rsidRPr="00A33281">
        <w:rPr>
          <w:rFonts w:ascii="PT Astra Serif" w:hAnsi="PT Astra Serif"/>
          <w:sz w:val="28"/>
          <w:szCs w:val="28"/>
        </w:rPr>
        <w:t>в колодец-гаситель КНС №1</w:t>
      </w:r>
      <w:r w:rsidRPr="00A33281">
        <w:rPr>
          <w:rFonts w:ascii="PT Astra Serif" w:eastAsia="Calibri" w:hAnsi="PT Astra Serif"/>
          <w:sz w:val="28"/>
          <w:szCs w:val="28"/>
        </w:rPr>
        <w:t>;</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lastRenderedPageBreak/>
        <w:t xml:space="preserve">3. КНС №1 «Школьная» перекачивает стоки напорным канализационным коллектором </w:t>
      </w:r>
      <w:r w:rsidRPr="00A33281">
        <w:rPr>
          <w:rFonts w:ascii="PT Astra Serif" w:hAnsi="PT Astra Serif"/>
          <w:sz w:val="28"/>
          <w:szCs w:val="28"/>
        </w:rPr>
        <w:t>диаметром Д=300 мм</w:t>
      </w:r>
      <w:r w:rsidRPr="00A33281">
        <w:rPr>
          <w:rFonts w:ascii="PT Astra Serif" w:eastAsia="Calibri" w:hAnsi="PT Astra Serif"/>
          <w:sz w:val="28"/>
          <w:szCs w:val="28"/>
        </w:rPr>
        <w:t xml:space="preserve"> (</w:t>
      </w:r>
      <w:r w:rsidRPr="00A33281">
        <w:rPr>
          <w:rFonts w:ascii="PT Astra Serif" w:hAnsi="PT Astra Serif"/>
          <w:sz w:val="28"/>
          <w:szCs w:val="28"/>
        </w:rPr>
        <w:t>2 нитки) в приемную камеру КНС №2</w:t>
      </w:r>
      <w:r w:rsidRPr="00A33281">
        <w:rPr>
          <w:rFonts w:ascii="PT Astra Serif" w:eastAsia="Calibri" w:hAnsi="PT Astra Serif"/>
          <w:sz w:val="28"/>
          <w:szCs w:val="28"/>
        </w:rPr>
        <w:t>;</w:t>
      </w:r>
    </w:p>
    <w:p w:rsidR="00A523A8" w:rsidRPr="00A33281" w:rsidRDefault="00A523A8" w:rsidP="003A7054">
      <w:pPr>
        <w:ind w:firstLine="709"/>
        <w:jc w:val="both"/>
        <w:rPr>
          <w:rFonts w:ascii="PT Astra Serif" w:eastAsia="Calibri" w:hAnsi="PT Astra Serif"/>
          <w:bCs/>
          <w:sz w:val="28"/>
          <w:szCs w:val="28"/>
        </w:rPr>
      </w:pPr>
      <w:r w:rsidRPr="00A33281">
        <w:rPr>
          <w:rFonts w:ascii="PT Astra Serif" w:eastAsia="Calibri" w:hAnsi="PT Astra Serif"/>
          <w:sz w:val="28"/>
          <w:szCs w:val="28"/>
        </w:rPr>
        <w:t xml:space="preserve">4. </w:t>
      </w:r>
      <w:r w:rsidRPr="00A33281">
        <w:rPr>
          <w:rFonts w:ascii="PT Astra Serif" w:hAnsi="PT Astra Serif"/>
          <w:sz w:val="28"/>
          <w:szCs w:val="28"/>
        </w:rPr>
        <w:t xml:space="preserve">КНС № 2 (ГКНС) </w:t>
      </w:r>
      <w:r w:rsidRPr="00A33281">
        <w:rPr>
          <w:rFonts w:ascii="PT Astra Serif" w:eastAsia="Calibri" w:hAnsi="PT Astra Serif"/>
          <w:sz w:val="28"/>
          <w:szCs w:val="28"/>
        </w:rPr>
        <w:t xml:space="preserve">перекачивает стоки напорным канализационным коллектором </w:t>
      </w:r>
      <w:r w:rsidRPr="00A33281">
        <w:rPr>
          <w:rFonts w:ascii="PT Astra Serif" w:hAnsi="PT Astra Serif"/>
          <w:sz w:val="28"/>
          <w:szCs w:val="28"/>
        </w:rPr>
        <w:t>диаметром Д=250 мм (2 нитки, пластик)</w:t>
      </w:r>
      <w:r w:rsidRPr="00A33281">
        <w:rPr>
          <w:rFonts w:ascii="PT Astra Serif" w:eastAsia="Calibri" w:hAnsi="PT Astra Serif"/>
          <w:sz w:val="28"/>
          <w:szCs w:val="28"/>
        </w:rPr>
        <w:t xml:space="preserve"> </w:t>
      </w:r>
      <w:r w:rsidRPr="00A33281">
        <w:rPr>
          <w:rFonts w:ascii="PT Astra Serif" w:hAnsi="PT Astra Serif"/>
          <w:sz w:val="28"/>
          <w:szCs w:val="28"/>
        </w:rPr>
        <w:t>в приемную камеру КОС п. Скуратово (АО «Тулагорводоканал»)</w:t>
      </w:r>
      <w:r w:rsidRPr="00A33281">
        <w:rPr>
          <w:rFonts w:ascii="PT Astra Serif" w:eastAsia="Calibri" w:hAnsi="PT Astra Serif"/>
          <w:sz w:val="28"/>
          <w:szCs w:val="28"/>
        </w:rPr>
        <w:t>.</w:t>
      </w:r>
    </w:p>
    <w:p w:rsidR="00106F3F" w:rsidRPr="00A33281" w:rsidRDefault="00106F3F" w:rsidP="003A7054">
      <w:pPr>
        <w:ind w:firstLine="709"/>
        <w:jc w:val="both"/>
        <w:rPr>
          <w:rFonts w:ascii="PT Astra Serif" w:eastAsia="Calibri" w:hAnsi="PT Astra Serif"/>
          <w:bCs/>
          <w:sz w:val="22"/>
          <w:szCs w:val="22"/>
          <w:lang w:eastAsia="en-US"/>
        </w:rPr>
      </w:pPr>
    </w:p>
    <w:p w:rsidR="00106F3F" w:rsidRDefault="00A523A8" w:rsidP="00102A4A">
      <w:pPr>
        <w:keepNext/>
        <w:keepLines/>
        <w:jc w:val="center"/>
        <w:outlineLvl w:val="1"/>
        <w:rPr>
          <w:rFonts w:ascii="PT Astra Serif" w:hAnsi="PT Astra Serif"/>
          <w:b/>
          <w:color w:val="000000"/>
          <w:sz w:val="28"/>
          <w:szCs w:val="28"/>
          <w:lang w:eastAsia="en-US"/>
        </w:rPr>
      </w:pPr>
      <w:bookmarkStart w:id="406" w:name="_Toc530471940"/>
      <w:bookmarkStart w:id="407" w:name="_Toc532561473"/>
      <w:r w:rsidRPr="00A33281">
        <w:rPr>
          <w:rFonts w:ascii="PT Astra Serif" w:hAnsi="PT Astra Serif"/>
          <w:b/>
          <w:color w:val="000000"/>
          <w:sz w:val="28"/>
          <w:szCs w:val="28"/>
          <w:lang w:eastAsia="en-US"/>
        </w:rPr>
        <w:t xml:space="preserve">3.3. Расчет требуемой мощности очистных сооружений исходя </w:t>
      </w:r>
    </w:p>
    <w:p w:rsidR="00106F3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из данных о расчетном расходе сточных вод, дефицита (резерва) мощностей по технологическим зонам сооружений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водоотведения с разбивкой по годам</w:t>
      </w:r>
      <w:bookmarkEnd w:id="406"/>
      <w:bookmarkEnd w:id="407"/>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Расчет требуемой мощности очистных сооружений раздельной хозяйственно-бытовой системы водоотведения муниципального образования Яснополянское с учетом данных о расходе сточных вод, дефицита (резерва) мощностей и производительности КОС по годам приведены в таблицах ниже.</w:t>
      </w:r>
    </w:p>
    <w:p w:rsidR="00A523A8" w:rsidRDefault="00A523A8" w:rsidP="003A7054">
      <w:pPr>
        <w:contextualSpacing/>
        <w:jc w:val="both"/>
        <w:rPr>
          <w:rFonts w:ascii="PT Astra Serif" w:hAnsi="PT Astra Serif"/>
        </w:rPr>
      </w:pPr>
      <w:bookmarkStart w:id="408" w:name="P3972"/>
      <w:bookmarkStart w:id="409" w:name="_Toc530474825"/>
      <w:bookmarkStart w:id="410" w:name="_Toc32917818"/>
      <w:bookmarkEnd w:id="408"/>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35</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Требуемая мощность канализационных очистных сооружений раздельной хозяйственно-бытовой системы водоотведения муниципального образования Яснополянское на 2040 г. тыс. </w:t>
      </w:r>
      <w:r w:rsidRPr="00A33281">
        <w:rPr>
          <w:rFonts w:ascii="PT Astra Serif" w:hAnsi="PT Astra Serif"/>
          <w:color w:val="000000"/>
        </w:rPr>
        <w:t>м</w:t>
      </w:r>
      <w:r w:rsidRPr="00A33281">
        <w:rPr>
          <w:rFonts w:ascii="PT Astra Serif" w:hAnsi="PT Astra Serif"/>
          <w:color w:val="000000"/>
          <w:vertAlign w:val="superscript"/>
        </w:rPr>
        <w:t>3</w:t>
      </w:r>
      <w:r w:rsidRPr="00A33281">
        <w:rPr>
          <w:rFonts w:ascii="PT Astra Serif" w:hAnsi="PT Astra Serif"/>
        </w:rPr>
        <w:t>/сутки</w:t>
      </w:r>
      <w:bookmarkEnd w:id="409"/>
      <w:bookmarkEnd w:id="410"/>
    </w:p>
    <w:p w:rsidR="00106F3F" w:rsidRPr="00A33281" w:rsidRDefault="00106F3F" w:rsidP="003A7054">
      <w:pPr>
        <w:contextualSpacing/>
        <w:jc w:val="both"/>
        <w:rPr>
          <w:rFonts w:ascii="PT Astra Serif" w:hAnsi="PT Astra Serif"/>
          <w:bCs/>
        </w:rPr>
      </w:pPr>
    </w:p>
    <w:tbl>
      <w:tblPr>
        <w:tblW w:w="5166" w:type="pct"/>
        <w:tblInd w:w="-176" w:type="dxa"/>
        <w:tblLayout w:type="fixed"/>
        <w:tblLook w:val="04A0" w:firstRow="1" w:lastRow="0" w:firstColumn="1" w:lastColumn="0" w:noHBand="0" w:noVBand="1"/>
      </w:tblPr>
      <w:tblGrid>
        <w:gridCol w:w="1806"/>
        <w:gridCol w:w="1259"/>
        <w:gridCol w:w="1448"/>
        <w:gridCol w:w="981"/>
        <w:gridCol w:w="1593"/>
        <w:gridCol w:w="1259"/>
        <w:gridCol w:w="1309"/>
      </w:tblGrid>
      <w:tr w:rsidR="00A523A8" w:rsidRPr="00A33281" w:rsidTr="00A523A8">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Объекты</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Утверждено на 2019 г., тыс. куб. м</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Период работы очистных сооружений (септиков), сутки</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Объем стоков, куб. м/сутки</w:t>
            </w:r>
          </w:p>
        </w:tc>
        <w:tc>
          <w:tcPr>
            <w:tcW w:w="82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Проектная перспективная производительность, тыс. куб. м/сутки</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тыс. куб. м/сутки</w:t>
            </w:r>
          </w:p>
        </w:tc>
        <w:tc>
          <w:tcPr>
            <w:tcW w:w="678"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w:t>
            </w:r>
          </w:p>
        </w:tc>
      </w:tr>
      <w:tr w:rsidR="00A523A8" w:rsidRPr="00A33281" w:rsidTr="00A523A8">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1</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2</w:t>
            </w:r>
          </w:p>
        </w:tc>
        <w:tc>
          <w:tcPr>
            <w:tcW w:w="75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3</w:t>
            </w:r>
          </w:p>
        </w:tc>
        <w:tc>
          <w:tcPr>
            <w:tcW w:w="50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w:t>
            </w:r>
          </w:p>
        </w:tc>
        <w:tc>
          <w:tcPr>
            <w:tcW w:w="8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5</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6</w:t>
            </w:r>
          </w:p>
        </w:tc>
        <w:tc>
          <w:tcPr>
            <w:tcW w:w="67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7</w:t>
            </w:r>
          </w:p>
        </w:tc>
      </w:tr>
      <w:tr w:rsidR="00A523A8" w:rsidRPr="00A33281" w:rsidTr="00A523A8">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п.Головеньковский</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47.23</w:t>
            </w:r>
          </w:p>
        </w:tc>
        <w:tc>
          <w:tcPr>
            <w:tcW w:w="750" w:type="pct"/>
            <w:vMerge w:val="restart"/>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365</w:t>
            </w:r>
          </w:p>
        </w:tc>
        <w:tc>
          <w:tcPr>
            <w:tcW w:w="50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129</w:t>
            </w:r>
          </w:p>
        </w:tc>
        <w:tc>
          <w:tcPr>
            <w:tcW w:w="8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140</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10.6</w:t>
            </w:r>
          </w:p>
        </w:tc>
        <w:tc>
          <w:tcPr>
            <w:tcW w:w="67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7.6%</w:t>
            </w:r>
          </w:p>
        </w:tc>
      </w:tr>
      <w:tr w:rsidR="00A523A8" w:rsidRPr="00A33281" w:rsidTr="00A523A8">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д. Ясная Поляна</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78.26</w:t>
            </w:r>
          </w:p>
        </w:tc>
        <w:tc>
          <w:tcPr>
            <w:tcW w:w="750"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p>
        </w:tc>
        <w:tc>
          <w:tcPr>
            <w:tcW w:w="50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w:t>
            </w:r>
          </w:p>
        </w:tc>
        <w:tc>
          <w:tcPr>
            <w:tcW w:w="8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w:t>
            </w:r>
          </w:p>
        </w:tc>
        <w:tc>
          <w:tcPr>
            <w:tcW w:w="67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w:t>
            </w:r>
          </w:p>
        </w:tc>
      </w:tr>
      <w:tr w:rsidR="00A523A8" w:rsidRPr="00A33281" w:rsidTr="00A523A8">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п. Юбилейный</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47.15</w:t>
            </w:r>
          </w:p>
        </w:tc>
        <w:tc>
          <w:tcPr>
            <w:tcW w:w="750"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p>
        </w:tc>
        <w:tc>
          <w:tcPr>
            <w:tcW w:w="50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129</w:t>
            </w:r>
          </w:p>
        </w:tc>
        <w:tc>
          <w:tcPr>
            <w:tcW w:w="8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140</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10.8</w:t>
            </w:r>
          </w:p>
        </w:tc>
        <w:tc>
          <w:tcPr>
            <w:tcW w:w="67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7.7%</w:t>
            </w:r>
          </w:p>
        </w:tc>
      </w:tr>
      <w:tr w:rsidR="00A523A8" w:rsidRPr="00A33281" w:rsidTr="00A523A8">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с. Селиваново</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41.0</w:t>
            </w:r>
          </w:p>
        </w:tc>
        <w:tc>
          <w:tcPr>
            <w:tcW w:w="750" w:type="pct"/>
            <w:vMerge/>
            <w:tcBorders>
              <w:top w:val="nil"/>
              <w:left w:val="single" w:sz="4" w:space="0" w:color="auto"/>
              <w:bottom w:val="single" w:sz="4" w:space="0" w:color="000000"/>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p>
        </w:tc>
        <w:tc>
          <w:tcPr>
            <w:tcW w:w="50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112</w:t>
            </w:r>
          </w:p>
        </w:tc>
        <w:tc>
          <w:tcPr>
            <w:tcW w:w="8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140</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27.7</w:t>
            </w:r>
          </w:p>
        </w:tc>
        <w:tc>
          <w:tcPr>
            <w:tcW w:w="67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19.8%</w:t>
            </w:r>
          </w:p>
        </w:tc>
      </w:tr>
      <w:tr w:rsidR="00A523A8" w:rsidRPr="00A33281" w:rsidTr="00A523A8">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ИТОГО</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213.64</w:t>
            </w:r>
          </w:p>
        </w:tc>
        <w:tc>
          <w:tcPr>
            <w:tcW w:w="75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 </w:t>
            </w:r>
          </w:p>
        </w:tc>
        <w:tc>
          <w:tcPr>
            <w:tcW w:w="50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370.9</w:t>
            </w:r>
          </w:p>
        </w:tc>
        <w:tc>
          <w:tcPr>
            <w:tcW w:w="82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420.0</w:t>
            </w:r>
          </w:p>
        </w:tc>
        <w:tc>
          <w:tcPr>
            <w:tcW w:w="652"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49.1</w:t>
            </w:r>
          </w:p>
        </w:tc>
        <w:tc>
          <w:tcPr>
            <w:tcW w:w="67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11.7%</w:t>
            </w:r>
          </w:p>
        </w:tc>
      </w:tr>
    </w:tbl>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Производительность КОС раздельной хозяйственно-бытовой системы водоотведения муниципального образования Яснополянское по годам представлена в таблице 3.34.</w:t>
      </w:r>
    </w:p>
    <w:p w:rsidR="001A42BF" w:rsidRPr="00A33281" w:rsidRDefault="001A42B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Default="00A523A8" w:rsidP="003A7054">
      <w:pPr>
        <w:widowControl w:val="0"/>
        <w:autoSpaceDE w:val="0"/>
        <w:autoSpaceDN w:val="0"/>
        <w:jc w:val="both"/>
        <w:rPr>
          <w:rFonts w:ascii="PT Astra Serif" w:hAnsi="PT Astra Serif"/>
        </w:rPr>
      </w:pPr>
      <w:bookmarkStart w:id="411" w:name="_Toc530474826"/>
      <w:bookmarkStart w:id="412" w:name="_Toc32917819"/>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36</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Производительность ОС раздельной хозяйственно-бытовой системы водоотведения </w:t>
      </w:r>
      <w:r w:rsidRPr="00A33281">
        <w:rPr>
          <w:rFonts w:ascii="PT Astra Serif" w:eastAsia="MS Mincho" w:hAnsi="PT Astra Serif"/>
          <w:lang w:eastAsia="en-US"/>
        </w:rPr>
        <w:t>муниципального образования Яснополянское</w:t>
      </w:r>
      <w:r w:rsidRPr="00A33281">
        <w:rPr>
          <w:rFonts w:ascii="PT Astra Serif" w:hAnsi="PT Astra Serif"/>
        </w:rPr>
        <w:t xml:space="preserve"> по годам, тыс. </w:t>
      </w:r>
      <w:r w:rsidRPr="00A33281">
        <w:rPr>
          <w:rFonts w:ascii="PT Astra Serif" w:hAnsi="PT Astra Serif"/>
          <w:color w:val="000000"/>
        </w:rPr>
        <w:t>м</w:t>
      </w:r>
      <w:r w:rsidRPr="00A33281">
        <w:rPr>
          <w:rFonts w:ascii="PT Astra Serif" w:hAnsi="PT Astra Serif"/>
          <w:color w:val="000000"/>
          <w:vertAlign w:val="superscript"/>
        </w:rPr>
        <w:t>3</w:t>
      </w:r>
      <w:r w:rsidRPr="00A33281">
        <w:rPr>
          <w:rFonts w:ascii="PT Astra Serif" w:hAnsi="PT Astra Serif"/>
        </w:rPr>
        <w:t>/сутки</w:t>
      </w:r>
      <w:bookmarkEnd w:id="411"/>
      <w:bookmarkEnd w:id="412"/>
    </w:p>
    <w:p w:rsidR="001A42BF" w:rsidRDefault="001A42BF" w:rsidP="003A7054">
      <w:pPr>
        <w:widowControl w:val="0"/>
        <w:autoSpaceDE w:val="0"/>
        <w:autoSpaceDN w:val="0"/>
        <w:jc w:val="both"/>
        <w:rPr>
          <w:rFonts w:ascii="PT Astra Serif" w:hAnsi="PT Astra Serif"/>
          <w:bCs/>
        </w:rPr>
      </w:pPr>
    </w:p>
    <w:tbl>
      <w:tblPr>
        <w:tblW w:w="5000" w:type="pct"/>
        <w:tblLook w:val="04A0" w:firstRow="1" w:lastRow="0" w:firstColumn="1" w:lastColumn="0" w:noHBand="0" w:noVBand="1"/>
      </w:tblPr>
      <w:tblGrid>
        <w:gridCol w:w="2645"/>
        <w:gridCol w:w="2749"/>
        <w:gridCol w:w="1592"/>
        <w:gridCol w:w="2359"/>
      </w:tblGrid>
      <w:tr w:rsidR="00A523A8" w:rsidRPr="00AA65F0" w:rsidTr="001A42BF">
        <w:trPr>
          <w:trHeight w:val="20"/>
          <w:tblHeader/>
        </w:trPr>
        <w:tc>
          <w:tcPr>
            <w:tcW w:w="141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b/>
                <w:bCs/>
                <w:color w:val="000000"/>
              </w:rPr>
            </w:pPr>
            <w:r w:rsidRPr="00AA65F0">
              <w:rPr>
                <w:rFonts w:ascii="PT Astra Serif" w:hAnsi="PT Astra Serif"/>
                <w:b/>
                <w:color w:val="000000"/>
              </w:rPr>
              <w:t>Год</w:t>
            </w:r>
          </w:p>
        </w:tc>
        <w:tc>
          <w:tcPr>
            <w:tcW w:w="147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523A8" w:rsidRPr="00AA65F0" w:rsidRDefault="00A523A8" w:rsidP="001A42BF">
            <w:pPr>
              <w:jc w:val="center"/>
              <w:rPr>
                <w:rFonts w:ascii="PT Astra Serif" w:hAnsi="PT Astra Serif"/>
                <w:b/>
                <w:bCs/>
                <w:color w:val="000000"/>
              </w:rPr>
            </w:pPr>
            <w:r w:rsidRPr="00AA65F0">
              <w:rPr>
                <w:rFonts w:ascii="PT Astra Serif" w:hAnsi="PT Astra Serif"/>
                <w:b/>
                <w:color w:val="000000"/>
              </w:rPr>
              <w:t>Проектная производительность, м</w:t>
            </w:r>
            <w:r w:rsidRPr="00AA65F0">
              <w:rPr>
                <w:rFonts w:ascii="PT Astra Serif" w:hAnsi="PT Astra Serif"/>
                <w:b/>
                <w:color w:val="000000"/>
                <w:vertAlign w:val="superscript"/>
              </w:rPr>
              <w:t>3</w:t>
            </w:r>
            <w:r w:rsidRPr="00AA65F0">
              <w:rPr>
                <w:rFonts w:ascii="PT Astra Serif" w:hAnsi="PT Astra Serif"/>
                <w:b/>
                <w:color w:val="000000"/>
              </w:rPr>
              <w:t>/сутки</w:t>
            </w:r>
          </w:p>
        </w:tc>
        <w:tc>
          <w:tcPr>
            <w:tcW w:w="85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b/>
                <w:bCs/>
                <w:color w:val="000000"/>
              </w:rPr>
            </w:pPr>
            <w:r w:rsidRPr="00AA65F0">
              <w:rPr>
                <w:rFonts w:ascii="PT Astra Serif" w:hAnsi="PT Astra Serif"/>
                <w:b/>
                <w:color w:val="000000"/>
              </w:rPr>
              <w:t>Год</w:t>
            </w:r>
          </w:p>
        </w:tc>
        <w:tc>
          <w:tcPr>
            <w:tcW w:w="126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523A8" w:rsidRPr="00AA65F0" w:rsidRDefault="00A523A8" w:rsidP="001A42BF">
            <w:pPr>
              <w:jc w:val="center"/>
              <w:rPr>
                <w:rFonts w:ascii="PT Astra Serif" w:hAnsi="PT Astra Serif"/>
                <w:b/>
                <w:bCs/>
                <w:color w:val="000000"/>
              </w:rPr>
            </w:pPr>
            <w:r w:rsidRPr="00AA65F0">
              <w:rPr>
                <w:rFonts w:ascii="PT Astra Serif" w:hAnsi="PT Astra Serif"/>
                <w:b/>
                <w:color w:val="000000"/>
              </w:rPr>
              <w:t>Проектная производительность, м</w:t>
            </w:r>
            <w:r w:rsidRPr="00AA65F0">
              <w:rPr>
                <w:rFonts w:ascii="PT Astra Serif" w:hAnsi="PT Astra Serif"/>
                <w:b/>
                <w:color w:val="000000"/>
                <w:vertAlign w:val="superscript"/>
              </w:rPr>
              <w:t>3</w:t>
            </w:r>
            <w:r w:rsidRPr="00AA65F0">
              <w:rPr>
                <w:rFonts w:ascii="PT Astra Serif" w:hAnsi="PT Astra Serif"/>
                <w:b/>
                <w:color w:val="000000"/>
              </w:rPr>
              <w:t>/сутки</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2018</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2027</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5</w:t>
            </w:r>
            <w:r w:rsidRPr="00AA65F0">
              <w:rPr>
                <w:rFonts w:ascii="PT Astra Serif" w:hAnsi="PT Astra Serif"/>
                <w:color w:val="000000"/>
                <w:lang w:val="en-US"/>
              </w:rPr>
              <w:t>4</w:t>
            </w:r>
            <w:r w:rsidRPr="00AA65F0">
              <w:rPr>
                <w:rFonts w:ascii="PT Astra Serif" w:hAnsi="PT Astra Serif"/>
                <w:color w:val="000000"/>
              </w:rPr>
              <w:t>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2019</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2028</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280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2020</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2029</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280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2021</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2030</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420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2022</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2031</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420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2023</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2032</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420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lastRenderedPageBreak/>
              <w:t>2024</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2033</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420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2025</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2034</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420</w:t>
            </w:r>
          </w:p>
        </w:tc>
      </w:tr>
      <w:tr w:rsidR="00A523A8" w:rsidRPr="00AA65F0" w:rsidTr="00A523A8">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2026</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5</w:t>
            </w:r>
            <w:r w:rsidRPr="00AA65F0">
              <w:rPr>
                <w:rFonts w:ascii="PT Astra Serif" w:hAnsi="PT Astra Serif"/>
                <w:color w:val="000000"/>
                <w:lang w:val="en-US"/>
              </w:rPr>
              <w:t>4</w:t>
            </w:r>
            <w:r w:rsidRPr="00AA65F0">
              <w:rPr>
                <w:rFonts w:ascii="PT Astra Serif" w:hAnsi="PT Astra Serif"/>
                <w:color w:val="000000"/>
              </w:rPr>
              <w:t>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A65F0" w:rsidRDefault="00A523A8" w:rsidP="001A42BF">
            <w:pPr>
              <w:jc w:val="center"/>
              <w:rPr>
                <w:rFonts w:ascii="PT Astra Serif" w:hAnsi="PT Astra Serif"/>
                <w:color w:val="000000"/>
              </w:rPr>
            </w:pPr>
            <w:r w:rsidRPr="00AA65F0">
              <w:rPr>
                <w:rFonts w:ascii="PT Astra Serif" w:hAnsi="PT Astra Serif"/>
                <w:color w:val="000000"/>
              </w:rPr>
              <w:t>-</w:t>
            </w:r>
          </w:p>
        </w:tc>
      </w:tr>
    </w:tbl>
    <w:p w:rsidR="00106F3F" w:rsidRPr="00A33281" w:rsidRDefault="00106F3F" w:rsidP="003A7054">
      <w:pPr>
        <w:widowControl w:val="0"/>
        <w:autoSpaceDE w:val="0"/>
        <w:autoSpaceDN w:val="0"/>
        <w:jc w:val="both"/>
        <w:rPr>
          <w:rFonts w:ascii="PT Astra Serif" w:hAnsi="PT Astra Serif"/>
          <w:bCs/>
        </w:rPr>
      </w:pPr>
    </w:p>
    <w:p w:rsidR="00A523A8" w:rsidRDefault="00A523A8" w:rsidP="00102A4A">
      <w:pPr>
        <w:keepNext/>
        <w:keepLines/>
        <w:jc w:val="center"/>
        <w:outlineLvl w:val="1"/>
        <w:rPr>
          <w:rFonts w:ascii="PT Astra Serif" w:hAnsi="PT Astra Serif"/>
          <w:b/>
          <w:color w:val="000000"/>
          <w:sz w:val="28"/>
          <w:szCs w:val="28"/>
          <w:lang w:eastAsia="en-US"/>
        </w:rPr>
      </w:pPr>
      <w:bookmarkStart w:id="413" w:name="_Toc530471943"/>
      <w:bookmarkStart w:id="414" w:name="_Toc532561474"/>
      <w:r w:rsidRPr="00A33281">
        <w:rPr>
          <w:rFonts w:ascii="PT Astra Serif" w:hAnsi="PT Astra Serif"/>
          <w:b/>
          <w:color w:val="000000"/>
          <w:sz w:val="28"/>
          <w:szCs w:val="28"/>
          <w:lang w:eastAsia="en-US"/>
        </w:rPr>
        <w:t>3.4. Результаты анализа гидравлических режимов и режимов работы элементов централизованной системы водоотведения</w:t>
      </w:r>
      <w:bookmarkEnd w:id="413"/>
      <w:bookmarkEnd w:id="414"/>
    </w:p>
    <w:p w:rsidR="00102A4A" w:rsidRPr="00A33281" w:rsidRDefault="00102A4A"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Перспективная система водоотведения поселков муниципального образования Яснополянское обеспечивает прием и транспортировку расчетных перспективных объемов хозяйственно-бытовых сточных вод с территорий населенных пунктов подключаемых к централизованной системе водоотведения, с соблюдением нормативных требований при условии выполнения  мероприятий по строительству, реконструкции и модернизации (техническому перевооружению) объектов централизованной системы водоотведения, изложенных в разделе 4.</w:t>
      </w:r>
    </w:p>
    <w:p w:rsidR="00106F3F" w:rsidRPr="00A33281" w:rsidRDefault="00106F3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06F3F" w:rsidRDefault="00A523A8" w:rsidP="00106F3F">
      <w:pPr>
        <w:keepNext/>
        <w:keepLines/>
        <w:ind w:firstLine="709"/>
        <w:jc w:val="center"/>
        <w:outlineLvl w:val="1"/>
        <w:rPr>
          <w:rFonts w:ascii="PT Astra Serif" w:hAnsi="PT Astra Serif"/>
          <w:b/>
          <w:color w:val="000000"/>
          <w:sz w:val="28"/>
          <w:szCs w:val="28"/>
          <w:lang w:eastAsia="en-US"/>
        </w:rPr>
      </w:pPr>
      <w:bookmarkStart w:id="415" w:name="_Toc530471944"/>
      <w:bookmarkStart w:id="416" w:name="_Toc532561475"/>
      <w:r w:rsidRPr="00A33281">
        <w:rPr>
          <w:rFonts w:ascii="PT Astra Serif" w:hAnsi="PT Astra Serif"/>
          <w:b/>
          <w:color w:val="000000"/>
          <w:sz w:val="28"/>
          <w:szCs w:val="28"/>
          <w:lang w:eastAsia="en-US"/>
        </w:rPr>
        <w:t xml:space="preserve">3.5. Анализ резервов производственных мощностей </w:t>
      </w:r>
    </w:p>
    <w:p w:rsidR="00A523A8" w:rsidRDefault="00A523A8" w:rsidP="00106F3F">
      <w:pPr>
        <w:keepNext/>
        <w:keepLines/>
        <w:ind w:firstLine="709"/>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очистных сооружений системы водоотведения и возможности расширения зоны их действия</w:t>
      </w:r>
      <w:bookmarkEnd w:id="415"/>
      <w:bookmarkEnd w:id="416"/>
    </w:p>
    <w:p w:rsidR="00102A4A" w:rsidRPr="00A33281" w:rsidRDefault="00102A4A" w:rsidP="003A7054">
      <w:pPr>
        <w:keepNext/>
        <w:keepLines/>
        <w:ind w:firstLine="709"/>
        <w:jc w:val="both"/>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На существующих КОС муниципального образования Яснополянское в п. Головеньковский с проектной производительностью 400 м</w:t>
      </w:r>
      <w:r w:rsidRPr="00A33281">
        <w:rPr>
          <w:rFonts w:ascii="PT Astra Serif" w:hAnsi="PT Astra Serif"/>
          <w:sz w:val="28"/>
          <w:szCs w:val="28"/>
          <w:vertAlign w:val="superscript"/>
        </w:rPr>
        <w:t>3</w:t>
      </w:r>
      <w:r w:rsidRPr="00A33281">
        <w:rPr>
          <w:rFonts w:ascii="PT Astra Serif" w:hAnsi="PT Astra Serif"/>
          <w:sz w:val="28"/>
          <w:szCs w:val="28"/>
        </w:rPr>
        <w:t>/сутки с учетом перспективного баланса поступления сточных вод имеется резерв 67 %. При фактической производительности 260 м</w:t>
      </w:r>
      <w:r w:rsidRPr="00A33281">
        <w:rPr>
          <w:rFonts w:ascii="PT Astra Serif" w:hAnsi="PT Astra Serif"/>
          <w:sz w:val="28"/>
          <w:szCs w:val="28"/>
          <w:vertAlign w:val="superscript"/>
        </w:rPr>
        <w:t>3</w:t>
      </w:r>
      <w:r w:rsidRPr="00A33281">
        <w:rPr>
          <w:rFonts w:ascii="PT Astra Serif" w:hAnsi="PT Astra Serif"/>
          <w:sz w:val="28"/>
          <w:szCs w:val="28"/>
        </w:rPr>
        <w:t>/сутки резерв производственных мощностей составляет 50 %.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С учетом перспективного баланса поступления сточных вод перспективная мощность предлагаемых к строительству ОС в населенных пунктах МО «Яснополянское» (п. Головеньковский, п. Юбилейный и с. Селиваново) предусмотрена с резервом производственных мощностей. </w:t>
      </w:r>
    </w:p>
    <w:p w:rsidR="00106F3F" w:rsidRDefault="00106F3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autoSpaceDE w:val="0"/>
        <w:autoSpaceDN w:val="0"/>
        <w:contextualSpacing/>
        <w:jc w:val="both"/>
        <w:rPr>
          <w:rFonts w:ascii="PT Astra Serif" w:hAnsi="PT Astra Serif"/>
          <w:bCs/>
          <w:color w:val="000000"/>
          <w:kern w:val="24"/>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color w:val="000000"/>
        </w:rPr>
        <w:t>34.1</w:t>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Р</w:t>
      </w:r>
      <w:r w:rsidRPr="00A33281">
        <w:rPr>
          <w:rFonts w:ascii="PT Astra Serif" w:hAnsi="PT Astra Serif"/>
          <w:color w:val="000000"/>
          <w:lang w:eastAsia="en-US"/>
        </w:rPr>
        <w:t>езервы перспективных производственных мощностей очистных сооружений</w:t>
      </w:r>
    </w:p>
    <w:tbl>
      <w:tblPr>
        <w:tblW w:w="5000" w:type="pct"/>
        <w:tblLook w:val="04A0" w:firstRow="1" w:lastRow="0" w:firstColumn="1" w:lastColumn="0" w:noHBand="0" w:noVBand="1"/>
      </w:tblPr>
      <w:tblGrid>
        <w:gridCol w:w="2182"/>
        <w:gridCol w:w="1617"/>
        <w:gridCol w:w="2323"/>
        <w:gridCol w:w="1662"/>
        <w:gridCol w:w="1561"/>
      </w:tblGrid>
      <w:tr w:rsidR="00A523A8" w:rsidRPr="00A33281" w:rsidTr="001A42BF">
        <w:trPr>
          <w:trHeight w:val="17"/>
        </w:trPr>
        <w:tc>
          <w:tcPr>
            <w:tcW w:w="1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Объекты</w:t>
            </w:r>
          </w:p>
        </w:tc>
        <w:tc>
          <w:tcPr>
            <w:tcW w:w="86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Объем стоков, куб. м/сутки</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Проектная перспективная производительность, тыс. куб. м/сутки</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тыс. куб. м/сутки</w:t>
            </w:r>
          </w:p>
        </w:tc>
        <w:tc>
          <w:tcPr>
            <w:tcW w:w="83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w:t>
            </w:r>
          </w:p>
        </w:tc>
      </w:tr>
      <w:tr w:rsidR="00A523A8" w:rsidRPr="00A33281" w:rsidTr="001A42BF">
        <w:trPr>
          <w:trHeight w:val="17"/>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1</w:t>
            </w:r>
          </w:p>
        </w:tc>
        <w:tc>
          <w:tcPr>
            <w:tcW w:w="86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2</w:t>
            </w:r>
          </w:p>
        </w:tc>
        <w:tc>
          <w:tcPr>
            <w:tcW w:w="124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3</w:t>
            </w:r>
          </w:p>
        </w:tc>
        <w:tc>
          <w:tcPr>
            <w:tcW w:w="88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w:t>
            </w:r>
          </w:p>
        </w:tc>
        <w:tc>
          <w:tcPr>
            <w:tcW w:w="83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5</w:t>
            </w:r>
          </w:p>
        </w:tc>
      </w:tr>
      <w:tr w:rsidR="00A523A8" w:rsidRPr="00A33281" w:rsidTr="001A42BF">
        <w:trPr>
          <w:trHeight w:val="17"/>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п. Головеньковский</w:t>
            </w:r>
          </w:p>
        </w:tc>
        <w:tc>
          <w:tcPr>
            <w:tcW w:w="86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129</w:t>
            </w:r>
          </w:p>
        </w:tc>
        <w:tc>
          <w:tcPr>
            <w:tcW w:w="124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140</w:t>
            </w:r>
          </w:p>
        </w:tc>
        <w:tc>
          <w:tcPr>
            <w:tcW w:w="88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10.6</w:t>
            </w:r>
          </w:p>
        </w:tc>
        <w:tc>
          <w:tcPr>
            <w:tcW w:w="83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7.6%</w:t>
            </w:r>
          </w:p>
        </w:tc>
      </w:tr>
      <w:tr w:rsidR="00A523A8" w:rsidRPr="00A33281" w:rsidTr="001A42BF">
        <w:trPr>
          <w:trHeight w:val="17"/>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п. Юбилейный</w:t>
            </w:r>
          </w:p>
        </w:tc>
        <w:tc>
          <w:tcPr>
            <w:tcW w:w="86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129</w:t>
            </w:r>
          </w:p>
        </w:tc>
        <w:tc>
          <w:tcPr>
            <w:tcW w:w="124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140</w:t>
            </w:r>
          </w:p>
        </w:tc>
        <w:tc>
          <w:tcPr>
            <w:tcW w:w="88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10.8</w:t>
            </w:r>
          </w:p>
        </w:tc>
        <w:tc>
          <w:tcPr>
            <w:tcW w:w="83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7.7%</w:t>
            </w:r>
          </w:p>
        </w:tc>
      </w:tr>
      <w:tr w:rsidR="00A523A8" w:rsidRPr="00A33281" w:rsidTr="001A42BF">
        <w:trPr>
          <w:trHeight w:val="17"/>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с. Селиваново</w:t>
            </w:r>
          </w:p>
        </w:tc>
        <w:tc>
          <w:tcPr>
            <w:tcW w:w="86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112</w:t>
            </w:r>
          </w:p>
        </w:tc>
        <w:tc>
          <w:tcPr>
            <w:tcW w:w="124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140</w:t>
            </w:r>
          </w:p>
        </w:tc>
        <w:tc>
          <w:tcPr>
            <w:tcW w:w="88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27.7</w:t>
            </w:r>
          </w:p>
        </w:tc>
        <w:tc>
          <w:tcPr>
            <w:tcW w:w="83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2"/>
                <w:szCs w:val="22"/>
              </w:rPr>
            </w:pPr>
            <w:r w:rsidRPr="00A33281">
              <w:rPr>
                <w:rFonts w:ascii="PT Astra Serif" w:hAnsi="PT Astra Serif"/>
                <w:color w:val="000000"/>
                <w:sz w:val="22"/>
                <w:szCs w:val="22"/>
              </w:rPr>
              <w:t>19.8%</w:t>
            </w:r>
          </w:p>
        </w:tc>
      </w:tr>
      <w:tr w:rsidR="00A523A8" w:rsidRPr="00A33281" w:rsidTr="001A42BF">
        <w:trPr>
          <w:trHeight w:val="17"/>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ИТОГО</w:t>
            </w:r>
          </w:p>
        </w:tc>
        <w:tc>
          <w:tcPr>
            <w:tcW w:w="86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370.9</w:t>
            </w:r>
          </w:p>
        </w:tc>
        <w:tc>
          <w:tcPr>
            <w:tcW w:w="1243"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420.0</w:t>
            </w:r>
          </w:p>
        </w:tc>
        <w:tc>
          <w:tcPr>
            <w:tcW w:w="88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49.1</w:t>
            </w:r>
          </w:p>
        </w:tc>
        <w:tc>
          <w:tcPr>
            <w:tcW w:w="83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11.7%</w:t>
            </w:r>
          </w:p>
        </w:tc>
      </w:tr>
    </w:tbl>
    <w:p w:rsidR="00A523A8" w:rsidRPr="00A33281" w:rsidRDefault="00A523A8" w:rsidP="001A42BF">
      <w:pPr>
        <w:keepNext/>
        <w:keepLines/>
        <w:pageBreakBefore/>
        <w:jc w:val="center"/>
        <w:rPr>
          <w:rFonts w:ascii="PT Astra Serif" w:hAnsi="PT Astra Serif"/>
          <w:b/>
          <w:color w:val="000000"/>
          <w:sz w:val="28"/>
          <w:szCs w:val="28"/>
          <w:lang w:eastAsia="en-US"/>
        </w:rPr>
      </w:pPr>
      <w:bookmarkStart w:id="417" w:name="_Toc530471945"/>
      <w:bookmarkStart w:id="418" w:name="_Toc532561476"/>
      <w:r w:rsidRPr="00A33281">
        <w:rPr>
          <w:rFonts w:ascii="PT Astra Serif" w:hAnsi="PT Astra Serif"/>
          <w:b/>
          <w:color w:val="000000"/>
          <w:sz w:val="28"/>
          <w:szCs w:val="28"/>
          <w:lang w:eastAsia="en-US"/>
        </w:rPr>
        <w:lastRenderedPageBreak/>
        <w:t>4. Предложения по строительству, реконструкции и модернизации (техническому перевооружению) объектов централизованной системы водоотведения</w:t>
      </w:r>
      <w:bookmarkEnd w:id="417"/>
      <w:bookmarkEnd w:id="418"/>
    </w:p>
    <w:p w:rsidR="00A523A8" w:rsidRDefault="00A523A8" w:rsidP="00102A4A">
      <w:pPr>
        <w:keepNext/>
        <w:keepLines/>
        <w:jc w:val="center"/>
        <w:outlineLvl w:val="1"/>
        <w:rPr>
          <w:rFonts w:ascii="PT Astra Serif" w:hAnsi="PT Astra Serif"/>
          <w:b/>
          <w:color w:val="000000"/>
          <w:sz w:val="28"/>
          <w:szCs w:val="28"/>
          <w:lang w:eastAsia="en-US"/>
        </w:rPr>
      </w:pPr>
      <w:bookmarkStart w:id="419" w:name="_Toc530471946"/>
      <w:bookmarkStart w:id="420" w:name="_Toc532561477"/>
      <w:r w:rsidRPr="00A33281">
        <w:rPr>
          <w:rFonts w:ascii="PT Astra Serif" w:hAnsi="PT Astra Serif"/>
          <w:b/>
          <w:color w:val="000000"/>
          <w:sz w:val="28"/>
          <w:szCs w:val="28"/>
          <w:lang w:eastAsia="en-US"/>
        </w:rPr>
        <w:t>4.1. Основные направления, принципы, задачи и целевые показатели развития централизованной системы водоотведения</w:t>
      </w:r>
      <w:bookmarkEnd w:id="419"/>
      <w:bookmarkEnd w:id="420"/>
    </w:p>
    <w:p w:rsidR="00A523A8" w:rsidRPr="00A33281" w:rsidRDefault="00A523A8"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Схемы водоотведения муниципального образования Яснополянское разработаны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Принципами развития централизованных систем водоотведения являются: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постоянное улучшение качества предоставления услуг водоотведения потребителям (абонентам);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удовлетворение потребности в обеспечении услугой водоотведения объектов капитального строительства;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Основными задачами являются: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реконструкция и строительство КОС, с внедрением технологий глубокого удаления биогенных элементов, доочистки и обеззараживания сточных вод для исключения отрицательного воздействия на водоемы и выполнения требований нормативных документов законодательства РФ в целях снижения негативного воздействия на окружающую среду;</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обновление канализационных сетей в целях повышения надежности и снижения количества засоров;</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строительство сетей и сооружений для отведения сточных вод с отдельных территорий в границах муниципального образования Яснополянское;</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реконструкция сооружений на канализационных сетях (КНС).</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Плановые значения показателей развития централизованной раздельной хозяйственно-бытовой системы водоотведения муниципального образования Яснополянское представлены в пункте 7 настоящего Раздела.</w:t>
      </w:r>
    </w:p>
    <w:p w:rsidR="001A42BF" w:rsidRDefault="001A42BF" w:rsidP="003A7054">
      <w:pPr>
        <w:widowControl w:val="0"/>
        <w:overflowPunct w:val="0"/>
        <w:autoSpaceDE w:val="0"/>
        <w:autoSpaceDN w:val="0"/>
        <w:adjustRightInd w:val="0"/>
        <w:ind w:firstLine="709"/>
        <w:contextualSpacing/>
        <w:jc w:val="both"/>
        <w:rPr>
          <w:rFonts w:ascii="PT Astra Serif" w:hAnsi="PT Astra Serif"/>
          <w:sz w:val="28"/>
          <w:szCs w:val="28"/>
        </w:rPr>
      </w:pPr>
    </w:p>
    <w:p w:rsidR="001A42BF" w:rsidRPr="00A33281" w:rsidRDefault="001A42B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keepNext/>
        <w:keepLines/>
        <w:ind w:firstLine="709"/>
        <w:jc w:val="both"/>
        <w:outlineLvl w:val="1"/>
        <w:rPr>
          <w:rFonts w:ascii="PT Astra Serif" w:hAnsi="PT Astra Serif"/>
          <w:b/>
          <w:color w:val="000000"/>
          <w:sz w:val="28"/>
          <w:szCs w:val="28"/>
          <w:lang w:eastAsia="en-US"/>
        </w:rPr>
        <w:sectPr w:rsidR="00A523A8" w:rsidRPr="00A33281" w:rsidSect="00A523A8">
          <w:pgSz w:w="11906" w:h="16838"/>
          <w:pgMar w:top="1134" w:right="850" w:bottom="1134" w:left="1701" w:header="708" w:footer="708" w:gutter="0"/>
          <w:cols w:space="708"/>
          <w:docGrid w:linePitch="360"/>
        </w:sectPr>
      </w:pPr>
    </w:p>
    <w:p w:rsidR="001A42BF" w:rsidRDefault="00A523A8" w:rsidP="00102A4A">
      <w:pPr>
        <w:keepNext/>
        <w:keepLines/>
        <w:jc w:val="center"/>
        <w:outlineLvl w:val="1"/>
        <w:rPr>
          <w:rFonts w:ascii="PT Astra Serif" w:hAnsi="PT Astra Serif"/>
          <w:b/>
          <w:color w:val="000000"/>
          <w:sz w:val="28"/>
          <w:szCs w:val="28"/>
          <w:lang w:eastAsia="en-US"/>
        </w:rPr>
      </w:pPr>
      <w:bookmarkStart w:id="421" w:name="_Toc530471947"/>
      <w:bookmarkStart w:id="422" w:name="_Toc532561478"/>
      <w:r w:rsidRPr="00A33281">
        <w:rPr>
          <w:rFonts w:ascii="PT Astra Serif" w:hAnsi="PT Astra Serif"/>
          <w:b/>
          <w:color w:val="000000"/>
          <w:sz w:val="28"/>
          <w:szCs w:val="28"/>
          <w:lang w:eastAsia="en-US"/>
        </w:rPr>
        <w:lastRenderedPageBreak/>
        <w:t xml:space="preserve">4.2. Перечень основных мероприятий по реализации схем водоотведения с разбивкой по годам,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включая технические обоснования этих мероприятий</w:t>
      </w:r>
      <w:bookmarkEnd w:id="421"/>
      <w:bookmarkEnd w:id="422"/>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Перечень основных мероприятий по реализации схемы водоотведения представлен в таблице 4.35 в виде планов мероприятий по обновлению и капитальному ремонту основных фондов имущества коммунального комплекса муниципального образования Яснополянское, назначения водоотведения в течение расчетного срока схемы водоснабжения.</w:t>
      </w:r>
    </w:p>
    <w:p w:rsidR="00A523A8" w:rsidRPr="00A33281" w:rsidRDefault="00A523A8" w:rsidP="003A7054">
      <w:pPr>
        <w:jc w:val="both"/>
        <w:rPr>
          <w:rFonts w:ascii="PT Astra Serif" w:eastAsia="Calibri" w:hAnsi="PT Astra Serif"/>
          <w:color w:val="000000"/>
        </w:rPr>
      </w:pPr>
      <w:bookmarkStart w:id="423" w:name="_Toc530474829"/>
      <w:bookmarkStart w:id="424" w:name="_Toc32917820"/>
    </w:p>
    <w:p w:rsidR="00A523A8" w:rsidRPr="00A33281" w:rsidRDefault="00A523A8" w:rsidP="003A7054">
      <w:pPr>
        <w:jc w:val="both"/>
        <w:rPr>
          <w:rFonts w:ascii="PT Astra Serif" w:hAnsi="PT Astra Serif"/>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37</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План мероприятий по обновлению и капитальному ремонту  основных фондов имущества коммунального комплекса муниципального образования Яснополянское, назначения водоотведения в течение расчетного срока  – 20</w:t>
      </w:r>
      <w:r>
        <w:rPr>
          <w:rFonts w:ascii="PT Astra Serif" w:hAnsi="PT Astra Serif"/>
        </w:rPr>
        <w:t>21</w:t>
      </w:r>
      <w:r w:rsidRPr="00A33281">
        <w:rPr>
          <w:rFonts w:ascii="PT Astra Serif" w:hAnsi="PT Astra Serif"/>
        </w:rPr>
        <w:t>-2034 гг.</w:t>
      </w:r>
      <w:bookmarkEnd w:id="423"/>
      <w:bookmarkEnd w:id="424"/>
    </w:p>
    <w:tbl>
      <w:tblPr>
        <w:tblW w:w="5000" w:type="pct"/>
        <w:tblLook w:val="04A0" w:firstRow="1" w:lastRow="0" w:firstColumn="1" w:lastColumn="0" w:noHBand="0" w:noVBand="1"/>
      </w:tblPr>
      <w:tblGrid>
        <w:gridCol w:w="1155"/>
        <w:gridCol w:w="5214"/>
        <w:gridCol w:w="1753"/>
        <w:gridCol w:w="1416"/>
        <w:gridCol w:w="1730"/>
        <w:gridCol w:w="1610"/>
        <w:gridCol w:w="1399"/>
      </w:tblGrid>
      <w:tr w:rsidR="00A523A8" w:rsidRPr="00AC68B5" w:rsidTr="00A523A8">
        <w:trPr>
          <w:trHeight w:val="20"/>
          <w:tblHeader/>
        </w:trPr>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пп.</w:t>
            </w:r>
          </w:p>
        </w:tc>
        <w:tc>
          <w:tcPr>
            <w:tcW w:w="18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Наименование мероприятия</w:t>
            </w:r>
          </w:p>
        </w:tc>
        <w:tc>
          <w:tcPr>
            <w:tcW w:w="1110"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Протяженность</w:t>
            </w:r>
          </w:p>
        </w:tc>
        <w:tc>
          <w:tcPr>
            <w:tcW w:w="1170" w:type="pct"/>
            <w:gridSpan w:val="2"/>
            <w:tcBorders>
              <w:top w:val="single" w:sz="4" w:space="0" w:color="auto"/>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Условный диаметр, Ду</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Год реализации</w:t>
            </w:r>
          </w:p>
        </w:tc>
      </w:tr>
      <w:tr w:rsidR="00A523A8" w:rsidRPr="00AC68B5" w:rsidTr="00A523A8">
        <w:trPr>
          <w:trHeight w:val="20"/>
          <w:tblHeader/>
        </w:trPr>
        <w:tc>
          <w:tcPr>
            <w:tcW w:w="4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p>
        </w:tc>
        <w:tc>
          <w:tcPr>
            <w:tcW w:w="18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Единица измерения</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Количество</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Единица измерения</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Величина</w:t>
            </w:r>
          </w:p>
        </w:tc>
        <w:tc>
          <w:tcPr>
            <w:tcW w:w="4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p>
        </w:tc>
      </w:tr>
      <w:tr w:rsidR="00A523A8" w:rsidRPr="00AC68B5" w:rsidTr="00A523A8">
        <w:trPr>
          <w:trHeight w:val="20"/>
          <w:tblHeader/>
        </w:trPr>
        <w:tc>
          <w:tcPr>
            <w:tcW w:w="404" w:type="pct"/>
            <w:tcBorders>
              <w:top w:val="nil"/>
              <w:left w:val="single" w:sz="4" w:space="0" w:color="auto"/>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1</w:t>
            </w:r>
          </w:p>
        </w:tc>
        <w:tc>
          <w:tcPr>
            <w:tcW w:w="1826" w:type="pct"/>
            <w:tcBorders>
              <w:top w:val="nil"/>
              <w:left w:val="nil"/>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2</w:t>
            </w:r>
          </w:p>
        </w:tc>
        <w:tc>
          <w:tcPr>
            <w:tcW w:w="614" w:type="pct"/>
            <w:tcBorders>
              <w:top w:val="nil"/>
              <w:left w:val="nil"/>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3</w:t>
            </w:r>
          </w:p>
        </w:tc>
        <w:tc>
          <w:tcPr>
            <w:tcW w:w="496" w:type="pct"/>
            <w:tcBorders>
              <w:top w:val="nil"/>
              <w:left w:val="nil"/>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4</w:t>
            </w:r>
          </w:p>
        </w:tc>
        <w:tc>
          <w:tcPr>
            <w:tcW w:w="606" w:type="pct"/>
            <w:tcBorders>
              <w:top w:val="nil"/>
              <w:left w:val="nil"/>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5</w:t>
            </w:r>
          </w:p>
        </w:tc>
        <w:tc>
          <w:tcPr>
            <w:tcW w:w="564" w:type="pct"/>
            <w:tcBorders>
              <w:top w:val="nil"/>
              <w:left w:val="nil"/>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6</w:t>
            </w:r>
          </w:p>
        </w:tc>
        <w:tc>
          <w:tcPr>
            <w:tcW w:w="490" w:type="pct"/>
            <w:tcBorders>
              <w:top w:val="nil"/>
              <w:left w:val="nil"/>
              <w:bottom w:val="single" w:sz="4" w:space="0" w:color="auto"/>
              <w:right w:val="single" w:sz="4" w:space="0" w:color="auto"/>
            </w:tcBorders>
            <w:shd w:val="clear" w:color="auto" w:fill="auto"/>
            <w:vAlign w:val="center"/>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7</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1</w:t>
            </w:r>
          </w:p>
        </w:tc>
        <w:tc>
          <w:tcPr>
            <w:tcW w:w="182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Реконструкция сетей</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490"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1.1</w:t>
            </w:r>
          </w:p>
        </w:tc>
        <w:tc>
          <w:tcPr>
            <w:tcW w:w="182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775,4 м  по ул. Набережная от канализационного колодца КК-214, расположенного около жилого дома по ул. Гагарина, 13 до канализационного колодца КК-232, расположенного на пересечении с ул. Садовая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м</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775.4</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160</w:t>
            </w:r>
          </w:p>
        </w:tc>
        <w:tc>
          <w:tcPr>
            <w:tcW w:w="490"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2023</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1.2</w:t>
            </w:r>
          </w:p>
        </w:tc>
        <w:tc>
          <w:tcPr>
            <w:tcW w:w="182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800,1 м по ул. Набережная от канализационного колодца КК-232, расположенного на пересечении с ул. Садовая, до вновь возводимых очистных сооружений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м</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800.1</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160</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2024</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2</w:t>
            </w:r>
          </w:p>
        </w:tc>
        <w:tc>
          <w:tcPr>
            <w:tcW w:w="1826"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Реконструкция и строительство сооружений</w:t>
            </w:r>
          </w:p>
        </w:tc>
        <w:tc>
          <w:tcPr>
            <w:tcW w:w="614"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606"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564"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b/>
                <w:bCs/>
                <w:color w:val="000000"/>
                <w:sz w:val="18"/>
                <w:szCs w:val="18"/>
              </w:rPr>
            </w:pPr>
            <w:r w:rsidRPr="00AC68B5">
              <w:rPr>
                <w:rFonts w:ascii="PT Astra Serif" w:hAnsi="PT Astra Serif"/>
                <w:b/>
                <w:color w:val="000000"/>
                <w:sz w:val="18"/>
                <w:szCs w:val="18"/>
              </w:rPr>
              <w:t> </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2.1</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Реконструкция КНС №1 в д. Ясная Поляна (МО Яснополянское) с заменой насосного оборудование на энергоэффективное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2022</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2.2</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Реконструкция КНС №2 в д. Ясная Поляна (МО Яснополянское) с заменой насосного оборудование на энергоэффективное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2022</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2.3</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Реконструкция КНС №4 в д. Ясная Поляна (МО Яснополянское) с заменой насосного оборудование на энергоэффективное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2023</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2.4</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Реконструкция КНС №5 в д. Ясная Поляна (МО Яснополянское) с заменой насосного оборудование на энергоэффективное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2023</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2.5</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Проектные работы по объекту: Строительство очистного сооружения биологической очистки хоз-бытовых стоков </w:t>
            </w:r>
            <w:r w:rsidRPr="00AC68B5">
              <w:rPr>
                <w:rFonts w:ascii="PT Astra Serif" w:hAnsi="PT Astra Serif"/>
                <w:sz w:val="18"/>
                <w:szCs w:val="18"/>
              </w:rPr>
              <w:lastRenderedPageBreak/>
              <w:t xml:space="preserve">"Евробион-Биоматрикс 140" производительностью 140 куб.м п. Юбилейный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lastRenderedPageBreak/>
              <w:t>проект</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1</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2028</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2.6</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 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1/140</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2 029</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2.7</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проект</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1</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w:t>
            </w:r>
          </w:p>
        </w:tc>
        <w:tc>
          <w:tcPr>
            <w:tcW w:w="490"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2 024</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2.8</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 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1/140</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2 025</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2.9</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проект</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1</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w:t>
            </w:r>
          </w:p>
        </w:tc>
        <w:tc>
          <w:tcPr>
            <w:tcW w:w="490"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2 026</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2.10</w:t>
            </w:r>
          </w:p>
        </w:tc>
        <w:tc>
          <w:tcPr>
            <w:tcW w:w="182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 произв-ть</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1/140</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2027</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2.11</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Строительство выпуска диаметром 200 мм в п. Юбилейный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км</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0.11</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200</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2 029</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2.12</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Строительство выпуска диаметром 200 мм в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км</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0.16</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200</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2 025</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2.13</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Строительство выпуска диаметром 200 мм в п. Головеньковский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км</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0.2</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200</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2027</w:t>
            </w:r>
          </w:p>
        </w:tc>
      </w:tr>
      <w:tr w:rsidR="00A523A8" w:rsidRPr="00AC68B5" w:rsidTr="00A523A8">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2.14</w:t>
            </w:r>
          </w:p>
        </w:tc>
        <w:tc>
          <w:tcPr>
            <w:tcW w:w="182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 xml:space="preserve">Установка прибора учета сточных вод на КНС №2 в д. Ясная Поляна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ед.</w:t>
            </w:r>
          </w:p>
        </w:tc>
        <w:tc>
          <w:tcPr>
            <w:tcW w:w="49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2</w:t>
            </w:r>
          </w:p>
        </w:tc>
        <w:tc>
          <w:tcPr>
            <w:tcW w:w="606"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523A8" w:rsidRPr="00AC68B5" w:rsidRDefault="00A523A8" w:rsidP="003A7054">
            <w:pPr>
              <w:jc w:val="both"/>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523A8" w:rsidRPr="00AC68B5" w:rsidRDefault="00A523A8" w:rsidP="003A7054">
            <w:pPr>
              <w:jc w:val="both"/>
              <w:rPr>
                <w:rFonts w:ascii="PT Astra Serif" w:hAnsi="PT Astra Serif"/>
                <w:color w:val="000000"/>
                <w:sz w:val="18"/>
                <w:szCs w:val="18"/>
              </w:rPr>
            </w:pPr>
            <w:r w:rsidRPr="00AC68B5">
              <w:rPr>
                <w:rFonts w:ascii="PT Astra Serif" w:hAnsi="PT Astra Serif"/>
                <w:color w:val="000000"/>
                <w:sz w:val="18"/>
                <w:szCs w:val="18"/>
              </w:rPr>
              <w:t>2022</w:t>
            </w:r>
          </w:p>
        </w:tc>
      </w:tr>
    </w:tbl>
    <w:p w:rsidR="00A523A8" w:rsidRPr="00A33281" w:rsidRDefault="00A523A8" w:rsidP="003A7054">
      <w:pPr>
        <w:ind w:firstLine="709"/>
        <w:contextualSpacing/>
        <w:jc w:val="both"/>
        <w:rPr>
          <w:rFonts w:ascii="PT Astra Serif" w:hAnsi="PT Astra Serif"/>
          <w:sz w:val="28"/>
          <w:szCs w:val="28"/>
        </w:rPr>
      </w:pPr>
    </w:p>
    <w:p w:rsidR="00A523A8" w:rsidRPr="00A33281" w:rsidRDefault="00A523A8" w:rsidP="003A7054">
      <w:pPr>
        <w:ind w:firstLine="709"/>
        <w:jc w:val="both"/>
        <w:rPr>
          <w:rFonts w:ascii="PT Astra Serif" w:eastAsia="Calibri" w:hAnsi="PT Astra Serif"/>
          <w:bCs/>
          <w:sz w:val="22"/>
          <w:szCs w:val="22"/>
          <w:lang w:eastAsia="en-US"/>
        </w:rPr>
        <w:sectPr w:rsidR="00A523A8" w:rsidRPr="00A33281" w:rsidSect="00A523A8">
          <w:type w:val="continuous"/>
          <w:pgSz w:w="16838" w:h="11906" w:orient="landscape"/>
          <w:pgMar w:top="1134" w:right="850" w:bottom="1134" w:left="1701" w:header="709" w:footer="709" w:gutter="0"/>
          <w:cols w:space="708"/>
          <w:docGrid w:linePitch="360"/>
        </w:sectPr>
      </w:pPr>
    </w:p>
    <w:p w:rsidR="001A42BF" w:rsidRDefault="00A523A8" w:rsidP="00102A4A">
      <w:pPr>
        <w:keepNext/>
        <w:keepLines/>
        <w:jc w:val="center"/>
        <w:outlineLvl w:val="1"/>
        <w:rPr>
          <w:rFonts w:ascii="PT Astra Serif" w:hAnsi="PT Astra Serif"/>
          <w:b/>
          <w:color w:val="000000"/>
          <w:sz w:val="28"/>
          <w:szCs w:val="28"/>
          <w:lang w:eastAsia="en-US"/>
        </w:rPr>
      </w:pPr>
      <w:bookmarkStart w:id="425" w:name="_Toc530471950"/>
      <w:bookmarkStart w:id="426" w:name="_Toc532561479"/>
      <w:r w:rsidRPr="00A33281">
        <w:rPr>
          <w:rFonts w:ascii="PT Astra Serif" w:hAnsi="PT Astra Serif"/>
          <w:b/>
          <w:color w:val="000000"/>
          <w:sz w:val="28"/>
          <w:szCs w:val="28"/>
          <w:lang w:eastAsia="en-US"/>
        </w:rPr>
        <w:lastRenderedPageBreak/>
        <w:t xml:space="preserve">4.3. Технические обоснования основных мероприятий </w:t>
      </w:r>
    </w:p>
    <w:p w:rsidR="00A523A8" w:rsidRPr="00A33281"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по реализации схем водоотведения</w:t>
      </w:r>
      <w:bookmarkEnd w:id="425"/>
      <w:bookmarkEnd w:id="426"/>
    </w:p>
    <w:p w:rsidR="00A523A8" w:rsidRPr="00A33281" w:rsidRDefault="00A523A8"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p>
    <w:p w:rsidR="001A42BF" w:rsidRDefault="00A523A8"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 xml:space="preserve">4.3.1. Предложения по строительству, </w:t>
      </w:r>
    </w:p>
    <w:p w:rsidR="00A523A8" w:rsidRDefault="00A523A8"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реконструкции и модернизации КОС</w:t>
      </w:r>
    </w:p>
    <w:p w:rsidR="001A42BF" w:rsidRPr="00A33281" w:rsidRDefault="001A42BF"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Целью мероприятий по строительству и модернизации ОС является обеспечение качества очистки сточных вод в соответствии с требованиями российского законодательства.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autoSpaceDE w:val="0"/>
        <w:autoSpaceDN w:val="0"/>
        <w:contextualSpacing/>
        <w:jc w:val="both"/>
        <w:rPr>
          <w:rFonts w:ascii="PT Astra Serif" w:hAnsi="PT Astra Serif"/>
          <w:bCs/>
          <w:color w:val="000000"/>
          <w:kern w:val="24"/>
        </w:rPr>
      </w:pPr>
      <w:bookmarkStart w:id="427" w:name="_Toc530474831"/>
      <w:bookmarkStart w:id="428" w:name="_Toc32917821"/>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38</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color w:val="000000"/>
          <w:kern w:val="24"/>
        </w:rPr>
        <w:t>Перечень основных мероприятий по строительству ОС</w:t>
      </w:r>
      <w:bookmarkEnd w:id="427"/>
      <w:bookmarkEnd w:id="428"/>
    </w:p>
    <w:tbl>
      <w:tblPr>
        <w:tblW w:w="4933" w:type="pct"/>
        <w:tblLook w:val="04A0" w:firstRow="1" w:lastRow="0" w:firstColumn="1" w:lastColumn="0" w:noHBand="0" w:noVBand="1"/>
      </w:tblPr>
      <w:tblGrid>
        <w:gridCol w:w="1351"/>
        <w:gridCol w:w="4065"/>
        <w:gridCol w:w="764"/>
        <w:gridCol w:w="654"/>
        <w:gridCol w:w="1277"/>
        <w:gridCol w:w="1108"/>
      </w:tblGrid>
      <w:tr w:rsidR="00A523A8" w:rsidRPr="00AC68B5" w:rsidTr="00A523A8">
        <w:trPr>
          <w:trHeight w:val="20"/>
        </w:trPr>
        <w:tc>
          <w:tcPr>
            <w:tcW w:w="7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п/п</w:t>
            </w:r>
          </w:p>
        </w:tc>
        <w:tc>
          <w:tcPr>
            <w:tcW w:w="2219"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Наименование мероприятия</w:t>
            </w:r>
          </w:p>
        </w:tc>
        <w:tc>
          <w:tcPr>
            <w:tcW w:w="42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Ед. изм.</w:t>
            </w:r>
          </w:p>
        </w:tc>
        <w:tc>
          <w:tcPr>
            <w:tcW w:w="360"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Объем работ</w:t>
            </w:r>
          </w:p>
        </w:tc>
        <w:tc>
          <w:tcPr>
            <w:tcW w:w="649"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Виды и основные объемы работ</w:t>
            </w:r>
          </w:p>
        </w:tc>
        <w:tc>
          <w:tcPr>
            <w:tcW w:w="59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Сроки проведения</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2</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3</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4</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5</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6</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Обеспечение качества очистки стоков</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c>
          <w:tcPr>
            <w:tcW w:w="360" w:type="pct"/>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Сооружения</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r>
      <w:tr w:rsidR="00A523A8" w:rsidRPr="00AC68B5" w:rsidTr="00A523A8">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Установка модульных очистных сооружений</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проектные работы</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2 028</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1.1.2</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xml:space="preserve">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ед./ произв-ть</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1/140</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строительство</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2 029</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1.1.3</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проектные работы</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2 024</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1.1.4</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ед./ произв-ть</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1/140</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строительство</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2 025</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1.1.5</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проектные работы</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2 026</w:t>
            </w:r>
          </w:p>
        </w:tc>
      </w:tr>
      <w:tr w:rsidR="00A523A8" w:rsidRPr="00AC68B5" w:rsidTr="00A523A8">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1.1.6</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xml:space="preserve">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ед./ произв-ть</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1/140</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строительство</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2 027</w:t>
            </w:r>
          </w:p>
        </w:tc>
      </w:tr>
    </w:tbl>
    <w:p w:rsidR="001A42BF" w:rsidRDefault="001A42BF"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p>
    <w:p w:rsidR="00A523A8" w:rsidRDefault="00A523A8"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4.3.2. Бесперебойность предоставления услуг водоотведения</w:t>
      </w:r>
    </w:p>
    <w:p w:rsidR="001A42BF" w:rsidRPr="00A33281" w:rsidRDefault="001A42BF"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rPr>
      </w:pPr>
      <w:bookmarkStart w:id="429" w:name="P5204"/>
      <w:bookmarkEnd w:id="429"/>
      <w:r w:rsidRPr="00A33281">
        <w:rPr>
          <w:rFonts w:ascii="PT Astra Serif" w:hAnsi="PT Astra Serif"/>
          <w:color w:val="000000"/>
          <w:kern w:val="24"/>
          <w:sz w:val="28"/>
        </w:rPr>
        <w:t>В целях повышения надежности и обеспечения бесперебойности предоставления услуг водоотведения предусматривается капитальный ремонт и реконструкция основных коллекторов.</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rPr>
      </w:pPr>
    </w:p>
    <w:p w:rsidR="00A523A8" w:rsidRPr="00A33281" w:rsidRDefault="00A523A8" w:rsidP="003A7054">
      <w:pPr>
        <w:widowControl w:val="0"/>
        <w:autoSpaceDE w:val="0"/>
        <w:autoSpaceDN w:val="0"/>
        <w:contextualSpacing/>
        <w:jc w:val="both"/>
        <w:rPr>
          <w:rFonts w:ascii="PT Astra Serif" w:hAnsi="PT Astra Serif"/>
          <w:bCs/>
          <w:color w:val="000000"/>
          <w:kern w:val="24"/>
        </w:rPr>
      </w:pPr>
      <w:bookmarkStart w:id="430" w:name="_Toc530474832"/>
      <w:bookmarkStart w:id="431" w:name="_Toc32917822"/>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39</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color w:val="000000"/>
          <w:kern w:val="24"/>
        </w:rPr>
        <w:t>Перечень основных мероприятий по капитальному ремонту и реконструкции основных коллекторов</w:t>
      </w:r>
      <w:bookmarkEnd w:id="430"/>
      <w:bookmarkEnd w:id="431"/>
    </w:p>
    <w:tbl>
      <w:tblPr>
        <w:tblW w:w="5042" w:type="pct"/>
        <w:tblLook w:val="04A0" w:firstRow="1" w:lastRow="0" w:firstColumn="1" w:lastColumn="0" w:noHBand="0" w:noVBand="1"/>
      </w:tblPr>
      <w:tblGrid>
        <w:gridCol w:w="655"/>
        <w:gridCol w:w="4874"/>
        <w:gridCol w:w="734"/>
        <w:gridCol w:w="722"/>
        <w:gridCol w:w="1329"/>
        <w:gridCol w:w="1108"/>
      </w:tblGrid>
      <w:tr w:rsidR="00A523A8" w:rsidRPr="00AC68B5" w:rsidTr="00A523A8">
        <w:trPr>
          <w:trHeight w:val="20"/>
        </w:trPr>
        <w:tc>
          <w:tcPr>
            <w:tcW w:w="36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п/п</w:t>
            </w:r>
          </w:p>
        </w:tc>
        <w:tc>
          <w:tcPr>
            <w:tcW w:w="260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Наименование мероприятия</w:t>
            </w:r>
          </w:p>
        </w:tc>
        <w:tc>
          <w:tcPr>
            <w:tcW w:w="409"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Ед. изм.</w:t>
            </w:r>
          </w:p>
        </w:tc>
        <w:tc>
          <w:tcPr>
            <w:tcW w:w="40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Объем работ</w:t>
            </w:r>
          </w:p>
        </w:tc>
        <w:tc>
          <w:tcPr>
            <w:tcW w:w="661"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Виды и основные объемы работ</w:t>
            </w:r>
          </w:p>
        </w:tc>
        <w:tc>
          <w:tcPr>
            <w:tcW w:w="554"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Сроки проведения</w:t>
            </w:r>
          </w:p>
        </w:tc>
      </w:tr>
      <w:tr w:rsidR="00A523A8" w:rsidRPr="00AC68B5" w:rsidTr="00A523A8">
        <w:trPr>
          <w:trHeight w:val="20"/>
        </w:trPr>
        <w:tc>
          <w:tcPr>
            <w:tcW w:w="367"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2</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3</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4</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5</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6</w:t>
            </w:r>
          </w:p>
        </w:tc>
      </w:tr>
      <w:tr w:rsidR="00A523A8" w:rsidRPr="00AC68B5" w:rsidTr="00A523A8">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Бесперебойность предоставления услуг водоотведения</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c>
          <w:tcPr>
            <w:tcW w:w="403" w:type="pct"/>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b/>
                <w:bCs/>
                <w:color w:val="000000"/>
                <w:sz w:val="20"/>
                <w:szCs w:val="20"/>
              </w:rPr>
            </w:pPr>
            <w:r w:rsidRPr="00AC68B5">
              <w:rPr>
                <w:rFonts w:ascii="PT Astra Serif" w:hAnsi="PT Astra Serif"/>
                <w:b/>
                <w:color w:val="000000"/>
                <w:sz w:val="20"/>
                <w:szCs w:val="20"/>
              </w:rPr>
              <w:t> </w:t>
            </w:r>
          </w:p>
        </w:tc>
      </w:tr>
      <w:tr w:rsidR="00A523A8" w:rsidRPr="00AC68B5" w:rsidTr="00A523A8">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Сети и коллекторы</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w:t>
            </w:r>
          </w:p>
        </w:tc>
      </w:tr>
      <w:tr w:rsidR="00A523A8" w:rsidRPr="00AC68B5" w:rsidTr="00A523A8">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 xml:space="preserve">Реконструкция сетей водоотведения </w:t>
            </w:r>
          </w:p>
        </w:tc>
      </w:tr>
      <w:tr w:rsidR="00A523A8" w:rsidRPr="00AC68B5" w:rsidTr="00A523A8">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775,4 м  по ул. Набережная от канализационного колодца КК-214, расположенного около жилого дома по ул. Гагарина, 13 до канализационного колодца КК-232, расположенного на пересечении с ул. Садовая с. Селиваново МО Яснополянское</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м</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775.4</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2023</w:t>
            </w:r>
          </w:p>
        </w:tc>
      </w:tr>
      <w:tr w:rsidR="00A523A8" w:rsidRPr="00AC68B5" w:rsidTr="00A523A8">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1.1.2</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800,1 м по ул. Набережная от канализационного колодца КК-232, расположенного на пересечении с ул. Садовая, до вновь возводимых очистных сооружений с. Селиваново МО Яснополянское</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м</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800.1</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523A8" w:rsidRPr="00AC68B5" w:rsidRDefault="00A523A8" w:rsidP="003A7054">
            <w:pPr>
              <w:jc w:val="both"/>
              <w:rPr>
                <w:rFonts w:ascii="PT Astra Serif" w:hAnsi="PT Astra Serif"/>
                <w:color w:val="000000"/>
                <w:sz w:val="20"/>
                <w:szCs w:val="20"/>
              </w:rPr>
            </w:pPr>
            <w:r w:rsidRPr="00AC68B5">
              <w:rPr>
                <w:rFonts w:ascii="PT Astra Serif" w:hAnsi="PT Astra Serif"/>
                <w:color w:val="000000"/>
                <w:sz w:val="20"/>
                <w:szCs w:val="20"/>
              </w:rPr>
              <w:t>2024</w:t>
            </w:r>
          </w:p>
        </w:tc>
      </w:tr>
    </w:tbl>
    <w:p w:rsidR="00A523A8" w:rsidRPr="00A33281" w:rsidRDefault="00A523A8" w:rsidP="003A7054">
      <w:pPr>
        <w:widowControl w:val="0"/>
        <w:overflowPunct w:val="0"/>
        <w:autoSpaceDE w:val="0"/>
        <w:autoSpaceDN w:val="0"/>
        <w:adjustRightInd w:val="0"/>
        <w:contextualSpacing/>
        <w:jc w:val="both"/>
        <w:rPr>
          <w:rFonts w:ascii="PT Astra Serif" w:hAnsi="PT Astra Serif"/>
          <w:bCs/>
          <w:color w:val="000000"/>
          <w:kern w:val="24"/>
          <w:sz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rPr>
      </w:pPr>
      <w:r w:rsidRPr="00A33281">
        <w:rPr>
          <w:rFonts w:ascii="PT Astra Serif" w:hAnsi="PT Astra Serif"/>
          <w:color w:val="000000"/>
          <w:kern w:val="24"/>
          <w:sz w:val="28"/>
        </w:rPr>
        <w:t xml:space="preserve">За период с 2022 по 2023 годы предусматривается замена существующих канализационных сетей на территории муниципального образования с исчерпанием эксплуатационного ресурса (по износу) 1,576 км (в среднем 0,8 км в год).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szCs w:val="28"/>
        </w:rPr>
      </w:pPr>
      <w:r w:rsidRPr="00A33281">
        <w:rPr>
          <w:rFonts w:ascii="PT Astra Serif" w:hAnsi="PT Astra Serif"/>
          <w:color w:val="000000"/>
          <w:kern w:val="24"/>
          <w:sz w:val="28"/>
        </w:rPr>
        <w:t xml:space="preserve">Адресный список реконструируемых канализационных сетей формируются эксплуатирующей организацией на этапе разработке инвестиционной программы и подлежит </w:t>
      </w:r>
      <w:r w:rsidRPr="00A33281">
        <w:rPr>
          <w:rFonts w:ascii="PT Astra Serif" w:hAnsi="PT Astra Serif"/>
          <w:color w:val="000000"/>
          <w:kern w:val="24"/>
          <w:sz w:val="28"/>
          <w:szCs w:val="28"/>
        </w:rPr>
        <w:t>корректировке с учетом объемов финансирования и аварийности.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szCs w:val="28"/>
        </w:rPr>
      </w:pPr>
    </w:p>
    <w:p w:rsidR="00A523A8" w:rsidRDefault="00A523A8"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4.3.3. Обеспечение доступа к услугам водоотведения для новых потребителей, в том числе на преобразуемых территориях</w:t>
      </w:r>
    </w:p>
    <w:p w:rsidR="001A42BF" w:rsidRPr="00A33281" w:rsidRDefault="001A42BF" w:rsidP="00102A4A">
      <w:pPr>
        <w:keepNext/>
        <w:keepLines/>
        <w:widowControl w:val="0"/>
        <w:overflowPunct w:val="0"/>
        <w:autoSpaceDE w:val="0"/>
        <w:autoSpaceDN w:val="0"/>
        <w:adjustRightInd w:val="0"/>
        <w:jc w:val="center"/>
        <w:outlineLvl w:val="3"/>
        <w:rPr>
          <w:rFonts w:ascii="PT Astra Serif" w:hAnsi="PT Astra Serif"/>
          <w:b/>
          <w:iCs/>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szCs w:val="28"/>
        </w:rPr>
      </w:pPr>
      <w:r w:rsidRPr="00A33281">
        <w:rPr>
          <w:rFonts w:ascii="PT Astra Serif" w:hAnsi="PT Astra Serif"/>
          <w:color w:val="000000"/>
          <w:kern w:val="24"/>
          <w:sz w:val="28"/>
          <w:szCs w:val="28"/>
        </w:rPr>
        <w:t>На период действия Схемы водоснабжения и водоотведения подключение новых потребителей к услуге водоотведения, в том числе на преобразуемых территориях, не планируется.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color w:val="000000"/>
          <w:kern w:val="24"/>
          <w:sz w:val="28"/>
          <w:szCs w:val="28"/>
        </w:rPr>
      </w:pPr>
    </w:p>
    <w:p w:rsidR="00A523A8" w:rsidRPr="00A33281" w:rsidRDefault="00A523A8" w:rsidP="003A7054">
      <w:pPr>
        <w:keepNext/>
        <w:keepLines/>
        <w:jc w:val="both"/>
        <w:outlineLvl w:val="1"/>
        <w:rPr>
          <w:rFonts w:ascii="PT Astra Serif" w:hAnsi="PT Astra Serif"/>
          <w:b/>
          <w:color w:val="000000"/>
          <w:sz w:val="28"/>
          <w:szCs w:val="28"/>
          <w:lang w:eastAsia="en-US"/>
        </w:rPr>
      </w:pPr>
      <w:bookmarkStart w:id="432" w:name="_Toc530471953"/>
      <w:bookmarkStart w:id="433" w:name="_Toc532561480"/>
    </w:p>
    <w:p w:rsidR="001A42B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4.4. Сведения о вновь строящихся, реконструируемых </w:t>
      </w:r>
    </w:p>
    <w:p w:rsidR="001A42B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и предлагаемых к выводу из эксплуатации объектах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централизованной системы водоотведения</w:t>
      </w:r>
      <w:bookmarkEnd w:id="432"/>
      <w:bookmarkEnd w:id="433"/>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Сведения о вновь строящихся и реконструируемых объектах централизованных систем водоотведения представлены в пункте 4.2 настоящего Раздела.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Схемой не предполагается выводить из эксплуатации объекты системы водоотведения на территории муниципального образования Яснополянское.</w:t>
      </w:r>
    </w:p>
    <w:p w:rsidR="001A42BF" w:rsidRDefault="00A523A8" w:rsidP="00102A4A">
      <w:pPr>
        <w:keepNext/>
        <w:keepLines/>
        <w:jc w:val="center"/>
        <w:outlineLvl w:val="1"/>
        <w:rPr>
          <w:rFonts w:ascii="PT Astra Serif" w:hAnsi="PT Astra Serif"/>
          <w:b/>
          <w:color w:val="000000"/>
          <w:sz w:val="28"/>
          <w:szCs w:val="28"/>
          <w:lang w:eastAsia="en-US"/>
        </w:rPr>
      </w:pPr>
      <w:bookmarkStart w:id="434" w:name="_Toc530471954"/>
      <w:bookmarkStart w:id="435" w:name="_Toc532561481"/>
      <w:r w:rsidRPr="00A33281">
        <w:rPr>
          <w:rFonts w:ascii="PT Astra Serif" w:hAnsi="PT Astra Serif"/>
          <w:b/>
          <w:color w:val="000000"/>
          <w:sz w:val="28"/>
          <w:szCs w:val="28"/>
          <w:lang w:eastAsia="en-US"/>
        </w:rPr>
        <w:lastRenderedPageBreak/>
        <w:t xml:space="preserve">4.5. Сведения о развитии систем диспетчеризации, телемеханизации и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об автоматизированных системах управления режимами водоотведения на объектах организаций, осуществляющих водоотведение</w:t>
      </w:r>
      <w:bookmarkEnd w:id="434"/>
      <w:bookmarkEnd w:id="435"/>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целях повышения энергетической эффективности и энергосбережения при реализации мероприятий запланированных в схеме водоотведения муниципального образования Яснополянское планируется в составе проектов строительства ОС внедрение систем автоматизации технологических процессов очистки сточных вод, а при строительстве и реконструкции систем транспортировки сточных вод и сооружений на них (КНС) - установку узлов учета расхода сточных вод.</w:t>
      </w:r>
    </w:p>
    <w:p w:rsidR="00A523A8"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A42BF" w:rsidRPr="00A33281" w:rsidRDefault="001A42B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A42BF" w:rsidRDefault="00A523A8" w:rsidP="00102A4A">
      <w:pPr>
        <w:keepNext/>
        <w:keepLines/>
        <w:jc w:val="center"/>
        <w:outlineLvl w:val="1"/>
        <w:rPr>
          <w:rFonts w:ascii="PT Astra Serif" w:hAnsi="PT Astra Serif"/>
          <w:b/>
          <w:color w:val="000000"/>
          <w:sz w:val="28"/>
          <w:szCs w:val="28"/>
          <w:lang w:eastAsia="en-US"/>
        </w:rPr>
      </w:pPr>
      <w:bookmarkStart w:id="436" w:name="_Toc530471958"/>
      <w:bookmarkStart w:id="437" w:name="_Toc532561485"/>
      <w:r w:rsidRPr="00A33281">
        <w:rPr>
          <w:rFonts w:ascii="PT Astra Serif" w:hAnsi="PT Astra Serif"/>
          <w:b/>
          <w:color w:val="000000"/>
          <w:sz w:val="28"/>
          <w:szCs w:val="28"/>
          <w:lang w:eastAsia="en-US"/>
        </w:rPr>
        <w:t xml:space="preserve">4.6. Описание вариантов маршрутов прохождения трубопроводов </w:t>
      </w:r>
    </w:p>
    <w:p w:rsidR="001A42B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(трасс) по территории поселения, городского округа, расположения намечаемых площадок под строительство сооружений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водоотведения и их обоснование</w:t>
      </w:r>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Графическое представление объектов системы водоснабжения, а именно маршрутов прохождения трубопроводов по территории населенных пунктов муниципального образования Яснополянское с привязкой к топографической основе, показано в электронной модели системы водоснабжения муниципального образования Яснополянское на базе программно-расчетного комплекса ГИС «Zulu</w:t>
      </w:r>
      <w:r w:rsidRPr="00A33281">
        <w:rPr>
          <w:rFonts w:ascii="PT Astra Serif" w:hAnsi="PT Astra Serif"/>
          <w:sz w:val="28"/>
          <w:szCs w:val="28"/>
          <w:lang w:val="en-US"/>
        </w:rPr>
        <w:t>Hydro</w:t>
      </w:r>
      <w:r w:rsidRPr="00A33281">
        <w:rPr>
          <w:rFonts w:ascii="PT Astra Serif" w:hAnsi="PT Astra Serif"/>
          <w:sz w:val="28"/>
          <w:szCs w:val="28"/>
        </w:rPr>
        <w:t xml:space="preserve"> 7.0».</w:t>
      </w:r>
    </w:p>
    <w:p w:rsidR="00A523A8"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1A42BF" w:rsidRPr="00A33281" w:rsidRDefault="001A42BF"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Default="00A523A8" w:rsidP="00102A4A">
      <w:pPr>
        <w:keepNext/>
        <w:keepLines/>
        <w:jc w:val="center"/>
        <w:outlineLvl w:val="1"/>
        <w:rPr>
          <w:rFonts w:ascii="PT Astra Serif" w:hAnsi="PT Astra Serif"/>
          <w:b/>
          <w:color w:val="000000"/>
          <w:sz w:val="28"/>
          <w:szCs w:val="28"/>
          <w:lang w:eastAsia="en-US"/>
        </w:rPr>
      </w:pPr>
      <w:bookmarkStart w:id="438" w:name="_Toc530471956"/>
      <w:bookmarkStart w:id="439" w:name="_Toc532561483"/>
      <w:r w:rsidRPr="00A33281">
        <w:rPr>
          <w:rFonts w:ascii="PT Astra Serif" w:hAnsi="PT Astra Serif"/>
          <w:b/>
          <w:color w:val="000000"/>
          <w:sz w:val="28"/>
          <w:szCs w:val="28"/>
          <w:lang w:eastAsia="en-US"/>
        </w:rPr>
        <w:t>4.7. Границы и характеристики охранных зон сетей и сооружений централизованной системы водоотведения</w:t>
      </w:r>
      <w:bookmarkEnd w:id="438"/>
      <w:bookmarkEnd w:id="439"/>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Границы и характеристики охранных зон сетей и сооружений централизованной системы водоотведения должны соответствовать СНиП 2.07.01-89 «Градостроительство. Планировка и застройка городских и сельских поселений». Таб. 3.4.7. Границы охранных зон</w:t>
      </w:r>
    </w:p>
    <w:p w:rsidR="00A523A8" w:rsidRPr="00A33281" w:rsidRDefault="00A523A8" w:rsidP="003A7054">
      <w:pPr>
        <w:ind w:firstLine="709"/>
        <w:jc w:val="both"/>
        <w:rPr>
          <w:rFonts w:ascii="PT Astra Serif" w:hAnsi="PT Astra Serif"/>
          <w:bCs/>
          <w:sz w:val="22"/>
          <w:szCs w:val="28"/>
        </w:rPr>
        <w:sectPr w:rsidR="00A523A8" w:rsidRPr="00A33281" w:rsidSect="00A523A8">
          <w:pgSz w:w="11905" w:h="16838"/>
          <w:pgMar w:top="1134" w:right="850" w:bottom="1134" w:left="1701" w:header="709" w:footer="709" w:gutter="0"/>
          <w:cols w:space="720"/>
          <w:docGrid w:linePitch="299"/>
        </w:sectPr>
      </w:pPr>
    </w:p>
    <w:p w:rsidR="00A523A8" w:rsidRPr="00A33281" w:rsidRDefault="00A523A8" w:rsidP="003A7054">
      <w:pPr>
        <w:jc w:val="both"/>
        <w:rPr>
          <w:rFonts w:ascii="PT Astra Serif" w:hAnsi="PT Astra Serif"/>
          <w:bCs/>
          <w:lang w:eastAsia="en-US"/>
        </w:rPr>
      </w:pPr>
      <w:bookmarkStart w:id="440" w:name="_Toc530474837"/>
      <w:bookmarkStart w:id="441" w:name="_Toc32917824"/>
      <w:r w:rsidRPr="00A33281">
        <w:rPr>
          <w:rFonts w:ascii="PT Astra Serif" w:eastAsia="Calibri" w:hAnsi="PT Astra Serif"/>
          <w:color w:val="000000"/>
          <w:lang w:val="x-none"/>
        </w:rPr>
        <w:lastRenderedPageBreak/>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41</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lang w:eastAsia="en-US"/>
        </w:rPr>
        <w:t>Границы охранных зон</w:t>
      </w:r>
      <w:bookmarkEnd w:id="440"/>
      <w:bookmarkEnd w:id="441"/>
    </w:p>
    <w:tbl>
      <w:tblPr>
        <w:tblStyle w:val="74"/>
        <w:tblW w:w="5000" w:type="pct"/>
        <w:tblLayout w:type="fixed"/>
        <w:tblCellMar>
          <w:left w:w="28" w:type="dxa"/>
          <w:right w:w="28" w:type="dxa"/>
        </w:tblCellMar>
        <w:tblLook w:val="04A0" w:firstRow="1" w:lastRow="0" w:firstColumn="1" w:lastColumn="0" w:noHBand="0" w:noVBand="1"/>
      </w:tblPr>
      <w:tblGrid>
        <w:gridCol w:w="1554"/>
        <w:gridCol w:w="1579"/>
        <w:gridCol w:w="1648"/>
        <w:gridCol w:w="1399"/>
        <w:gridCol w:w="1342"/>
        <w:gridCol w:w="1416"/>
        <w:gridCol w:w="1313"/>
        <w:gridCol w:w="1451"/>
        <w:gridCol w:w="1319"/>
        <w:gridCol w:w="1256"/>
      </w:tblGrid>
      <w:tr w:rsidR="00A523A8" w:rsidRPr="00A33281" w:rsidTr="00A523A8">
        <w:trPr>
          <w:trHeight w:val="20"/>
        </w:trPr>
        <w:tc>
          <w:tcPr>
            <w:tcW w:w="544" w:type="pct"/>
            <w:vMerge w:val="restar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Инженерные сети</w:t>
            </w:r>
          </w:p>
        </w:tc>
        <w:tc>
          <w:tcPr>
            <w:tcW w:w="4456" w:type="pct"/>
            <w:gridSpan w:val="9"/>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Расстояние, м, от подземных сетей до</w:t>
            </w:r>
          </w:p>
        </w:tc>
      </w:tr>
      <w:tr w:rsidR="00A523A8" w:rsidRPr="00A33281" w:rsidTr="00A523A8">
        <w:trPr>
          <w:trHeight w:val="20"/>
        </w:trPr>
        <w:tc>
          <w:tcPr>
            <w:tcW w:w="544"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hAnsi="PT Astra Serif"/>
                <w:b/>
                <w:bCs/>
                <w:sz w:val="20"/>
                <w:szCs w:val="20"/>
              </w:rPr>
            </w:pP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Фундаментов зданий и сооружений</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Фундаментов ограждений предприятий эстакад, опор контактной сети и связи, железных дорог</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Оси крайнего пути</w:t>
            </w:r>
          </w:p>
        </w:tc>
        <w:tc>
          <w:tcPr>
            <w:tcW w:w="49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Бортового камня ули цы, дороги (кромки  проезжей части, укрепленной полосы обо чины)</w:t>
            </w:r>
            <w:r w:rsidRPr="00A33281">
              <w:rPr>
                <w:rFonts w:ascii="PT Astra Serif" w:eastAsia="Calibri" w:hAnsi="PT Astra Serif"/>
                <w:b/>
                <w:sz w:val="20"/>
                <w:szCs w:val="20"/>
              </w:rPr>
              <w:softHyphen/>
            </w:r>
            <w:r w:rsidRPr="00A33281">
              <w:rPr>
                <w:rFonts w:ascii="PT Astra Serif" w:eastAsia="Calibri" w:hAnsi="PT Astra Serif"/>
                <w:b/>
                <w:sz w:val="20"/>
                <w:szCs w:val="20"/>
              </w:rPr>
              <w:softHyphen/>
            </w:r>
          </w:p>
        </w:tc>
        <w:tc>
          <w:tcPr>
            <w:tcW w:w="46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Наружной бровки кювета или подошвы насыпи дороги</w:t>
            </w:r>
          </w:p>
        </w:tc>
        <w:tc>
          <w:tcPr>
            <w:tcW w:w="1410" w:type="pct"/>
            <w:gridSpan w:val="3"/>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Фундаментов опор воздушных линий электропере</w:t>
            </w:r>
            <w:r w:rsidRPr="00A33281">
              <w:rPr>
                <w:rFonts w:ascii="PT Astra Serif" w:eastAsia="Calibri" w:hAnsi="PT Astra Serif"/>
                <w:b/>
                <w:sz w:val="20"/>
                <w:szCs w:val="20"/>
              </w:rPr>
              <w:softHyphen/>
              <w:t>дачи напряжением</w:t>
            </w:r>
          </w:p>
        </w:tc>
      </w:tr>
      <w:tr w:rsidR="00A523A8" w:rsidRPr="00A33281" w:rsidTr="00A523A8">
        <w:trPr>
          <w:cantSplit/>
          <w:trHeight w:val="2090"/>
        </w:trPr>
        <w:tc>
          <w:tcPr>
            <w:tcW w:w="544"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hAnsi="PT Astra Serif"/>
                <w:b/>
                <w:bCs/>
                <w:sz w:val="20"/>
                <w:szCs w:val="20"/>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hAnsi="PT Astra Serif"/>
                <w:b/>
                <w:bCs/>
                <w:sz w:val="20"/>
                <w:szCs w:val="20"/>
              </w:rPr>
            </w:pP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hAnsi="PT Astra Serif"/>
                <w:b/>
                <w:bCs/>
                <w:sz w:val="20"/>
                <w:szCs w:val="20"/>
              </w:rPr>
            </w:pPr>
          </w:p>
        </w:tc>
        <w:tc>
          <w:tcPr>
            <w:tcW w:w="490" w:type="pc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Железных дорог колеи 1520 мм, но не менее глубины траншеи до по дошвы насыпи и бровки выемки</w:t>
            </w:r>
          </w:p>
        </w:tc>
        <w:tc>
          <w:tcPr>
            <w:tcW w:w="470" w:type="pc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Железных дорог колеи 750 мм и трамвая</w:t>
            </w: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hAnsi="PT Astra Serif"/>
                <w:b/>
                <w:bCs/>
                <w:sz w:val="20"/>
                <w:szCs w:val="20"/>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hAnsi="PT Astra Serif"/>
                <w:b/>
                <w:bCs/>
                <w:sz w:val="20"/>
                <w:szCs w:val="20"/>
              </w:rPr>
            </w:pPr>
          </w:p>
        </w:tc>
        <w:tc>
          <w:tcPr>
            <w:tcW w:w="508" w:type="pc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До 1 кВ наружного освещения, контактной сети трамва ев и трол лейбусов</w:t>
            </w:r>
          </w:p>
        </w:tc>
        <w:tc>
          <w:tcPr>
            <w:tcW w:w="462" w:type="pc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Св. 1 до 35 кВ</w:t>
            </w:r>
          </w:p>
        </w:tc>
        <w:tc>
          <w:tcPr>
            <w:tcW w:w="440" w:type="pct"/>
            <w:tcBorders>
              <w:top w:val="single" w:sz="4" w:space="0" w:color="auto"/>
              <w:left w:val="single" w:sz="4" w:space="0" w:color="auto"/>
              <w:bottom w:val="single" w:sz="4" w:space="0" w:color="auto"/>
              <w:right w:val="single" w:sz="4" w:space="0" w:color="auto"/>
            </w:tcBorders>
            <w:textDirection w:val="btLr"/>
            <w:vAlign w:val="center"/>
            <w:hideMark/>
          </w:tcPr>
          <w:p w:rsidR="00A523A8" w:rsidRPr="00A33281" w:rsidRDefault="00A523A8" w:rsidP="003A7054">
            <w:pPr>
              <w:contextualSpacing/>
              <w:jc w:val="both"/>
              <w:rPr>
                <w:rFonts w:ascii="PT Astra Serif" w:eastAsia="Calibri" w:hAnsi="PT Astra Serif"/>
                <w:b/>
                <w:bCs/>
                <w:sz w:val="20"/>
                <w:szCs w:val="20"/>
              </w:rPr>
            </w:pPr>
            <w:r w:rsidRPr="00A33281">
              <w:rPr>
                <w:rFonts w:ascii="PT Astra Serif" w:eastAsia="Calibri" w:hAnsi="PT Astra Serif"/>
                <w:b/>
                <w:sz w:val="20"/>
                <w:szCs w:val="20"/>
              </w:rPr>
              <w:t>Св.35 до 110 кВ и выше</w:t>
            </w:r>
          </w:p>
        </w:tc>
      </w:tr>
      <w:tr w:rsidR="00A523A8" w:rsidRPr="00A33281" w:rsidTr="00A523A8">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Водопровод и канализация</w:t>
            </w:r>
          </w:p>
        </w:tc>
        <w:tc>
          <w:tcPr>
            <w:tcW w:w="553"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5</w:t>
            </w:r>
          </w:p>
        </w:tc>
        <w:tc>
          <w:tcPr>
            <w:tcW w:w="577"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3</w:t>
            </w:r>
          </w:p>
        </w:tc>
        <w:tc>
          <w:tcPr>
            <w:tcW w:w="49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4</w:t>
            </w:r>
          </w:p>
        </w:tc>
        <w:tc>
          <w:tcPr>
            <w:tcW w:w="47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2,8</w:t>
            </w:r>
          </w:p>
        </w:tc>
        <w:tc>
          <w:tcPr>
            <w:tcW w:w="496"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2</w:t>
            </w:r>
          </w:p>
        </w:tc>
        <w:tc>
          <w:tcPr>
            <w:tcW w:w="46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c>
          <w:tcPr>
            <w:tcW w:w="508"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c>
          <w:tcPr>
            <w:tcW w:w="462"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2</w:t>
            </w:r>
          </w:p>
        </w:tc>
        <w:tc>
          <w:tcPr>
            <w:tcW w:w="44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sz w:val="20"/>
                <w:szCs w:val="20"/>
              </w:rPr>
            </w:pPr>
            <w:r w:rsidRPr="00A33281">
              <w:rPr>
                <w:rFonts w:ascii="PT Astra Serif" w:eastAsia="Calibri" w:hAnsi="PT Astra Serif"/>
                <w:sz w:val="20"/>
                <w:szCs w:val="20"/>
              </w:rPr>
              <w:t>3</w:t>
            </w:r>
          </w:p>
        </w:tc>
      </w:tr>
      <w:tr w:rsidR="00A523A8" w:rsidRPr="00A33281" w:rsidTr="00A523A8">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Самотечная канализация (бытовая и дождевая)</w:t>
            </w:r>
          </w:p>
        </w:tc>
        <w:tc>
          <w:tcPr>
            <w:tcW w:w="553"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3</w:t>
            </w:r>
          </w:p>
        </w:tc>
        <w:tc>
          <w:tcPr>
            <w:tcW w:w="577"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1,5</w:t>
            </w:r>
          </w:p>
        </w:tc>
        <w:tc>
          <w:tcPr>
            <w:tcW w:w="49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4</w:t>
            </w:r>
          </w:p>
        </w:tc>
        <w:tc>
          <w:tcPr>
            <w:tcW w:w="47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2,8</w:t>
            </w:r>
          </w:p>
        </w:tc>
        <w:tc>
          <w:tcPr>
            <w:tcW w:w="496"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1,5</w:t>
            </w:r>
          </w:p>
        </w:tc>
        <w:tc>
          <w:tcPr>
            <w:tcW w:w="46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c>
          <w:tcPr>
            <w:tcW w:w="508"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c>
          <w:tcPr>
            <w:tcW w:w="462"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2</w:t>
            </w:r>
          </w:p>
        </w:tc>
        <w:tc>
          <w:tcPr>
            <w:tcW w:w="44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3</w:t>
            </w:r>
          </w:p>
        </w:tc>
      </w:tr>
      <w:tr w:rsidR="00A523A8" w:rsidRPr="00A33281" w:rsidTr="00A523A8">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Инженерные сети</w:t>
            </w:r>
          </w:p>
        </w:tc>
        <w:tc>
          <w:tcPr>
            <w:tcW w:w="553"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Водопровод</w:t>
            </w:r>
          </w:p>
        </w:tc>
        <w:tc>
          <w:tcPr>
            <w:tcW w:w="577"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Канализация</w:t>
            </w:r>
          </w:p>
        </w:tc>
        <w:tc>
          <w:tcPr>
            <w:tcW w:w="49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Дождевая канализация</w:t>
            </w:r>
          </w:p>
        </w:tc>
        <w:tc>
          <w:tcPr>
            <w:tcW w:w="47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Газопровод</w:t>
            </w:r>
          </w:p>
        </w:tc>
        <w:tc>
          <w:tcPr>
            <w:tcW w:w="496"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Кабельные сети</w:t>
            </w:r>
          </w:p>
        </w:tc>
        <w:tc>
          <w:tcPr>
            <w:tcW w:w="46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Кабели связи</w:t>
            </w:r>
          </w:p>
        </w:tc>
        <w:tc>
          <w:tcPr>
            <w:tcW w:w="508"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Тепловые сети</w:t>
            </w:r>
          </w:p>
        </w:tc>
        <w:tc>
          <w:tcPr>
            <w:tcW w:w="462"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Каналы, тоннели</w:t>
            </w:r>
          </w:p>
        </w:tc>
        <w:tc>
          <w:tcPr>
            <w:tcW w:w="44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Наружные пневмо мусоропроводы</w:t>
            </w:r>
          </w:p>
        </w:tc>
      </w:tr>
      <w:tr w:rsidR="00A523A8" w:rsidRPr="00A33281" w:rsidTr="00A523A8">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Водопровод</w:t>
            </w:r>
          </w:p>
        </w:tc>
        <w:tc>
          <w:tcPr>
            <w:tcW w:w="553"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tabs>
                <w:tab w:val="left" w:pos="1025"/>
              </w:tabs>
              <w:contextualSpacing/>
              <w:jc w:val="both"/>
              <w:rPr>
                <w:rFonts w:ascii="PT Astra Serif" w:eastAsia="Calibri" w:hAnsi="PT Astra Serif"/>
                <w:bCs/>
                <w:sz w:val="20"/>
                <w:szCs w:val="20"/>
              </w:rPr>
            </w:pPr>
            <w:r w:rsidRPr="00A33281">
              <w:rPr>
                <w:rFonts w:ascii="PT Astra Serif" w:eastAsia="Calibri" w:hAnsi="PT Astra Serif"/>
                <w:sz w:val="20"/>
                <w:szCs w:val="20"/>
              </w:rPr>
              <w:t>См.</w:t>
            </w:r>
          </w:p>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примечание 1</w:t>
            </w:r>
          </w:p>
        </w:tc>
        <w:tc>
          <w:tcPr>
            <w:tcW w:w="577"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См. примечание 2</w:t>
            </w:r>
          </w:p>
        </w:tc>
        <w:tc>
          <w:tcPr>
            <w:tcW w:w="49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1,5</w:t>
            </w:r>
          </w:p>
        </w:tc>
        <w:tc>
          <w:tcPr>
            <w:tcW w:w="47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1-2</w:t>
            </w:r>
          </w:p>
        </w:tc>
        <w:tc>
          <w:tcPr>
            <w:tcW w:w="496"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0,5</w:t>
            </w:r>
          </w:p>
        </w:tc>
        <w:tc>
          <w:tcPr>
            <w:tcW w:w="46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0,5</w:t>
            </w:r>
          </w:p>
        </w:tc>
        <w:tc>
          <w:tcPr>
            <w:tcW w:w="508"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1,5</w:t>
            </w:r>
          </w:p>
        </w:tc>
        <w:tc>
          <w:tcPr>
            <w:tcW w:w="462"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1,5</w:t>
            </w:r>
          </w:p>
        </w:tc>
        <w:tc>
          <w:tcPr>
            <w:tcW w:w="440" w:type="pct"/>
            <w:tcBorders>
              <w:top w:val="single" w:sz="4" w:space="0" w:color="auto"/>
              <w:left w:val="single" w:sz="4" w:space="0" w:color="auto"/>
              <w:bottom w:val="single" w:sz="4" w:space="0" w:color="auto"/>
              <w:right w:val="single" w:sz="4" w:space="0" w:color="auto"/>
            </w:tcBorders>
            <w:vAlign w:val="center"/>
          </w:tcPr>
          <w:p w:rsidR="00A523A8" w:rsidRPr="00A33281" w:rsidRDefault="00A523A8" w:rsidP="003A7054">
            <w:pPr>
              <w:contextualSpacing/>
              <w:jc w:val="both"/>
              <w:rPr>
                <w:rFonts w:ascii="PT Astra Serif" w:eastAsia="Calibri" w:hAnsi="PT Astra Serif"/>
                <w:bCs/>
                <w:sz w:val="20"/>
                <w:szCs w:val="20"/>
              </w:rPr>
            </w:pPr>
          </w:p>
        </w:tc>
      </w:tr>
      <w:tr w:rsidR="00A523A8" w:rsidRPr="00A33281" w:rsidTr="00A523A8">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Канализация</w:t>
            </w:r>
          </w:p>
        </w:tc>
        <w:tc>
          <w:tcPr>
            <w:tcW w:w="553"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tabs>
                <w:tab w:val="left" w:pos="1025"/>
              </w:tabs>
              <w:contextualSpacing/>
              <w:jc w:val="both"/>
              <w:rPr>
                <w:rFonts w:ascii="PT Astra Serif" w:eastAsia="Calibri" w:hAnsi="PT Astra Serif"/>
                <w:bCs/>
                <w:sz w:val="20"/>
                <w:szCs w:val="20"/>
              </w:rPr>
            </w:pPr>
            <w:r w:rsidRPr="00A33281">
              <w:rPr>
                <w:rFonts w:ascii="PT Astra Serif" w:eastAsia="Calibri" w:hAnsi="PT Astra Serif"/>
                <w:sz w:val="20"/>
                <w:szCs w:val="20"/>
              </w:rPr>
              <w:t>См. примечание 2</w:t>
            </w:r>
          </w:p>
        </w:tc>
        <w:tc>
          <w:tcPr>
            <w:tcW w:w="577"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0,4</w:t>
            </w:r>
          </w:p>
        </w:tc>
        <w:tc>
          <w:tcPr>
            <w:tcW w:w="49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0,4</w:t>
            </w:r>
          </w:p>
        </w:tc>
        <w:tc>
          <w:tcPr>
            <w:tcW w:w="47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1-5</w:t>
            </w:r>
          </w:p>
        </w:tc>
        <w:tc>
          <w:tcPr>
            <w:tcW w:w="496"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0,5</w:t>
            </w:r>
          </w:p>
        </w:tc>
        <w:tc>
          <w:tcPr>
            <w:tcW w:w="46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0,5</w:t>
            </w:r>
          </w:p>
        </w:tc>
        <w:tc>
          <w:tcPr>
            <w:tcW w:w="508"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c>
          <w:tcPr>
            <w:tcW w:w="462"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c>
          <w:tcPr>
            <w:tcW w:w="440"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sz w:val="20"/>
                <w:szCs w:val="20"/>
              </w:rPr>
            </w:pPr>
            <w:r w:rsidRPr="00A33281">
              <w:rPr>
                <w:rFonts w:ascii="PT Astra Serif" w:eastAsia="Calibri" w:hAnsi="PT Astra Serif"/>
                <w:sz w:val="20"/>
                <w:szCs w:val="20"/>
              </w:rPr>
              <w:t>1</w:t>
            </w:r>
          </w:p>
        </w:tc>
      </w:tr>
    </w:tbl>
    <w:p w:rsidR="00A523A8" w:rsidRPr="00A33281" w:rsidRDefault="00A523A8" w:rsidP="003A7054">
      <w:pPr>
        <w:ind w:firstLine="709"/>
        <w:jc w:val="both"/>
        <w:rPr>
          <w:rFonts w:ascii="PT Astra Serif" w:hAnsi="PT Astra Serif"/>
          <w:bCs/>
          <w:sz w:val="28"/>
          <w:szCs w:val="28"/>
          <w:lang w:eastAsia="en-US"/>
        </w:rPr>
      </w:pPr>
      <w:r w:rsidRPr="00A33281">
        <w:rPr>
          <w:rFonts w:ascii="PT Astra Serif" w:hAnsi="PT Astra Serif"/>
          <w:sz w:val="22"/>
          <w:szCs w:val="28"/>
          <w:lang w:eastAsia="en-US"/>
        </w:rPr>
        <w:t>Примечание:</w:t>
      </w:r>
    </w:p>
    <w:p w:rsidR="00A523A8" w:rsidRPr="00A33281" w:rsidRDefault="00A523A8" w:rsidP="003A7054">
      <w:pPr>
        <w:tabs>
          <w:tab w:val="left" w:pos="142"/>
        </w:tabs>
        <w:ind w:firstLine="709"/>
        <w:jc w:val="both"/>
        <w:rPr>
          <w:rFonts w:ascii="PT Astra Serif" w:hAnsi="PT Astra Serif"/>
          <w:bCs/>
          <w:lang w:eastAsia="en-US"/>
        </w:rPr>
      </w:pPr>
      <w:r w:rsidRPr="00A33281">
        <w:rPr>
          <w:rFonts w:ascii="PT Astra Serif" w:hAnsi="PT Astra Serif"/>
          <w:lang w:eastAsia="en-US"/>
        </w:rPr>
        <w:t>1. При параллельной прокладке нескольких линий водопровода расстояние между ними следует принимать в зависимости от технических и инженерно- геологических условий в соответствии со СНиП 2.04.02-84.</w:t>
      </w:r>
    </w:p>
    <w:p w:rsidR="00A523A8" w:rsidRPr="00A33281" w:rsidRDefault="00A523A8" w:rsidP="003A7054">
      <w:pPr>
        <w:tabs>
          <w:tab w:val="left" w:pos="142"/>
        </w:tabs>
        <w:ind w:firstLine="709"/>
        <w:jc w:val="both"/>
        <w:rPr>
          <w:rFonts w:ascii="PT Astra Serif" w:hAnsi="PT Astra Serif"/>
          <w:bCs/>
          <w:sz w:val="25"/>
          <w:szCs w:val="25"/>
          <w:lang w:eastAsia="en-US"/>
        </w:rPr>
      </w:pPr>
      <w:r w:rsidRPr="00A33281">
        <w:rPr>
          <w:rFonts w:ascii="PT Astra Serif" w:hAnsi="PT Astra Serif"/>
          <w:lang w:eastAsia="en-US"/>
        </w:rPr>
        <w:t>2. Расстояние от бытовой канализации до хозяйственно-питьевого водопровода следует принимать: до водопровода из железобетонных труб и асбестоцементных труб-5 м; до водопровода из чугунных труб диаметром до 200 мм-1,5 м, диаметром свыше 200 мм-3 м; до водопровода из пластмассовых труб-1,5 м. Рас</w:t>
      </w:r>
      <w:r w:rsidRPr="00A33281">
        <w:rPr>
          <w:rFonts w:ascii="PT Astra Serif" w:hAnsi="PT Astra Serif"/>
          <w:lang w:eastAsia="en-US"/>
        </w:rPr>
        <w:softHyphen/>
        <w:t>стояние между сетями канализации и производственного водопровода в зависи</w:t>
      </w:r>
      <w:r w:rsidRPr="00A33281">
        <w:rPr>
          <w:rFonts w:ascii="PT Astra Serif" w:hAnsi="PT Astra Serif"/>
          <w:lang w:eastAsia="en-US"/>
        </w:rPr>
        <w:softHyphen/>
        <w:t>мости от материала и диаметра труб, а также номенклатуры и характеристики грунтов должно быть 1,5 м.</w:t>
      </w:r>
    </w:p>
    <w:p w:rsidR="00A523A8" w:rsidRPr="00A33281" w:rsidRDefault="00A523A8" w:rsidP="003A7054">
      <w:pPr>
        <w:keepNext/>
        <w:keepLines/>
        <w:ind w:firstLine="709"/>
        <w:jc w:val="both"/>
        <w:outlineLvl w:val="1"/>
        <w:rPr>
          <w:rFonts w:ascii="PT Astra Serif" w:hAnsi="PT Astra Serif"/>
          <w:b/>
          <w:color w:val="000000"/>
          <w:sz w:val="28"/>
          <w:szCs w:val="28"/>
          <w:lang w:eastAsia="en-US"/>
        </w:rPr>
        <w:sectPr w:rsidR="00A523A8" w:rsidRPr="00A33281" w:rsidSect="00A523A8">
          <w:pgSz w:w="16838" w:h="11906" w:orient="landscape"/>
          <w:pgMar w:top="1134" w:right="850" w:bottom="1134" w:left="1701" w:header="709" w:footer="709" w:gutter="0"/>
          <w:cols w:space="708"/>
          <w:docGrid w:linePitch="360"/>
        </w:sect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bookmarkStart w:id="442" w:name="_Toc530471957"/>
      <w:bookmarkStart w:id="443" w:name="_Toc532561484"/>
      <w:r w:rsidRPr="00A33281">
        <w:rPr>
          <w:rFonts w:ascii="PT Astra Serif" w:hAnsi="PT Astra Serif"/>
          <w:sz w:val="28"/>
          <w:szCs w:val="28"/>
        </w:rPr>
        <w:lastRenderedPageBreak/>
        <w:t>Санитарно-защитные зоны для канализационных очистных сооружений и канализационных насосных станций следует принимать по таблице 4.5.1. СанПиН 2.2.1/2.1.1.1200-03 «Санитарно-защитные зоны и санитарная классификация предприятий, сооружений и иных объектов» (см. таблицу 4.40.1).</w:t>
      </w:r>
    </w:p>
    <w:p w:rsidR="00A523A8" w:rsidRPr="00A33281" w:rsidRDefault="00A523A8" w:rsidP="003A7054">
      <w:pPr>
        <w:jc w:val="both"/>
        <w:rPr>
          <w:rFonts w:ascii="PT Astra Serif" w:eastAsia="Calibri" w:hAnsi="PT Astra Serif"/>
          <w:color w:val="000000"/>
        </w:rPr>
      </w:pPr>
      <w:bookmarkStart w:id="444" w:name="_Toc32917825"/>
    </w:p>
    <w:p w:rsidR="00A523A8" w:rsidRPr="00A33281" w:rsidRDefault="00A523A8" w:rsidP="003A7054">
      <w:pPr>
        <w:jc w:val="both"/>
        <w:rPr>
          <w:rFonts w:ascii="PT Astra Serif" w:eastAsia="Calibri" w:hAnsi="PT Astra Serif"/>
          <w:color w:val="000000"/>
          <w:lang w:val="x-none"/>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42</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rPr>
        <w:t>.1</w:t>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eastAsia="Calibri" w:hAnsi="PT Astra Serif"/>
          <w:color w:val="000000"/>
          <w:lang w:val="x-none"/>
        </w:rPr>
        <w:t>Санитарно-защитные зоны для канализационных очистных сооружений</w:t>
      </w:r>
      <w:bookmarkEnd w:id="444"/>
    </w:p>
    <w:tbl>
      <w:tblPr>
        <w:tblW w:w="5190" w:type="pct"/>
        <w:tblInd w:w="-481" w:type="dxa"/>
        <w:tblCellMar>
          <w:left w:w="0" w:type="dxa"/>
          <w:right w:w="0" w:type="dxa"/>
        </w:tblCellMar>
        <w:tblLook w:val="04A0" w:firstRow="1" w:lastRow="0" w:firstColumn="1" w:lastColumn="0" w:noHBand="0" w:noVBand="1"/>
      </w:tblPr>
      <w:tblGrid>
        <w:gridCol w:w="4166"/>
        <w:gridCol w:w="1524"/>
        <w:gridCol w:w="1334"/>
        <w:gridCol w:w="1334"/>
        <w:gridCol w:w="1336"/>
      </w:tblGrid>
      <w:tr w:rsidR="00A523A8" w:rsidRPr="00A33281" w:rsidTr="00A523A8">
        <w:trPr>
          <w:trHeight w:val="20"/>
          <w:tblHeader/>
        </w:trPr>
        <w:tc>
          <w:tcPr>
            <w:tcW w:w="2149" w:type="pct"/>
            <w:vMerge w:val="restart"/>
            <w:tcBorders>
              <w:top w:val="single" w:sz="6" w:space="0" w:color="000000"/>
              <w:left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Сооружения для очистки сточных вод</w:t>
            </w:r>
          </w:p>
        </w:tc>
        <w:tc>
          <w:tcPr>
            <w:tcW w:w="2851" w:type="pct"/>
            <w:gridSpan w:val="4"/>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Расстояние в м при расчетной производительности очистных сооружений в тыс. м3/сутки</w:t>
            </w:r>
          </w:p>
        </w:tc>
      </w:tr>
      <w:tr w:rsidR="00A523A8" w:rsidRPr="00A33281" w:rsidTr="00A523A8">
        <w:trPr>
          <w:trHeight w:val="20"/>
          <w:tblHeader/>
        </w:trPr>
        <w:tc>
          <w:tcPr>
            <w:tcW w:w="2149" w:type="pct"/>
            <w:vMerge/>
            <w:tcBorders>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до 0,2</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Более 0,2 до 5,0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Более 5,0 до 50,0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Более 50,0 до 280</w:t>
            </w:r>
          </w:p>
        </w:tc>
      </w:tr>
      <w:tr w:rsidR="00A523A8" w:rsidRPr="00A33281" w:rsidTr="00A523A8">
        <w:trPr>
          <w:trHeight w:val="20"/>
          <w:tblHeader/>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1</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2</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3</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4</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523A8" w:rsidRPr="00A33281" w:rsidRDefault="00A523A8" w:rsidP="003A7054">
            <w:pPr>
              <w:jc w:val="both"/>
              <w:rPr>
                <w:rFonts w:ascii="PT Astra Serif" w:hAnsi="PT Astra Serif"/>
                <w:b/>
                <w:color w:val="000000"/>
                <w:sz w:val="22"/>
                <w:szCs w:val="22"/>
              </w:rPr>
            </w:pPr>
            <w:r w:rsidRPr="00A33281">
              <w:rPr>
                <w:rFonts w:ascii="PT Astra Serif" w:hAnsi="PT Astra Serif"/>
                <w:b/>
                <w:color w:val="000000"/>
                <w:sz w:val="22"/>
                <w:szCs w:val="22"/>
              </w:rPr>
              <w:t>5</w:t>
            </w:r>
          </w:p>
        </w:tc>
      </w:tr>
      <w:tr w:rsidR="00A523A8" w:rsidRPr="00A33281" w:rsidTr="00A523A8">
        <w:trPr>
          <w:trHeight w:val="20"/>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Насосные станции и аварийно-регулирующие резервуары</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15</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30</w:t>
            </w:r>
          </w:p>
        </w:tc>
      </w:tr>
      <w:tr w:rsidR="00A523A8" w:rsidRPr="00A33281" w:rsidTr="00A523A8">
        <w:trPr>
          <w:trHeight w:val="20"/>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Сооружения для механической и биологической очистки с иловыми площадками для сброженных осадков, а также иловые площадки</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150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400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500</w:t>
            </w:r>
          </w:p>
        </w:tc>
      </w:tr>
      <w:tr w:rsidR="00A523A8" w:rsidRPr="00A33281" w:rsidTr="00A523A8">
        <w:trPr>
          <w:trHeight w:val="20"/>
        </w:trPr>
        <w:tc>
          <w:tcPr>
            <w:tcW w:w="214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Сооружения для механической и биологической очистки с термомеханической обработкой осадка в закрытых помещениях</w:t>
            </w:r>
          </w:p>
        </w:tc>
        <w:tc>
          <w:tcPr>
            <w:tcW w:w="786"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100</w:t>
            </w: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150</w:t>
            </w: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300</w:t>
            </w:r>
          </w:p>
        </w:tc>
        <w:tc>
          <w:tcPr>
            <w:tcW w:w="68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400</w:t>
            </w:r>
          </w:p>
        </w:tc>
      </w:tr>
      <w:tr w:rsidR="00A523A8" w:rsidRPr="00A33281" w:rsidTr="00A523A8">
        <w:trPr>
          <w:trHeight w:val="20"/>
        </w:trPr>
        <w:tc>
          <w:tcPr>
            <w:tcW w:w="214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Поля:</w:t>
            </w:r>
          </w:p>
        </w:tc>
        <w:tc>
          <w:tcPr>
            <w:tcW w:w="786"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p>
        </w:tc>
        <w:tc>
          <w:tcPr>
            <w:tcW w:w="68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p>
        </w:tc>
      </w:tr>
      <w:tr w:rsidR="00A523A8" w:rsidRPr="00A33281" w:rsidTr="00A523A8">
        <w:trPr>
          <w:trHeight w:val="20"/>
        </w:trPr>
        <w:tc>
          <w:tcPr>
            <w:tcW w:w="2149"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а) фильтрации</w:t>
            </w:r>
          </w:p>
        </w:tc>
        <w:tc>
          <w:tcPr>
            <w:tcW w:w="786"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300</w:t>
            </w:r>
          </w:p>
        </w:tc>
        <w:tc>
          <w:tcPr>
            <w:tcW w:w="688"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500</w:t>
            </w:r>
          </w:p>
        </w:tc>
        <w:tc>
          <w:tcPr>
            <w:tcW w:w="689"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1000</w:t>
            </w:r>
          </w:p>
        </w:tc>
      </w:tr>
      <w:tr w:rsidR="00A523A8" w:rsidRPr="00A33281" w:rsidTr="00A523A8">
        <w:trPr>
          <w:trHeight w:val="20"/>
        </w:trPr>
        <w:tc>
          <w:tcPr>
            <w:tcW w:w="2149"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б) орошения</w:t>
            </w:r>
          </w:p>
        </w:tc>
        <w:tc>
          <w:tcPr>
            <w:tcW w:w="786"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150</w:t>
            </w:r>
          </w:p>
        </w:tc>
        <w:tc>
          <w:tcPr>
            <w:tcW w:w="688"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400</w:t>
            </w:r>
          </w:p>
        </w:tc>
        <w:tc>
          <w:tcPr>
            <w:tcW w:w="689"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1000</w:t>
            </w:r>
          </w:p>
        </w:tc>
      </w:tr>
      <w:tr w:rsidR="00A523A8" w:rsidRPr="00A33281" w:rsidTr="00A523A8">
        <w:trPr>
          <w:trHeight w:val="20"/>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Биологические пруды</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300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523A8" w:rsidRPr="00A33281" w:rsidRDefault="00A523A8" w:rsidP="003A7054">
            <w:pPr>
              <w:jc w:val="both"/>
              <w:rPr>
                <w:rFonts w:ascii="PT Astra Serif" w:hAnsi="PT Astra Serif"/>
                <w:color w:val="000000"/>
                <w:sz w:val="22"/>
                <w:szCs w:val="22"/>
              </w:rPr>
            </w:pPr>
            <w:r w:rsidRPr="00A33281">
              <w:rPr>
                <w:rFonts w:ascii="PT Astra Serif" w:hAnsi="PT Astra Serif"/>
                <w:color w:val="000000"/>
                <w:sz w:val="22"/>
                <w:szCs w:val="22"/>
              </w:rPr>
              <w:t>300</w:t>
            </w:r>
          </w:p>
        </w:tc>
      </w:tr>
    </w:tbl>
    <w:p w:rsidR="00A523A8" w:rsidRPr="00A33281" w:rsidRDefault="00A523A8" w:rsidP="003A7054">
      <w:pPr>
        <w:spacing w:line="276" w:lineRule="auto"/>
        <w:ind w:firstLine="709"/>
        <w:jc w:val="both"/>
        <w:rPr>
          <w:rFonts w:ascii="PT Astra Serif" w:eastAsia="Calibri" w:hAnsi="PT Astra Serif"/>
          <w:bCs/>
          <w:sz w:val="22"/>
          <w:szCs w:val="22"/>
          <w:lang w:eastAsia="en-US"/>
        </w:rPr>
      </w:pPr>
    </w:p>
    <w:p w:rsidR="001A42B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4.8. Границы планируемых зон размещения объектов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централизованной системы водоотведения</w:t>
      </w:r>
      <w:bookmarkEnd w:id="442"/>
      <w:bookmarkEnd w:id="443"/>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Графическое представление объектов системы водоотведения, а именно размещение объектов централизованной системы водоотведения по территории сельских поселений с привязкой к топографической основе,  показано в электронной модели системы водоотведения муниципального образования Яснополянское на базе программно-расчетного комплекса ГИС</w:t>
      </w:r>
      <w:r w:rsidR="001A42BF">
        <w:rPr>
          <w:rFonts w:ascii="PT Astra Serif" w:hAnsi="PT Astra Serif"/>
          <w:sz w:val="28"/>
          <w:szCs w:val="28"/>
        </w:rPr>
        <w:t> </w:t>
      </w:r>
      <w:r w:rsidRPr="00A33281">
        <w:rPr>
          <w:rFonts w:ascii="PT Astra Serif" w:hAnsi="PT Astra Serif"/>
          <w:sz w:val="28"/>
          <w:szCs w:val="28"/>
        </w:rPr>
        <w:t>«Zulu</w:t>
      </w:r>
      <w:r w:rsidRPr="00A33281">
        <w:rPr>
          <w:rFonts w:ascii="PT Astra Serif" w:hAnsi="PT Astra Serif"/>
          <w:sz w:val="28"/>
          <w:szCs w:val="28"/>
          <w:lang w:val="en-US"/>
        </w:rPr>
        <w:t>Hydro</w:t>
      </w:r>
      <w:r w:rsidRPr="00A33281">
        <w:rPr>
          <w:rFonts w:ascii="PT Astra Serif" w:hAnsi="PT Astra Serif"/>
          <w:sz w:val="28"/>
          <w:szCs w:val="28"/>
        </w:rPr>
        <w:t xml:space="preserve"> 7.0».</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Уточнение планируемых зон размещения объектов централизованной системы водоотведения должно быть выполнено на стадии проектных работ в части урегулирования земельно-правовых вопросов.</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102A4A">
      <w:pPr>
        <w:keepNext/>
        <w:keepLines/>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5. Экологические аспекты мероприятий по строительству и реконструкции объектов централизованной системы водоотведения</w:t>
      </w:r>
      <w:bookmarkEnd w:id="436"/>
      <w:bookmarkEnd w:id="437"/>
    </w:p>
    <w:p w:rsidR="00A523A8" w:rsidRPr="00A33281" w:rsidRDefault="00A523A8" w:rsidP="00102A4A">
      <w:pPr>
        <w:keepNext/>
        <w:keepLines/>
        <w:ind w:firstLine="709"/>
        <w:jc w:val="center"/>
        <w:outlineLvl w:val="1"/>
        <w:rPr>
          <w:rFonts w:ascii="PT Astra Serif" w:hAnsi="PT Astra Serif"/>
          <w:b/>
          <w:color w:val="000000"/>
          <w:sz w:val="28"/>
          <w:szCs w:val="28"/>
          <w:lang w:eastAsia="en-US"/>
        </w:rPr>
      </w:pPr>
      <w:bookmarkStart w:id="445" w:name="_Toc530471959"/>
      <w:bookmarkStart w:id="446" w:name="_Toc532561486"/>
    </w:p>
    <w:p w:rsidR="001A42BF"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 xml:space="preserve">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w:t>
      </w:r>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и на водозаборные площади</w:t>
      </w:r>
      <w:bookmarkEnd w:id="445"/>
      <w:bookmarkEnd w:id="446"/>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Для снижения вредного воздействия на окружающую среду осадка </w:t>
      </w:r>
      <w:r w:rsidRPr="00A33281">
        <w:rPr>
          <w:rFonts w:ascii="PT Astra Serif" w:hAnsi="PT Astra Serif"/>
          <w:sz w:val="28"/>
          <w:szCs w:val="28"/>
        </w:rPr>
        <w:lastRenderedPageBreak/>
        <w:t>сточных вод, на предлагаемых к строительству КОС в п. Головеньковский, п. Юбилейный и с. Селиваново предусматривается стабилизация и обезвоживание осадка.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Высушенный осадок (гранулят) может быть использован: в качестве удобрения, присадки при производстве битумных смесей дорожных покрытий, при производстве цемента, в качестве добавки при сжигании ТБО на мусороперерабатываюших предприятиях. </w:t>
      </w:r>
    </w:p>
    <w:p w:rsidR="00A523A8" w:rsidRPr="00A33281" w:rsidRDefault="00A523A8" w:rsidP="003A7054">
      <w:pPr>
        <w:widowControl w:val="0"/>
        <w:autoSpaceDE w:val="0"/>
        <w:autoSpaceDN w:val="0"/>
        <w:ind w:firstLine="709"/>
        <w:contextualSpacing/>
        <w:jc w:val="both"/>
        <w:rPr>
          <w:rFonts w:ascii="PT Astra Serif" w:eastAsia="Calibri" w:hAnsi="PT Astra Serif"/>
          <w:b/>
          <w:color w:val="000000"/>
          <w:sz w:val="28"/>
          <w:szCs w:val="28"/>
        </w:rPr>
      </w:pPr>
      <w:bookmarkStart w:id="447" w:name="_Toc32917826"/>
      <w:bookmarkStart w:id="448" w:name="_Toc530474838"/>
    </w:p>
    <w:p w:rsidR="00A523A8" w:rsidRPr="00A33281" w:rsidRDefault="00A523A8" w:rsidP="003A7054">
      <w:pPr>
        <w:widowControl w:val="0"/>
        <w:autoSpaceDE w:val="0"/>
        <w:autoSpaceDN w:val="0"/>
        <w:contextualSpacing/>
        <w:jc w:val="both"/>
        <w:rPr>
          <w:rFonts w:ascii="PT Astra Serif" w:hAnsi="PT Astra Serif"/>
          <w:bCs/>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5</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43</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Характеристика осадка СВ</w:t>
      </w:r>
      <w:bookmarkEnd w:id="447"/>
      <w:bookmarkEnd w:id="448"/>
    </w:p>
    <w:tbl>
      <w:tblPr>
        <w:tblW w:w="520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888"/>
        <w:gridCol w:w="1884"/>
        <w:gridCol w:w="2351"/>
      </w:tblGrid>
      <w:tr w:rsidR="00A523A8" w:rsidRPr="00A33281" w:rsidTr="00A523A8">
        <w:trPr>
          <w:trHeight w:val="20"/>
        </w:trPr>
        <w:tc>
          <w:tcPr>
            <w:tcW w:w="1851"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rPr>
            </w:pPr>
            <w:r w:rsidRPr="00A33281">
              <w:rPr>
                <w:rFonts w:ascii="PT Astra Serif" w:eastAsia="Calibri" w:hAnsi="PT Astra Serif"/>
                <w:b/>
              </w:rPr>
              <w:t>Вид обрабатываемого осадка</w:t>
            </w:r>
          </w:p>
        </w:tc>
        <w:tc>
          <w:tcPr>
            <w:tcW w:w="971"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rPr>
            </w:pPr>
            <w:r w:rsidRPr="00A33281">
              <w:rPr>
                <w:rFonts w:ascii="PT Astra Serif" w:eastAsia="Calibri" w:hAnsi="PT Astra Serif"/>
                <w:b/>
              </w:rPr>
              <w:t>Влажность %</w:t>
            </w:r>
          </w:p>
        </w:tc>
        <w:tc>
          <w:tcPr>
            <w:tcW w:w="969"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rPr>
            </w:pPr>
            <w:r w:rsidRPr="00A33281">
              <w:rPr>
                <w:rFonts w:ascii="PT Astra Serif" w:eastAsia="Calibri" w:hAnsi="PT Astra Serif"/>
                <w:b/>
              </w:rPr>
              <w:t>Зольность кека, %</w:t>
            </w:r>
          </w:p>
        </w:tc>
        <w:tc>
          <w:tcPr>
            <w:tcW w:w="1209"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
                <w:bCs/>
              </w:rPr>
            </w:pPr>
            <w:r w:rsidRPr="00A33281">
              <w:rPr>
                <w:rFonts w:ascii="PT Astra Serif" w:eastAsia="Calibri" w:hAnsi="PT Astra Serif"/>
                <w:b/>
              </w:rPr>
              <w:t>Масса осадка, т/сут</w:t>
            </w:r>
          </w:p>
        </w:tc>
      </w:tr>
      <w:tr w:rsidR="00A523A8" w:rsidRPr="00A33281" w:rsidTr="00A523A8">
        <w:trPr>
          <w:trHeight w:val="20"/>
        </w:trPr>
        <w:tc>
          <w:tcPr>
            <w:tcW w:w="1851"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Кек (обезвоженный осадок)</w:t>
            </w:r>
          </w:p>
        </w:tc>
        <w:tc>
          <w:tcPr>
            <w:tcW w:w="971"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80</w:t>
            </w:r>
          </w:p>
        </w:tc>
        <w:tc>
          <w:tcPr>
            <w:tcW w:w="969"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36</w:t>
            </w:r>
          </w:p>
        </w:tc>
        <w:tc>
          <w:tcPr>
            <w:tcW w:w="1209"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27.68</w:t>
            </w:r>
          </w:p>
        </w:tc>
      </w:tr>
      <w:tr w:rsidR="00A523A8" w:rsidRPr="00A33281" w:rsidTr="00A523A8">
        <w:trPr>
          <w:trHeight w:val="20"/>
        </w:trPr>
        <w:tc>
          <w:tcPr>
            <w:tcW w:w="1851"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Высушенный осадок (гранулят)</w:t>
            </w:r>
          </w:p>
        </w:tc>
        <w:tc>
          <w:tcPr>
            <w:tcW w:w="971"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10</w:t>
            </w:r>
          </w:p>
        </w:tc>
        <w:tc>
          <w:tcPr>
            <w:tcW w:w="969"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36</w:t>
            </w:r>
          </w:p>
        </w:tc>
        <w:tc>
          <w:tcPr>
            <w:tcW w:w="1209" w:type="pct"/>
            <w:tcBorders>
              <w:top w:val="single" w:sz="4" w:space="0" w:color="auto"/>
              <w:left w:val="single" w:sz="4" w:space="0" w:color="auto"/>
              <w:bottom w:val="single" w:sz="4" w:space="0" w:color="auto"/>
              <w:right w:val="single" w:sz="4" w:space="0" w:color="auto"/>
            </w:tcBorders>
            <w:vAlign w:val="center"/>
            <w:hideMark/>
          </w:tcPr>
          <w:p w:rsidR="00A523A8" w:rsidRPr="00A33281" w:rsidRDefault="00A523A8" w:rsidP="003A7054">
            <w:pPr>
              <w:contextualSpacing/>
              <w:jc w:val="both"/>
              <w:rPr>
                <w:rFonts w:ascii="PT Astra Serif" w:eastAsia="Calibri" w:hAnsi="PT Astra Serif"/>
                <w:bCs/>
              </w:rPr>
            </w:pPr>
            <w:r w:rsidRPr="00A33281">
              <w:rPr>
                <w:rFonts w:ascii="PT Astra Serif" w:eastAsia="Calibri" w:hAnsi="PT Astra Serif"/>
              </w:rPr>
              <w:t>6.15</w:t>
            </w:r>
          </w:p>
        </w:tc>
      </w:tr>
    </w:tbl>
    <w:p w:rsidR="00A523A8" w:rsidRPr="00A33281" w:rsidRDefault="00A523A8" w:rsidP="003A7054">
      <w:pPr>
        <w:jc w:val="both"/>
        <w:rPr>
          <w:rFonts w:ascii="PT Astra Serif" w:eastAsia="Calibri" w:hAnsi="PT Astra Serif"/>
          <w:bCs/>
          <w:sz w:val="22"/>
          <w:szCs w:val="22"/>
          <w:lang w:eastAsia="en-US"/>
        </w:rPr>
      </w:pPr>
      <w:bookmarkStart w:id="449" w:name="_Toc530471960"/>
      <w:bookmarkStart w:id="450" w:name="_Toc532561487"/>
    </w:p>
    <w:p w:rsidR="00A523A8" w:rsidRDefault="00A523A8" w:rsidP="00102A4A">
      <w:pPr>
        <w:keepNext/>
        <w:keepLines/>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5.2. Сведения о применении методов, безопасных для окружающей среды, при утилизации осадков сточных вод</w:t>
      </w:r>
      <w:bookmarkEnd w:id="449"/>
      <w:bookmarkEnd w:id="450"/>
    </w:p>
    <w:p w:rsidR="001A42BF" w:rsidRPr="00A33281" w:rsidRDefault="001A42BF" w:rsidP="00102A4A">
      <w:pPr>
        <w:keepNext/>
        <w:keepLines/>
        <w:jc w:val="center"/>
        <w:outlineLvl w:val="1"/>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Использование технологии обезвоживания и сушки позволяет сократить массу осадка сточных вод соответственно в более чем 30 раз и 150 раз по сравнению с существующей массой осадка.</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С учетом выполнения требований Приказа Министерства сельского хозяйства Российской Фе</w:t>
      </w:r>
      <w:r>
        <w:rPr>
          <w:rFonts w:ascii="PT Astra Serif" w:hAnsi="PT Astra Serif"/>
          <w:sz w:val="28"/>
          <w:szCs w:val="28"/>
        </w:rPr>
        <w:t>дерации от 13.12.2016 г. № 552 «</w:t>
      </w:r>
      <w:r w:rsidRPr="00A33281">
        <w:rPr>
          <w:rFonts w:ascii="PT Astra Serif" w:hAnsi="PT Astra Serif"/>
          <w:sz w:val="28"/>
          <w:szCs w:val="28"/>
        </w:rPr>
        <w:t>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 очищенные сточные воды могут быть повторно использованы (например, для орошения полей, а также в качестве дополнительного удобрения). При строительстве КОС необходимо предусмотреть в составе сооружений строительство резервуара-накопителя для хранения очищенных сточных вод.</w:t>
      </w:r>
    </w:p>
    <w:p w:rsidR="001A42BF" w:rsidRDefault="001A42BF" w:rsidP="003A7054">
      <w:pPr>
        <w:widowControl w:val="0"/>
        <w:overflowPunct w:val="0"/>
        <w:autoSpaceDE w:val="0"/>
        <w:autoSpaceDN w:val="0"/>
        <w:adjustRightInd w:val="0"/>
        <w:ind w:firstLine="709"/>
        <w:contextualSpacing/>
        <w:jc w:val="both"/>
        <w:rPr>
          <w:rFonts w:ascii="PT Astra Serif" w:hAnsi="PT Astra Serif"/>
          <w:sz w:val="28"/>
          <w:szCs w:val="28"/>
        </w:rPr>
      </w:pPr>
    </w:p>
    <w:p w:rsidR="001A42BF" w:rsidRDefault="001A42BF" w:rsidP="001A42BF">
      <w:pPr>
        <w:keepNext/>
        <w:keepLines/>
        <w:jc w:val="center"/>
        <w:outlineLvl w:val="0"/>
        <w:rPr>
          <w:rFonts w:ascii="PT Astra Serif" w:hAnsi="PT Astra Serif"/>
          <w:b/>
          <w:color w:val="000000"/>
          <w:sz w:val="28"/>
          <w:szCs w:val="28"/>
          <w:lang w:eastAsia="en-US"/>
        </w:rPr>
      </w:pPr>
      <w:bookmarkStart w:id="451" w:name="_Toc530471961"/>
      <w:bookmarkStart w:id="452" w:name="_Toc532561488"/>
      <w:r w:rsidRPr="00A33281">
        <w:rPr>
          <w:rFonts w:ascii="PT Astra Serif" w:hAnsi="PT Astra Serif"/>
          <w:b/>
          <w:color w:val="000000"/>
          <w:sz w:val="28"/>
          <w:szCs w:val="28"/>
          <w:lang w:eastAsia="en-US"/>
        </w:rPr>
        <w:t xml:space="preserve">6. Оценка потребности в капитальных вложениях </w:t>
      </w:r>
    </w:p>
    <w:p w:rsidR="001A42BF" w:rsidRDefault="001A42BF" w:rsidP="001A42BF">
      <w:pPr>
        <w:keepNext/>
        <w:keepLines/>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в строительство, реконструкцию и модернизацию объектов централизованной системы водоотведения</w:t>
      </w:r>
      <w:bookmarkEnd w:id="451"/>
      <w:bookmarkEnd w:id="452"/>
    </w:p>
    <w:p w:rsidR="001A42BF" w:rsidRPr="00A33281" w:rsidRDefault="001A42BF" w:rsidP="001A42BF">
      <w:pPr>
        <w:keepNext/>
        <w:keepLines/>
        <w:jc w:val="center"/>
        <w:outlineLvl w:val="0"/>
        <w:rPr>
          <w:rFonts w:ascii="PT Astra Serif" w:hAnsi="PT Astra Serif"/>
          <w:b/>
          <w:color w:val="000000"/>
          <w:sz w:val="28"/>
          <w:szCs w:val="28"/>
          <w:lang w:eastAsia="en-US"/>
        </w:rPr>
      </w:pPr>
    </w:p>
    <w:p w:rsidR="001A42BF" w:rsidRDefault="001A42BF" w:rsidP="001A42BF">
      <w:pPr>
        <w:widowControl w:val="0"/>
        <w:overflowPunct w:val="0"/>
        <w:autoSpaceDE w:val="0"/>
        <w:autoSpaceDN w:val="0"/>
        <w:adjustRightInd w:val="0"/>
        <w:ind w:firstLine="709"/>
        <w:contextualSpacing/>
        <w:jc w:val="both"/>
        <w:rPr>
          <w:rFonts w:ascii="PT Astra Serif" w:hAnsi="PT Astra Serif"/>
          <w:sz w:val="28"/>
          <w:szCs w:val="28"/>
        </w:rPr>
      </w:pPr>
      <w:r w:rsidRPr="00A33281">
        <w:rPr>
          <w:rFonts w:ascii="PT Astra Serif" w:hAnsi="PT Astra Serif"/>
          <w:sz w:val="28"/>
          <w:szCs w:val="28"/>
        </w:rPr>
        <w:t>Оценка объемов капитальных вложений в строительство, реконструкцию и модернизацию объектов централизованных систем водотведения представлена в таблицах 6.42 - 6.45 в виде плана мероприятий по обновлению и капитальному ремонту основных фондов имущества коммунального комплекса муниципального образования Яснополянское, назначения водоотведения в течение расчетного срока схемы водоснабжения с разбивкой по действующим тарифам «Прием стоков» и «Транспортировка стоков».</w:t>
      </w:r>
    </w:p>
    <w:p w:rsidR="001A42BF" w:rsidRDefault="001A42BF" w:rsidP="003A7054">
      <w:pPr>
        <w:widowControl w:val="0"/>
        <w:overflowPunct w:val="0"/>
        <w:autoSpaceDE w:val="0"/>
        <w:autoSpaceDN w:val="0"/>
        <w:adjustRightInd w:val="0"/>
        <w:ind w:firstLine="709"/>
        <w:contextualSpacing/>
        <w:jc w:val="both"/>
        <w:rPr>
          <w:rFonts w:ascii="PT Astra Serif" w:hAnsi="PT Astra Serif"/>
          <w:sz w:val="28"/>
          <w:szCs w:val="28"/>
        </w:rPr>
      </w:pPr>
    </w:p>
    <w:p w:rsidR="001A42BF" w:rsidRPr="00A33281" w:rsidRDefault="001A42BF" w:rsidP="003A7054">
      <w:pPr>
        <w:widowControl w:val="0"/>
        <w:overflowPunct w:val="0"/>
        <w:autoSpaceDE w:val="0"/>
        <w:autoSpaceDN w:val="0"/>
        <w:adjustRightInd w:val="0"/>
        <w:ind w:firstLine="709"/>
        <w:contextualSpacing/>
        <w:jc w:val="both"/>
        <w:rPr>
          <w:rFonts w:ascii="PT Astra Serif" w:hAnsi="PT Astra Serif"/>
          <w:bCs/>
          <w:sz w:val="18"/>
          <w:szCs w:val="20"/>
          <w:lang w:eastAsia="en-US"/>
        </w:rPr>
      </w:pPr>
    </w:p>
    <w:p w:rsidR="00A523A8" w:rsidRPr="00A33281" w:rsidRDefault="00A523A8" w:rsidP="003A7054">
      <w:pPr>
        <w:keepNext/>
        <w:keepLines/>
        <w:ind w:firstLine="709"/>
        <w:jc w:val="both"/>
        <w:outlineLvl w:val="0"/>
        <w:rPr>
          <w:rFonts w:ascii="PT Astra Serif" w:hAnsi="PT Astra Serif"/>
          <w:b/>
          <w:color w:val="000000"/>
          <w:sz w:val="28"/>
          <w:szCs w:val="28"/>
          <w:lang w:eastAsia="en-US"/>
        </w:rPr>
        <w:sectPr w:rsidR="00A523A8" w:rsidRPr="00A33281" w:rsidSect="00A523A8">
          <w:footerReference w:type="default" r:id="rId63"/>
          <w:type w:val="continuous"/>
          <w:pgSz w:w="11906" w:h="16838"/>
          <w:pgMar w:top="1134" w:right="850" w:bottom="1134" w:left="1701" w:header="708" w:footer="708" w:gutter="0"/>
          <w:cols w:space="708"/>
          <w:docGrid w:linePitch="360"/>
        </w:sectPr>
      </w:pPr>
    </w:p>
    <w:p w:rsidR="00A523A8" w:rsidRPr="00A33281" w:rsidRDefault="00A523A8" w:rsidP="003A7054">
      <w:pPr>
        <w:contextualSpacing/>
        <w:jc w:val="both"/>
        <w:rPr>
          <w:rFonts w:ascii="PT Astra Serif" w:hAnsi="PT Astra Serif"/>
          <w:sz w:val="22"/>
          <w:szCs w:val="22"/>
        </w:rPr>
      </w:pPr>
      <w:bookmarkStart w:id="453" w:name="_Toc530474839"/>
      <w:bookmarkStart w:id="454" w:name="_Toc32917827"/>
      <w:r w:rsidRPr="00A33281">
        <w:rPr>
          <w:rFonts w:ascii="PT Astra Serif" w:eastAsia="Calibri" w:hAnsi="PT Astra Serif"/>
          <w:color w:val="000000"/>
          <w:sz w:val="22"/>
          <w:szCs w:val="22"/>
          <w:lang w:val="x-none"/>
        </w:rPr>
        <w:lastRenderedPageBreak/>
        <w:t xml:space="preserve">Таблица </w:t>
      </w:r>
      <w:r w:rsidRPr="00A33281">
        <w:rPr>
          <w:rFonts w:ascii="PT Astra Serif" w:eastAsia="Calibri" w:hAnsi="PT Astra Serif"/>
          <w:color w:val="000000"/>
          <w:sz w:val="22"/>
          <w:szCs w:val="22"/>
        </w:rPr>
        <w:t>6</w:t>
      </w:r>
      <w:r w:rsidRPr="00A33281">
        <w:rPr>
          <w:rFonts w:ascii="PT Astra Serif" w:eastAsia="Calibri" w:hAnsi="PT Astra Serif"/>
          <w:color w:val="000000"/>
          <w:sz w:val="22"/>
          <w:szCs w:val="22"/>
          <w:lang w:val="x-none"/>
        </w:rPr>
        <w:t>.</w:t>
      </w:r>
      <w:r w:rsidRPr="00A33281">
        <w:rPr>
          <w:rFonts w:ascii="PT Astra Serif" w:eastAsia="Calibri" w:hAnsi="PT Astra Serif"/>
          <w:bCs/>
          <w:color w:val="000000"/>
          <w:sz w:val="22"/>
          <w:szCs w:val="22"/>
          <w:lang w:val="x-none"/>
        </w:rPr>
        <w:fldChar w:fldCharType="begin"/>
      </w:r>
      <w:r w:rsidRPr="00A33281">
        <w:rPr>
          <w:rFonts w:ascii="PT Astra Serif" w:eastAsia="Calibri" w:hAnsi="PT Astra Serif"/>
          <w:color w:val="000000"/>
          <w:sz w:val="22"/>
          <w:szCs w:val="22"/>
          <w:lang w:val="x-none"/>
        </w:rPr>
        <w:instrText xml:space="preserve"> SEQ Таблица \* ARABIC \s 1 </w:instrText>
      </w:r>
      <w:r w:rsidRPr="00A33281">
        <w:rPr>
          <w:rFonts w:ascii="PT Astra Serif" w:eastAsia="Calibri" w:hAnsi="PT Astra Serif"/>
          <w:bCs/>
          <w:color w:val="000000"/>
          <w:sz w:val="22"/>
          <w:szCs w:val="22"/>
          <w:lang w:val="x-none"/>
        </w:rPr>
        <w:fldChar w:fldCharType="separate"/>
      </w:r>
      <w:r>
        <w:rPr>
          <w:rFonts w:ascii="PT Astra Serif" w:eastAsia="Calibri" w:hAnsi="PT Astra Serif"/>
          <w:noProof/>
          <w:color w:val="000000"/>
          <w:sz w:val="22"/>
          <w:szCs w:val="22"/>
          <w:lang w:val="x-none"/>
        </w:rPr>
        <w:t>44</w:t>
      </w:r>
      <w:r w:rsidRPr="00A33281">
        <w:rPr>
          <w:rFonts w:ascii="PT Astra Serif" w:eastAsia="Calibri" w:hAnsi="PT Astra Serif"/>
          <w:bCs/>
          <w:color w:val="000000"/>
          <w:sz w:val="22"/>
          <w:szCs w:val="22"/>
          <w:lang w:val="x-none"/>
        </w:rPr>
        <w:fldChar w:fldCharType="end"/>
      </w:r>
      <w:r w:rsidRPr="00A33281">
        <w:rPr>
          <w:rFonts w:ascii="PT Astra Serif" w:eastAsia="Calibri" w:hAnsi="PT Astra Serif"/>
          <w:color w:val="000000"/>
          <w:sz w:val="22"/>
          <w:szCs w:val="22"/>
          <w:lang w:val="x-none"/>
        </w:rPr>
        <w:t xml:space="preserve"> –</w:t>
      </w:r>
      <w:r w:rsidRPr="00A33281">
        <w:rPr>
          <w:rFonts w:ascii="PT Astra Serif" w:eastAsia="Calibri" w:hAnsi="PT Astra Serif"/>
          <w:color w:val="000000"/>
          <w:sz w:val="22"/>
          <w:szCs w:val="22"/>
        </w:rPr>
        <w:t xml:space="preserve"> </w:t>
      </w:r>
      <w:r w:rsidRPr="00A33281">
        <w:rPr>
          <w:rFonts w:ascii="PT Astra Serif" w:hAnsi="PT Astra Serif"/>
          <w:sz w:val="22"/>
          <w:szCs w:val="22"/>
        </w:rPr>
        <w:t xml:space="preserve">План мероприятий по обновлению и капитальному ремонту  основных фондов имущества коммунального комплекса </w:t>
      </w:r>
      <w:r w:rsidRPr="00A33281">
        <w:rPr>
          <w:rFonts w:ascii="PT Astra Serif" w:eastAsia="MS Mincho" w:hAnsi="PT Astra Serif"/>
          <w:sz w:val="22"/>
          <w:szCs w:val="22"/>
          <w:lang w:eastAsia="en-US"/>
        </w:rPr>
        <w:t>муниципального образования Яснополянское</w:t>
      </w:r>
      <w:r w:rsidRPr="00A33281">
        <w:rPr>
          <w:rFonts w:ascii="PT Astra Serif" w:hAnsi="PT Astra Serif"/>
          <w:sz w:val="22"/>
          <w:szCs w:val="22"/>
        </w:rPr>
        <w:t>, назначения водоотведения в течении расчетного срока  – 2019-2034 гг.</w:t>
      </w:r>
      <w:bookmarkEnd w:id="453"/>
      <w:r w:rsidRPr="00A33281">
        <w:rPr>
          <w:rFonts w:ascii="PT Astra Serif" w:hAnsi="PT Astra Serif"/>
          <w:sz w:val="22"/>
          <w:szCs w:val="22"/>
        </w:rPr>
        <w:t xml:space="preserve"> (Тариф «Прием стоков»)</w:t>
      </w:r>
      <w:bookmarkEnd w:id="454"/>
    </w:p>
    <w:tbl>
      <w:tblPr>
        <w:tblW w:w="5126" w:type="pct"/>
        <w:tblLook w:val="04A0" w:firstRow="1" w:lastRow="0" w:firstColumn="1" w:lastColumn="0" w:noHBand="0" w:noVBand="1"/>
      </w:tblPr>
      <w:tblGrid>
        <w:gridCol w:w="371"/>
        <w:gridCol w:w="4876"/>
        <w:gridCol w:w="912"/>
        <w:gridCol w:w="467"/>
        <w:gridCol w:w="552"/>
        <w:gridCol w:w="526"/>
        <w:gridCol w:w="1029"/>
        <w:gridCol w:w="641"/>
        <w:gridCol w:w="716"/>
        <w:gridCol w:w="643"/>
        <w:gridCol w:w="608"/>
        <w:gridCol w:w="763"/>
        <w:gridCol w:w="731"/>
        <w:gridCol w:w="461"/>
        <w:gridCol w:w="1341"/>
      </w:tblGrid>
      <w:tr w:rsidR="00A523A8" w:rsidRPr="00AC68B5" w:rsidTr="00A523A8">
        <w:trPr>
          <w:trHeight w:val="541"/>
          <w:tblHeader/>
        </w:trPr>
        <w:tc>
          <w:tcPr>
            <w:tcW w:w="12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 пп.</w:t>
            </w:r>
          </w:p>
        </w:tc>
        <w:tc>
          <w:tcPr>
            <w:tcW w:w="1667"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Наименование мероприятия</w:t>
            </w:r>
          </w:p>
        </w:tc>
        <w:tc>
          <w:tcPr>
            <w:tcW w:w="469"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Протяженность</w:t>
            </w:r>
          </w:p>
        </w:tc>
        <w:tc>
          <w:tcPr>
            <w:tcW w:w="371"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Условный диаметр, Ду</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Обоснование стоимости</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Стоимость в соответствии с НЦС, тыс. руб</w:t>
            </w:r>
          </w:p>
        </w:tc>
        <w:tc>
          <w:tcPr>
            <w:tcW w:w="24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Территориальный коэффициент</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Инвестиции в основной капитал (капитальные вложения) : Строительство</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Коэффициент учета реконструкции</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С учетом территориального коэффициента, тыс. руб</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Всего стоимость реализации мероприятия без учета НДС в ценах по состоянию на 1 квартал 2020 года, тыс. рублей</w:t>
            </w:r>
          </w:p>
        </w:tc>
        <w:tc>
          <w:tcPr>
            <w:tcW w:w="157"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Год реализации</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Примечание (источник финансирования)</w:t>
            </w:r>
          </w:p>
        </w:tc>
      </w:tr>
      <w:tr w:rsidR="00A523A8" w:rsidRPr="00AC68B5" w:rsidTr="00A523A8">
        <w:trPr>
          <w:cantSplit/>
          <w:trHeight w:val="3256"/>
          <w:tblHeader/>
        </w:trPr>
        <w:tc>
          <w:tcPr>
            <w:tcW w:w="12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1667"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31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Единица измерения</w:t>
            </w:r>
          </w:p>
        </w:tc>
        <w:tc>
          <w:tcPr>
            <w:tcW w:w="15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Количество</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Единица измерения</w:t>
            </w:r>
          </w:p>
        </w:tc>
        <w:tc>
          <w:tcPr>
            <w:tcW w:w="181"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AC68B5" w:rsidRDefault="00A523A8" w:rsidP="003A7054">
            <w:pPr>
              <w:ind w:left="113" w:right="113"/>
              <w:jc w:val="both"/>
              <w:rPr>
                <w:rFonts w:ascii="PT Astra Serif" w:hAnsi="PT Astra Serif"/>
                <w:b/>
                <w:color w:val="000000"/>
                <w:sz w:val="18"/>
                <w:szCs w:val="18"/>
              </w:rPr>
            </w:pPr>
            <w:r w:rsidRPr="00AC68B5">
              <w:rPr>
                <w:rFonts w:ascii="PT Astra Serif" w:hAnsi="PT Astra Serif"/>
                <w:b/>
                <w:color w:val="000000"/>
                <w:sz w:val="18"/>
                <w:szCs w:val="18"/>
              </w:rPr>
              <w:t>Величина</w:t>
            </w:r>
          </w:p>
        </w:tc>
        <w:tc>
          <w:tcPr>
            <w:tcW w:w="350"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218"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24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209"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262"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249"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157"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c>
          <w:tcPr>
            <w:tcW w:w="45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p>
        </w:tc>
      </w:tr>
      <w:tr w:rsidR="00A523A8" w:rsidRPr="00AC68B5" w:rsidTr="00A523A8">
        <w:trPr>
          <w:trHeight w:val="20"/>
          <w:tblHeader/>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2</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3</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4</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5</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6</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7</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8</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10</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13</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14</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15</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Реконструкция сетей</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Реконструкция канализационных сетей Ду160 мм и протяженностью 775,4 м  по ул. Набережная от канализационного колодца КК-214, расположенного около жилого дома по ул. Гагарина, 13 до канализационного колодца КК-232, расположенного на пересечении с ул. Садовая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775.4</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160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НЦС-14-07-001-01</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3 986.81</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1.0</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3 149.58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2442.31</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2023</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1.2</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Реконструкция канализационных сетей Ду160 мм и протяженностью 800,1 м по ул. Набережная от канализационного колодца КК-232, расположенного на пересечении с ул. Садовая, до вновь возводимых очистных сооружений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800.1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160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НЦС-14-07-001-01</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3 986.81</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1.0</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3 149.58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2519.85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2024</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4139" w:type="pct"/>
            <w:gridSpan w:val="12"/>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Всего по сетям</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4 962.16</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 </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2</w:t>
            </w:r>
          </w:p>
        </w:tc>
        <w:tc>
          <w:tcPr>
            <w:tcW w:w="166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Реконструкция и строительство сооружений</w:t>
            </w:r>
          </w:p>
        </w:tc>
        <w:tc>
          <w:tcPr>
            <w:tcW w:w="31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9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8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3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1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4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2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0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 </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Реконструкция КНС №1 в д. Ясная Поляна (МО Яснополянское) с заменой насосного оборудование на энергоэффективное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ЛСР №7, ЛСР №1КНС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292.82</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292.82</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2022</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Инвестиционная составляющая</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2.2</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Реконструкция КНС №2 в д. Ясная Поляна (МО Яснополянское) с заменой насосного оборудование на энергоэффективное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ЛСР №7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144.07</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144.07</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2022</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Инвестиционная составляющая</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lastRenderedPageBreak/>
              <w:t>2.3</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Реконструкция КНС №4 в д. Ясная Поляна (МО Яснополянское) с заменой насосного оборудование на энергоэффективное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ЛСР №7, ЛСР №4КНС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203.67</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203.67</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2023</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Инвестиционная составляющая</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2.4</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Реконструкция КНС №5 в д. Ясная Поляна (МО Яснополянское) с заменой насосного оборудование на энергоэффективное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ЛСР №7, ЛСР №5КНС</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203.67</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203.67</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2023</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Инвестиционная составляющая</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2.5</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проект</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Смета №1П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1840.71</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2028</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2.6</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 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1/140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Таблица №2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9 276.05</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2 029</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2.7</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проект</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Смета №1П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1840.711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1 840.71</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2 024</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2.8</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 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1/140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Таблица №1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9 276.05</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2 025</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lastRenderedPageBreak/>
              <w:t>2.9</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проект</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Смета №1П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1840.711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1 840.71</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2 026</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2.10</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 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1/140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Таблица №3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9 276.05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2027</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2.11</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Строительство выпуска диаметром 200 мм в п. Юбилейный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км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0.11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НЦС-14-07-003-05</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4327.37</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3418.62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376.05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2 029</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2.12</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Строительство выпуска диаметром 200 мм в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км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0.16</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НЦС-14-07-003-06</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4327.37</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3418.62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546.98</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2 025</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2.13</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Строительство выпуска диаметром 200 мм в п. Головеньковский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км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НЦС-14-07-003-05</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4327.37</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3418.62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683.72</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2027</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Бюджетные средства</w:t>
            </w:r>
          </w:p>
        </w:tc>
      </w:tr>
      <w:tr w:rsidR="00A523A8" w:rsidRPr="00AC68B5" w:rsidTr="00A523A8">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2.14</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 xml:space="preserve">Установка прибора учета сточных вод на КНС №2 в д. Ясная Поляна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ед.</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ЛСР №8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sz w:val="18"/>
                <w:szCs w:val="18"/>
              </w:rPr>
            </w:pPr>
            <w:r w:rsidRPr="00AC68B5">
              <w:rPr>
                <w:rFonts w:ascii="PT Astra Serif" w:hAnsi="PT Astra Serif"/>
                <w:sz w:val="18"/>
                <w:szCs w:val="18"/>
              </w:rPr>
              <w:t>748.69</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748.69</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2022</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Инвестиционная составляющая</w:t>
            </w:r>
          </w:p>
        </w:tc>
      </w:tr>
      <w:tr w:rsidR="00A523A8" w:rsidRPr="00AC68B5" w:rsidTr="00A523A8">
        <w:trPr>
          <w:trHeight w:val="20"/>
        </w:trPr>
        <w:tc>
          <w:tcPr>
            <w:tcW w:w="4139" w:type="pct"/>
            <w:gridSpan w:val="12"/>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Всего по сооружениям</w:t>
            </w:r>
          </w:p>
        </w:tc>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36549.95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 </w:t>
            </w:r>
          </w:p>
        </w:tc>
      </w:tr>
      <w:tr w:rsidR="00A523A8" w:rsidRPr="00AC68B5" w:rsidTr="00A523A8">
        <w:trPr>
          <w:trHeight w:val="20"/>
        </w:trPr>
        <w:tc>
          <w:tcPr>
            <w:tcW w:w="4139" w:type="pct"/>
            <w:gridSpan w:val="12"/>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ИТОГО</w:t>
            </w:r>
          </w:p>
        </w:tc>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41512.11</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AC68B5" w:rsidRDefault="00A523A8" w:rsidP="003A7054">
            <w:pPr>
              <w:jc w:val="both"/>
              <w:rPr>
                <w:rFonts w:ascii="PT Astra Serif" w:hAnsi="PT Astra Serif"/>
                <w:bCs/>
                <w:color w:val="000000"/>
                <w:sz w:val="18"/>
                <w:szCs w:val="18"/>
              </w:rPr>
            </w:pPr>
            <w:r w:rsidRPr="00AC68B5">
              <w:rPr>
                <w:rFonts w:ascii="PT Astra Serif" w:hAnsi="PT Astra Serif"/>
                <w:color w:val="000000"/>
                <w:sz w:val="18"/>
                <w:szCs w:val="18"/>
              </w:rPr>
              <w:t> </w:t>
            </w:r>
          </w:p>
        </w:tc>
      </w:tr>
    </w:tbl>
    <w:p w:rsidR="00A523A8" w:rsidRPr="00AC68B5" w:rsidRDefault="00A523A8" w:rsidP="003A7054">
      <w:pPr>
        <w:ind w:firstLine="709"/>
        <w:contextualSpacing/>
        <w:jc w:val="both"/>
        <w:rPr>
          <w:rFonts w:ascii="PT Astra Serif" w:hAnsi="PT Astra Serif"/>
          <w:sz w:val="28"/>
          <w:szCs w:val="28"/>
        </w:rPr>
      </w:pPr>
      <w:r w:rsidRPr="00AC68B5">
        <w:rPr>
          <w:rFonts w:ascii="PT Astra Serif" w:hAnsi="PT Astra Serif"/>
          <w:sz w:val="28"/>
          <w:szCs w:val="28"/>
        </w:rPr>
        <w:t>Строительство ОС биологической очистки в п. Головеньковский, п. Юбилейный и с. Селиваново и реконструкция существующих сетей водоотведения будет осуществляться за счет бюджетных средств, в связи, с чем концедент принимает на себя расходы на создание объектов системы водоотведения при реализации данного мероприятия (п. 13 ст. 3 Федерального закона от 21.07.2005 № 115-ФЗ «О концессионных соглашениях»).</w:t>
      </w:r>
    </w:p>
    <w:p w:rsidR="00A523A8" w:rsidRPr="00AC68B5" w:rsidRDefault="00A523A8" w:rsidP="003A7054">
      <w:pPr>
        <w:contextualSpacing/>
        <w:jc w:val="both"/>
        <w:rPr>
          <w:rFonts w:ascii="PT Astra Serif" w:hAnsi="PT Astra Serif"/>
          <w:sz w:val="28"/>
          <w:szCs w:val="28"/>
        </w:rPr>
      </w:pPr>
      <w:r w:rsidRPr="00AC68B5">
        <w:rPr>
          <w:rFonts w:ascii="PT Astra Serif" w:hAnsi="PT Astra Serif"/>
          <w:sz w:val="28"/>
          <w:szCs w:val="28"/>
        </w:rPr>
        <w:lastRenderedPageBreak/>
        <w:t>Организация выпусков для обеспечения сброса воды в водоемы рыбохозяйственного назначения от вновь возводимых очистных сооружений биологической очистки в п. Головеньковский, п. Юбилейный и с. Селиваново, так же будет осуществляться за счет платы концедента.</w:t>
      </w:r>
    </w:p>
    <w:p w:rsidR="00A523A8" w:rsidRPr="00A33281" w:rsidRDefault="00A523A8" w:rsidP="003A7054">
      <w:pPr>
        <w:contextualSpacing/>
        <w:jc w:val="both"/>
        <w:rPr>
          <w:rFonts w:ascii="PT Astra Serif" w:hAnsi="PT Astra Serif"/>
          <w:sz w:val="28"/>
          <w:szCs w:val="28"/>
        </w:rPr>
      </w:pPr>
      <w:r w:rsidRPr="00AC68B5">
        <w:rPr>
          <w:rFonts w:ascii="PT Astra Serif" w:hAnsi="PT Astra Serif"/>
          <w:sz w:val="28"/>
          <w:szCs w:val="28"/>
        </w:rPr>
        <w:t>Остальные мероприятия должны финансироваться за счет инвестиционной составляющей.</w:t>
      </w:r>
    </w:p>
    <w:p w:rsidR="00A523A8" w:rsidRPr="00A33281" w:rsidRDefault="00A523A8" w:rsidP="003A7054">
      <w:pPr>
        <w:contextualSpacing/>
        <w:jc w:val="both"/>
        <w:rPr>
          <w:rFonts w:ascii="PT Astra Serif" w:eastAsia="Calibri" w:hAnsi="PT Astra Serif"/>
          <w:color w:val="000000"/>
          <w:sz w:val="22"/>
          <w:szCs w:val="22"/>
        </w:rPr>
      </w:pPr>
      <w:bookmarkStart w:id="455" w:name="_Toc32917828"/>
    </w:p>
    <w:p w:rsidR="00A523A8" w:rsidRPr="00A33281" w:rsidRDefault="00A523A8" w:rsidP="003A7054">
      <w:pPr>
        <w:contextualSpacing/>
        <w:jc w:val="both"/>
        <w:rPr>
          <w:rFonts w:ascii="PT Astra Serif" w:hAnsi="PT Astra Serif"/>
        </w:rPr>
      </w:pPr>
      <w:bookmarkStart w:id="456" w:name="_Toc32917829"/>
      <w:bookmarkEnd w:id="455"/>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6</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45</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Распределение потребности в капитальных вложениях для реконструкции системы водоотведения </w:t>
      </w:r>
      <w:r w:rsidRPr="00A33281">
        <w:rPr>
          <w:rFonts w:ascii="PT Astra Serif" w:eastAsia="MS Mincho" w:hAnsi="PT Astra Serif"/>
          <w:lang w:eastAsia="en-US"/>
        </w:rPr>
        <w:t>муниципального образования Яснополянское</w:t>
      </w:r>
      <w:r w:rsidRPr="00A33281">
        <w:rPr>
          <w:rFonts w:ascii="PT Astra Serif" w:hAnsi="PT Astra Serif"/>
        </w:rPr>
        <w:t>, в течении расчетного срока  – 20</w:t>
      </w:r>
      <w:r>
        <w:rPr>
          <w:rFonts w:ascii="PT Astra Serif" w:hAnsi="PT Astra Serif"/>
        </w:rPr>
        <w:t>21</w:t>
      </w:r>
      <w:r w:rsidRPr="00A33281">
        <w:rPr>
          <w:rFonts w:ascii="PT Astra Serif" w:hAnsi="PT Astra Serif"/>
        </w:rPr>
        <w:t xml:space="preserve">-2034 гг. </w:t>
      </w:r>
      <w:bookmarkEnd w:id="456"/>
    </w:p>
    <w:p w:rsidR="00A523A8" w:rsidRPr="00A33281" w:rsidRDefault="00A523A8" w:rsidP="003A7054">
      <w:pPr>
        <w:contextualSpacing/>
        <w:jc w:val="both"/>
        <w:rPr>
          <w:rFonts w:ascii="PT Astra Serif" w:hAnsi="PT Astra Serif"/>
          <w:sz w:val="28"/>
          <w:szCs w:val="28"/>
        </w:rPr>
      </w:pPr>
    </w:p>
    <w:p w:rsidR="00A523A8" w:rsidRPr="00A33281" w:rsidRDefault="00A523A8" w:rsidP="003A7054">
      <w:pPr>
        <w:contextualSpacing/>
        <w:jc w:val="both"/>
        <w:rPr>
          <w:rFonts w:ascii="PT Astra Serif" w:hAnsi="PT Astra Serif"/>
          <w:sz w:val="28"/>
          <w:szCs w:val="28"/>
        </w:rPr>
      </w:pPr>
    </w:p>
    <w:p w:rsidR="00A523A8" w:rsidRPr="00A33281" w:rsidRDefault="00A523A8" w:rsidP="003A7054">
      <w:pPr>
        <w:contextualSpacing/>
        <w:jc w:val="both"/>
        <w:rPr>
          <w:rFonts w:ascii="PT Astra Serif" w:hAnsi="PT Astra Serif"/>
        </w:rPr>
      </w:pPr>
      <w:bookmarkStart w:id="457" w:name="_Toc32917897"/>
      <w:r w:rsidRPr="00A33281">
        <w:rPr>
          <w:rFonts w:ascii="PT Astra Serif" w:eastAsia="Calibri" w:hAnsi="PT Astra Serif"/>
          <w:lang w:eastAsia="en-US"/>
        </w:rPr>
        <w:t>Рисунок 6.</w:t>
      </w:r>
      <w:r w:rsidRPr="00A33281">
        <w:rPr>
          <w:rFonts w:ascii="PT Astra Serif" w:eastAsia="Calibri" w:hAnsi="PT Astra Serif"/>
          <w:bCs/>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bCs/>
          <w:lang w:eastAsia="en-US"/>
        </w:rPr>
        <w:fldChar w:fldCharType="separate"/>
      </w:r>
      <w:r>
        <w:rPr>
          <w:rFonts w:ascii="PT Astra Serif" w:eastAsia="Calibri" w:hAnsi="PT Astra Serif"/>
          <w:noProof/>
          <w:lang w:eastAsia="en-US"/>
        </w:rPr>
        <w:t>43</w:t>
      </w:r>
      <w:r w:rsidRPr="00A33281">
        <w:rPr>
          <w:rFonts w:ascii="PT Astra Serif" w:eastAsia="Calibri" w:hAnsi="PT Astra Serif"/>
          <w:bCs/>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 xml:space="preserve">Объем финансовых вложений по обновлению и капитальному ремонту основных фондов имущества коммунального комплекса </w:t>
      </w:r>
      <w:r w:rsidRPr="00A33281">
        <w:rPr>
          <w:rFonts w:ascii="PT Astra Serif" w:eastAsia="MS Mincho" w:hAnsi="PT Astra Serif"/>
          <w:lang w:eastAsia="en-US"/>
        </w:rPr>
        <w:t>муниципального образования Яснополянское</w:t>
      </w:r>
      <w:r w:rsidRPr="00A33281">
        <w:rPr>
          <w:rFonts w:ascii="PT Astra Serif" w:hAnsi="PT Astra Serif"/>
        </w:rPr>
        <w:t>, назначения водоотведения в течении расчетного срока  – 2019-2034г. (Тариф «Прием стоков»)</w:t>
      </w:r>
      <w:bookmarkEnd w:id="457"/>
    </w:p>
    <w:tbl>
      <w:tblPr>
        <w:tblW w:w="5000" w:type="pct"/>
        <w:tblLook w:val="04A0" w:firstRow="1" w:lastRow="0" w:firstColumn="1" w:lastColumn="0" w:noHBand="0" w:noVBand="1"/>
      </w:tblPr>
      <w:tblGrid>
        <w:gridCol w:w="712"/>
        <w:gridCol w:w="2397"/>
        <w:gridCol w:w="711"/>
        <w:gridCol w:w="711"/>
        <w:gridCol w:w="711"/>
        <w:gridCol w:w="711"/>
        <w:gridCol w:w="711"/>
        <w:gridCol w:w="711"/>
        <w:gridCol w:w="711"/>
        <w:gridCol w:w="711"/>
        <w:gridCol w:w="711"/>
        <w:gridCol w:w="711"/>
        <w:gridCol w:w="711"/>
        <w:gridCol w:w="711"/>
        <w:gridCol w:w="711"/>
        <w:gridCol w:w="714"/>
        <w:gridCol w:w="1211"/>
      </w:tblGrid>
      <w:tr w:rsidR="00A523A8" w:rsidRPr="003221EC" w:rsidTr="00A523A8">
        <w:trPr>
          <w:trHeight w:val="20"/>
        </w:trPr>
        <w:tc>
          <w:tcPr>
            <w:tcW w:w="24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 п/п</w:t>
            </w:r>
          </w:p>
        </w:tc>
        <w:tc>
          <w:tcPr>
            <w:tcW w:w="83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Наименование мероприятия</w:t>
            </w:r>
          </w:p>
        </w:tc>
        <w:tc>
          <w:tcPr>
            <w:tcW w:w="3487" w:type="pct"/>
            <w:gridSpan w:val="14"/>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Объем денежных затрат, тыс. рублей</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Итого в ценах по состоянию на 2020 год, тыс. руб. без НДС</w:t>
            </w:r>
          </w:p>
        </w:tc>
      </w:tr>
      <w:tr w:rsidR="00A523A8" w:rsidRPr="003221EC" w:rsidTr="00A523A8">
        <w:trPr>
          <w:trHeight w:val="20"/>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p>
        </w:tc>
        <w:tc>
          <w:tcPr>
            <w:tcW w:w="83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p>
        </w:tc>
        <w:tc>
          <w:tcPr>
            <w:tcW w:w="3487" w:type="pct"/>
            <w:gridSpan w:val="14"/>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В том числе по годам</w:t>
            </w:r>
          </w:p>
        </w:tc>
        <w:tc>
          <w:tcPr>
            <w:tcW w:w="42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p>
        </w:tc>
      </w:tr>
      <w:tr w:rsidR="00A523A8" w:rsidRPr="003221EC" w:rsidTr="00A523A8">
        <w:trPr>
          <w:trHeight w:val="20"/>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p>
        </w:tc>
        <w:tc>
          <w:tcPr>
            <w:tcW w:w="83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2026</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2029</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2030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2031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2032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2033</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2034</w:t>
            </w:r>
          </w:p>
        </w:tc>
        <w:tc>
          <w:tcPr>
            <w:tcW w:w="42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6</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15</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16</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17</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 </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ВОДООТВЕДЕНИЕ</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1 185.57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2 849.65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4 360.56</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9 823.03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9 959.78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9 652.10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41 512.11</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Бесперебойность предоставления услуг водоотведения</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2 442.31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2 519.85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4 962.16</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1.1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Сети и коллекторы</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2 442.31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2 519.85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4 962.16</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2</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Обеспечение качества очистки стоков</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9 823.03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9 959.78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9 652.10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34 957.04</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2.1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Сооружения</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1 840.71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1 840.71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1 840.71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33 350.29</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2.2</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Сети и водоводы</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546.98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683.72</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376.05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1 606.75</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3</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Энергосбережение</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1 185.57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407.34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1 592.91</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3.1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Установка приборов учета</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748.69</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748.69</w:t>
            </w:r>
          </w:p>
        </w:tc>
      </w:tr>
      <w:tr w:rsidR="00A523A8" w:rsidRPr="003221EC" w:rsidTr="00A523A8">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3.2</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Сооружения</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436.88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407.34</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18"/>
                <w:szCs w:val="18"/>
              </w:rPr>
            </w:pPr>
            <w:r w:rsidRPr="003221EC">
              <w:rPr>
                <w:rFonts w:ascii="PT Astra Serif" w:hAnsi="PT Astra Serif"/>
                <w:b/>
                <w:color w:val="000000"/>
                <w:sz w:val="18"/>
                <w:szCs w:val="18"/>
              </w:rPr>
              <w:t>844.22</w:t>
            </w:r>
          </w:p>
        </w:tc>
      </w:tr>
    </w:tbl>
    <w:p w:rsidR="00A523A8" w:rsidRPr="00A33281" w:rsidRDefault="00A523A8" w:rsidP="003A7054">
      <w:pPr>
        <w:contextualSpacing/>
        <w:jc w:val="both"/>
        <w:rPr>
          <w:rFonts w:ascii="PT Astra Serif" w:hAnsi="PT Astra Serif"/>
          <w:sz w:val="28"/>
          <w:szCs w:val="28"/>
        </w:rPr>
      </w:pPr>
      <w:r>
        <w:rPr>
          <w:b/>
          <w:noProof/>
          <w:sz w:val="28"/>
          <w:szCs w:val="28"/>
          <w:lang w:eastAsia="ru-RU"/>
        </w:rPr>
        <w:lastRenderedPageBreak/>
        <w:drawing>
          <wp:inline distT="0" distB="0" distL="0" distR="0" wp14:anchorId="67BB99C7" wp14:editId="23076639">
            <wp:extent cx="7658100" cy="2293251"/>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74525" cy="2298170"/>
                    </a:xfrm>
                    <a:prstGeom prst="rect">
                      <a:avLst/>
                    </a:prstGeom>
                    <a:noFill/>
                  </pic:spPr>
                </pic:pic>
              </a:graphicData>
            </a:graphic>
          </wp:inline>
        </w:drawing>
      </w:r>
    </w:p>
    <w:p w:rsidR="00A523A8" w:rsidRPr="00A33281" w:rsidRDefault="00A523A8" w:rsidP="001A42BF">
      <w:pPr>
        <w:jc w:val="both"/>
        <w:rPr>
          <w:rFonts w:ascii="PT Astra Serif" w:hAnsi="PT Astra Serif"/>
          <w:b/>
          <w:color w:val="000000"/>
          <w:sz w:val="28"/>
          <w:szCs w:val="28"/>
          <w:lang w:eastAsia="en-US"/>
        </w:rPr>
      </w:pPr>
      <w:bookmarkStart w:id="458" w:name="_Toc32917898"/>
      <w:r w:rsidRPr="00A33281">
        <w:rPr>
          <w:rFonts w:ascii="PT Astra Serif" w:eastAsia="Calibri" w:hAnsi="PT Astra Serif"/>
          <w:lang w:eastAsia="en-US"/>
        </w:rPr>
        <w:t>Рисунок 6.</w:t>
      </w:r>
      <w:r w:rsidRPr="00A33281">
        <w:rPr>
          <w:rFonts w:ascii="PT Astra Serif" w:eastAsia="Calibri" w:hAnsi="PT Astra Serif"/>
          <w:bCs/>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bCs/>
          <w:lang w:eastAsia="en-US"/>
        </w:rPr>
        <w:fldChar w:fldCharType="separate"/>
      </w:r>
      <w:r>
        <w:rPr>
          <w:rFonts w:ascii="PT Astra Serif" w:eastAsia="Calibri" w:hAnsi="PT Astra Serif"/>
          <w:noProof/>
          <w:lang w:eastAsia="en-US"/>
        </w:rPr>
        <w:t>44</w:t>
      </w:r>
      <w:r w:rsidRPr="00A33281">
        <w:rPr>
          <w:rFonts w:ascii="PT Astra Serif" w:eastAsia="Calibri" w:hAnsi="PT Astra Serif"/>
          <w:bCs/>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 xml:space="preserve">Объем финансовых вложений по обновлению и капитальному ремонту основных фондов имущества коммунального комплекса </w:t>
      </w:r>
      <w:r w:rsidRPr="00A33281">
        <w:rPr>
          <w:rFonts w:ascii="PT Astra Serif" w:eastAsia="MS Mincho" w:hAnsi="PT Astra Serif"/>
          <w:lang w:eastAsia="en-US"/>
        </w:rPr>
        <w:t>муниципального образования Яснополянское</w:t>
      </w:r>
      <w:r w:rsidRPr="00A33281">
        <w:rPr>
          <w:rFonts w:ascii="PT Astra Serif" w:hAnsi="PT Astra Serif"/>
        </w:rPr>
        <w:t>, назначения водоотведения в течении расчетного срока  – 20</w:t>
      </w:r>
      <w:r>
        <w:rPr>
          <w:rFonts w:ascii="PT Astra Serif" w:hAnsi="PT Astra Serif"/>
        </w:rPr>
        <w:t>21</w:t>
      </w:r>
      <w:r w:rsidRPr="00A33281">
        <w:rPr>
          <w:rFonts w:ascii="PT Astra Serif" w:hAnsi="PT Astra Serif"/>
        </w:rPr>
        <w:t>-2034г. (Тариф «Транспортировка стоков»)</w:t>
      </w:r>
      <w:bookmarkStart w:id="459" w:name="_Toc530471966"/>
      <w:bookmarkStart w:id="460" w:name="_Toc532561489"/>
      <w:bookmarkEnd w:id="458"/>
    </w:p>
    <w:p w:rsidR="00102A4A" w:rsidRPr="001A42BF" w:rsidRDefault="00102A4A" w:rsidP="003A7054">
      <w:pPr>
        <w:keepNext/>
        <w:keepLines/>
        <w:ind w:firstLine="709"/>
        <w:jc w:val="both"/>
        <w:outlineLvl w:val="0"/>
        <w:rPr>
          <w:rFonts w:ascii="PT Astra Serif" w:hAnsi="PT Astra Serif"/>
          <w:b/>
          <w:color w:val="000000"/>
          <w:sz w:val="10"/>
          <w:szCs w:val="10"/>
          <w:lang w:eastAsia="en-US"/>
        </w:rPr>
      </w:pPr>
    </w:p>
    <w:p w:rsidR="00A523A8" w:rsidRPr="00A33281" w:rsidRDefault="00A523A8" w:rsidP="00102A4A">
      <w:pPr>
        <w:keepNext/>
        <w:keepLines/>
        <w:ind w:firstLine="709"/>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7.</w:t>
      </w:r>
      <w:r w:rsidRPr="00A33281">
        <w:rPr>
          <w:rFonts w:ascii="PT Astra Serif" w:hAnsi="PT Astra Serif"/>
          <w:b/>
          <w:color w:val="365F91"/>
          <w:sz w:val="28"/>
          <w:szCs w:val="28"/>
          <w:lang w:eastAsia="en-US"/>
        </w:rPr>
        <w:t xml:space="preserve"> </w:t>
      </w:r>
      <w:r w:rsidRPr="00A33281">
        <w:rPr>
          <w:rFonts w:ascii="PT Astra Serif" w:hAnsi="PT Astra Serif"/>
          <w:b/>
          <w:color w:val="000000"/>
          <w:sz w:val="28"/>
          <w:szCs w:val="28"/>
          <w:lang w:eastAsia="en-US"/>
        </w:rPr>
        <w:t>Плановые значения показателей развития централизованных систем водоотведения</w:t>
      </w:r>
      <w:bookmarkEnd w:id="459"/>
      <w:bookmarkEnd w:id="460"/>
    </w:p>
    <w:p w:rsidR="00A523A8" w:rsidRPr="001A42BF" w:rsidRDefault="00A523A8" w:rsidP="003A7054">
      <w:pPr>
        <w:widowControl w:val="0"/>
        <w:overflowPunct w:val="0"/>
        <w:autoSpaceDE w:val="0"/>
        <w:autoSpaceDN w:val="0"/>
        <w:adjustRightInd w:val="0"/>
        <w:ind w:firstLine="709"/>
        <w:contextualSpacing/>
        <w:jc w:val="both"/>
        <w:rPr>
          <w:rFonts w:ascii="PT Astra Serif" w:hAnsi="PT Astra Serif"/>
          <w:bCs/>
          <w:sz w:val="10"/>
          <w:szCs w:val="10"/>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Достижение плановых значений показателей развития централизованной системы водоотведения муниципального образования Яснополянское обеспечивается при условии выполнения в полном объеме и в соответствующие сроки мероприятий схем водоотведения.</w:t>
      </w:r>
    </w:p>
    <w:p w:rsidR="00A523A8" w:rsidRPr="001A42BF" w:rsidRDefault="00A523A8" w:rsidP="003A7054">
      <w:pPr>
        <w:widowControl w:val="0"/>
        <w:overflowPunct w:val="0"/>
        <w:autoSpaceDE w:val="0"/>
        <w:autoSpaceDN w:val="0"/>
        <w:adjustRightInd w:val="0"/>
        <w:ind w:firstLine="709"/>
        <w:contextualSpacing/>
        <w:jc w:val="both"/>
        <w:rPr>
          <w:rFonts w:ascii="PT Astra Serif" w:hAnsi="PT Astra Serif"/>
          <w:bCs/>
          <w:sz w:val="10"/>
          <w:szCs w:val="10"/>
        </w:rPr>
      </w:pPr>
    </w:p>
    <w:p w:rsidR="00A523A8" w:rsidRPr="00A33281" w:rsidRDefault="00A523A8" w:rsidP="003A7054">
      <w:pPr>
        <w:contextualSpacing/>
        <w:jc w:val="both"/>
        <w:rPr>
          <w:rFonts w:ascii="PT Astra Serif" w:hAnsi="PT Astra Serif"/>
          <w:bCs/>
          <w:color w:val="000000"/>
        </w:rPr>
      </w:pPr>
      <w:bookmarkStart w:id="461" w:name="_Toc530474845"/>
      <w:bookmarkStart w:id="462" w:name="_Toc32917831"/>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7</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46</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bookmarkEnd w:id="461"/>
      <w:r w:rsidRPr="00A33281">
        <w:rPr>
          <w:rFonts w:ascii="PT Astra Serif" w:hAnsi="PT Astra Serif"/>
          <w:color w:val="000000"/>
        </w:rPr>
        <w:t xml:space="preserve">Целевые показатели развития централизованной системы водоотведения поселков муниципального образования </w:t>
      </w:r>
      <w:r w:rsidRPr="00A33281">
        <w:rPr>
          <w:rFonts w:ascii="PT Astra Serif" w:eastAsia="MS Mincho" w:hAnsi="PT Astra Serif"/>
          <w:lang w:eastAsia="en-US"/>
        </w:rPr>
        <w:t>Яснополянское</w:t>
      </w:r>
      <w:r w:rsidRPr="00A33281">
        <w:rPr>
          <w:rFonts w:ascii="PT Astra Serif" w:hAnsi="PT Astra Serif"/>
          <w:color w:val="000000"/>
        </w:rPr>
        <w:t xml:space="preserve"> в течение расчетного срока – 20</w:t>
      </w:r>
      <w:r>
        <w:rPr>
          <w:rFonts w:ascii="PT Astra Serif" w:hAnsi="PT Astra Serif"/>
          <w:color w:val="000000"/>
        </w:rPr>
        <w:t>21</w:t>
      </w:r>
      <w:r w:rsidRPr="00A33281">
        <w:rPr>
          <w:rFonts w:ascii="PT Astra Serif" w:hAnsi="PT Astra Serif"/>
          <w:color w:val="000000"/>
        </w:rPr>
        <w:t xml:space="preserve">-2034 гг. </w:t>
      </w:r>
      <w:bookmarkEnd w:id="462"/>
    </w:p>
    <w:tbl>
      <w:tblPr>
        <w:tblW w:w="5112" w:type="pct"/>
        <w:tblLayout w:type="fixed"/>
        <w:tblLook w:val="04A0" w:firstRow="1" w:lastRow="0" w:firstColumn="1" w:lastColumn="0" w:noHBand="0" w:noVBand="1"/>
      </w:tblPr>
      <w:tblGrid>
        <w:gridCol w:w="711"/>
        <w:gridCol w:w="4848"/>
        <w:gridCol w:w="715"/>
        <w:gridCol w:w="581"/>
        <w:gridCol w:w="546"/>
        <w:gridCol w:w="555"/>
        <w:gridCol w:w="561"/>
        <w:gridCol w:w="555"/>
        <w:gridCol w:w="555"/>
        <w:gridCol w:w="563"/>
        <w:gridCol w:w="561"/>
        <w:gridCol w:w="552"/>
        <w:gridCol w:w="543"/>
        <w:gridCol w:w="552"/>
        <w:gridCol w:w="546"/>
        <w:gridCol w:w="549"/>
        <w:gridCol w:w="552"/>
        <w:gridCol w:w="552"/>
      </w:tblGrid>
      <w:tr w:rsidR="00A523A8" w:rsidRPr="003221EC" w:rsidTr="00A523A8">
        <w:trPr>
          <w:trHeight w:val="20"/>
        </w:trPr>
        <w:tc>
          <w:tcPr>
            <w:tcW w:w="24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N п/п</w:t>
            </w:r>
          </w:p>
        </w:tc>
        <w:tc>
          <w:tcPr>
            <w:tcW w:w="1661"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Показатель</w:t>
            </w: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Единица измерения</w:t>
            </w:r>
          </w:p>
        </w:tc>
        <w:tc>
          <w:tcPr>
            <w:tcW w:w="2850" w:type="pct"/>
            <w:gridSpan w:val="15"/>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Показатель</w:t>
            </w:r>
          </w:p>
        </w:tc>
      </w:tr>
      <w:tr w:rsidR="00A523A8" w:rsidRPr="003221EC" w:rsidTr="00A523A8">
        <w:trPr>
          <w:trHeight w:val="1087"/>
        </w:trPr>
        <w:tc>
          <w:tcPr>
            <w:tcW w:w="24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p>
        </w:tc>
        <w:tc>
          <w:tcPr>
            <w:tcW w:w="166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p>
        </w:tc>
        <w:tc>
          <w:tcPr>
            <w:tcW w:w="245"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p>
        </w:tc>
        <w:tc>
          <w:tcPr>
            <w:tcW w:w="19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2020</w:t>
            </w:r>
          </w:p>
        </w:tc>
        <w:tc>
          <w:tcPr>
            <w:tcW w:w="187"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2021</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2022</w:t>
            </w:r>
          </w:p>
        </w:tc>
        <w:tc>
          <w:tcPr>
            <w:tcW w:w="192"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2023</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2024</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2025</w:t>
            </w:r>
          </w:p>
        </w:tc>
        <w:tc>
          <w:tcPr>
            <w:tcW w:w="193"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2026</w:t>
            </w:r>
          </w:p>
        </w:tc>
        <w:tc>
          <w:tcPr>
            <w:tcW w:w="192"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2027</w:t>
            </w:r>
          </w:p>
        </w:tc>
        <w:tc>
          <w:tcPr>
            <w:tcW w:w="18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2028</w:t>
            </w:r>
          </w:p>
        </w:tc>
        <w:tc>
          <w:tcPr>
            <w:tcW w:w="186"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2029</w:t>
            </w:r>
          </w:p>
        </w:tc>
        <w:tc>
          <w:tcPr>
            <w:tcW w:w="18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2030</w:t>
            </w:r>
          </w:p>
        </w:tc>
        <w:tc>
          <w:tcPr>
            <w:tcW w:w="187"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2031</w:t>
            </w:r>
          </w:p>
        </w:tc>
        <w:tc>
          <w:tcPr>
            <w:tcW w:w="188"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2032</w:t>
            </w:r>
          </w:p>
        </w:tc>
        <w:tc>
          <w:tcPr>
            <w:tcW w:w="18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2033</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2034</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3</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4 </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5</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6</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8</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9</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11</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12</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13</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14</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15</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16</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18</w:t>
            </w:r>
          </w:p>
        </w:tc>
      </w:tr>
      <w:tr w:rsidR="00A523A8" w:rsidRPr="003221EC" w:rsidTr="001A42BF">
        <w:trPr>
          <w:trHeight w:val="303"/>
        </w:trPr>
        <w:tc>
          <w:tcPr>
            <w:tcW w:w="2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 </w:t>
            </w:r>
          </w:p>
        </w:tc>
        <w:tc>
          <w:tcPr>
            <w:tcW w:w="4756" w:type="pct"/>
            <w:gridSpan w:val="17"/>
            <w:tcBorders>
              <w:top w:val="single" w:sz="4" w:space="0" w:color="auto"/>
              <w:left w:val="nil"/>
              <w:bottom w:val="single" w:sz="4" w:space="0" w:color="auto"/>
              <w:right w:val="single" w:sz="4" w:space="0" w:color="auto"/>
            </w:tcBorders>
            <w:shd w:val="clear" w:color="000000" w:fill="D9D9D9"/>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1. Плановые значения показателей качества очистки СВ общесплавной и раздельной хозяйственно-бытовой системы водоотведения</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Доля хозяйственно-бытовых СВ в общем объеме хозяйственно-бытовых СВ, поступивших в общесплавную и раздельную хозяйственно-бытовую систему водоотведения, не подвергающихся очистке.</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66.72</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42.80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42.80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16.48</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16.48</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lastRenderedPageBreak/>
              <w:t>1.2</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Доля проб СВ, не соответствующих установленным нормативам допустимых сбросов, лимитам на сбросы, рассчитанных для общесплавной и раздельной хозяйственно-бытовой системы водоотведения</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66.72</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66.20</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42.80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42.80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16.48</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16.48</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0.00</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 </w:t>
            </w:r>
          </w:p>
        </w:tc>
        <w:tc>
          <w:tcPr>
            <w:tcW w:w="4756" w:type="pct"/>
            <w:gridSpan w:val="17"/>
            <w:tcBorders>
              <w:top w:val="single" w:sz="4" w:space="0" w:color="auto"/>
              <w:left w:val="nil"/>
              <w:bottom w:val="single" w:sz="4" w:space="0" w:color="auto"/>
              <w:right w:val="single" w:sz="4" w:space="0" w:color="auto"/>
            </w:tcBorders>
            <w:shd w:val="clear" w:color="000000" w:fill="D9D9D9"/>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2. Плановые значения показателя надежности и бесперебойности общесплавной и раздельной хозяйственно-бытовой системы водоотведения</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2.1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Удельное количество аварий и засоров в расчете на протяженность сетей общесплавной и раздельной хозяйственно-бытовой системы водоотведения в год</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ед./км</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3.57</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3.57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3.57</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3.57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3.33</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3.09</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2.2</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Доля уличных сетей общесплавной и раздельной хозяйственно-бытовой системы водоотведения, нуждающихся в замене</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82.30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82.30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82.30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82.30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79.19</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75.99</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 </w:t>
            </w:r>
          </w:p>
        </w:tc>
        <w:tc>
          <w:tcPr>
            <w:tcW w:w="4756" w:type="pct"/>
            <w:gridSpan w:val="17"/>
            <w:tcBorders>
              <w:top w:val="single" w:sz="4" w:space="0" w:color="auto"/>
              <w:left w:val="nil"/>
              <w:bottom w:val="single" w:sz="4" w:space="0" w:color="auto"/>
              <w:right w:val="single" w:sz="4" w:space="0" w:color="auto"/>
            </w:tcBorders>
            <w:shd w:val="clear" w:color="000000" w:fill="D9D9D9"/>
            <w:tcMar>
              <w:left w:w="28" w:type="dxa"/>
              <w:right w:w="28" w:type="dxa"/>
            </w:tcMar>
            <w:vAlign w:val="center"/>
            <w:hideMark/>
          </w:tcPr>
          <w:p w:rsidR="00A523A8" w:rsidRPr="003221EC" w:rsidRDefault="00A523A8" w:rsidP="003A7054">
            <w:pPr>
              <w:jc w:val="both"/>
              <w:rPr>
                <w:rFonts w:ascii="PT Astra Serif" w:hAnsi="PT Astra Serif"/>
                <w:b/>
                <w:bCs/>
                <w:color w:val="000000"/>
                <w:sz w:val="20"/>
                <w:szCs w:val="20"/>
              </w:rPr>
            </w:pPr>
            <w:r w:rsidRPr="003221EC">
              <w:rPr>
                <w:rFonts w:ascii="PT Astra Serif" w:hAnsi="PT Astra Serif"/>
                <w:b/>
                <w:color w:val="000000"/>
                <w:sz w:val="20"/>
                <w:szCs w:val="20"/>
              </w:rPr>
              <w:t>3. Плановые значения показателей энергетической эффективности объектов общесплавной и раздельной хозяйственно-бытовой системы водоотведения</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Удельный расход электрической энергии, потребляемой в технологическом процессе очистки СВ, на единицу объема очищаемых СВ</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кВтч/ м3</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1.102</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1.102</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1.102</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1.226</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1.226</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1.209</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1.264</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1.264</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1.264</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1.264</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1.264</w:t>
            </w:r>
          </w:p>
        </w:tc>
      </w:tr>
      <w:tr w:rsidR="00A523A8" w:rsidRPr="003221EC" w:rsidTr="00A523A8">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3.2</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Обеспеченность системы водоотведения технологическими приборами учета (расходомеры)</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0.0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25.0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25.0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25.0</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50.0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50.0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75.0</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75.0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100.0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100.0</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100.0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100.0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color w:val="000000"/>
                <w:sz w:val="20"/>
                <w:szCs w:val="20"/>
              </w:rPr>
            </w:pPr>
            <w:r w:rsidRPr="003221EC">
              <w:rPr>
                <w:rFonts w:ascii="PT Astra Serif" w:hAnsi="PT Astra Serif"/>
                <w:color w:val="000000"/>
                <w:sz w:val="20"/>
                <w:szCs w:val="20"/>
              </w:rPr>
              <w:t>100.0</w:t>
            </w:r>
          </w:p>
        </w:tc>
      </w:tr>
    </w:tbl>
    <w:p w:rsidR="00A523A8" w:rsidRPr="00A33281" w:rsidRDefault="00A523A8" w:rsidP="003A7054">
      <w:pPr>
        <w:jc w:val="both"/>
        <w:rPr>
          <w:rFonts w:ascii="PT Astra Serif" w:eastAsia="Calibri" w:hAnsi="PT Astra Serif"/>
          <w:b/>
          <w:color w:val="000000"/>
          <w:sz w:val="28"/>
          <w:szCs w:val="28"/>
        </w:rPr>
      </w:pPr>
    </w:p>
    <w:p w:rsidR="00A523A8" w:rsidRPr="00A33281" w:rsidRDefault="00A523A8" w:rsidP="003A7054">
      <w:pPr>
        <w:jc w:val="both"/>
        <w:rPr>
          <w:rFonts w:ascii="PT Astra Serif" w:hAnsi="PT Astra Serif"/>
        </w:rPr>
      </w:pPr>
      <w:bookmarkStart w:id="463" w:name="_Toc32917832"/>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7</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47</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color w:val="000000"/>
        </w:rPr>
        <w:t xml:space="preserve">Целевые показатели развития централизованной системы водоотведения поселков муниципального образования </w:t>
      </w:r>
      <w:r w:rsidRPr="00A33281">
        <w:rPr>
          <w:rFonts w:ascii="PT Astra Serif" w:eastAsia="MS Mincho" w:hAnsi="PT Astra Serif"/>
          <w:lang w:eastAsia="en-US"/>
        </w:rPr>
        <w:t>Яснополянское</w:t>
      </w:r>
      <w:r w:rsidRPr="00A33281">
        <w:rPr>
          <w:rFonts w:ascii="PT Astra Serif" w:hAnsi="PT Astra Serif"/>
          <w:color w:val="000000"/>
        </w:rPr>
        <w:t xml:space="preserve"> в течение расчетного срока – 20</w:t>
      </w:r>
      <w:r>
        <w:rPr>
          <w:rFonts w:ascii="PT Astra Serif" w:hAnsi="PT Astra Serif"/>
          <w:color w:val="000000"/>
        </w:rPr>
        <w:t>21</w:t>
      </w:r>
      <w:r w:rsidRPr="00A33281">
        <w:rPr>
          <w:rFonts w:ascii="PT Astra Serif" w:hAnsi="PT Astra Serif"/>
          <w:color w:val="000000"/>
        </w:rPr>
        <w:t>-2034 гг.</w:t>
      </w:r>
      <w:bookmarkEnd w:id="463"/>
    </w:p>
    <w:tbl>
      <w:tblPr>
        <w:tblW w:w="5000" w:type="pct"/>
        <w:tblLook w:val="04A0" w:firstRow="1" w:lastRow="0" w:firstColumn="1" w:lastColumn="0" w:noHBand="0" w:noVBand="1"/>
      </w:tblPr>
      <w:tblGrid>
        <w:gridCol w:w="519"/>
        <w:gridCol w:w="3081"/>
        <w:gridCol w:w="937"/>
        <w:gridCol w:w="1062"/>
        <w:gridCol w:w="740"/>
        <w:gridCol w:w="720"/>
        <w:gridCol w:w="591"/>
        <w:gridCol w:w="720"/>
        <w:gridCol w:w="591"/>
        <w:gridCol w:w="591"/>
        <w:gridCol w:w="591"/>
        <w:gridCol w:w="591"/>
        <w:gridCol w:w="591"/>
        <w:gridCol w:w="591"/>
        <w:gridCol w:w="591"/>
        <w:gridCol w:w="591"/>
        <w:gridCol w:w="591"/>
        <w:gridCol w:w="588"/>
      </w:tblGrid>
      <w:tr w:rsidR="00A523A8" w:rsidRPr="003221EC" w:rsidTr="00A523A8">
        <w:trPr>
          <w:trHeight w:val="20"/>
          <w:tblHeader/>
        </w:trPr>
        <w:tc>
          <w:tcPr>
            <w:tcW w:w="18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п/п</w:t>
            </w:r>
          </w:p>
        </w:tc>
        <w:tc>
          <w:tcPr>
            <w:tcW w:w="107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Показатель</w:t>
            </w:r>
          </w:p>
        </w:tc>
        <w:tc>
          <w:tcPr>
            <w:tcW w:w="32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Ед. изм.</w:t>
            </w:r>
          </w:p>
        </w:tc>
        <w:tc>
          <w:tcPr>
            <w:tcW w:w="37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Базовый показатель на 2020</w:t>
            </w:r>
          </w:p>
        </w:tc>
        <w:tc>
          <w:tcPr>
            <w:tcW w:w="2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2021</w:t>
            </w:r>
          </w:p>
        </w:tc>
        <w:tc>
          <w:tcPr>
            <w:tcW w:w="25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2022</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2023</w:t>
            </w:r>
          </w:p>
        </w:tc>
        <w:tc>
          <w:tcPr>
            <w:tcW w:w="25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2024</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2025</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2026</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2027</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2028</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2029</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2030</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2031</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2032</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2033</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2034</w:t>
            </w:r>
          </w:p>
        </w:tc>
      </w:tr>
      <w:tr w:rsidR="00A523A8" w:rsidRPr="003221EC" w:rsidTr="00A523A8">
        <w:trPr>
          <w:trHeight w:val="20"/>
          <w:tblHeader/>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18</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сетей водоотведения</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сетей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24.95</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сетей по свидетельствам</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19.058</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19.06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7.768</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7.77</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0.82</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10.47</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бесхозяйных сетей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5.892</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5.89</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2.137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0.835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2.266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2.27</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0.654</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0.65</w:t>
            </w:r>
          </w:p>
        </w:tc>
      </w:tr>
      <w:tr w:rsidR="00A523A8" w:rsidRPr="003221EC" w:rsidTr="00A523A8">
        <w:trPr>
          <w:trHeight w:val="20"/>
        </w:trPr>
        <w:tc>
          <w:tcPr>
            <w:tcW w:w="182" w:type="pct"/>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w:t>
            </w:r>
          </w:p>
        </w:tc>
        <w:tc>
          <w:tcPr>
            <w:tcW w:w="1079" w:type="pct"/>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сетей, перекладываемых в связи с исчерпанием эксплуатационного ресурса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1.58</w:t>
            </w:r>
          </w:p>
        </w:tc>
      </w:tr>
      <w:tr w:rsidR="00A523A8" w:rsidRPr="003221EC" w:rsidTr="00A523A8">
        <w:trPr>
          <w:trHeight w:val="20"/>
        </w:trPr>
        <w:tc>
          <w:tcPr>
            <w:tcW w:w="182" w:type="pct"/>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p>
        </w:tc>
        <w:tc>
          <w:tcPr>
            <w:tcW w:w="1079" w:type="pct"/>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lastRenderedPageBreak/>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сетей по свидетельствам, перекладываемых в связи с исчерпанием эксплуатационного ресурса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бесхозяйных сетей, перекладываемых в связи с исчерпанием эксплуатационного ресурса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Протяженность строящихся сетей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Показатели надежности и бесперебойности</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Количество аварий и засоров в расчете на протяженность    сетей  в год</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ед.</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89</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77</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Количество аварий и засоров в расчете на протяженность сетей  по свидетельствам в год</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ед.</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23</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31</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Количество аварий и засоров в расчете на протяженность бесхозяйных сетей  в год</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ед.</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21</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Удельное количество аварий и засоров в расчете на общую протяженность    сетей  в год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xml:space="preserve">ед./км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3.33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3.09</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lastRenderedPageBreak/>
              <w:t>2.2.1.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Удельное количество аварий и засоров в расчете на протяженность сетей  по свидетельствам в год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xml:space="preserve">ед./км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2.94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2.2.2.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Удельное количество аварий и засоров в расчете на протяженность бесхозяйных сетей  в год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xml:space="preserve">ед./км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3.56</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Показатели очистки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3.1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xml:space="preserve">Доля хозяйственно-бытовых сточных вод в общем объеме хозяйственно-бытовых сточных вод, поступивших в  систему водоотведения, не подвергающихся очистке. </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66.7</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3.2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Доля проб сточных вод, не соответствующих установленным нормативам допустимых сбросов, лимитам на сбросы, рассчитанная применительно к видам ЦС ВО раздельно для централизованной бытовой системы</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66.7</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Общий объем сточных вод, сбрасываемых в централизованные общесплавные или бытовые системы водоотведения</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205.21</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xml:space="preserve">Пропуск сточных вод </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121.466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119.902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119.90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119.90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119.90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119.90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199.45</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Головеньки</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53.17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68.29</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67.41</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xml:space="preserve">4.1.1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Отведено в водные объекты недостаточно очищенных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53.17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Транспортировка стоков</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83.74</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Объем сточных вод, не подвергшихся очистке</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83.74</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lastRenderedPageBreak/>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34.61</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49.13</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Расход электроэнергии (пропуск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 кВт*ч</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133.86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132.14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204.15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204.15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201.38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201.38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252.11</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Головеньки</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84.845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80.983</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49.0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48.4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50.7</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72.0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6</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кВт*ч/ куб.м</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1.102</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1.102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1.102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1.102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1.102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1.102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1.226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1.226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1.264</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Расход электроэнергии (транспортировка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тыс. кВт*ч</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Удельный расход электрической энергии, потребляемой в технологическом процессе транспортировки сточных вод, на единицу объема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кВт*ч/ куб.м</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Показатели качества обслуживания абонентов</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 </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Уровень охвата населения услугами централизованного водоотведения</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88</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Доля уличных сетей общесплавной и раздельной хозяйственно-бытовой системы водоотведения, нуждающихся в замене</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82.3</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82.3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82.3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79.2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76.0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9.3</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Обеспеченность системы водоотведения технологическими приборами учета (расходомеры)</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25.0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50.0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100.0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9.4</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Количество персонала, в т.ч.</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чел</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8.0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9.4.1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водоотведение</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чел</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3.5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7.0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14.0</w:t>
            </w:r>
          </w:p>
        </w:tc>
      </w:tr>
      <w:tr w:rsidR="00A523A8" w:rsidRPr="003221EC" w:rsidTr="00A523A8">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9.4.2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транспортировка стоков</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чел</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523A8" w:rsidRPr="003221EC" w:rsidRDefault="00A523A8" w:rsidP="003A7054">
            <w:pPr>
              <w:jc w:val="both"/>
              <w:rPr>
                <w:rFonts w:ascii="PT Astra Serif" w:hAnsi="PT Astra Serif"/>
                <w:sz w:val="18"/>
                <w:szCs w:val="18"/>
              </w:rPr>
            </w:pPr>
            <w:r w:rsidRPr="003221EC">
              <w:rPr>
                <w:rFonts w:ascii="PT Astra Serif" w:hAnsi="PT Astra Serif"/>
                <w:sz w:val="18"/>
                <w:szCs w:val="18"/>
              </w:rPr>
              <w:t>0.0</w:t>
            </w:r>
          </w:p>
        </w:tc>
      </w:tr>
    </w:tbl>
    <w:p w:rsidR="00A523A8" w:rsidRPr="00A33281" w:rsidRDefault="00A523A8" w:rsidP="003A7054">
      <w:pPr>
        <w:jc w:val="both"/>
        <w:rPr>
          <w:rFonts w:ascii="PT Astra Serif" w:hAnsi="PT Astra Serif"/>
          <w:bCs/>
          <w:color w:val="000000"/>
          <w:sz w:val="28"/>
          <w:szCs w:val="28"/>
        </w:rPr>
      </w:pPr>
    </w:p>
    <w:p w:rsidR="00A523A8" w:rsidRPr="00A33281" w:rsidRDefault="00A523A8" w:rsidP="003A7054">
      <w:pPr>
        <w:ind w:firstLine="709"/>
        <w:jc w:val="both"/>
        <w:rPr>
          <w:rFonts w:ascii="PT Astra Serif" w:eastAsia="Calibri" w:hAnsi="PT Astra Serif"/>
          <w:bCs/>
          <w:sz w:val="22"/>
          <w:szCs w:val="22"/>
          <w:lang w:eastAsia="en-US"/>
        </w:rPr>
        <w:sectPr w:rsidR="00A523A8" w:rsidRPr="00A33281" w:rsidSect="00A523A8">
          <w:type w:val="continuous"/>
          <w:pgSz w:w="16838" w:h="11906" w:orient="landscape"/>
          <w:pgMar w:top="1134" w:right="850" w:bottom="1134" w:left="1701" w:header="709" w:footer="709" w:gutter="0"/>
          <w:cols w:space="708"/>
          <w:docGrid w:linePitch="360"/>
        </w:sectPr>
      </w:pPr>
    </w:p>
    <w:p w:rsidR="00792D82" w:rsidRDefault="00A523A8" w:rsidP="00102A4A">
      <w:pPr>
        <w:keepNext/>
        <w:keepLines/>
        <w:jc w:val="center"/>
        <w:outlineLvl w:val="0"/>
        <w:rPr>
          <w:rFonts w:ascii="PT Astra Serif" w:hAnsi="PT Astra Serif"/>
          <w:b/>
          <w:color w:val="000000"/>
          <w:sz w:val="28"/>
          <w:szCs w:val="28"/>
          <w:lang w:eastAsia="en-US"/>
        </w:rPr>
      </w:pPr>
      <w:bookmarkStart w:id="464" w:name="_Toc530471967"/>
      <w:bookmarkStart w:id="465" w:name="_Toc532561490"/>
      <w:r w:rsidRPr="00A33281">
        <w:rPr>
          <w:rFonts w:ascii="PT Astra Serif" w:hAnsi="PT Astra Serif"/>
          <w:b/>
          <w:color w:val="000000"/>
          <w:sz w:val="28"/>
          <w:szCs w:val="28"/>
          <w:lang w:eastAsia="en-US"/>
        </w:rPr>
        <w:lastRenderedPageBreak/>
        <w:t xml:space="preserve">8. Перечень выявленных бесхозяйных объектов централизованной системы водоотведения и перечень организаций, </w:t>
      </w:r>
    </w:p>
    <w:p w:rsidR="00A523A8" w:rsidRDefault="00A523A8" w:rsidP="00102A4A">
      <w:pPr>
        <w:keepNext/>
        <w:keepLines/>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уполномоченных на их эксплуатацию</w:t>
      </w:r>
      <w:bookmarkEnd w:id="464"/>
      <w:bookmarkEnd w:id="465"/>
    </w:p>
    <w:p w:rsidR="00792D82" w:rsidRPr="00A33281" w:rsidRDefault="00792D82" w:rsidP="00102A4A">
      <w:pPr>
        <w:keepNext/>
        <w:keepLines/>
        <w:jc w:val="center"/>
        <w:outlineLvl w:val="0"/>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Протяженность канализационной сети муниципального образования Яснополянское, находящиеся в собственности муниципального образования Щекинский район Тульской области согласно Свидетельствам о государственной регистрации права значительно отличаются от значений, представленных эксплуатирующей организацией.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таблице 8.1 приведен сравнительный анализ протяженности канализационной сети:</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по данным эксплуатирующей организации </w:t>
      </w:r>
      <w:r w:rsidR="00924171">
        <w:rPr>
          <w:rFonts w:ascii="PT Astra Serif" w:hAnsi="PT Astra Serif"/>
          <w:sz w:val="28"/>
          <w:szCs w:val="28"/>
        </w:rPr>
        <w:t>МУП</w:t>
      </w:r>
      <w:r w:rsidRPr="00364DB0">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(Часть 2, Раздел 1, таблица 1.6);</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color w:val="000000"/>
          <w:sz w:val="28"/>
          <w:szCs w:val="28"/>
        </w:rPr>
        <w:t>согласно свидетельствам о государственной регистрации права муниципального образования Щекинский район (Акт технического обследования);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color w:val="000000"/>
          <w:sz w:val="28"/>
          <w:szCs w:val="28"/>
        </w:rPr>
        <w:t xml:space="preserve">согласно картам, составленным </w:t>
      </w:r>
      <w:r w:rsidRPr="00A33281">
        <w:rPr>
          <w:rFonts w:ascii="PT Astra Serif" w:hAnsi="PT Astra Serif"/>
          <w:sz w:val="28"/>
          <w:szCs w:val="28"/>
        </w:rPr>
        <w:t xml:space="preserve">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по схемам сетей водоотведения, представленным</w:t>
      </w:r>
      <w:r w:rsidRPr="00A33281">
        <w:rPr>
          <w:rFonts w:ascii="PT Astra Serif" w:hAnsi="PT Astra Serif"/>
          <w:sz w:val="28"/>
          <w:szCs w:val="28"/>
        </w:rPr>
        <w:t xml:space="preserve"> эксплуатирующей организации </w:t>
      </w:r>
      <w:r w:rsidR="00924171">
        <w:rPr>
          <w:rFonts w:ascii="PT Astra Serif" w:hAnsi="PT Astra Serif"/>
          <w:sz w:val="28"/>
          <w:szCs w:val="28"/>
        </w:rPr>
        <w:t>МУП</w:t>
      </w:r>
      <w:r w:rsidRPr="00364DB0">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w:t>
      </w:r>
      <w:r w:rsidRPr="00A33281">
        <w:rPr>
          <w:rFonts w:ascii="PT Astra Serif" w:hAnsi="PT Astra Serif"/>
          <w:color w:val="000000"/>
          <w:sz w:val="28"/>
          <w:szCs w:val="28"/>
        </w:rPr>
        <w:t>.</w:t>
      </w:r>
    </w:p>
    <w:p w:rsidR="00A523A8" w:rsidRPr="00A33281" w:rsidRDefault="00A523A8" w:rsidP="003A7054">
      <w:pPr>
        <w:widowControl w:val="0"/>
        <w:overflowPunct w:val="0"/>
        <w:autoSpaceDE w:val="0"/>
        <w:autoSpaceDN w:val="0"/>
        <w:adjustRightInd w:val="0"/>
        <w:contextualSpacing/>
        <w:jc w:val="both"/>
        <w:rPr>
          <w:rFonts w:ascii="PT Astra Serif" w:eastAsia="Calibri" w:hAnsi="PT Astra Serif"/>
          <w:color w:val="000000"/>
        </w:rPr>
      </w:pPr>
      <w:bookmarkStart w:id="466" w:name="_Toc530474847"/>
      <w:bookmarkStart w:id="467" w:name="_Toc32917833"/>
    </w:p>
    <w:p w:rsidR="00A523A8" w:rsidRDefault="00A523A8" w:rsidP="003A7054">
      <w:pPr>
        <w:widowControl w:val="0"/>
        <w:overflowPunct w:val="0"/>
        <w:autoSpaceDE w:val="0"/>
        <w:autoSpaceDN w:val="0"/>
        <w:adjustRightInd w:val="0"/>
        <w:contextualSpacing/>
        <w:jc w:val="both"/>
        <w:rPr>
          <w:rFonts w:ascii="PT Astra Serif" w:hAnsi="PT Astra Serif"/>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8</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48</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Сравнительный анализ протяженности канализационной сети муниципального образования Яснополянское</w:t>
      </w:r>
      <w:bookmarkEnd w:id="466"/>
      <w:bookmarkEnd w:id="467"/>
    </w:p>
    <w:p w:rsidR="005C58ED" w:rsidRPr="00A33281" w:rsidRDefault="005C58ED" w:rsidP="003A7054">
      <w:pPr>
        <w:widowControl w:val="0"/>
        <w:overflowPunct w:val="0"/>
        <w:autoSpaceDE w:val="0"/>
        <w:autoSpaceDN w:val="0"/>
        <w:adjustRightInd w:val="0"/>
        <w:contextualSpacing/>
        <w:jc w:val="both"/>
        <w:rPr>
          <w:rFonts w:ascii="PT Astra Serif" w:hAnsi="PT Astra Serif"/>
          <w:bCs/>
        </w:rPr>
      </w:pPr>
    </w:p>
    <w:tbl>
      <w:tblPr>
        <w:tblW w:w="4952" w:type="pct"/>
        <w:tblLook w:val="04A0" w:firstRow="1" w:lastRow="0" w:firstColumn="1" w:lastColumn="0" w:noHBand="0" w:noVBand="1"/>
      </w:tblPr>
      <w:tblGrid>
        <w:gridCol w:w="560"/>
        <w:gridCol w:w="2292"/>
        <w:gridCol w:w="3421"/>
        <w:gridCol w:w="2106"/>
        <w:gridCol w:w="876"/>
      </w:tblGrid>
      <w:tr w:rsidR="00A523A8" w:rsidRPr="00A33281" w:rsidTr="00A523A8">
        <w:trPr>
          <w:trHeight w:val="164"/>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 п/п</w:t>
            </w:r>
          </w:p>
        </w:tc>
        <w:tc>
          <w:tcPr>
            <w:tcW w:w="12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Населенный пункт</w:t>
            </w:r>
          </w:p>
        </w:tc>
        <w:tc>
          <w:tcPr>
            <w:tcW w:w="3419" w:type="pct"/>
            <w:gridSpan w:val="3"/>
            <w:tcBorders>
              <w:top w:val="single" w:sz="4" w:space="0" w:color="auto"/>
              <w:left w:val="nil"/>
              <w:bottom w:val="single" w:sz="4" w:space="0" w:color="auto"/>
              <w:right w:val="single" w:sz="4" w:space="0" w:color="000000"/>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Протяженность сетей водоотведения, км</w:t>
            </w:r>
          </w:p>
        </w:tc>
      </w:tr>
      <w:tr w:rsidR="00A523A8" w:rsidRPr="00A33281" w:rsidTr="00A523A8">
        <w:trPr>
          <w:trHeight w:val="493"/>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p>
        </w:tc>
        <w:tc>
          <w:tcPr>
            <w:tcW w:w="12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color w:val="000000"/>
              </w:rPr>
            </w:pPr>
          </w:p>
        </w:tc>
        <w:tc>
          <w:tcPr>
            <w:tcW w:w="798" w:type="pct"/>
            <w:tcBorders>
              <w:top w:val="nil"/>
              <w:left w:val="nil"/>
              <w:bottom w:val="single" w:sz="4" w:space="0" w:color="auto"/>
              <w:right w:val="single" w:sz="4" w:space="0" w:color="auto"/>
            </w:tcBorders>
            <w:shd w:val="clear" w:color="auto" w:fill="auto"/>
            <w:noWrap/>
            <w:vAlign w:val="center"/>
            <w:hideMark/>
          </w:tcPr>
          <w:p w:rsidR="00A523A8" w:rsidRPr="00A33281" w:rsidRDefault="00924171" w:rsidP="003A7054">
            <w:pPr>
              <w:jc w:val="both"/>
              <w:rPr>
                <w:rFonts w:ascii="PT Astra Serif" w:hAnsi="PT Astra Serif"/>
                <w:b/>
                <w:color w:val="000000"/>
              </w:rPr>
            </w:pPr>
            <w:r w:rsidRPr="00924171">
              <w:rPr>
                <w:rFonts w:ascii="PT Astra Serif" w:hAnsi="PT Astra Serif"/>
                <w:b/>
                <w:color w:val="000000"/>
              </w:rPr>
              <w:t>МУП «</w:t>
            </w:r>
            <w:r w:rsidR="00A75306" w:rsidRPr="00A75306">
              <w:rPr>
                <w:rFonts w:ascii="PT Astra Serif" w:hAnsi="PT Astra Serif"/>
                <w:b/>
                <w:color w:val="000000"/>
              </w:rPr>
              <w:t>Яснополянское ЖКХ</w:t>
            </w:r>
            <w:r w:rsidRPr="00924171">
              <w:rPr>
                <w:rFonts w:ascii="PT Astra Serif" w:hAnsi="PT Astra Serif"/>
                <w:b/>
                <w:color w:val="000000"/>
              </w:rPr>
              <w:t>»</w:t>
            </w:r>
          </w:p>
        </w:tc>
        <w:tc>
          <w:tcPr>
            <w:tcW w:w="2106" w:type="pct"/>
            <w:tcBorders>
              <w:top w:val="nil"/>
              <w:left w:val="nil"/>
              <w:bottom w:val="single" w:sz="4" w:space="0" w:color="auto"/>
              <w:right w:val="single" w:sz="4" w:space="0" w:color="auto"/>
            </w:tcBorders>
            <w:shd w:val="clear" w:color="auto" w:fill="auto"/>
            <w:vAlign w:val="center"/>
            <w:hideMark/>
          </w:tcPr>
          <w:p w:rsidR="005C58ED" w:rsidRDefault="00A523A8" w:rsidP="005C58ED">
            <w:pPr>
              <w:jc w:val="center"/>
              <w:rPr>
                <w:rFonts w:ascii="PT Astra Serif" w:hAnsi="PT Astra Serif"/>
                <w:b/>
                <w:color w:val="000000"/>
              </w:rPr>
            </w:pPr>
            <w:r w:rsidRPr="00A33281">
              <w:rPr>
                <w:rFonts w:ascii="PT Astra Serif" w:hAnsi="PT Astra Serif"/>
                <w:b/>
                <w:color w:val="000000"/>
              </w:rPr>
              <w:t xml:space="preserve">Согласно свидетельствам </w:t>
            </w:r>
          </w:p>
          <w:p w:rsidR="005C58ED" w:rsidRDefault="00A523A8" w:rsidP="005C58ED">
            <w:pPr>
              <w:jc w:val="center"/>
              <w:rPr>
                <w:rFonts w:ascii="PT Astra Serif" w:hAnsi="PT Astra Serif"/>
                <w:b/>
                <w:color w:val="000000"/>
              </w:rPr>
            </w:pPr>
            <w:r w:rsidRPr="00A33281">
              <w:rPr>
                <w:rFonts w:ascii="PT Astra Serif" w:hAnsi="PT Astra Serif"/>
                <w:b/>
                <w:color w:val="000000"/>
              </w:rPr>
              <w:t xml:space="preserve">о государственной </w:t>
            </w:r>
          </w:p>
          <w:p w:rsidR="00A523A8" w:rsidRPr="00A33281" w:rsidRDefault="00A523A8" w:rsidP="005C58ED">
            <w:pPr>
              <w:jc w:val="center"/>
              <w:rPr>
                <w:rFonts w:ascii="PT Astra Serif" w:hAnsi="PT Astra Serif"/>
                <w:b/>
                <w:color w:val="000000"/>
              </w:rPr>
            </w:pPr>
            <w:r w:rsidRPr="00A33281">
              <w:rPr>
                <w:rFonts w:ascii="PT Astra Serif" w:hAnsi="PT Astra Serif"/>
                <w:b/>
                <w:color w:val="000000"/>
              </w:rPr>
              <w:t>регистрации права</w:t>
            </w:r>
          </w:p>
        </w:tc>
        <w:tc>
          <w:tcPr>
            <w:tcW w:w="51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Zulu</w:t>
            </w:r>
          </w:p>
        </w:tc>
      </w:tr>
      <w:tr w:rsidR="00A523A8" w:rsidRPr="00A33281" w:rsidTr="00A523A8">
        <w:trPr>
          <w:trHeight w:val="178"/>
        </w:trPr>
        <w:tc>
          <w:tcPr>
            <w:tcW w:w="327" w:type="pct"/>
            <w:tcBorders>
              <w:top w:val="nil"/>
              <w:left w:val="single" w:sz="4" w:space="0" w:color="auto"/>
              <w:bottom w:val="single" w:sz="4" w:space="0" w:color="auto"/>
              <w:right w:val="single" w:sz="4" w:space="0" w:color="auto"/>
            </w:tcBorders>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1</w:t>
            </w:r>
          </w:p>
        </w:tc>
        <w:tc>
          <w:tcPr>
            <w:tcW w:w="1254" w:type="pct"/>
            <w:tcBorders>
              <w:top w:val="nil"/>
              <w:left w:val="nil"/>
              <w:bottom w:val="single" w:sz="4" w:space="0" w:color="auto"/>
              <w:right w:val="single" w:sz="4" w:space="0" w:color="auto"/>
            </w:tcBorders>
            <w:shd w:val="clear" w:color="auto" w:fill="auto"/>
            <w:noWrap/>
            <w:vAlign w:val="bottom"/>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2</w:t>
            </w:r>
          </w:p>
        </w:tc>
        <w:tc>
          <w:tcPr>
            <w:tcW w:w="798" w:type="pct"/>
            <w:tcBorders>
              <w:top w:val="nil"/>
              <w:left w:val="nil"/>
              <w:bottom w:val="single" w:sz="4" w:space="0" w:color="auto"/>
              <w:right w:val="single" w:sz="4" w:space="0" w:color="auto"/>
            </w:tcBorders>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3</w:t>
            </w:r>
          </w:p>
        </w:tc>
        <w:tc>
          <w:tcPr>
            <w:tcW w:w="2106" w:type="pct"/>
            <w:tcBorders>
              <w:top w:val="nil"/>
              <w:left w:val="nil"/>
              <w:bottom w:val="single" w:sz="4" w:space="0" w:color="auto"/>
              <w:right w:val="single" w:sz="4" w:space="0" w:color="auto"/>
            </w:tcBorders>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4</w:t>
            </w:r>
          </w:p>
        </w:tc>
        <w:tc>
          <w:tcPr>
            <w:tcW w:w="515" w:type="pct"/>
            <w:tcBorders>
              <w:top w:val="nil"/>
              <w:left w:val="nil"/>
              <w:bottom w:val="single" w:sz="4" w:space="0" w:color="auto"/>
              <w:right w:val="single" w:sz="4" w:space="0" w:color="auto"/>
            </w:tcBorders>
            <w:shd w:val="clear" w:color="auto" w:fill="auto"/>
            <w:noWrap/>
            <w:vAlign w:val="center"/>
          </w:tcPr>
          <w:p w:rsidR="00A523A8" w:rsidRPr="00A33281" w:rsidRDefault="00A523A8" w:rsidP="003A7054">
            <w:pPr>
              <w:jc w:val="both"/>
              <w:rPr>
                <w:rFonts w:ascii="PT Astra Serif" w:hAnsi="PT Astra Serif"/>
                <w:b/>
                <w:bCs/>
                <w:color w:val="000000"/>
              </w:rPr>
            </w:pPr>
            <w:r w:rsidRPr="00A33281">
              <w:rPr>
                <w:rFonts w:ascii="PT Astra Serif" w:hAnsi="PT Astra Serif"/>
                <w:b/>
                <w:color w:val="000000"/>
              </w:rPr>
              <w:t>5</w:t>
            </w:r>
          </w:p>
        </w:tc>
      </w:tr>
      <w:tr w:rsidR="00A523A8" w:rsidRPr="00A33281" w:rsidTr="00A523A8">
        <w:trPr>
          <w:trHeight w:val="178"/>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w:t>
            </w:r>
          </w:p>
        </w:tc>
        <w:tc>
          <w:tcPr>
            <w:tcW w:w="1254"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Головеньковский</w:t>
            </w:r>
          </w:p>
        </w:tc>
        <w:tc>
          <w:tcPr>
            <w:tcW w:w="79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2.137</w:t>
            </w:r>
          </w:p>
        </w:tc>
        <w:tc>
          <w:tcPr>
            <w:tcW w:w="2106"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0.0</w:t>
            </w:r>
          </w:p>
        </w:tc>
        <w:tc>
          <w:tcPr>
            <w:tcW w:w="51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3.515</w:t>
            </w:r>
          </w:p>
        </w:tc>
      </w:tr>
      <w:tr w:rsidR="00A523A8" w:rsidRPr="00A33281" w:rsidTr="00A523A8">
        <w:trPr>
          <w:trHeight w:val="141"/>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w:t>
            </w:r>
          </w:p>
        </w:tc>
        <w:tc>
          <w:tcPr>
            <w:tcW w:w="1254"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д. Ясная Поляна</w:t>
            </w:r>
          </w:p>
        </w:tc>
        <w:tc>
          <w:tcPr>
            <w:tcW w:w="79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8.603</w:t>
            </w:r>
          </w:p>
        </w:tc>
        <w:tc>
          <w:tcPr>
            <w:tcW w:w="2106"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7.768</w:t>
            </w:r>
          </w:p>
        </w:tc>
        <w:tc>
          <w:tcPr>
            <w:tcW w:w="51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7.769</w:t>
            </w:r>
          </w:p>
        </w:tc>
      </w:tr>
      <w:tr w:rsidR="00A523A8" w:rsidRPr="00A33281" w:rsidTr="00A523A8">
        <w:trPr>
          <w:trHeight w:val="174"/>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w:t>
            </w:r>
          </w:p>
        </w:tc>
        <w:tc>
          <w:tcPr>
            <w:tcW w:w="1254"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п. Юбилейный</w:t>
            </w:r>
          </w:p>
        </w:tc>
        <w:tc>
          <w:tcPr>
            <w:tcW w:w="79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3.086</w:t>
            </w:r>
          </w:p>
        </w:tc>
        <w:tc>
          <w:tcPr>
            <w:tcW w:w="2106"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0.82</w:t>
            </w:r>
          </w:p>
        </w:tc>
        <w:tc>
          <w:tcPr>
            <w:tcW w:w="51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2.139</w:t>
            </w:r>
          </w:p>
        </w:tc>
      </w:tr>
      <w:tr w:rsidR="00A523A8" w:rsidRPr="00A33281" w:rsidTr="00A523A8">
        <w:trPr>
          <w:trHeight w:val="78"/>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4</w:t>
            </w:r>
          </w:p>
        </w:tc>
        <w:tc>
          <w:tcPr>
            <w:tcW w:w="1254"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с. Селиваново</w:t>
            </w:r>
          </w:p>
        </w:tc>
        <w:tc>
          <w:tcPr>
            <w:tcW w:w="79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11.124</w:t>
            </w:r>
          </w:p>
        </w:tc>
        <w:tc>
          <w:tcPr>
            <w:tcW w:w="2106"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10.47</w:t>
            </w:r>
          </w:p>
        </w:tc>
        <w:tc>
          <w:tcPr>
            <w:tcW w:w="51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rPr>
            </w:pPr>
            <w:r w:rsidRPr="00A33281">
              <w:rPr>
                <w:rFonts w:ascii="PT Astra Serif" w:hAnsi="PT Astra Serif"/>
                <w:color w:val="000000"/>
              </w:rPr>
              <w:t>7.723</w:t>
            </w:r>
          </w:p>
        </w:tc>
      </w:tr>
      <w:tr w:rsidR="00A523A8" w:rsidRPr="00A33281" w:rsidTr="00A523A8">
        <w:trPr>
          <w:trHeight w:val="124"/>
        </w:trPr>
        <w:tc>
          <w:tcPr>
            <w:tcW w:w="15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Итого:</w:t>
            </w:r>
          </w:p>
        </w:tc>
        <w:tc>
          <w:tcPr>
            <w:tcW w:w="798"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24.950</w:t>
            </w:r>
          </w:p>
        </w:tc>
        <w:tc>
          <w:tcPr>
            <w:tcW w:w="2106"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19.058</w:t>
            </w:r>
          </w:p>
        </w:tc>
        <w:tc>
          <w:tcPr>
            <w:tcW w:w="515"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
                <w:color w:val="000000"/>
              </w:rPr>
            </w:pPr>
            <w:r w:rsidRPr="00A33281">
              <w:rPr>
                <w:rFonts w:ascii="PT Astra Serif" w:hAnsi="PT Astra Serif"/>
                <w:b/>
                <w:color w:val="000000"/>
              </w:rPr>
              <w:t>21.146</w:t>
            </w:r>
          </w:p>
        </w:tc>
      </w:tr>
    </w:tbl>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
          <w:bCs/>
          <w:sz w:val="28"/>
          <w:szCs w:val="28"/>
        </w:rPr>
      </w:pPr>
      <w:r w:rsidRPr="00A33281">
        <w:rPr>
          <w:rFonts w:ascii="PT Astra Serif" w:hAnsi="PT Astra Serif"/>
          <w:sz w:val="28"/>
          <w:szCs w:val="28"/>
        </w:rPr>
        <w:t>Из таблицы 8.1 видно, что протяженность сетей водоотведения в д.</w:t>
      </w:r>
      <w:r w:rsidRPr="00A33281">
        <w:rPr>
          <w:rFonts w:asciiTheme="minorHAnsi" w:eastAsiaTheme="minorHAnsi" w:hAnsiTheme="minorHAnsi" w:cstheme="minorBidi"/>
          <w:sz w:val="22"/>
          <w:szCs w:val="22"/>
          <w:lang w:eastAsia="en-US"/>
        </w:rPr>
        <w:t> </w:t>
      </w:r>
      <w:r w:rsidRPr="00A33281">
        <w:rPr>
          <w:rFonts w:ascii="PT Astra Serif" w:hAnsi="PT Astra Serif"/>
          <w:sz w:val="28"/>
          <w:szCs w:val="28"/>
        </w:rPr>
        <w:t xml:space="preserve">Ясная Поляна по карте, разработанной 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соответствует протяженности канализационных сетей согласно свидетельствам о государственной регистрации права МО Щекинский район, но меньше длины по данным </w:t>
      </w:r>
      <w:r w:rsidRPr="00A33281">
        <w:rPr>
          <w:rFonts w:ascii="PT Astra Serif" w:hAnsi="PT Astra Serif"/>
          <w:sz w:val="28"/>
          <w:szCs w:val="28"/>
        </w:rPr>
        <w:t xml:space="preserve">эксплуатирующей организации </w:t>
      </w:r>
      <w:r w:rsidR="00924171">
        <w:rPr>
          <w:rFonts w:ascii="PT Astra Serif" w:hAnsi="PT Astra Serif"/>
          <w:sz w:val="28"/>
          <w:szCs w:val="28"/>
        </w:rPr>
        <w:t>МУП</w:t>
      </w:r>
      <w:r w:rsidRPr="00364DB0">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на 835 м.</w:t>
      </w:r>
    </w:p>
    <w:p w:rsidR="00A523A8" w:rsidRDefault="00A523A8" w:rsidP="003A7054">
      <w:pPr>
        <w:widowControl w:val="0"/>
        <w:overflowPunct w:val="0"/>
        <w:autoSpaceDE w:val="0"/>
        <w:autoSpaceDN w:val="0"/>
        <w:adjustRightInd w:val="0"/>
        <w:ind w:firstLine="709"/>
        <w:contextualSpacing/>
        <w:jc w:val="both"/>
        <w:rPr>
          <w:rFonts w:ascii="PT Astra Serif" w:hAnsi="PT Astra Serif"/>
          <w:color w:val="000000"/>
          <w:sz w:val="28"/>
          <w:szCs w:val="28"/>
        </w:rPr>
      </w:pPr>
      <w:r w:rsidRPr="00A33281">
        <w:rPr>
          <w:rFonts w:ascii="PT Astra Serif" w:hAnsi="PT Astra Serif"/>
          <w:sz w:val="28"/>
          <w:szCs w:val="28"/>
        </w:rPr>
        <w:t xml:space="preserve">Протяженность зарегистрированных канализационных сетей в п. Юбилейный значительно ниже длин по данным эксплуатирующей организации </w:t>
      </w:r>
      <w:r w:rsidR="00924171">
        <w:rPr>
          <w:rFonts w:ascii="PT Astra Serif" w:hAnsi="PT Astra Serif"/>
          <w:sz w:val="28"/>
          <w:szCs w:val="28"/>
        </w:rPr>
        <w:t>МУП</w:t>
      </w:r>
      <w:r w:rsidRPr="00364DB0">
        <w:rPr>
          <w:rFonts w:ascii="PT Astra Serif" w:hAnsi="PT Astra Serif"/>
          <w:sz w:val="28"/>
          <w:szCs w:val="28"/>
        </w:rPr>
        <w:t xml:space="preserve"> «</w:t>
      </w:r>
      <w:r w:rsidR="00A75306" w:rsidRPr="00A75306">
        <w:rPr>
          <w:rFonts w:ascii="PT Astra Serif" w:hAnsi="PT Astra Serif"/>
          <w:sz w:val="28"/>
          <w:szCs w:val="28"/>
        </w:rPr>
        <w:t>Яснополянское ЖКХ</w:t>
      </w:r>
      <w:r w:rsidRPr="00A33281">
        <w:rPr>
          <w:rFonts w:ascii="PT Astra Serif" w:hAnsi="PT Astra Serif"/>
          <w:sz w:val="28"/>
          <w:szCs w:val="28"/>
        </w:rPr>
        <w:t xml:space="preserve">» и картам, разработанным 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на 2,266 км и 1,319 км, </w:t>
      </w:r>
      <w:r w:rsidRPr="00A33281">
        <w:rPr>
          <w:rFonts w:ascii="PT Astra Serif" w:hAnsi="PT Astra Serif"/>
          <w:color w:val="000000"/>
          <w:sz w:val="28"/>
          <w:szCs w:val="28"/>
        </w:rPr>
        <w:lastRenderedPageBreak/>
        <w:t>соответственно.</w:t>
      </w:r>
    </w:p>
    <w:p w:rsidR="005C58ED" w:rsidRPr="00A33281" w:rsidRDefault="005C58ED"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Протяженность зарегистрированных канализационных сетей в с. Селиваново меньше протяженности по данным эксплуатирующей организации </w:t>
      </w:r>
      <w:r w:rsidR="00373B00">
        <w:rPr>
          <w:rFonts w:ascii="PT Astra Serif" w:hAnsi="PT Astra Serif"/>
          <w:sz w:val="28"/>
          <w:szCs w:val="28"/>
        </w:rPr>
        <w:t>МУП «</w:t>
      </w:r>
      <w:r w:rsidR="00A75306" w:rsidRPr="00A75306">
        <w:rPr>
          <w:rFonts w:ascii="PT Astra Serif" w:hAnsi="PT Astra Serif"/>
          <w:sz w:val="28"/>
          <w:szCs w:val="28"/>
        </w:rPr>
        <w:t>Яснополянское ЖКХ</w:t>
      </w:r>
      <w:r w:rsidRPr="00A33281">
        <w:rPr>
          <w:rFonts w:ascii="PT Astra Serif" w:hAnsi="PT Astra Serif"/>
          <w:sz w:val="28"/>
          <w:szCs w:val="28"/>
        </w:rPr>
        <w:t xml:space="preserve">» на 654 м, но больше суммарной длины по карте, разработанной 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на 2,747 км.</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color w:val="000000"/>
          <w:sz w:val="28"/>
          <w:szCs w:val="28"/>
        </w:rPr>
        <w:t xml:space="preserve">Регистрация линейных коммуникационных объектов системы водоотведения в п. Головеньковский </w:t>
      </w:r>
      <w:r w:rsidRPr="00A33281">
        <w:rPr>
          <w:rFonts w:ascii="PT Astra Serif" w:hAnsi="PT Astra Serif"/>
          <w:sz w:val="28"/>
          <w:szCs w:val="28"/>
        </w:rPr>
        <w:t xml:space="preserve">муниципального образования Яснополянское </w:t>
      </w:r>
      <w:r w:rsidRPr="00A33281">
        <w:rPr>
          <w:rFonts w:ascii="PT Astra Serif" w:hAnsi="PT Astra Serif"/>
          <w:color w:val="000000"/>
          <w:sz w:val="28"/>
          <w:szCs w:val="28"/>
        </w:rPr>
        <w:t>не проводилась, по этой причине протяженность зарегистрированных сетей водоотведения не определена.</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 тому же не представлено Свидетельство о государственной регистрации права на объект «Биологические очистные сооружения (назначение: 10.3 сооружения канализации)», расположенный в п. Головеньковский Щекинского района Тульской области.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Учитывая выявленные расхождения по протяженности сетей водоотведения, при проведении расчетов в схеме водоотведения использовались длины эксплуатируемых канализационных сетей, значения которых представила эксплуатирующая организация.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связи с вышесказанным существует необходимость разработки технических планов сетей водоотведения с последующей государственной регистрацией права линейных и точечных объектов до подготовки пакета документов концессионного соглашения.</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В таблицах 8.</w:t>
      </w:r>
      <w:r>
        <w:rPr>
          <w:rFonts w:ascii="PT Astra Serif" w:hAnsi="PT Astra Serif"/>
          <w:sz w:val="28"/>
          <w:szCs w:val="28"/>
        </w:rPr>
        <w:t>49</w:t>
      </w:r>
      <w:r w:rsidRPr="00A33281">
        <w:rPr>
          <w:rFonts w:ascii="PT Astra Serif" w:hAnsi="PT Astra Serif"/>
          <w:sz w:val="28"/>
          <w:szCs w:val="28"/>
        </w:rPr>
        <w:t xml:space="preserve"> и 8.</w:t>
      </w:r>
      <w:r>
        <w:rPr>
          <w:rFonts w:ascii="PT Astra Serif" w:hAnsi="PT Astra Serif"/>
          <w:sz w:val="28"/>
          <w:szCs w:val="28"/>
        </w:rPr>
        <w:t>50</w:t>
      </w:r>
      <w:r w:rsidRPr="00A33281">
        <w:rPr>
          <w:rFonts w:ascii="PT Astra Serif" w:hAnsi="PT Astra Serif"/>
          <w:sz w:val="28"/>
          <w:szCs w:val="28"/>
        </w:rPr>
        <w:t xml:space="preserve"> представлено имущество назначения водоотведения (сооружения и канализационные </w:t>
      </w:r>
      <w:r>
        <w:rPr>
          <w:rFonts w:ascii="PT Astra Serif" w:hAnsi="PT Astra Serif"/>
          <w:sz w:val="28"/>
          <w:szCs w:val="28"/>
        </w:rPr>
        <w:t>сети) по населенным пунктам МО Яснополянское</w:t>
      </w:r>
      <w:r w:rsidRPr="00A33281">
        <w:rPr>
          <w:rFonts w:ascii="PT Astra Serif" w:hAnsi="PT Astra Serif"/>
          <w:sz w:val="28"/>
          <w:szCs w:val="28"/>
        </w:rPr>
        <w:t>, подлежащих государственной регистрации.</w:t>
      </w:r>
    </w:p>
    <w:p w:rsidR="00A523A8" w:rsidRPr="00A33281" w:rsidRDefault="00A523A8" w:rsidP="003A7054">
      <w:pPr>
        <w:widowControl w:val="0"/>
        <w:overflowPunct w:val="0"/>
        <w:autoSpaceDE w:val="0"/>
        <w:autoSpaceDN w:val="0"/>
        <w:adjustRightInd w:val="0"/>
        <w:contextualSpacing/>
        <w:jc w:val="both"/>
        <w:rPr>
          <w:rFonts w:ascii="PT Astra Serif" w:eastAsia="Calibri" w:hAnsi="PT Astra Serif"/>
          <w:color w:val="000000"/>
        </w:rPr>
      </w:pPr>
      <w:bookmarkStart w:id="468" w:name="_Toc32917834"/>
    </w:p>
    <w:p w:rsidR="00A523A8" w:rsidRDefault="00A523A8" w:rsidP="003A7054">
      <w:pPr>
        <w:widowControl w:val="0"/>
        <w:overflowPunct w:val="0"/>
        <w:autoSpaceDE w:val="0"/>
        <w:autoSpaceDN w:val="0"/>
        <w:adjustRightInd w:val="0"/>
        <w:contextualSpacing/>
        <w:jc w:val="both"/>
        <w:rPr>
          <w:rFonts w:ascii="PT Astra Serif" w:hAnsi="PT Astra Serif"/>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8</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49</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Сооружения по населенным пунктам муниципального образования Яснополянское, подлежащие государственной регистрации</w:t>
      </w:r>
      <w:bookmarkEnd w:id="468"/>
    </w:p>
    <w:p w:rsidR="005C58ED" w:rsidRPr="00A33281" w:rsidRDefault="005C58ED" w:rsidP="003A7054">
      <w:pPr>
        <w:widowControl w:val="0"/>
        <w:overflowPunct w:val="0"/>
        <w:autoSpaceDE w:val="0"/>
        <w:autoSpaceDN w:val="0"/>
        <w:adjustRightInd w:val="0"/>
        <w:contextualSpacing/>
        <w:jc w:val="both"/>
        <w:rPr>
          <w:rFonts w:ascii="PT Astra Serif" w:hAnsi="PT Astra Serif"/>
          <w:bCs/>
        </w:rPr>
      </w:pPr>
    </w:p>
    <w:tbl>
      <w:tblPr>
        <w:tblW w:w="5000" w:type="pct"/>
        <w:tblLook w:val="04A0" w:firstRow="1" w:lastRow="0" w:firstColumn="1" w:lastColumn="0" w:noHBand="0" w:noVBand="1"/>
      </w:tblPr>
      <w:tblGrid>
        <w:gridCol w:w="559"/>
        <w:gridCol w:w="2075"/>
        <w:gridCol w:w="2196"/>
        <w:gridCol w:w="2353"/>
        <w:gridCol w:w="2162"/>
      </w:tblGrid>
      <w:tr w:rsidR="00A523A8" w:rsidRPr="00A33281" w:rsidTr="00A523A8">
        <w:trPr>
          <w:trHeight w:val="2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п/п</w:t>
            </w:r>
          </w:p>
        </w:tc>
        <w:tc>
          <w:tcPr>
            <w:tcW w:w="1110"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Наименование имущества</w:t>
            </w:r>
          </w:p>
        </w:tc>
        <w:tc>
          <w:tcPr>
            <w:tcW w:w="117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Адрес (месторасположение) объекта</w:t>
            </w:r>
          </w:p>
        </w:tc>
        <w:tc>
          <w:tcPr>
            <w:tcW w:w="1259"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Технико-экономические показатели объекта (установленная мощность, площадь, протяженность, диаметр, материал труб и т.п.)</w:t>
            </w:r>
          </w:p>
        </w:tc>
        <w:tc>
          <w:tcPr>
            <w:tcW w:w="1157"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Сведения о собственнике и владельце объекта</w:t>
            </w:r>
          </w:p>
        </w:tc>
      </w:tr>
      <w:tr w:rsidR="00A523A8" w:rsidRPr="00A33281" w:rsidTr="00A523A8">
        <w:trPr>
          <w:trHeight w:val="2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1</w:t>
            </w:r>
          </w:p>
        </w:tc>
        <w:tc>
          <w:tcPr>
            <w:tcW w:w="111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2</w:t>
            </w:r>
          </w:p>
        </w:tc>
        <w:tc>
          <w:tcPr>
            <w:tcW w:w="117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3</w:t>
            </w:r>
          </w:p>
        </w:tc>
        <w:tc>
          <w:tcPr>
            <w:tcW w:w="12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4</w:t>
            </w:r>
          </w:p>
        </w:tc>
        <w:tc>
          <w:tcPr>
            <w:tcW w:w="1157"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5</w:t>
            </w:r>
          </w:p>
        </w:tc>
      </w:tr>
      <w:tr w:rsidR="00A523A8" w:rsidRPr="00A33281" w:rsidTr="005C58ED">
        <w:trPr>
          <w:trHeight w:val="593"/>
        </w:trPr>
        <w:tc>
          <w:tcPr>
            <w:tcW w:w="299" w:type="pct"/>
            <w:tcBorders>
              <w:top w:val="nil"/>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1110"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5C58ED">
            <w:pPr>
              <w:rPr>
                <w:rFonts w:ascii="PT Astra Serif" w:hAnsi="PT Astra Serif"/>
                <w:b/>
                <w:color w:val="000000"/>
                <w:sz w:val="20"/>
                <w:szCs w:val="20"/>
              </w:rPr>
            </w:pPr>
            <w:r w:rsidRPr="00A33281">
              <w:rPr>
                <w:rFonts w:ascii="PT Astra Serif" w:hAnsi="PT Astra Serif"/>
                <w:b/>
                <w:color w:val="000000"/>
                <w:sz w:val="20"/>
                <w:szCs w:val="20"/>
              </w:rPr>
              <w:t>п. Головеньковский</w:t>
            </w:r>
          </w:p>
        </w:tc>
        <w:tc>
          <w:tcPr>
            <w:tcW w:w="1175"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1259"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1157"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r>
      <w:tr w:rsidR="00A523A8" w:rsidRPr="00A33281" w:rsidTr="00A523A8">
        <w:trPr>
          <w:trHeight w:val="20"/>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w:t>
            </w:r>
          </w:p>
        </w:tc>
        <w:tc>
          <w:tcPr>
            <w:tcW w:w="111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Биологические очистные сооружения</w:t>
            </w:r>
          </w:p>
        </w:tc>
        <w:tc>
          <w:tcPr>
            <w:tcW w:w="117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Тульская область, Щекинский район, МО Яснополянское, 150 м южнее п. Головеньковский</w:t>
            </w:r>
          </w:p>
        </w:tc>
        <w:tc>
          <w:tcPr>
            <w:tcW w:w="1259"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400 куб. м/сутки</w:t>
            </w:r>
          </w:p>
        </w:tc>
        <w:tc>
          <w:tcPr>
            <w:tcW w:w="1157" w:type="pct"/>
            <w:tcBorders>
              <w:top w:val="nil"/>
              <w:left w:val="nil"/>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не определено</w:t>
            </w:r>
          </w:p>
        </w:tc>
      </w:tr>
    </w:tbl>
    <w:p w:rsidR="00A523A8" w:rsidRDefault="00A523A8" w:rsidP="003A7054">
      <w:pPr>
        <w:widowControl w:val="0"/>
        <w:overflowPunct w:val="0"/>
        <w:autoSpaceDE w:val="0"/>
        <w:autoSpaceDN w:val="0"/>
        <w:adjustRightInd w:val="0"/>
        <w:contextualSpacing/>
        <w:jc w:val="both"/>
        <w:rPr>
          <w:rFonts w:ascii="PT Astra Serif" w:eastAsia="Calibri" w:hAnsi="PT Astra Serif"/>
          <w:color w:val="000000"/>
        </w:rPr>
      </w:pPr>
      <w:bookmarkStart w:id="469" w:name="_Toc32917835"/>
    </w:p>
    <w:p w:rsidR="005C58ED" w:rsidRDefault="005C58ED" w:rsidP="003A7054">
      <w:pPr>
        <w:widowControl w:val="0"/>
        <w:overflowPunct w:val="0"/>
        <w:autoSpaceDE w:val="0"/>
        <w:autoSpaceDN w:val="0"/>
        <w:adjustRightInd w:val="0"/>
        <w:contextualSpacing/>
        <w:jc w:val="both"/>
        <w:rPr>
          <w:rFonts w:ascii="PT Astra Serif" w:eastAsia="Calibri" w:hAnsi="PT Astra Serif"/>
          <w:color w:val="000000"/>
        </w:rPr>
      </w:pPr>
    </w:p>
    <w:p w:rsidR="005C58ED" w:rsidRDefault="005C58ED" w:rsidP="003A7054">
      <w:pPr>
        <w:widowControl w:val="0"/>
        <w:overflowPunct w:val="0"/>
        <w:autoSpaceDE w:val="0"/>
        <w:autoSpaceDN w:val="0"/>
        <w:adjustRightInd w:val="0"/>
        <w:contextualSpacing/>
        <w:jc w:val="both"/>
        <w:rPr>
          <w:rFonts w:ascii="PT Astra Serif" w:eastAsia="Calibri" w:hAnsi="PT Astra Serif"/>
          <w:color w:val="000000"/>
        </w:rPr>
      </w:pPr>
    </w:p>
    <w:p w:rsidR="005C58ED" w:rsidRDefault="005C58ED" w:rsidP="003A7054">
      <w:pPr>
        <w:widowControl w:val="0"/>
        <w:overflowPunct w:val="0"/>
        <w:autoSpaceDE w:val="0"/>
        <w:autoSpaceDN w:val="0"/>
        <w:adjustRightInd w:val="0"/>
        <w:contextualSpacing/>
        <w:jc w:val="both"/>
        <w:rPr>
          <w:rFonts w:ascii="PT Astra Serif" w:eastAsia="Calibri" w:hAnsi="PT Astra Serif"/>
          <w:color w:val="000000"/>
        </w:rPr>
      </w:pPr>
    </w:p>
    <w:p w:rsidR="005C58ED" w:rsidRDefault="005C58ED" w:rsidP="003A7054">
      <w:pPr>
        <w:widowControl w:val="0"/>
        <w:overflowPunct w:val="0"/>
        <w:autoSpaceDE w:val="0"/>
        <w:autoSpaceDN w:val="0"/>
        <w:adjustRightInd w:val="0"/>
        <w:contextualSpacing/>
        <w:jc w:val="both"/>
        <w:rPr>
          <w:rFonts w:ascii="PT Astra Serif" w:eastAsia="Calibri" w:hAnsi="PT Astra Serif"/>
          <w:color w:val="000000"/>
        </w:rPr>
      </w:pPr>
    </w:p>
    <w:p w:rsidR="005C58ED" w:rsidRDefault="005C58ED" w:rsidP="003A7054">
      <w:pPr>
        <w:widowControl w:val="0"/>
        <w:overflowPunct w:val="0"/>
        <w:autoSpaceDE w:val="0"/>
        <w:autoSpaceDN w:val="0"/>
        <w:adjustRightInd w:val="0"/>
        <w:contextualSpacing/>
        <w:jc w:val="both"/>
        <w:rPr>
          <w:rFonts w:ascii="PT Astra Serif" w:eastAsia="Calibri" w:hAnsi="PT Astra Serif"/>
          <w:color w:val="000000"/>
        </w:rPr>
      </w:pPr>
    </w:p>
    <w:p w:rsidR="005C58ED" w:rsidRPr="00A33281" w:rsidRDefault="005C58ED" w:rsidP="003A7054">
      <w:pPr>
        <w:widowControl w:val="0"/>
        <w:overflowPunct w:val="0"/>
        <w:autoSpaceDE w:val="0"/>
        <w:autoSpaceDN w:val="0"/>
        <w:adjustRightInd w:val="0"/>
        <w:contextualSpacing/>
        <w:jc w:val="both"/>
        <w:rPr>
          <w:rFonts w:ascii="PT Astra Serif" w:eastAsia="Calibri" w:hAnsi="PT Astra Serif"/>
          <w:color w:val="000000"/>
        </w:rPr>
      </w:pPr>
    </w:p>
    <w:p w:rsidR="00A523A8" w:rsidRDefault="00A523A8" w:rsidP="003A7054">
      <w:pPr>
        <w:widowControl w:val="0"/>
        <w:overflowPunct w:val="0"/>
        <w:autoSpaceDE w:val="0"/>
        <w:autoSpaceDN w:val="0"/>
        <w:adjustRightInd w:val="0"/>
        <w:contextualSpacing/>
        <w:jc w:val="both"/>
        <w:rPr>
          <w:rFonts w:ascii="PT Astra Serif" w:hAnsi="PT Astra Serif"/>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8</w:t>
      </w:r>
      <w:r w:rsidRPr="00A33281">
        <w:rPr>
          <w:rFonts w:ascii="PT Astra Serif" w:eastAsia="Calibri" w:hAnsi="PT Astra Serif"/>
          <w:color w:val="000000"/>
          <w:lang w:val="x-none"/>
        </w:rPr>
        <w:t>.</w:t>
      </w:r>
      <w:r w:rsidRPr="00A33281">
        <w:rPr>
          <w:rFonts w:ascii="PT Astra Serif" w:eastAsia="Calibri" w:hAnsi="PT Astra Serif"/>
          <w:bCs/>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color w:val="000000"/>
          <w:lang w:val="x-none"/>
        </w:rPr>
        <w:fldChar w:fldCharType="separate"/>
      </w:r>
      <w:r>
        <w:rPr>
          <w:rFonts w:ascii="PT Astra Serif" w:eastAsia="Calibri" w:hAnsi="PT Astra Serif"/>
          <w:noProof/>
          <w:color w:val="000000"/>
          <w:lang w:val="x-none"/>
        </w:rPr>
        <w:t>50</w:t>
      </w:r>
      <w:r w:rsidRPr="00A33281">
        <w:rPr>
          <w:rFonts w:ascii="PT Astra Serif" w:eastAsia="Calibri" w:hAnsi="PT Astra Serif"/>
          <w:bCs/>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Протяженность бесхозяйных сетей по населенным пунктам муниципального образования Яснополянское, подлежащих государственной регистрации</w:t>
      </w:r>
      <w:bookmarkEnd w:id="469"/>
    </w:p>
    <w:p w:rsidR="005C58ED" w:rsidRPr="00A33281" w:rsidRDefault="005C58ED" w:rsidP="003A7054">
      <w:pPr>
        <w:widowControl w:val="0"/>
        <w:overflowPunct w:val="0"/>
        <w:autoSpaceDE w:val="0"/>
        <w:autoSpaceDN w:val="0"/>
        <w:adjustRightInd w:val="0"/>
        <w:contextualSpacing/>
        <w:jc w:val="both"/>
        <w:rPr>
          <w:rFonts w:ascii="PT Astra Serif" w:hAnsi="PT Astra Serif"/>
          <w:bCs/>
        </w:rPr>
      </w:pPr>
    </w:p>
    <w:tbl>
      <w:tblPr>
        <w:tblW w:w="5000" w:type="pct"/>
        <w:tblLayout w:type="fixed"/>
        <w:tblLook w:val="04A0" w:firstRow="1" w:lastRow="0" w:firstColumn="1" w:lastColumn="0" w:noHBand="0" w:noVBand="1"/>
      </w:tblPr>
      <w:tblGrid>
        <w:gridCol w:w="581"/>
        <w:gridCol w:w="2000"/>
        <w:gridCol w:w="2861"/>
        <w:gridCol w:w="1037"/>
        <w:gridCol w:w="1548"/>
        <w:gridCol w:w="1318"/>
      </w:tblGrid>
      <w:tr w:rsidR="00A523A8" w:rsidRPr="00A33281" w:rsidTr="00A523A8">
        <w:trPr>
          <w:trHeight w:val="2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п/п</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Наименование имущества</w:t>
            </w:r>
          </w:p>
        </w:tc>
        <w:tc>
          <w:tcPr>
            <w:tcW w:w="1531"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Адрес (месторасположение) объекта</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xml:space="preserve">Протяженность сетй по Свидетельствам, м </w:t>
            </w:r>
          </w:p>
        </w:tc>
        <w:tc>
          <w:tcPr>
            <w:tcW w:w="828"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xml:space="preserve">Протяженность сетей по данным эксплуатирующей организации, м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Сведения о собственнике и владельце объекта</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2</w:t>
            </w:r>
          </w:p>
        </w:tc>
        <w:tc>
          <w:tcPr>
            <w:tcW w:w="153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3</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4</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5</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6</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w:t>
            </w:r>
          </w:p>
        </w:tc>
        <w:tc>
          <w:tcPr>
            <w:tcW w:w="1070"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п. Головеньковский</w:t>
            </w:r>
          </w:p>
        </w:tc>
        <w:tc>
          <w:tcPr>
            <w:tcW w:w="153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
                <w:sz w:val="20"/>
                <w:szCs w:val="20"/>
              </w:rPr>
            </w:pPr>
            <w:r w:rsidRPr="00A33281">
              <w:rPr>
                <w:rFonts w:ascii="PT Astra Serif" w:hAnsi="PT Astra Serif"/>
                <w:b/>
                <w:sz w:val="20"/>
                <w:szCs w:val="20"/>
              </w:rPr>
              <w:t> </w:t>
            </w:r>
          </w:p>
        </w:tc>
      </w:tr>
      <w:tr w:rsidR="00A523A8" w:rsidRPr="00A33281" w:rsidTr="00A523A8">
        <w:trPr>
          <w:trHeight w:val="1072"/>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xml:space="preserve">Внешняя канализация, назначение: 10.3. сети канализации </w:t>
            </w:r>
          </w:p>
        </w:tc>
        <w:tc>
          <w:tcPr>
            <w:tcW w:w="153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Тульская область, Щекинский район, МО Яснополянское, п. Головеньковский</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0</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2137</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не определено на 2137 м</w:t>
            </w:r>
          </w:p>
        </w:tc>
      </w:tr>
      <w:tr w:rsidR="00A523A8" w:rsidRPr="00A33281" w:rsidTr="00A523A8">
        <w:trPr>
          <w:trHeight w:val="2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1070" w:type="pct"/>
            <w:tcBorders>
              <w:top w:val="single" w:sz="4" w:space="0" w:color="auto"/>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п. Ясная Поляна</w:t>
            </w:r>
          </w:p>
        </w:tc>
        <w:tc>
          <w:tcPr>
            <w:tcW w:w="1531" w:type="pct"/>
            <w:tcBorders>
              <w:top w:val="single" w:sz="4" w:space="0" w:color="auto"/>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828"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Внешняя канализация, назначение: 10.3. сети канализации</w:t>
            </w:r>
          </w:p>
        </w:tc>
        <w:tc>
          <w:tcPr>
            <w:tcW w:w="153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Тульская область, Щекинский район, МО Яснополянское, д. Ясная Поляна</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7768</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8603</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не определено на 835 м</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1070"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п. Юбилейный</w:t>
            </w:r>
          </w:p>
        </w:tc>
        <w:tc>
          <w:tcPr>
            <w:tcW w:w="1531"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Внешняя канализация, назначение: 10.3. сети канализации</w:t>
            </w:r>
          </w:p>
        </w:tc>
        <w:tc>
          <w:tcPr>
            <w:tcW w:w="153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Тульская область, Щекинский район, МО Яснополянское, пос. Юбилейный</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820</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3086</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не определено на 2266 м</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1070"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
                <w:color w:val="000000"/>
                <w:sz w:val="20"/>
                <w:szCs w:val="20"/>
              </w:rPr>
            </w:pPr>
            <w:r w:rsidRPr="00A33281">
              <w:rPr>
                <w:rFonts w:ascii="PT Astra Serif" w:hAnsi="PT Astra Serif"/>
                <w:b/>
                <w:color w:val="000000"/>
                <w:sz w:val="20"/>
                <w:szCs w:val="20"/>
              </w:rPr>
              <w:t>п. Селиваново</w:t>
            </w:r>
          </w:p>
        </w:tc>
        <w:tc>
          <w:tcPr>
            <w:tcW w:w="1531" w:type="pct"/>
            <w:tcBorders>
              <w:top w:val="nil"/>
              <w:left w:val="nil"/>
              <w:bottom w:val="single" w:sz="4" w:space="0" w:color="auto"/>
              <w:right w:val="single" w:sz="4" w:space="0" w:color="auto"/>
            </w:tcBorders>
            <w:shd w:val="clear" w:color="auto" w:fill="auto"/>
            <w:noWrap/>
            <w:vAlign w:val="bottom"/>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 </w:t>
            </w:r>
          </w:p>
        </w:tc>
      </w:tr>
      <w:tr w:rsidR="00A523A8" w:rsidRPr="00A33281" w:rsidTr="00A523A8">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Внешняя канализация, назначение: 10.3. сети канализации</w:t>
            </w:r>
          </w:p>
        </w:tc>
        <w:tc>
          <w:tcPr>
            <w:tcW w:w="1531"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Тульская область, Щекинский район, МО Яснополянское, с. Селиваново</w:t>
            </w:r>
          </w:p>
        </w:tc>
        <w:tc>
          <w:tcPr>
            <w:tcW w:w="55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10470</w:t>
            </w:r>
          </w:p>
        </w:tc>
        <w:tc>
          <w:tcPr>
            <w:tcW w:w="828"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11124</w:t>
            </w:r>
          </w:p>
        </w:tc>
        <w:tc>
          <w:tcPr>
            <w:tcW w:w="705" w:type="pct"/>
            <w:tcBorders>
              <w:top w:val="nil"/>
              <w:left w:val="nil"/>
              <w:bottom w:val="single" w:sz="4" w:space="0" w:color="auto"/>
              <w:right w:val="single" w:sz="4" w:space="0" w:color="auto"/>
            </w:tcBorders>
            <w:shd w:val="clear" w:color="auto" w:fill="auto"/>
            <w:vAlign w:val="center"/>
            <w:hideMark/>
          </w:tcPr>
          <w:p w:rsidR="00A523A8" w:rsidRPr="00A33281" w:rsidRDefault="00A523A8" w:rsidP="003A7054">
            <w:pPr>
              <w:jc w:val="both"/>
              <w:rPr>
                <w:rFonts w:ascii="PT Astra Serif" w:hAnsi="PT Astra Serif"/>
                <w:bCs/>
                <w:color w:val="000000"/>
                <w:sz w:val="20"/>
                <w:szCs w:val="20"/>
              </w:rPr>
            </w:pPr>
            <w:r w:rsidRPr="00A33281">
              <w:rPr>
                <w:rFonts w:ascii="PT Astra Serif" w:hAnsi="PT Astra Serif"/>
                <w:color w:val="000000"/>
                <w:sz w:val="20"/>
                <w:szCs w:val="20"/>
              </w:rPr>
              <w:t>не определено на 654 м</w:t>
            </w:r>
          </w:p>
        </w:tc>
      </w:tr>
    </w:tbl>
    <w:p w:rsidR="005C58ED" w:rsidRDefault="005C58ED" w:rsidP="00102A4A">
      <w:pPr>
        <w:keepNext/>
        <w:keepLines/>
        <w:jc w:val="center"/>
        <w:outlineLvl w:val="0"/>
        <w:rPr>
          <w:rFonts w:ascii="PT Astra Serif" w:hAnsi="PT Astra Serif"/>
          <w:b/>
          <w:color w:val="000000"/>
          <w:sz w:val="28"/>
          <w:szCs w:val="28"/>
          <w:lang w:eastAsia="en-US"/>
        </w:rPr>
      </w:pPr>
      <w:bookmarkStart w:id="470" w:name="_Toc532561491"/>
    </w:p>
    <w:p w:rsidR="005C58ED" w:rsidRDefault="005C58ED" w:rsidP="00102A4A">
      <w:pPr>
        <w:keepNext/>
        <w:keepLines/>
        <w:jc w:val="center"/>
        <w:outlineLvl w:val="0"/>
        <w:rPr>
          <w:rFonts w:ascii="PT Astra Serif" w:hAnsi="PT Astra Serif"/>
          <w:b/>
          <w:color w:val="000000"/>
          <w:sz w:val="28"/>
          <w:szCs w:val="28"/>
          <w:lang w:eastAsia="en-US"/>
        </w:rPr>
      </w:pPr>
    </w:p>
    <w:p w:rsidR="00A523A8" w:rsidRDefault="00A523A8" w:rsidP="00102A4A">
      <w:pPr>
        <w:keepNext/>
        <w:keepLines/>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9. Решение о единой энергоснабжающей организации</w:t>
      </w:r>
      <w:bookmarkEnd w:id="470"/>
    </w:p>
    <w:p w:rsidR="005C58ED" w:rsidRPr="00A33281" w:rsidRDefault="005C58ED" w:rsidP="00102A4A">
      <w:pPr>
        <w:keepNext/>
        <w:keepLines/>
        <w:jc w:val="center"/>
        <w:outlineLvl w:val="0"/>
        <w:rPr>
          <w:rFonts w:ascii="PT Astra Serif" w:hAnsi="PT Astra Serif"/>
          <w:b/>
          <w:color w:val="000000"/>
          <w:sz w:val="28"/>
          <w:szCs w:val="28"/>
          <w:lang w:eastAsia="en-US"/>
        </w:rPr>
      </w:pP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В отношении основных фондов имущества муниципального комплекса муниципального образования Яснополянское назначения водоснабжения и водоотведения должно быть заключено концессионное соглашение. </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Концендентом, как обладателем права собственности на объект концессионного соглашения, выступает муниципальное образование Щекинский район.</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 xml:space="preserve">Концессионным соглашением, объектом которого являются централизованные системы холодного водоснабжения и (или) водоотведения будет предусматриваться предоставление концедентом во владение и (или) в пользование концессионера водопроводных сетей и насосных станций, артезианских скважин, канализационных сетей, канализационных насосных станций, канализационных очистных сооружений в составе объекта концессионного соглашения и (или) в составе иного передаваемого концедентом концессионеру по концессионному соглашению недвижимого </w:t>
      </w:r>
      <w:r w:rsidRPr="00A33281">
        <w:rPr>
          <w:rFonts w:ascii="PT Astra Serif" w:hAnsi="PT Astra Serif"/>
          <w:sz w:val="28"/>
          <w:szCs w:val="28"/>
        </w:rPr>
        <w:lastRenderedPageBreak/>
        <w:t>имущества, технологически и функционально связанного с объектом концессионного соглашения,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(Федеральный закон от 21.07.2005 № 115-ФЗ «О концессионных соглашениях»).</w:t>
      </w:r>
    </w:p>
    <w:p w:rsidR="00A523A8" w:rsidRPr="00A33281" w:rsidRDefault="00A523A8" w:rsidP="003A7054">
      <w:pPr>
        <w:widowControl w:val="0"/>
        <w:overflowPunct w:val="0"/>
        <w:autoSpaceDE w:val="0"/>
        <w:autoSpaceDN w:val="0"/>
        <w:adjustRightInd w:val="0"/>
        <w:ind w:firstLine="709"/>
        <w:contextualSpacing/>
        <w:jc w:val="both"/>
        <w:rPr>
          <w:rFonts w:ascii="PT Astra Serif" w:hAnsi="PT Astra Serif"/>
          <w:bCs/>
          <w:sz w:val="28"/>
          <w:szCs w:val="28"/>
        </w:rPr>
      </w:pPr>
      <w:r w:rsidRPr="00A33281">
        <w:rPr>
          <w:rFonts w:ascii="PT Astra Serif" w:hAnsi="PT Astra Serif"/>
          <w:sz w:val="28"/>
          <w:szCs w:val="28"/>
        </w:rPr>
        <w:t>Согласно Федеральным законам от 28.11.2015 </w:t>
      </w:r>
      <w:hyperlink r:id="rId65" w:anchor="dst100231" w:history="1">
        <w:r w:rsidRPr="00A33281">
          <w:rPr>
            <w:rFonts w:ascii="PT Astra Serif" w:hAnsi="PT Astra Serif"/>
            <w:sz w:val="28"/>
            <w:szCs w:val="28"/>
          </w:rPr>
          <w:t>N 357-ФЗ</w:t>
        </w:r>
      </w:hyperlink>
      <w:r w:rsidRPr="00A33281">
        <w:rPr>
          <w:rFonts w:ascii="PT Astra Serif" w:hAnsi="PT Astra Serif"/>
          <w:sz w:val="28"/>
          <w:szCs w:val="28"/>
        </w:rPr>
        <w:t xml:space="preserve"> и от 03.07.2016 </w:t>
      </w:r>
      <w:hyperlink r:id="rId66" w:anchor="dst100063" w:history="1">
        <w:r w:rsidRPr="00A33281">
          <w:rPr>
            <w:rFonts w:ascii="PT Astra Serif" w:hAnsi="PT Astra Serif"/>
            <w:sz w:val="28"/>
            <w:szCs w:val="28"/>
          </w:rPr>
          <w:t>N 355-ФЗ</w:t>
        </w:r>
      </w:hyperlink>
      <w:r w:rsidRPr="00A33281">
        <w:rPr>
          <w:rFonts w:ascii="PT Astra Serif" w:hAnsi="PT Astra Serif"/>
          <w:sz w:val="28"/>
          <w:szCs w:val="28"/>
        </w:rPr>
        <w:t xml:space="preserve"> органы местного самоуправления для каждой централизованной системы холодного водоснабжения и (или) водоотведения определяют гарантирующую организацию.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w:t>
      </w:r>
    </w:p>
    <w:p w:rsidR="00A523A8" w:rsidRDefault="00A523A8" w:rsidP="003A7054">
      <w:pPr>
        <w:widowControl w:val="0"/>
        <w:overflowPunct w:val="0"/>
        <w:autoSpaceDE w:val="0"/>
        <w:autoSpaceDN w:val="0"/>
        <w:adjustRightInd w:val="0"/>
        <w:ind w:firstLine="709"/>
        <w:contextualSpacing/>
        <w:jc w:val="both"/>
        <w:rPr>
          <w:rFonts w:ascii="PT Astra Serif" w:hAnsi="PT Astra Serif"/>
          <w:sz w:val="28"/>
          <w:szCs w:val="28"/>
        </w:rPr>
      </w:pPr>
      <w:bookmarkStart w:id="471" w:name="dst205"/>
      <w:bookmarkStart w:id="472" w:name="dst100179"/>
      <w:bookmarkEnd w:id="471"/>
      <w:bookmarkEnd w:id="472"/>
      <w:r w:rsidRPr="00A33281">
        <w:rPr>
          <w:rFonts w:ascii="PT Astra Serif" w:hAnsi="PT Astra Serif"/>
          <w:sz w:val="28"/>
          <w:szCs w:val="28"/>
        </w:rPr>
        <w:t>При условии заключения концессионного соглашения, полномочиями гарантирующей организации в сфере водоснабжения и водоотведения будет наделен концессионер.</w:t>
      </w:r>
    </w:p>
    <w:p w:rsidR="00F77E3B" w:rsidRDefault="00F77E3B" w:rsidP="003A7054">
      <w:pPr>
        <w:widowControl w:val="0"/>
        <w:overflowPunct w:val="0"/>
        <w:autoSpaceDE w:val="0"/>
        <w:autoSpaceDN w:val="0"/>
        <w:adjustRightInd w:val="0"/>
        <w:ind w:firstLine="709"/>
        <w:contextualSpacing/>
        <w:jc w:val="both"/>
        <w:rPr>
          <w:rFonts w:ascii="PT Astra Serif" w:hAnsi="PT Astra Serif"/>
          <w:sz w:val="28"/>
          <w:szCs w:val="28"/>
        </w:rPr>
      </w:pPr>
    </w:p>
    <w:p w:rsidR="00F77E3B" w:rsidRDefault="00F77E3B" w:rsidP="003A7054">
      <w:pPr>
        <w:widowControl w:val="0"/>
        <w:overflowPunct w:val="0"/>
        <w:autoSpaceDE w:val="0"/>
        <w:autoSpaceDN w:val="0"/>
        <w:adjustRightInd w:val="0"/>
        <w:ind w:firstLine="709"/>
        <w:contextualSpacing/>
        <w:jc w:val="both"/>
        <w:rPr>
          <w:rFonts w:ascii="PT Astra Serif" w:hAnsi="PT Astra Serif"/>
          <w:bCs/>
          <w:sz w:val="28"/>
          <w:szCs w:val="28"/>
        </w:rPr>
      </w:pPr>
    </w:p>
    <w:p w:rsidR="005C58ED" w:rsidRDefault="005C58ED" w:rsidP="005C58ED">
      <w:pPr>
        <w:widowControl w:val="0"/>
        <w:overflowPunct w:val="0"/>
        <w:autoSpaceDE w:val="0"/>
        <w:autoSpaceDN w:val="0"/>
        <w:adjustRightInd w:val="0"/>
        <w:contextualSpacing/>
        <w:jc w:val="center"/>
        <w:rPr>
          <w:rFonts w:ascii="PT Astra Serif" w:hAnsi="PT Astra Serif"/>
          <w:bCs/>
          <w:sz w:val="28"/>
          <w:szCs w:val="28"/>
        </w:rPr>
        <w:sectPr w:rsidR="005C58ED" w:rsidSect="005C58ED">
          <w:pgSz w:w="11906" w:h="16838"/>
          <w:pgMar w:top="1134" w:right="850" w:bottom="1134" w:left="1701" w:header="709" w:footer="709" w:gutter="0"/>
          <w:cols w:space="720"/>
          <w:docGrid w:linePitch="326"/>
        </w:sectPr>
      </w:pPr>
      <w:r>
        <w:rPr>
          <w:rFonts w:ascii="PT Astra Serif" w:hAnsi="PT Astra Serif"/>
          <w:bCs/>
          <w:sz w:val="28"/>
          <w:szCs w:val="28"/>
        </w:rPr>
        <w:t>__________________________________________________</w:t>
      </w:r>
    </w:p>
    <w:tbl>
      <w:tblPr>
        <w:tblW w:w="0" w:type="auto"/>
        <w:tblInd w:w="5070" w:type="dxa"/>
        <w:tblLook w:val="0000" w:firstRow="0" w:lastRow="0" w:firstColumn="0" w:lastColumn="0" w:noHBand="0" w:noVBand="0"/>
      </w:tblPr>
      <w:tblGrid>
        <w:gridCol w:w="4285"/>
      </w:tblGrid>
      <w:tr w:rsidR="005C58ED" w:rsidRPr="00632A81" w:rsidTr="00924171">
        <w:trPr>
          <w:trHeight w:val="1846"/>
        </w:trPr>
        <w:tc>
          <w:tcPr>
            <w:tcW w:w="4482" w:type="dxa"/>
          </w:tcPr>
          <w:p w:rsidR="005C58ED" w:rsidRPr="00632A81" w:rsidRDefault="005C58ED" w:rsidP="00924171">
            <w:pPr>
              <w:pStyle w:val="2ff8"/>
              <w:jc w:val="center"/>
              <w:rPr>
                <w:rFonts w:ascii="PT Astra Serif" w:hAnsi="PT Astra Serif"/>
                <w:sz w:val="28"/>
                <w:szCs w:val="28"/>
              </w:rPr>
            </w:pPr>
            <w:r>
              <w:rPr>
                <w:rFonts w:ascii="PT Astra Serif" w:hAnsi="PT Astra Serif"/>
                <w:sz w:val="28"/>
                <w:szCs w:val="28"/>
              </w:rPr>
              <w:lastRenderedPageBreak/>
              <w:t>Приложение № 4</w:t>
            </w:r>
          </w:p>
          <w:p w:rsidR="005C58ED" w:rsidRPr="00632A81" w:rsidRDefault="005C58ED" w:rsidP="00924171">
            <w:pPr>
              <w:pStyle w:val="2ff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C58ED" w:rsidRPr="00632A81" w:rsidRDefault="005C58ED" w:rsidP="00924171">
            <w:pPr>
              <w:pStyle w:val="2ff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C58ED" w:rsidRDefault="005C58ED" w:rsidP="00924171">
            <w:pPr>
              <w:pStyle w:val="2ff8"/>
              <w:jc w:val="center"/>
              <w:rPr>
                <w:rFonts w:ascii="PT Astra Serif" w:hAnsi="PT Astra Serif"/>
                <w:sz w:val="28"/>
                <w:szCs w:val="28"/>
              </w:rPr>
            </w:pPr>
            <w:r w:rsidRPr="00632A81">
              <w:rPr>
                <w:rFonts w:ascii="PT Astra Serif" w:hAnsi="PT Astra Serif"/>
                <w:sz w:val="28"/>
                <w:szCs w:val="28"/>
              </w:rPr>
              <w:t>Щекинский район</w:t>
            </w:r>
          </w:p>
          <w:p w:rsidR="005C58ED" w:rsidRPr="00B666CA" w:rsidRDefault="005C58ED" w:rsidP="00924171">
            <w:pPr>
              <w:pStyle w:val="2ff8"/>
              <w:jc w:val="center"/>
              <w:rPr>
                <w:rFonts w:ascii="PT Astra Serif" w:hAnsi="PT Astra Serif"/>
                <w:sz w:val="12"/>
                <w:szCs w:val="12"/>
              </w:rPr>
            </w:pPr>
          </w:p>
          <w:p w:rsidR="005C58ED" w:rsidRPr="00637E01" w:rsidRDefault="005C58ED" w:rsidP="00924171">
            <w:pPr>
              <w:pStyle w:val="2ff8"/>
              <w:jc w:val="center"/>
              <w:rPr>
                <w:rFonts w:ascii="PT Astra Serif" w:hAnsi="PT Astra Serif"/>
                <w:sz w:val="10"/>
                <w:szCs w:val="10"/>
              </w:rPr>
            </w:pPr>
          </w:p>
          <w:p w:rsidR="005C58ED" w:rsidRPr="00632A81" w:rsidRDefault="002A05B2" w:rsidP="00924171">
            <w:pPr>
              <w:pStyle w:val="2ff8"/>
              <w:jc w:val="center"/>
              <w:rPr>
                <w:rFonts w:ascii="PT Astra Serif" w:hAnsi="PT Astra Serif"/>
                <w:sz w:val="28"/>
                <w:szCs w:val="28"/>
              </w:rPr>
            </w:pPr>
            <w:r>
              <w:rPr>
                <w:rFonts w:ascii="PT Astra Serif" w:hAnsi="PT Astra Serif"/>
                <w:sz w:val="28"/>
                <w:szCs w:val="28"/>
              </w:rPr>
              <w:t xml:space="preserve">от </w:t>
            </w:r>
            <w:r>
              <w:rPr>
                <w:rFonts w:ascii="PT Astra Serif" w:eastAsia="Calibri" w:hAnsi="PT Astra Serif"/>
                <w:sz w:val="28"/>
                <w:szCs w:val="28"/>
                <w:lang w:val="en-US" w:eastAsia="en-US"/>
              </w:rPr>
              <w:t>25</w:t>
            </w:r>
            <w:r>
              <w:rPr>
                <w:rFonts w:ascii="PT Astra Serif" w:eastAsia="Calibri" w:hAnsi="PT Astra Serif"/>
                <w:sz w:val="28"/>
                <w:szCs w:val="28"/>
                <w:lang w:eastAsia="en-US"/>
              </w:rPr>
              <w:t>.</w:t>
            </w:r>
            <w:r>
              <w:rPr>
                <w:rFonts w:ascii="PT Astra Serif" w:eastAsia="Calibri" w:hAnsi="PT Astra Serif"/>
                <w:sz w:val="28"/>
                <w:szCs w:val="28"/>
                <w:lang w:val="en-US" w:eastAsia="en-US"/>
              </w:rPr>
              <w:t>04</w:t>
            </w:r>
            <w:r>
              <w:rPr>
                <w:rFonts w:ascii="PT Astra Serif" w:eastAsia="Calibri" w:hAnsi="PT Astra Serif"/>
                <w:sz w:val="28"/>
                <w:szCs w:val="28"/>
                <w:lang w:eastAsia="en-US"/>
              </w:rPr>
              <w:t>.</w:t>
            </w:r>
            <w:r>
              <w:rPr>
                <w:rFonts w:ascii="PT Astra Serif" w:eastAsia="Calibri" w:hAnsi="PT Astra Serif"/>
                <w:sz w:val="28"/>
                <w:szCs w:val="28"/>
                <w:lang w:val="en-US" w:eastAsia="en-US"/>
              </w:rPr>
              <w:t>2024</w:t>
            </w:r>
            <w:r>
              <w:rPr>
                <w:rFonts w:ascii="PT Astra Serif" w:hAnsi="PT Astra Serif"/>
                <w:sz w:val="28"/>
                <w:szCs w:val="28"/>
              </w:rPr>
              <w:t xml:space="preserve"> № 4 – 477</w:t>
            </w:r>
          </w:p>
        </w:tc>
      </w:tr>
    </w:tbl>
    <w:p w:rsidR="005C58ED" w:rsidRPr="0085383A" w:rsidRDefault="005C58ED" w:rsidP="005C58ED">
      <w:pPr>
        <w:jc w:val="right"/>
        <w:rPr>
          <w:rFonts w:ascii="PT Astra Serif" w:hAnsi="PT Astra Serif"/>
          <w:sz w:val="16"/>
          <w:szCs w:val="16"/>
        </w:rPr>
      </w:pPr>
    </w:p>
    <w:p w:rsidR="005C58ED" w:rsidRDefault="005C58ED" w:rsidP="005C58ED">
      <w:pPr>
        <w:tabs>
          <w:tab w:val="left" w:pos="1418"/>
        </w:tabs>
        <w:jc w:val="center"/>
        <w:rPr>
          <w:rFonts w:ascii="PT Astra Serif" w:hAnsi="PT Astra Serif"/>
          <w:sz w:val="28"/>
          <w:szCs w:val="28"/>
          <w:lang w:eastAsia="ru-RU"/>
        </w:rPr>
      </w:pPr>
    </w:p>
    <w:p w:rsidR="00F77E3B" w:rsidRDefault="00F77E3B" w:rsidP="00F77E3B">
      <w:pPr>
        <w:rPr>
          <w:rFonts w:ascii="PT Astra Serif" w:hAnsi="PT Astra Serif" w:cs="PT Astra Serif"/>
          <w:sz w:val="28"/>
          <w:szCs w:val="28"/>
        </w:rPr>
      </w:pPr>
    </w:p>
    <w:p w:rsidR="00F77E3B" w:rsidRPr="00E31CC9" w:rsidRDefault="00F77E3B" w:rsidP="005C58ED">
      <w:pPr>
        <w:tabs>
          <w:tab w:val="left" w:pos="1418"/>
        </w:tabs>
        <w:jc w:val="center"/>
        <w:rPr>
          <w:rFonts w:ascii="PT Astra Serif" w:hAnsi="PT Astra Serif"/>
          <w:b/>
          <w:sz w:val="32"/>
          <w:szCs w:val="32"/>
        </w:rPr>
      </w:pPr>
    </w:p>
    <w:p w:rsidR="00F77E3B" w:rsidRPr="00E31CC9" w:rsidRDefault="00F77E3B" w:rsidP="005C58ED">
      <w:pPr>
        <w:tabs>
          <w:tab w:val="left" w:pos="1418"/>
        </w:tabs>
        <w:jc w:val="center"/>
        <w:rPr>
          <w:rFonts w:ascii="PT Astra Serif" w:hAnsi="PT Astra Serif"/>
          <w:b/>
          <w:sz w:val="28"/>
          <w:szCs w:val="28"/>
        </w:rPr>
      </w:pPr>
      <w:r w:rsidRPr="00E31CC9">
        <w:rPr>
          <w:rFonts w:ascii="PT Astra Serif" w:hAnsi="PT Astra Serif"/>
          <w:b/>
          <w:sz w:val="28"/>
          <w:szCs w:val="28"/>
        </w:rPr>
        <w:t xml:space="preserve">СХЕМА ВОДООТВЕДЕНИЯ </w:t>
      </w:r>
    </w:p>
    <w:p w:rsidR="00F77E3B" w:rsidRPr="00E31CC9" w:rsidRDefault="00F77E3B" w:rsidP="005C58ED">
      <w:pPr>
        <w:tabs>
          <w:tab w:val="left" w:pos="1418"/>
        </w:tabs>
        <w:jc w:val="center"/>
        <w:rPr>
          <w:rFonts w:ascii="PT Astra Serif" w:hAnsi="PT Astra Serif"/>
          <w:b/>
          <w:sz w:val="28"/>
          <w:szCs w:val="28"/>
        </w:rPr>
      </w:pPr>
      <w:r w:rsidRPr="00E31CC9">
        <w:rPr>
          <w:rFonts w:ascii="PT Astra Serif" w:hAnsi="PT Astra Serif"/>
          <w:b/>
          <w:sz w:val="28"/>
          <w:szCs w:val="28"/>
        </w:rPr>
        <w:t xml:space="preserve">муниципального образования </w:t>
      </w:r>
      <w:r>
        <w:rPr>
          <w:rFonts w:ascii="PT Astra Serif" w:hAnsi="PT Astra Serif"/>
          <w:b/>
          <w:sz w:val="28"/>
          <w:szCs w:val="28"/>
        </w:rPr>
        <w:t>Лазаревское</w:t>
      </w:r>
      <w:r w:rsidRPr="00E31CC9">
        <w:rPr>
          <w:rFonts w:ascii="PT Astra Serif" w:hAnsi="PT Astra Serif"/>
          <w:b/>
          <w:sz w:val="28"/>
          <w:szCs w:val="28"/>
        </w:rPr>
        <w:t xml:space="preserve"> </w:t>
      </w:r>
    </w:p>
    <w:p w:rsidR="00F77E3B" w:rsidRPr="00E31CC9" w:rsidRDefault="00F77E3B" w:rsidP="005C58ED">
      <w:pPr>
        <w:tabs>
          <w:tab w:val="left" w:pos="1418"/>
        </w:tabs>
        <w:jc w:val="center"/>
        <w:rPr>
          <w:rFonts w:ascii="PT Astra Serif" w:hAnsi="PT Astra Serif"/>
          <w:b/>
          <w:sz w:val="28"/>
          <w:szCs w:val="28"/>
        </w:rPr>
      </w:pPr>
      <w:r>
        <w:rPr>
          <w:rFonts w:ascii="PT Astra Serif" w:hAnsi="PT Astra Serif"/>
          <w:b/>
          <w:sz w:val="28"/>
          <w:szCs w:val="28"/>
        </w:rPr>
        <w:t xml:space="preserve">Щекинского района </w:t>
      </w:r>
      <w:r w:rsidRPr="00E31CC9">
        <w:rPr>
          <w:rFonts w:ascii="PT Astra Serif" w:hAnsi="PT Astra Serif"/>
          <w:b/>
          <w:sz w:val="28"/>
          <w:szCs w:val="28"/>
        </w:rPr>
        <w:t>на период с 20</w:t>
      </w:r>
      <w:r>
        <w:rPr>
          <w:rFonts w:ascii="PT Astra Serif" w:hAnsi="PT Astra Serif"/>
          <w:b/>
          <w:sz w:val="28"/>
          <w:szCs w:val="28"/>
        </w:rPr>
        <w:t>23 по 2033</w:t>
      </w:r>
      <w:r w:rsidRPr="00E31CC9">
        <w:rPr>
          <w:rFonts w:ascii="PT Astra Serif" w:hAnsi="PT Astra Serif"/>
          <w:b/>
          <w:sz w:val="28"/>
          <w:szCs w:val="28"/>
        </w:rPr>
        <w:t xml:space="preserve"> год</w:t>
      </w:r>
      <w:r>
        <w:rPr>
          <w:rFonts w:ascii="PT Astra Serif" w:hAnsi="PT Astra Serif"/>
          <w:b/>
          <w:sz w:val="28"/>
          <w:szCs w:val="28"/>
        </w:rPr>
        <w:t>ы</w:t>
      </w:r>
    </w:p>
    <w:p w:rsidR="00F77E3B" w:rsidRDefault="00F77E3B" w:rsidP="005C58ED">
      <w:pPr>
        <w:jc w:val="center"/>
        <w:rPr>
          <w:rFonts w:ascii="PT Astra Serif" w:hAnsi="PT Astra Serif"/>
          <w:b/>
          <w:sz w:val="28"/>
          <w:szCs w:val="28"/>
        </w:rPr>
      </w:pPr>
    </w:p>
    <w:p w:rsidR="005C58ED" w:rsidRDefault="00F77E3B" w:rsidP="005C58ED">
      <w:pPr>
        <w:jc w:val="center"/>
        <w:rPr>
          <w:rFonts w:ascii="PT Astra Serif" w:eastAsiaTheme="majorEastAsia" w:hAnsi="PT Astra Serif"/>
          <w:b/>
          <w:sz w:val="28"/>
          <w:szCs w:val="28"/>
        </w:rPr>
      </w:pPr>
      <w:bookmarkStart w:id="473" w:name="_Toc77155414"/>
      <w:r w:rsidRPr="00974C94">
        <w:rPr>
          <w:rFonts w:ascii="PT Astra Serif" w:eastAsiaTheme="majorEastAsia" w:hAnsi="PT Astra Serif"/>
          <w:b/>
          <w:sz w:val="28"/>
          <w:szCs w:val="28"/>
        </w:rPr>
        <w:t xml:space="preserve">Раздел 1. «Существующее положение в сфере водоотведения </w:t>
      </w:r>
    </w:p>
    <w:p w:rsidR="00F77E3B" w:rsidRDefault="00F77E3B" w:rsidP="005C58ED">
      <w:pPr>
        <w:jc w:val="center"/>
        <w:rPr>
          <w:rFonts w:ascii="PT Astra Serif" w:eastAsiaTheme="majorEastAsia" w:hAnsi="PT Astra Serif"/>
          <w:b/>
          <w:sz w:val="28"/>
          <w:szCs w:val="28"/>
        </w:rPr>
      </w:pPr>
      <w:r w:rsidRPr="00974C94">
        <w:rPr>
          <w:rFonts w:ascii="PT Astra Serif" w:eastAsiaTheme="majorEastAsia" w:hAnsi="PT Astra Serif"/>
          <w:b/>
          <w:sz w:val="28"/>
          <w:szCs w:val="28"/>
        </w:rPr>
        <w:t>поселения, городского округа»</w:t>
      </w:r>
      <w:bookmarkEnd w:id="473"/>
    </w:p>
    <w:p w:rsidR="005C58ED" w:rsidRPr="00974C94" w:rsidRDefault="005C58ED" w:rsidP="005C58ED">
      <w:pPr>
        <w:jc w:val="center"/>
        <w:rPr>
          <w:rFonts w:ascii="PT Astra Serif" w:eastAsiaTheme="majorEastAsia" w:hAnsi="PT Astra Serif"/>
          <w:b/>
          <w:sz w:val="28"/>
          <w:szCs w:val="28"/>
        </w:rPr>
      </w:pPr>
    </w:p>
    <w:p w:rsidR="00F77E3B" w:rsidRPr="00F77E3B" w:rsidRDefault="00F77E3B" w:rsidP="00974C94">
      <w:pPr>
        <w:ind w:firstLine="709"/>
        <w:jc w:val="both"/>
        <w:rPr>
          <w:rFonts w:ascii="PT Astra Serif" w:eastAsiaTheme="majorEastAsia" w:hAnsi="PT Astra Serif"/>
          <w:sz w:val="28"/>
          <w:szCs w:val="28"/>
        </w:rPr>
      </w:pPr>
      <w:bookmarkStart w:id="474" w:name="_Toc77155415"/>
      <w:r w:rsidRPr="00F77E3B">
        <w:rPr>
          <w:rFonts w:ascii="PT Astra Serif" w:eastAsiaTheme="majorEastAsia" w:hAnsi="PT Astra Serif"/>
          <w:sz w:val="28"/>
          <w:szCs w:val="28"/>
        </w:rPr>
        <w:t>Описание структуры системы сбора, очистки и отведения сточных вод на территории муниципального образования Лазаревское и деление территории на эксплуатационные зоны</w:t>
      </w:r>
      <w:bookmarkEnd w:id="474"/>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На территории муниципального образования Лазаревское централизованная система водоотведения организована в п.Лазарево, с.Карамышево.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Стоки посредством самотечных коллекторов поступают на канализационные очистные сооружения (КОС): КОС с.Карамышево и КОС</w:t>
      </w:r>
      <w:r w:rsidR="005C58ED">
        <w:rPr>
          <w:rFonts w:ascii="PT Astra Serif" w:hAnsi="PT Astra Serif"/>
          <w:sz w:val="28"/>
          <w:szCs w:val="28"/>
        </w:rPr>
        <w:t> </w:t>
      </w:r>
      <w:r w:rsidRPr="00F77E3B">
        <w:rPr>
          <w:rFonts w:ascii="PT Astra Serif" w:hAnsi="PT Astra Serif"/>
          <w:sz w:val="28"/>
          <w:szCs w:val="28"/>
        </w:rPr>
        <w:t>п.</w:t>
      </w:r>
      <w:r w:rsidR="005C58ED">
        <w:rPr>
          <w:rFonts w:ascii="PT Astra Serif" w:hAnsi="PT Astra Serif"/>
          <w:sz w:val="28"/>
          <w:szCs w:val="28"/>
        </w:rPr>
        <w:t> </w:t>
      </w:r>
      <w:r w:rsidRPr="00F77E3B">
        <w:rPr>
          <w:rFonts w:ascii="PT Astra Serif" w:hAnsi="PT Astra Serif"/>
          <w:sz w:val="28"/>
          <w:szCs w:val="28"/>
        </w:rPr>
        <w:t>Лазарево  КОБК-600.</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КОС с.Карамышево построены в 2013 году. Фактическая производительность -  200 м.куб./сут., проектная производительность </w:t>
      </w:r>
      <w:r w:rsidR="005C58ED">
        <w:rPr>
          <w:rFonts w:ascii="PT Astra Serif" w:hAnsi="PT Astra Serif"/>
          <w:sz w:val="28"/>
          <w:szCs w:val="28"/>
        </w:rPr>
        <w:t>–</w:t>
      </w:r>
      <w:r w:rsidRPr="00F77E3B">
        <w:rPr>
          <w:rFonts w:ascii="PT Astra Serif" w:hAnsi="PT Astra Serif"/>
          <w:sz w:val="28"/>
          <w:szCs w:val="28"/>
        </w:rPr>
        <w:t xml:space="preserve"> 375</w:t>
      </w:r>
      <w:r w:rsidR="005C58ED">
        <w:rPr>
          <w:rFonts w:ascii="PT Astra Serif" w:hAnsi="PT Astra Serif"/>
          <w:sz w:val="28"/>
          <w:szCs w:val="28"/>
        </w:rPr>
        <w:t> </w:t>
      </w:r>
      <w:r w:rsidRPr="00F77E3B">
        <w:rPr>
          <w:rFonts w:ascii="PT Astra Serif" w:hAnsi="PT Astra Serif"/>
          <w:sz w:val="28"/>
          <w:szCs w:val="28"/>
        </w:rPr>
        <w:t>м.куб./сут., износ 50% . Достижение проектных показателей качества очистки - нет. Наличие оформленного разрешения на сброс очищенных стоков в водный объект -нет.</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КОС п.Лазарево  КОБК-600  построены в 2013 году. Фактическая производительность -  300 м.куб./сут., проектная производительность </w:t>
      </w:r>
      <w:r w:rsidR="005C58ED">
        <w:rPr>
          <w:rFonts w:ascii="PT Astra Serif" w:hAnsi="PT Astra Serif"/>
          <w:sz w:val="28"/>
          <w:szCs w:val="28"/>
        </w:rPr>
        <w:t>–</w:t>
      </w:r>
      <w:r w:rsidRPr="00F77E3B">
        <w:rPr>
          <w:rFonts w:ascii="PT Astra Serif" w:hAnsi="PT Astra Serif"/>
          <w:sz w:val="28"/>
          <w:szCs w:val="28"/>
        </w:rPr>
        <w:t xml:space="preserve"> 600</w:t>
      </w:r>
      <w:r w:rsidR="005C58ED">
        <w:rPr>
          <w:rFonts w:ascii="PT Astra Serif" w:hAnsi="PT Astra Serif"/>
          <w:sz w:val="28"/>
          <w:szCs w:val="28"/>
        </w:rPr>
        <w:t> </w:t>
      </w:r>
      <w:r w:rsidRPr="00F77E3B">
        <w:rPr>
          <w:rFonts w:ascii="PT Astra Serif" w:hAnsi="PT Astra Serif"/>
          <w:sz w:val="28"/>
          <w:szCs w:val="28"/>
        </w:rPr>
        <w:t>м.куб./сут., износ 50%. Достижение проектных показателей качества очистки - нет. Наличие оформленного разрешения на сброс очищенных стоков в водный объект -нет.</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На остальной территории 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t xml:space="preserve"> </w:t>
      </w:r>
      <w:bookmarkStart w:id="475" w:name="_Toc77155416"/>
      <w:r w:rsidRPr="00F77E3B">
        <w:rPr>
          <w:rFonts w:ascii="PT Astra Serif" w:eastAsiaTheme="majorEastAsia" w:hAnsi="PT Astra Serif"/>
          <w:sz w:val="28"/>
          <w:szCs w:val="28"/>
        </w:rPr>
        <w:t xml:space="preserve">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w:t>
      </w:r>
      <w:r w:rsidRPr="00F77E3B">
        <w:rPr>
          <w:rFonts w:ascii="PT Astra Serif" w:eastAsiaTheme="majorEastAsia" w:hAnsi="PT Astra Serif"/>
          <w:sz w:val="28"/>
          <w:szCs w:val="28"/>
        </w:rPr>
        <w:lastRenderedPageBreak/>
        <w:t>дефицита (резерва) мощностей сооружений и описание локальных очистных сооружений, создаваемых абонентами</w:t>
      </w:r>
      <w:bookmarkEnd w:id="475"/>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Анализ результатов технического обследования централизованной системы водоотведения позволяет сделать следующие выводы, что отведение сточных вод осуществляется на КОС. </w:t>
      </w:r>
    </w:p>
    <w:p w:rsidR="00F77E3B" w:rsidRPr="00F77E3B" w:rsidRDefault="00F77E3B" w:rsidP="00974C94">
      <w:pPr>
        <w:ind w:firstLine="709"/>
        <w:jc w:val="both"/>
        <w:rPr>
          <w:rFonts w:ascii="PT Astra Serif" w:eastAsiaTheme="majorEastAsia" w:hAnsi="PT Astra Serif"/>
          <w:sz w:val="28"/>
          <w:szCs w:val="28"/>
        </w:rPr>
      </w:pPr>
      <w:bookmarkStart w:id="476" w:name="_Toc77155417"/>
      <w:r w:rsidRPr="00F77E3B">
        <w:rPr>
          <w:rFonts w:ascii="PT Astra Serif" w:eastAsiaTheme="majorEastAsia" w:hAnsi="PT Astra Serif"/>
          <w:sz w:val="28"/>
          <w:szCs w:val="28"/>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476"/>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Федеральный закон от 7 декабря 2011 г. № 416-ФЗ «О водоснабжении и водоотведении» и постановление правительства РФ от 05.09.2013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Исходя из определения технологической зоны водоотведения в централизованной системе водоотведения муниципального образования Лазаревское технологическая зона присутствует только в п.Лазарево, с.Карамышево.</w:t>
      </w:r>
    </w:p>
    <w:p w:rsidR="00F77E3B" w:rsidRPr="00F77E3B" w:rsidRDefault="00F77E3B" w:rsidP="00974C94">
      <w:pPr>
        <w:ind w:firstLine="709"/>
        <w:jc w:val="both"/>
        <w:rPr>
          <w:rFonts w:ascii="PT Astra Serif" w:eastAsiaTheme="majorEastAsia" w:hAnsi="PT Astra Serif"/>
          <w:sz w:val="28"/>
          <w:szCs w:val="28"/>
        </w:rPr>
      </w:pPr>
      <w:bookmarkStart w:id="477" w:name="_Toc77155418"/>
      <w:r w:rsidRPr="00F77E3B">
        <w:rPr>
          <w:rFonts w:ascii="PT Astra Serif" w:eastAsiaTheme="majorEastAsia" w:hAnsi="PT Astra Serif"/>
          <w:sz w:val="28"/>
          <w:szCs w:val="28"/>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77"/>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В процессе механической и биологической очистки сточных вод образуются различного вида осадки, содержащие органические и минеральные компоненты. В зависимости от условий формирования и особенностей отделения различают осадки первичные и вторичные. К первичным осадкам относятся грубодисперсные примеси, которые находятся в твердой фазе и выделяются в процессе механической очистки на решетках и песколовках. К вторичным осадкам относятся осадки, выделенные из сточной воды после биологической очистки (избыточный активный ил).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Сведения о технической возможности утилизации осадков сточных вод на очистных сооружениях отсутствуют.</w:t>
      </w:r>
    </w:p>
    <w:p w:rsidR="00F77E3B" w:rsidRPr="00F77E3B" w:rsidRDefault="00F77E3B" w:rsidP="00974C94">
      <w:pPr>
        <w:ind w:firstLine="709"/>
        <w:jc w:val="both"/>
        <w:rPr>
          <w:rFonts w:ascii="PT Astra Serif" w:eastAsiaTheme="majorEastAsia" w:hAnsi="PT Astra Serif"/>
          <w:sz w:val="28"/>
          <w:szCs w:val="28"/>
        </w:rPr>
      </w:pPr>
      <w:bookmarkStart w:id="478" w:name="_Toc77155419"/>
      <w:r w:rsidRPr="00F77E3B">
        <w:rPr>
          <w:rFonts w:ascii="PT Astra Serif" w:eastAsiaTheme="majorEastAsia" w:hAnsi="PT Astra Serif"/>
          <w:sz w:val="28"/>
          <w:szCs w:val="28"/>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78"/>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Стоки посредством самотечных коллекторов поступают на канализационные насосные станции, далее по напорным коллекторам транспортируются на канализационные очистные сооружения (КОС). Общая протяженность сетей водоотведения составляет 17,2 км.</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lastRenderedPageBreak/>
        <w:t>Протяженность трубопроводов в разрезе населенных пунктов представле</w:t>
      </w:r>
      <w:r w:rsidR="00974C94">
        <w:rPr>
          <w:rFonts w:ascii="PT Astra Serif" w:hAnsi="PT Astra Serif"/>
          <w:sz w:val="28"/>
          <w:szCs w:val="28"/>
        </w:rPr>
        <w:t>на в таблице 2.1.1 и на рисунке</w:t>
      </w:r>
      <w:r w:rsidRPr="00F77E3B">
        <w:rPr>
          <w:rFonts w:ascii="PT Astra Serif" w:hAnsi="PT Astra Serif"/>
          <w:sz w:val="28"/>
          <w:szCs w:val="28"/>
        </w:rPr>
        <w:t>.</w:t>
      </w:r>
    </w:p>
    <w:p w:rsidR="00974C94" w:rsidRDefault="00974C94" w:rsidP="00F77E3B">
      <w:pPr>
        <w:jc w:val="both"/>
        <w:rPr>
          <w:rFonts w:ascii="PT Astra Serif" w:hAnsi="PT Astra Serif"/>
          <w:sz w:val="22"/>
          <w:szCs w:val="28"/>
        </w:rPr>
      </w:pPr>
    </w:p>
    <w:p w:rsidR="00F77E3B" w:rsidRDefault="00F77E3B" w:rsidP="00F77E3B">
      <w:pPr>
        <w:jc w:val="both"/>
        <w:rPr>
          <w:rFonts w:ascii="PT Astra Serif" w:hAnsi="PT Astra Serif"/>
          <w:sz w:val="22"/>
          <w:szCs w:val="28"/>
        </w:rPr>
      </w:pPr>
      <w:r w:rsidRPr="00974C94">
        <w:rPr>
          <w:rFonts w:ascii="PT Astra Serif" w:hAnsi="PT Astra Serif"/>
          <w:sz w:val="22"/>
          <w:szCs w:val="28"/>
        </w:rPr>
        <w:t>Таблица 2.1.1 - Протяженность трубопроводов в разрезе населенных пунктов</w:t>
      </w:r>
    </w:p>
    <w:p w:rsidR="005C58ED" w:rsidRPr="00974C94" w:rsidRDefault="005C58ED" w:rsidP="00F77E3B">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0"/>
        <w:gridCol w:w="998"/>
        <w:gridCol w:w="1036"/>
        <w:gridCol w:w="1137"/>
        <w:gridCol w:w="1296"/>
        <w:gridCol w:w="1936"/>
        <w:gridCol w:w="1005"/>
        <w:gridCol w:w="738"/>
        <w:gridCol w:w="1003"/>
      </w:tblGrid>
      <w:tr w:rsidR="00F77E3B" w:rsidRPr="00974C94" w:rsidTr="00F77E3B">
        <w:trPr>
          <w:trHeight w:val="322"/>
          <w:jc w:val="center"/>
        </w:trPr>
        <w:tc>
          <w:tcPr>
            <w:tcW w:w="540"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п/п</w:t>
            </w:r>
          </w:p>
        </w:tc>
        <w:tc>
          <w:tcPr>
            <w:tcW w:w="99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Наименование неселенного пункт</w:t>
            </w:r>
          </w:p>
        </w:tc>
        <w:tc>
          <w:tcPr>
            <w:tcW w:w="1036"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Собственник </w:t>
            </w:r>
          </w:p>
        </w:tc>
        <w:tc>
          <w:tcPr>
            <w:tcW w:w="1137"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Обслуживающая организация</w:t>
            </w:r>
          </w:p>
        </w:tc>
        <w:tc>
          <w:tcPr>
            <w:tcW w:w="3232" w:type="dxa"/>
            <w:gridSpan w:val="2"/>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Пояснения</w:t>
            </w:r>
          </w:p>
        </w:tc>
        <w:tc>
          <w:tcPr>
            <w:tcW w:w="1005"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Протяженность каналзционных сетей, км</w:t>
            </w:r>
          </w:p>
        </w:tc>
        <w:tc>
          <w:tcPr>
            <w:tcW w:w="73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Уровень износа, %</w:t>
            </w:r>
          </w:p>
        </w:tc>
        <w:tc>
          <w:tcPr>
            <w:tcW w:w="1003"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Ветхие каналзционные сети, км</w:t>
            </w:r>
          </w:p>
        </w:tc>
      </w:tr>
      <w:tr w:rsidR="00F77E3B" w:rsidRPr="00974C94" w:rsidTr="00F77E3B">
        <w:trPr>
          <w:trHeight w:val="322"/>
          <w:jc w:val="center"/>
        </w:trPr>
        <w:tc>
          <w:tcPr>
            <w:tcW w:w="540"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998"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036"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137"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3232" w:type="dxa"/>
            <w:gridSpan w:val="2"/>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005"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738"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003" w:type="dxa"/>
            <w:vMerge/>
            <w:shd w:val="clear" w:color="auto" w:fill="auto"/>
            <w:vAlign w:val="center"/>
            <w:hideMark/>
          </w:tcPr>
          <w:p w:rsidR="00F77E3B" w:rsidRPr="00974C94" w:rsidRDefault="00F77E3B" w:rsidP="00F77E3B">
            <w:pPr>
              <w:jc w:val="both"/>
              <w:rPr>
                <w:rFonts w:ascii="PT Astra Serif" w:hAnsi="PT Astra Serif"/>
                <w:sz w:val="22"/>
                <w:szCs w:val="28"/>
              </w:rPr>
            </w:pPr>
          </w:p>
        </w:tc>
      </w:tr>
      <w:tr w:rsidR="00F77E3B" w:rsidRPr="00974C94" w:rsidTr="00F77E3B">
        <w:trPr>
          <w:trHeight w:val="23"/>
          <w:jc w:val="center"/>
        </w:trPr>
        <w:tc>
          <w:tcPr>
            <w:tcW w:w="540"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998"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036"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137"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296" w:type="dxa"/>
            <w:shd w:val="clear" w:color="auto" w:fill="auto"/>
            <w:vAlign w:val="center"/>
            <w:hideMark/>
          </w:tcPr>
          <w:p w:rsidR="00F77E3B" w:rsidRPr="00974C94" w:rsidRDefault="00F77E3B" w:rsidP="00F77E3B">
            <w:pPr>
              <w:jc w:val="both"/>
              <w:rPr>
                <w:rFonts w:ascii="PT Astra Serif" w:hAnsi="PT Astra Serif"/>
                <w:sz w:val="22"/>
                <w:szCs w:val="28"/>
              </w:rPr>
            </w:pPr>
            <w:r w:rsidRPr="00974C94">
              <w:rPr>
                <w:rFonts w:ascii="PT Astra Serif" w:hAnsi="PT Astra Serif"/>
                <w:sz w:val="22"/>
                <w:szCs w:val="28"/>
              </w:rPr>
              <w:t>наличие свидетельства о регистрации права собственности</w:t>
            </w:r>
          </w:p>
        </w:tc>
        <w:tc>
          <w:tcPr>
            <w:tcW w:w="1936" w:type="dxa"/>
            <w:shd w:val="clear" w:color="auto" w:fill="auto"/>
            <w:vAlign w:val="center"/>
            <w:hideMark/>
          </w:tcPr>
          <w:p w:rsidR="00F77E3B" w:rsidRPr="00974C94" w:rsidRDefault="00F77E3B" w:rsidP="00F77E3B">
            <w:pPr>
              <w:jc w:val="both"/>
              <w:rPr>
                <w:rFonts w:ascii="PT Astra Serif" w:hAnsi="PT Astra Serif"/>
                <w:sz w:val="22"/>
                <w:szCs w:val="28"/>
              </w:rPr>
            </w:pPr>
            <w:r w:rsidRPr="00974C94">
              <w:rPr>
                <w:rFonts w:ascii="PT Astra Serif" w:hAnsi="PT Astra Serif"/>
                <w:sz w:val="22"/>
                <w:szCs w:val="28"/>
              </w:rPr>
              <w:t>наличие записи в реестре МО</w:t>
            </w:r>
          </w:p>
        </w:tc>
        <w:tc>
          <w:tcPr>
            <w:tcW w:w="1005"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738" w:type="dxa"/>
            <w:vMerge/>
            <w:shd w:val="clear" w:color="auto" w:fill="auto"/>
            <w:vAlign w:val="center"/>
            <w:hideMark/>
          </w:tcPr>
          <w:p w:rsidR="00F77E3B" w:rsidRPr="00974C94" w:rsidRDefault="00F77E3B" w:rsidP="00F77E3B">
            <w:pPr>
              <w:jc w:val="both"/>
              <w:rPr>
                <w:rFonts w:ascii="PT Astra Serif" w:hAnsi="PT Astra Serif"/>
                <w:sz w:val="22"/>
                <w:szCs w:val="28"/>
              </w:rPr>
            </w:pPr>
          </w:p>
        </w:tc>
        <w:tc>
          <w:tcPr>
            <w:tcW w:w="1003" w:type="dxa"/>
            <w:vMerge/>
            <w:shd w:val="clear" w:color="auto" w:fill="auto"/>
            <w:vAlign w:val="center"/>
            <w:hideMark/>
          </w:tcPr>
          <w:p w:rsidR="00F77E3B" w:rsidRPr="00974C94" w:rsidRDefault="00F77E3B" w:rsidP="00F77E3B">
            <w:pPr>
              <w:jc w:val="both"/>
              <w:rPr>
                <w:rFonts w:ascii="PT Astra Serif" w:hAnsi="PT Astra Serif"/>
                <w:sz w:val="22"/>
                <w:szCs w:val="28"/>
              </w:rPr>
            </w:pP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99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c>
          <w:tcPr>
            <w:tcW w:w="103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АО "Лазаревское ПЖКХ"</w:t>
            </w:r>
          </w:p>
        </w:tc>
        <w:tc>
          <w:tcPr>
            <w:tcW w:w="1137"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АО "Лазаревское ПЖКХ"</w:t>
            </w:r>
          </w:p>
        </w:tc>
        <w:tc>
          <w:tcPr>
            <w:tcW w:w="129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№246060 от 25.04.2016</w:t>
            </w:r>
          </w:p>
        </w:tc>
        <w:tc>
          <w:tcPr>
            <w:tcW w:w="193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71-71/022-71/022/005/2016-2996/2</w:t>
            </w:r>
          </w:p>
        </w:tc>
        <w:tc>
          <w:tcPr>
            <w:tcW w:w="1005"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16,45</w:t>
            </w:r>
          </w:p>
        </w:tc>
        <w:tc>
          <w:tcPr>
            <w:tcW w:w="73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96</w:t>
            </w:r>
          </w:p>
        </w:tc>
        <w:tc>
          <w:tcPr>
            <w:tcW w:w="1003"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0,3</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99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с.Карамышево</w:t>
            </w:r>
          </w:p>
        </w:tc>
        <w:tc>
          <w:tcPr>
            <w:tcW w:w="103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АО "Лазаревское ПЖКХ"</w:t>
            </w:r>
          </w:p>
        </w:tc>
        <w:tc>
          <w:tcPr>
            <w:tcW w:w="1137"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АО "Лазаревское ПЖКХ"</w:t>
            </w:r>
          </w:p>
        </w:tc>
        <w:tc>
          <w:tcPr>
            <w:tcW w:w="129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№246064 от 25.04.2016</w:t>
            </w:r>
          </w:p>
        </w:tc>
        <w:tc>
          <w:tcPr>
            <w:tcW w:w="193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71-71/022-71/022/005/2016-3000/2</w:t>
            </w:r>
          </w:p>
        </w:tc>
        <w:tc>
          <w:tcPr>
            <w:tcW w:w="1005"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0,75</w:t>
            </w:r>
          </w:p>
        </w:tc>
        <w:tc>
          <w:tcPr>
            <w:tcW w:w="73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98</w:t>
            </w:r>
          </w:p>
        </w:tc>
        <w:tc>
          <w:tcPr>
            <w:tcW w:w="1003"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0,05</w:t>
            </w:r>
          </w:p>
        </w:tc>
      </w:tr>
    </w:tbl>
    <w:p w:rsidR="00F77E3B" w:rsidRDefault="00F77E3B" w:rsidP="00F77E3B">
      <w:pPr>
        <w:jc w:val="both"/>
        <w:rPr>
          <w:rFonts w:ascii="PT Astra Serif" w:hAnsi="PT Astra Serif"/>
          <w:sz w:val="28"/>
          <w:szCs w:val="28"/>
        </w:rPr>
      </w:pPr>
    </w:p>
    <w:p w:rsidR="005C58ED" w:rsidRPr="00F77E3B" w:rsidRDefault="005C58ED" w:rsidP="00F77E3B">
      <w:pPr>
        <w:jc w:val="both"/>
        <w:rPr>
          <w:rFonts w:ascii="PT Astra Serif" w:hAnsi="PT Astra Serif"/>
          <w:sz w:val="28"/>
          <w:szCs w:val="28"/>
        </w:rPr>
      </w:pPr>
    </w:p>
    <w:p w:rsidR="00F77E3B" w:rsidRDefault="00F77E3B" w:rsidP="00F77E3B">
      <w:pPr>
        <w:jc w:val="both"/>
        <w:rPr>
          <w:rFonts w:ascii="PT Astra Serif" w:hAnsi="PT Astra Serif"/>
          <w:sz w:val="28"/>
          <w:szCs w:val="28"/>
        </w:rPr>
      </w:pPr>
      <w:r w:rsidRPr="00F77E3B">
        <w:rPr>
          <w:rFonts w:ascii="PT Astra Serif" w:hAnsi="PT Astra Serif"/>
          <w:noProof/>
          <w:sz w:val="28"/>
          <w:szCs w:val="28"/>
          <w:lang w:eastAsia="ru-RU"/>
        </w:rPr>
        <w:drawing>
          <wp:inline distT="0" distB="0" distL="0" distR="0" wp14:anchorId="6DE96701" wp14:editId="2E218A73">
            <wp:extent cx="4572000" cy="2743200"/>
            <wp:effectExtent l="0" t="0" r="0" b="0"/>
            <wp:docPr id="21" name="Диаграмма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0EF76A5-B8F4-460F-9BFD-7273CC2270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C58ED" w:rsidRPr="00F77E3B" w:rsidRDefault="005C58ED" w:rsidP="00F77E3B">
      <w:pPr>
        <w:jc w:val="both"/>
        <w:rPr>
          <w:rFonts w:ascii="PT Astra Serif" w:hAnsi="PT Astra Serif"/>
          <w:sz w:val="28"/>
          <w:szCs w:val="28"/>
        </w:rPr>
      </w:pPr>
    </w:p>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t>Рисунок 2.1.1 - Протяженность трубопроводов в разрезе населенных пунктов, км</w:t>
      </w:r>
    </w:p>
    <w:p w:rsidR="005C58ED" w:rsidRDefault="005C58ED" w:rsidP="00F77E3B">
      <w:pPr>
        <w:jc w:val="both"/>
        <w:rPr>
          <w:rFonts w:ascii="PT Astra Serif" w:hAnsi="PT Astra Serif"/>
          <w:sz w:val="28"/>
          <w:szCs w:val="28"/>
        </w:rPr>
      </w:pPr>
    </w:p>
    <w:p w:rsidR="00F77E3B" w:rsidRPr="00F77E3B" w:rsidRDefault="00F77E3B" w:rsidP="005C58ED">
      <w:pPr>
        <w:ind w:firstLine="709"/>
        <w:jc w:val="both"/>
        <w:rPr>
          <w:rFonts w:ascii="PT Astra Serif" w:hAnsi="PT Astra Serif"/>
          <w:sz w:val="28"/>
          <w:szCs w:val="28"/>
        </w:rPr>
      </w:pPr>
      <w:r w:rsidRPr="00F77E3B">
        <w:rPr>
          <w:rFonts w:ascii="PT Astra Serif" w:hAnsi="PT Astra Serif"/>
          <w:sz w:val="28"/>
          <w:szCs w:val="28"/>
        </w:rPr>
        <w:t xml:space="preserve">Срок эксплуатации сетей составляет более 30 лет. Износ канализационных сетей достигает 100% (с учетом срока службы 20 лет). </w:t>
      </w:r>
    </w:p>
    <w:p w:rsidR="00F77E3B" w:rsidRPr="00F77E3B" w:rsidRDefault="00F77E3B" w:rsidP="00F77E3B">
      <w:pPr>
        <w:jc w:val="both"/>
        <w:rPr>
          <w:rFonts w:ascii="PT Astra Serif" w:hAnsi="PT Astra Serif"/>
          <w:sz w:val="28"/>
          <w:szCs w:val="28"/>
        </w:rPr>
      </w:pPr>
    </w:p>
    <w:p w:rsidR="00F77E3B" w:rsidRPr="00F77E3B" w:rsidRDefault="00F77E3B" w:rsidP="00F77E3B">
      <w:pPr>
        <w:jc w:val="both"/>
        <w:rPr>
          <w:rFonts w:ascii="PT Astra Serif" w:hAnsi="PT Astra Serif"/>
          <w:sz w:val="28"/>
          <w:szCs w:val="28"/>
        </w:rPr>
      </w:pPr>
    </w:p>
    <w:p w:rsidR="00F77E3B" w:rsidRPr="00F77E3B" w:rsidRDefault="00F77E3B" w:rsidP="00F77E3B">
      <w:pPr>
        <w:jc w:val="both"/>
        <w:rPr>
          <w:rFonts w:ascii="PT Astra Serif" w:hAnsi="PT Astra Serif"/>
          <w:sz w:val="28"/>
          <w:szCs w:val="28"/>
        </w:rPr>
      </w:pPr>
      <w:r w:rsidRPr="00F77E3B">
        <w:rPr>
          <w:rFonts w:ascii="PT Astra Serif" w:hAnsi="PT Astra Serif"/>
          <w:noProof/>
          <w:sz w:val="28"/>
          <w:szCs w:val="28"/>
          <w:lang w:eastAsia="ru-RU"/>
        </w:rPr>
        <w:lastRenderedPageBreak/>
        <w:drawing>
          <wp:inline distT="0" distB="0" distL="0" distR="0" wp14:anchorId="57C925A2" wp14:editId="5AB5991B">
            <wp:extent cx="4572000" cy="2743200"/>
            <wp:effectExtent l="0" t="0" r="0" b="0"/>
            <wp:docPr id="23" name="Диаграмма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5CBEF7E-32C9-4B3C-82A9-B0996B097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t>Рисунок 2.1.1 - Структура трубопроводов по диаметрам</w:t>
      </w:r>
    </w:p>
    <w:p w:rsidR="00F77E3B" w:rsidRPr="00F77E3B" w:rsidRDefault="00F77E3B" w:rsidP="00F77E3B">
      <w:pPr>
        <w:jc w:val="both"/>
        <w:rPr>
          <w:rFonts w:ascii="PT Astra Serif" w:hAnsi="PT Astra Serif"/>
          <w:sz w:val="28"/>
          <w:szCs w:val="28"/>
        </w:r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КНС</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Канализационная насосная станция п.Лазарево, ул.Советская. Введена в эксплуатацию в 2014 году. Фактическая производительность 300 м.куб/сут. Марка установленного насоса - фекальный МТС 40/35-400 в количестве 3 шт.</w:t>
      </w:r>
    </w:p>
    <w:p w:rsidR="00F77E3B" w:rsidRPr="00F77E3B" w:rsidRDefault="00F77E3B" w:rsidP="00974C94">
      <w:pPr>
        <w:ind w:firstLine="709"/>
        <w:jc w:val="both"/>
        <w:rPr>
          <w:rFonts w:ascii="PT Astra Serif" w:hAnsi="PT Astra Serif"/>
          <w:sz w:val="28"/>
          <w:szCs w:val="28"/>
        </w:rPr>
      </w:pPr>
    </w:p>
    <w:p w:rsidR="00F77E3B" w:rsidRPr="00974C94" w:rsidRDefault="00F77E3B" w:rsidP="00F77E3B">
      <w:pPr>
        <w:jc w:val="both"/>
        <w:rPr>
          <w:rFonts w:ascii="PT Astra Serif" w:hAnsi="PT Astra Serif"/>
          <w:szCs w:val="28"/>
        </w:rPr>
      </w:pPr>
      <w:r w:rsidRPr="00974C94">
        <w:rPr>
          <w:rFonts w:ascii="PT Astra Serif" w:hAnsi="PT Astra Serif"/>
          <w:szCs w:val="28"/>
        </w:rPr>
        <w:t>Таблица 2.1.2 – Сведения о КНС</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23"/>
        <w:gridCol w:w="801"/>
        <w:gridCol w:w="930"/>
        <w:gridCol w:w="930"/>
        <w:gridCol w:w="763"/>
        <w:gridCol w:w="1098"/>
        <w:gridCol w:w="1098"/>
        <w:gridCol w:w="628"/>
        <w:gridCol w:w="813"/>
        <w:gridCol w:w="642"/>
        <w:gridCol w:w="733"/>
      </w:tblGrid>
      <w:tr w:rsidR="00F77E3B" w:rsidRPr="00974C94" w:rsidTr="005C58ED">
        <w:trPr>
          <w:trHeight w:val="23"/>
          <w:jc w:val="center"/>
        </w:trPr>
        <w:tc>
          <w:tcPr>
            <w:tcW w:w="1623" w:type="dxa"/>
            <w:vMerge w:val="restart"/>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Наименование</w:t>
            </w:r>
          </w:p>
        </w:tc>
        <w:tc>
          <w:tcPr>
            <w:tcW w:w="801" w:type="dxa"/>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Адрес</w:t>
            </w:r>
          </w:p>
        </w:tc>
        <w:tc>
          <w:tcPr>
            <w:tcW w:w="930" w:type="dxa"/>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Собственник</w:t>
            </w:r>
          </w:p>
        </w:tc>
        <w:tc>
          <w:tcPr>
            <w:tcW w:w="930" w:type="dxa"/>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Обслуживающая организация</w:t>
            </w:r>
          </w:p>
        </w:tc>
        <w:tc>
          <w:tcPr>
            <w:tcW w:w="763" w:type="dxa"/>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Год пост ройки</w:t>
            </w:r>
          </w:p>
        </w:tc>
        <w:tc>
          <w:tcPr>
            <w:tcW w:w="2196" w:type="dxa"/>
            <w:gridSpan w:val="2"/>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Производительность</w:t>
            </w:r>
          </w:p>
        </w:tc>
        <w:tc>
          <w:tcPr>
            <w:tcW w:w="1441" w:type="dxa"/>
            <w:gridSpan w:val="2"/>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Насосное оборудование</w:t>
            </w:r>
          </w:p>
        </w:tc>
        <w:tc>
          <w:tcPr>
            <w:tcW w:w="642" w:type="dxa"/>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 износа</w:t>
            </w:r>
          </w:p>
        </w:tc>
        <w:tc>
          <w:tcPr>
            <w:tcW w:w="733" w:type="dxa"/>
            <w:vMerge w:val="restart"/>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Нали чие  2-ого ввода по эл. снабжения</w:t>
            </w:r>
          </w:p>
        </w:tc>
      </w:tr>
      <w:tr w:rsidR="00F77E3B" w:rsidRPr="00974C94" w:rsidTr="005C58ED">
        <w:trPr>
          <w:trHeight w:val="322"/>
          <w:jc w:val="center"/>
        </w:trPr>
        <w:tc>
          <w:tcPr>
            <w:tcW w:w="162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80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930"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930"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76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2196" w:type="dxa"/>
            <w:gridSpan w:val="2"/>
            <w:vMerge/>
            <w:shd w:val="clear" w:color="auto" w:fill="auto"/>
            <w:vAlign w:val="center"/>
            <w:hideMark/>
          </w:tcPr>
          <w:p w:rsidR="00F77E3B" w:rsidRPr="00974C94" w:rsidRDefault="00F77E3B" w:rsidP="00F77E3B">
            <w:pPr>
              <w:jc w:val="both"/>
              <w:rPr>
                <w:rFonts w:ascii="PT Astra Serif" w:hAnsi="PT Astra Serif"/>
                <w:szCs w:val="28"/>
              </w:rPr>
            </w:pPr>
          </w:p>
        </w:tc>
        <w:tc>
          <w:tcPr>
            <w:tcW w:w="62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количество</w:t>
            </w:r>
          </w:p>
        </w:tc>
        <w:tc>
          <w:tcPr>
            <w:tcW w:w="813"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марка насоса</w:t>
            </w:r>
          </w:p>
        </w:tc>
        <w:tc>
          <w:tcPr>
            <w:tcW w:w="642"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733" w:type="dxa"/>
            <w:vMerge/>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5C58ED">
        <w:trPr>
          <w:trHeight w:val="23"/>
          <w:jc w:val="center"/>
        </w:trPr>
        <w:tc>
          <w:tcPr>
            <w:tcW w:w="162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80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930"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930"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76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098" w:type="dxa"/>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проект., куб.м/сут.</w:t>
            </w:r>
          </w:p>
        </w:tc>
        <w:tc>
          <w:tcPr>
            <w:tcW w:w="1098" w:type="dxa"/>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факт, куб.м/сут.</w:t>
            </w:r>
          </w:p>
        </w:tc>
        <w:tc>
          <w:tcPr>
            <w:tcW w:w="62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81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642"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733" w:type="dxa"/>
            <w:vMerge/>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5C58ED">
        <w:trPr>
          <w:trHeight w:val="23"/>
          <w:jc w:val="center"/>
        </w:trPr>
        <w:tc>
          <w:tcPr>
            <w:tcW w:w="1623" w:type="dxa"/>
            <w:shd w:val="clear" w:color="auto" w:fill="auto"/>
            <w:vAlign w:val="center"/>
            <w:hideMark/>
          </w:tcPr>
          <w:p w:rsidR="005C58ED" w:rsidRDefault="00F77E3B" w:rsidP="005C58ED">
            <w:pPr>
              <w:jc w:val="center"/>
              <w:rPr>
                <w:rFonts w:ascii="PT Astra Serif" w:hAnsi="PT Astra Serif"/>
                <w:szCs w:val="28"/>
              </w:rPr>
            </w:pPr>
            <w:r w:rsidRPr="00974C94">
              <w:rPr>
                <w:rFonts w:ascii="PT Astra Serif" w:hAnsi="PT Astra Serif"/>
                <w:szCs w:val="28"/>
              </w:rPr>
              <w:t>Канализационная насосная станция</w:t>
            </w:r>
          </w:p>
          <w:p w:rsidR="00F77E3B" w:rsidRPr="00974C94" w:rsidRDefault="00F77E3B" w:rsidP="005C58ED">
            <w:pPr>
              <w:jc w:val="center"/>
              <w:rPr>
                <w:rFonts w:ascii="PT Astra Serif" w:hAnsi="PT Astra Serif"/>
                <w:szCs w:val="28"/>
              </w:rPr>
            </w:pPr>
            <w:r w:rsidRPr="00974C94">
              <w:rPr>
                <w:rFonts w:ascii="PT Astra Serif" w:hAnsi="PT Astra Serif"/>
                <w:szCs w:val="28"/>
              </w:rPr>
              <w:t>п. Лазарево</w:t>
            </w:r>
          </w:p>
        </w:tc>
        <w:tc>
          <w:tcPr>
            <w:tcW w:w="801" w:type="dxa"/>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п.Лазарево, ул.Советская</w:t>
            </w:r>
          </w:p>
        </w:tc>
        <w:tc>
          <w:tcPr>
            <w:tcW w:w="930" w:type="dxa"/>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АО "Лазаревское ПЖКХ"</w:t>
            </w:r>
          </w:p>
        </w:tc>
        <w:tc>
          <w:tcPr>
            <w:tcW w:w="930" w:type="dxa"/>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АО "Лазаревское ПЖКХ"</w:t>
            </w:r>
          </w:p>
        </w:tc>
        <w:tc>
          <w:tcPr>
            <w:tcW w:w="763" w:type="dxa"/>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2014</w:t>
            </w:r>
          </w:p>
        </w:tc>
        <w:tc>
          <w:tcPr>
            <w:tcW w:w="1098" w:type="dxa"/>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600</w:t>
            </w:r>
          </w:p>
        </w:tc>
        <w:tc>
          <w:tcPr>
            <w:tcW w:w="1098" w:type="dxa"/>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300</w:t>
            </w:r>
          </w:p>
        </w:tc>
        <w:tc>
          <w:tcPr>
            <w:tcW w:w="628" w:type="dxa"/>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3</w:t>
            </w:r>
          </w:p>
        </w:tc>
        <w:tc>
          <w:tcPr>
            <w:tcW w:w="813" w:type="dxa"/>
            <w:shd w:val="clear" w:color="auto" w:fill="auto"/>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фекальный МТС 40/35-400</w:t>
            </w:r>
          </w:p>
        </w:tc>
        <w:tc>
          <w:tcPr>
            <w:tcW w:w="642" w:type="dxa"/>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89</w:t>
            </w:r>
          </w:p>
        </w:tc>
        <w:tc>
          <w:tcPr>
            <w:tcW w:w="733" w:type="dxa"/>
            <w:shd w:val="clear" w:color="auto" w:fill="auto"/>
            <w:noWrap/>
            <w:vAlign w:val="center"/>
            <w:hideMark/>
          </w:tcPr>
          <w:p w:rsidR="00F77E3B" w:rsidRPr="00974C94" w:rsidRDefault="00F77E3B" w:rsidP="005C58ED">
            <w:pPr>
              <w:jc w:val="center"/>
              <w:rPr>
                <w:rFonts w:ascii="PT Astra Serif" w:hAnsi="PT Astra Serif"/>
                <w:szCs w:val="28"/>
              </w:rPr>
            </w:pPr>
            <w:r w:rsidRPr="00974C94">
              <w:rPr>
                <w:rFonts w:ascii="PT Astra Serif" w:hAnsi="PT Astra Serif"/>
                <w:szCs w:val="28"/>
              </w:rPr>
              <w:t>да</w:t>
            </w:r>
          </w:p>
        </w:tc>
      </w:tr>
    </w:tbl>
    <w:p w:rsidR="00974C94" w:rsidRDefault="00974C94" w:rsidP="00F77E3B">
      <w:pPr>
        <w:jc w:val="both"/>
        <w:rPr>
          <w:rFonts w:ascii="PT Astra Serif" w:eastAsiaTheme="majorEastAsia" w:hAnsi="PT Astra Serif"/>
          <w:sz w:val="28"/>
          <w:szCs w:val="28"/>
        </w:rPr>
      </w:pPr>
      <w:bookmarkStart w:id="479" w:name="_Toc77155420"/>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t>Оценка безопасности и надежности объектов централизованной системы водоотведения и их управляемости</w:t>
      </w:r>
      <w:bookmarkEnd w:id="479"/>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Надежность и экологическая безопасность являются основными требованиями, которые предъявляются современным системам водоотведения. Объектами оценки надежности являются как система водоотведения в целом, так и отдельные составляющие системы: самотечные и напорные трубопроводы; насосные станции; очистные сооружения.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настоящее время система водоотведения в целом позволяет обеспечить отведение сточных вод. Вместе с тем необходима реконструкция существующих сетей водоотведения.</w:t>
      </w:r>
    </w:p>
    <w:p w:rsidR="00F77E3B" w:rsidRPr="00F77E3B" w:rsidRDefault="00F77E3B" w:rsidP="00974C94">
      <w:pPr>
        <w:ind w:firstLine="709"/>
        <w:jc w:val="both"/>
        <w:rPr>
          <w:rFonts w:ascii="PT Astra Serif" w:eastAsiaTheme="majorEastAsia" w:hAnsi="PT Astra Serif"/>
          <w:sz w:val="28"/>
          <w:szCs w:val="28"/>
        </w:rPr>
      </w:pPr>
      <w:bookmarkStart w:id="480" w:name="_Toc77155421"/>
      <w:r w:rsidRPr="00F77E3B">
        <w:rPr>
          <w:rFonts w:ascii="PT Astra Serif" w:eastAsiaTheme="majorEastAsia" w:hAnsi="PT Astra Serif"/>
          <w:sz w:val="28"/>
          <w:szCs w:val="28"/>
        </w:rPr>
        <w:t>Оценка воздействия сбросов сточных вод через централизованную систему водоотведения на окружающую среду</w:t>
      </w:r>
      <w:bookmarkEnd w:id="480"/>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lastRenderedPageBreak/>
        <w:t>Централизованная система водоотведения в п.Лазарево, с.Карамышево организована посредством канализационных очистных сооружения. Необходимо проведение мероприятий по организации ввода в эксплуатацию существующих канализационных очистных сооружений.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На сегодняшний день требования к предельно допустимому сбросу ужесточились. Очистные сооружения должны обеспечивать эффект очистки сточных вод до норм предельно допустимой концентрации рыбохозяйственных водоёмов согласно СанПиН 4630-88 «Охрана поверхностных вод от загрязнений».</w:t>
      </w:r>
    </w:p>
    <w:p w:rsidR="00F77E3B" w:rsidRPr="00F77E3B" w:rsidRDefault="00F77E3B" w:rsidP="00974C94">
      <w:pPr>
        <w:ind w:firstLine="709"/>
        <w:jc w:val="both"/>
        <w:rPr>
          <w:rFonts w:ascii="PT Astra Serif" w:eastAsiaTheme="majorEastAsia" w:hAnsi="PT Astra Serif"/>
          <w:sz w:val="28"/>
          <w:szCs w:val="28"/>
        </w:rPr>
      </w:pPr>
      <w:bookmarkStart w:id="481" w:name="_Toc77155422"/>
      <w:r w:rsidRPr="00F77E3B">
        <w:rPr>
          <w:rFonts w:ascii="PT Astra Serif" w:eastAsiaTheme="majorEastAsia" w:hAnsi="PT Astra Serif"/>
          <w:sz w:val="28"/>
          <w:szCs w:val="28"/>
        </w:rPr>
        <w:t>Описание территорий муниципального образования, не охваченных централизованной системой водоотведения</w:t>
      </w:r>
      <w:bookmarkEnd w:id="481"/>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На территории муниципального образования Лазаревское централизованная система водоотведения организована в п.Лазарево, с.Карамышево. Стоки посредством самотечных коллекторов поступают на канализационные очистные сооружения (КОС). Необходимо проведение мероприятий по организации ввода в эксплуатацию существующих канализационных очистных сооружений.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На остальной территории 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F77E3B" w:rsidRPr="00F77E3B" w:rsidRDefault="00F77E3B" w:rsidP="00974C94">
      <w:pPr>
        <w:ind w:firstLine="709"/>
        <w:jc w:val="both"/>
        <w:rPr>
          <w:rFonts w:ascii="PT Astra Serif" w:eastAsiaTheme="majorEastAsia" w:hAnsi="PT Astra Serif"/>
          <w:sz w:val="28"/>
          <w:szCs w:val="28"/>
        </w:rPr>
      </w:pPr>
      <w:bookmarkStart w:id="482" w:name="_Toc77155423"/>
      <w:r w:rsidRPr="00F77E3B">
        <w:rPr>
          <w:rFonts w:ascii="PT Astra Serif" w:eastAsiaTheme="majorEastAsia" w:hAnsi="PT Astra Serif"/>
          <w:sz w:val="28"/>
          <w:szCs w:val="28"/>
        </w:rPr>
        <w:t>Описание существующих технических и технологических проблем системы водоотведения муниципального образования Лазаревское</w:t>
      </w:r>
      <w:bookmarkEnd w:id="482"/>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Система водоотведения имеет следующие основные технические проблемы эксплуатации сетей и сооружений водоотведения: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износ колодцев и сетей системы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существующих канализационных очистных сооружения не введены в эксплуатацию. Необходимо проведение мероприятий по организации их ввода в эксплуатацию </w:t>
      </w:r>
    </w:p>
    <w:p w:rsidR="00F77E3B" w:rsidRPr="00F77E3B" w:rsidRDefault="00F77E3B" w:rsidP="00974C94">
      <w:pPr>
        <w:ind w:firstLine="709"/>
        <w:jc w:val="both"/>
        <w:rPr>
          <w:rFonts w:ascii="PT Astra Serif" w:eastAsiaTheme="majorEastAsia" w:hAnsi="PT Astra Serif"/>
          <w:sz w:val="28"/>
          <w:szCs w:val="28"/>
        </w:rPr>
      </w:pPr>
      <w:bookmarkStart w:id="483" w:name="_Toc77155424"/>
      <w:r w:rsidRPr="00F77E3B">
        <w:rPr>
          <w:rFonts w:ascii="PT Astra Serif" w:eastAsiaTheme="majorEastAsia" w:hAnsi="PT Astra Serif"/>
          <w:sz w:val="28"/>
          <w:szCs w:val="28"/>
        </w:rPr>
        <w:t>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483"/>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Отнесение к централизованным системам водоотведения поселений (ЦСВП) осуществляется в отношении централизованной системы водоотведения в целом.</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ЦСВ относится к ЦСВП при условии внесения в схему водоснабжения и водоотведения сведений об отнесении ЦСВ, соответствующей критериям, установленным Правилами отнесения централизованных систем водоотведения (канализации) к централизованным системам водоотведения </w:t>
      </w:r>
      <w:r w:rsidRPr="00F77E3B">
        <w:rPr>
          <w:rFonts w:ascii="PT Astra Serif" w:hAnsi="PT Astra Serif"/>
          <w:sz w:val="28"/>
          <w:szCs w:val="28"/>
        </w:rPr>
        <w:lastRenderedPageBreak/>
        <w:t>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года № 782», к ЦСВП (с даты внесения таких сведений).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При отсутствии утвержденной схемы водоснабжения и водоотведения ЦСВ не может быть отнесена к ЦСВП.</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ЦСВ относится к ЦСВП в случае, если среднегодовая за 3 календарных года, предшествующих календарному году, в котором утверждается схема водоснабжения и водоотведения или в нее вносятся сведения об отнесении ЦСВ к ЦСВП, доля сточных вод, принимаемых в технологическую зону водоотведения от:</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 ТСЖ, ЖСК, жилищных и иных специализированных потребительских кооперативов, управляющих организаций, осуществляющих деятельность по управлению многоквартирными домами, собственников и (или) пользователей жилых помещений в многоквартирных домах или жилых домов;</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б) гостиниц, иных объектов, связанных с проживанием граждан;</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г) складских объектов, стоянок автомобильного транспорта, гаражей;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д) территорий, предназначенных для ведения садоводства и дачного хозяйства, а также поверхностных сточных вод (для централизованных общесплавных и централизованных комбинированных систем водоотведения) составляет более 50% от общего объема сточных вод, принимаемых в данную ЦСВ.</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При этом организация, осуществляющая эксплуатацию объектов данной ЦСВ, должна осуществлять соответствующий вид экономической деятельности по сбору и обработке сточных вод.</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В случае, если фактическое значение доли сточных вод от объектов абонентов, указанных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а также поверхностных сточных вод меньше значения доли сточных вод, являющейся критерием отнесения к ЦСВПГО, фактическое значение доли сточных вод, </w:t>
      </w:r>
      <w:r w:rsidRPr="00F77E3B">
        <w:rPr>
          <w:rFonts w:ascii="PT Astra Serif" w:hAnsi="PT Astra Serif"/>
          <w:sz w:val="28"/>
          <w:szCs w:val="28"/>
        </w:rPr>
        <w:lastRenderedPageBreak/>
        <w:t>принимаемых от объектов, указанных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а также поверхностных сточных вод может быть увеличено (но не более чем на 50% от первоначального фактического значения доли) на объем сточных вод, принимаемых от объектов, не относящихся к объектам, указанным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при условии соответствия состава таких сточных вод следующим требованиям:</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Нефтепродукты - не более 3 мг/дм3;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Фенолы (сумма) - не более 0,05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Железо - не более 3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Медь - не более 0,1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Алюминий - не более 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Цинк - не более 0,5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Хром (шестивалентный) - не более 0,01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Никель - не более 0,1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Кадмий - не более 0,005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Свинец - не более 0,01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Мышьяк - не более 0,01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Ртуть - не более 0,0001 мг/ 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ХПК (бихроматная окисляемость) - не более 400 мг/дм3.</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случае, если отведение сточных вод через ЦСВ осуществлялось менее, чем в течение 3 календарных лет, предшествующих календарному году, в котором утверждается схема водоснабжения и водоотведения или в нее вносятся соответствующие сведения, то определение доли сточных вод, являющейся критерием отнесения ЦСВ к ЦСВП, осуществляется за период, в течение которого осуществлялось фактическое отведение сточных вод через данную ЦСВ.</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К ЦСВП также относятся централизованные ливневые системы водоотведения, предназначенные для водоотведения поверхностных сточных вод с территории поселений.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Для целей отнесения централизованной ливневой системы водоотведения, предназначенной для отведения поверхностных сточных вод с </w:t>
      </w:r>
      <w:r w:rsidRPr="00F77E3B">
        <w:rPr>
          <w:rFonts w:ascii="PT Astra Serif" w:hAnsi="PT Astra Serif"/>
          <w:sz w:val="28"/>
          <w:szCs w:val="28"/>
        </w:rPr>
        <w:lastRenderedPageBreak/>
        <w:t>территории поселения, к ЦСВП организация ВКХ представляет в орган, уполномоченный на утверждение схемы водоснабжения и водоотведения, копии одного или нескольких имеющихся у такой организации документов, подтверждающих, что централизованная система водоотведения является централизованной ливневой системой водоотведения, предназначенной для отведения поверхностных сточных вод с территории поселения, из числа документов, перечень которых устанавливается Минстроем России.</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Рассматриваемая в настоящей Схеме система централизованного водоотведения (ЦСВ) удовлетворяет критериям отнесения её к централизованным системам водоотведения поселений.</w:t>
      </w:r>
    </w:p>
    <w:p w:rsidR="00F77E3B" w:rsidRPr="00F77E3B" w:rsidRDefault="00F77E3B" w:rsidP="00974C94">
      <w:pPr>
        <w:ind w:firstLine="709"/>
        <w:jc w:val="both"/>
        <w:rPr>
          <w:rFonts w:ascii="PT Astra Serif" w:hAnsi="PT Astra Serif"/>
          <w:sz w:val="28"/>
          <w:szCs w:val="28"/>
        </w:rPr>
      </w:pPr>
    </w:p>
    <w:p w:rsidR="00F77E3B" w:rsidRPr="00F77E3B" w:rsidRDefault="00F77E3B" w:rsidP="00F77E3B">
      <w:pPr>
        <w:jc w:val="both"/>
        <w:rPr>
          <w:rFonts w:ascii="PT Astra Serif" w:eastAsiaTheme="majorEastAsia" w:hAnsi="PT Astra Serif"/>
          <w:sz w:val="28"/>
          <w:szCs w:val="28"/>
        </w:rPr>
      </w:pPr>
    </w:p>
    <w:p w:rsidR="00F77E3B" w:rsidRPr="00974C94" w:rsidRDefault="00F77E3B" w:rsidP="00974C94">
      <w:pPr>
        <w:jc w:val="center"/>
        <w:rPr>
          <w:rFonts w:ascii="PT Astra Serif" w:eastAsiaTheme="majorEastAsia" w:hAnsi="PT Astra Serif"/>
          <w:b/>
          <w:sz w:val="28"/>
          <w:szCs w:val="28"/>
        </w:rPr>
      </w:pPr>
      <w:bookmarkStart w:id="484" w:name="_Toc77155425"/>
      <w:r w:rsidRPr="00974C94">
        <w:rPr>
          <w:rFonts w:ascii="PT Astra Serif" w:eastAsiaTheme="majorEastAsia" w:hAnsi="PT Astra Serif"/>
          <w:b/>
          <w:sz w:val="28"/>
          <w:szCs w:val="28"/>
        </w:rPr>
        <w:t>Раздел 2. «Балансы сточных вод в системе водоотведения»</w:t>
      </w:r>
      <w:bookmarkEnd w:id="484"/>
    </w:p>
    <w:p w:rsidR="005C58ED" w:rsidRDefault="00F77E3B" w:rsidP="00974C94">
      <w:pPr>
        <w:jc w:val="center"/>
        <w:rPr>
          <w:rFonts w:ascii="PT Astra Serif" w:eastAsiaTheme="majorEastAsia" w:hAnsi="PT Astra Serif"/>
          <w:b/>
          <w:sz w:val="28"/>
          <w:szCs w:val="28"/>
        </w:rPr>
      </w:pPr>
      <w:bookmarkStart w:id="485" w:name="_Toc77155426"/>
      <w:r w:rsidRPr="00974C94">
        <w:rPr>
          <w:rFonts w:ascii="PT Astra Serif" w:eastAsiaTheme="majorEastAsia" w:hAnsi="PT Astra Serif"/>
          <w:b/>
          <w:sz w:val="28"/>
          <w:szCs w:val="28"/>
        </w:rPr>
        <w:t xml:space="preserve">Баланс поступления сточных вод в централизованную систему водоотведения и отведения стоков по технологическим </w:t>
      </w:r>
    </w:p>
    <w:p w:rsidR="00F77E3B" w:rsidRDefault="00F77E3B" w:rsidP="00974C94">
      <w:pPr>
        <w:jc w:val="center"/>
        <w:rPr>
          <w:rFonts w:ascii="PT Astra Serif" w:eastAsiaTheme="majorEastAsia" w:hAnsi="PT Astra Serif"/>
          <w:b/>
          <w:sz w:val="28"/>
          <w:szCs w:val="28"/>
        </w:rPr>
      </w:pPr>
      <w:r w:rsidRPr="00974C94">
        <w:rPr>
          <w:rFonts w:ascii="PT Astra Serif" w:eastAsiaTheme="majorEastAsia" w:hAnsi="PT Astra Serif"/>
          <w:b/>
          <w:sz w:val="28"/>
          <w:szCs w:val="28"/>
        </w:rPr>
        <w:t>зонам водоотведения</w:t>
      </w:r>
      <w:bookmarkEnd w:id="485"/>
    </w:p>
    <w:p w:rsidR="00974C94" w:rsidRPr="00974C94" w:rsidRDefault="00974C94" w:rsidP="00974C94">
      <w:pPr>
        <w:jc w:val="center"/>
        <w:rPr>
          <w:rFonts w:ascii="PT Astra Serif" w:eastAsiaTheme="majorEastAsia" w:hAnsi="PT Astra Serif"/>
          <w:b/>
          <w:sz w:val="28"/>
          <w:szCs w:val="28"/>
        </w:r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Сведения о годовом поступлении в централизованную систему водоотведения сточных вод представлены в таблице 2.2.1 и на рисунке 2.2.1.</w:t>
      </w:r>
    </w:p>
    <w:p w:rsidR="00F77E3B" w:rsidRPr="00974C94" w:rsidRDefault="00F77E3B" w:rsidP="00F77E3B">
      <w:pPr>
        <w:jc w:val="both"/>
        <w:rPr>
          <w:rFonts w:ascii="PT Astra Serif" w:hAnsi="PT Astra Serif"/>
          <w:szCs w:val="28"/>
        </w:rPr>
      </w:pPr>
      <w:r w:rsidRPr="00974C94">
        <w:rPr>
          <w:rFonts w:ascii="PT Astra Serif" w:hAnsi="PT Astra Serif"/>
          <w:szCs w:val="28"/>
        </w:rPr>
        <w:t>Таблица 2.2.1 - Сведения о годовом ожидаемом поступлении в централизованную систему водоотведения сточных вод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94"/>
        <w:gridCol w:w="1603"/>
        <w:gridCol w:w="1604"/>
        <w:gridCol w:w="1604"/>
        <w:gridCol w:w="1606"/>
      </w:tblGrid>
      <w:tr w:rsidR="00F77E3B" w:rsidRPr="00974C94" w:rsidTr="00F77E3B">
        <w:trPr>
          <w:trHeight w:val="23"/>
          <w:jc w:val="center"/>
        </w:trPr>
        <w:tc>
          <w:tcPr>
            <w:tcW w:w="3494"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Технологическая зона</w:t>
            </w:r>
          </w:p>
        </w:tc>
        <w:tc>
          <w:tcPr>
            <w:tcW w:w="6417" w:type="dxa"/>
            <w:gridSpan w:val="4"/>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Водоотведение</w:t>
            </w:r>
          </w:p>
        </w:tc>
      </w:tr>
      <w:tr w:rsidR="00F77E3B" w:rsidRPr="00974C94" w:rsidTr="00F77E3B">
        <w:trPr>
          <w:trHeight w:val="23"/>
          <w:jc w:val="center"/>
        </w:trPr>
        <w:tc>
          <w:tcPr>
            <w:tcW w:w="3494"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60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Сумма, м³/год</w:t>
            </w:r>
          </w:p>
        </w:tc>
        <w:tc>
          <w:tcPr>
            <w:tcW w:w="160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Население, м³/год</w:t>
            </w:r>
          </w:p>
        </w:tc>
        <w:tc>
          <w:tcPr>
            <w:tcW w:w="160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Бюджет, м³/год</w:t>
            </w:r>
          </w:p>
        </w:tc>
        <w:tc>
          <w:tcPr>
            <w:tcW w:w="160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Прочие, м³/год</w:t>
            </w:r>
          </w:p>
        </w:tc>
      </w:tr>
      <w:tr w:rsidR="00F77E3B" w:rsidRPr="00974C94" w:rsidTr="00F77E3B">
        <w:trPr>
          <w:trHeight w:val="23"/>
          <w:jc w:val="center"/>
        </w:trPr>
        <w:tc>
          <w:tcPr>
            <w:tcW w:w="3494"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c>
          <w:tcPr>
            <w:tcW w:w="160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70 142</w:t>
            </w:r>
          </w:p>
        </w:tc>
        <w:tc>
          <w:tcPr>
            <w:tcW w:w="160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66 643</w:t>
            </w:r>
          </w:p>
        </w:tc>
        <w:tc>
          <w:tcPr>
            <w:tcW w:w="160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2 987</w:t>
            </w:r>
          </w:p>
        </w:tc>
        <w:tc>
          <w:tcPr>
            <w:tcW w:w="160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512</w:t>
            </w:r>
          </w:p>
        </w:tc>
      </w:tr>
    </w:tbl>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t xml:space="preserve"> </w:t>
      </w:r>
      <w:r w:rsidRPr="00F77E3B">
        <w:rPr>
          <w:rFonts w:ascii="PT Astra Serif" w:hAnsi="PT Astra Serif"/>
          <w:noProof/>
          <w:sz w:val="28"/>
          <w:szCs w:val="28"/>
          <w:lang w:eastAsia="ru-RU"/>
        </w:rPr>
        <w:drawing>
          <wp:inline distT="0" distB="0" distL="0" distR="0" wp14:anchorId="03BF982C" wp14:editId="683D9105">
            <wp:extent cx="3703899" cy="3345083"/>
            <wp:effectExtent l="0" t="0" r="11430" b="8255"/>
            <wp:docPr id="24" name="Диаграмма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F77E3B">
        <w:rPr>
          <w:rFonts w:ascii="PT Astra Serif" w:hAnsi="PT Astra Serif"/>
          <w:sz w:val="28"/>
          <w:szCs w:val="28"/>
        </w:rPr>
        <w:t xml:space="preserve"> </w:t>
      </w:r>
    </w:p>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t>Рисунок 2.2.1 - Структура годового поступлении в централизованную систему водоотведения сточных вод</w:t>
      </w:r>
    </w:p>
    <w:p w:rsidR="00F77E3B" w:rsidRPr="00F77E3B" w:rsidRDefault="00F77E3B" w:rsidP="00974C94">
      <w:pPr>
        <w:ind w:firstLine="709"/>
        <w:jc w:val="both"/>
        <w:rPr>
          <w:rFonts w:ascii="PT Astra Serif" w:eastAsiaTheme="majorEastAsia" w:hAnsi="PT Astra Serif"/>
          <w:sz w:val="28"/>
          <w:szCs w:val="28"/>
        </w:rPr>
      </w:pPr>
      <w:bookmarkStart w:id="486" w:name="_Toc77155427"/>
      <w:r w:rsidRPr="00F77E3B">
        <w:rPr>
          <w:rFonts w:ascii="PT Astra Serif" w:eastAsiaTheme="majorEastAsia" w:hAnsi="PT Astra Serif"/>
          <w:sz w:val="28"/>
          <w:szCs w:val="28"/>
        </w:rPr>
        <w:lastRenderedPageBreak/>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486"/>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Анализ показал, что дождевые стоки отводятся по рельефу местности. Объемы фактических притоков неорганизованного стока отсутствуют.</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Ливневая канализация отсутствует.</w:t>
      </w:r>
    </w:p>
    <w:p w:rsidR="00F77E3B" w:rsidRPr="00F77E3B" w:rsidRDefault="00F77E3B" w:rsidP="00974C94">
      <w:pPr>
        <w:ind w:firstLine="709"/>
        <w:jc w:val="both"/>
        <w:rPr>
          <w:rFonts w:ascii="PT Astra Serif" w:eastAsiaTheme="majorEastAsia" w:hAnsi="PT Astra Serif"/>
          <w:sz w:val="28"/>
          <w:szCs w:val="28"/>
        </w:rPr>
      </w:pPr>
      <w:bookmarkStart w:id="487" w:name="_Toc77155428"/>
      <w:r w:rsidRPr="00F77E3B">
        <w:rPr>
          <w:rFonts w:ascii="PT Astra Serif" w:eastAsiaTheme="majorEastAsia" w:hAnsi="PT Astra Serif"/>
          <w:sz w:val="28"/>
          <w:szCs w:val="28"/>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487"/>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Результаты анализа сведения об оснащенности зданий, строений, сооружений приборами учета принимаемых сточных вод и их применении при осуществлении коммерческих расчетов показали, что приборы коммерческого учета сточных вод отсутствуют. Коммерческий учет принимаемых сточных вод в систему водоотведения осуществляется в соответствии с действующим законодательством. В случае отсутствия у абонента приборов учета сточных вод объем отведенных абонентом сточных вод принимается равным объему воды, поданной абоненту из всех источников централизованного водоснабжения.</w:t>
      </w:r>
    </w:p>
    <w:p w:rsidR="00F77E3B" w:rsidRPr="00F77E3B" w:rsidRDefault="00F77E3B" w:rsidP="00974C94">
      <w:pPr>
        <w:ind w:firstLine="709"/>
        <w:jc w:val="both"/>
        <w:rPr>
          <w:rFonts w:ascii="PT Astra Serif" w:eastAsiaTheme="majorEastAsia" w:hAnsi="PT Astra Serif"/>
          <w:sz w:val="28"/>
          <w:szCs w:val="28"/>
        </w:rPr>
      </w:pPr>
      <w:bookmarkStart w:id="488" w:name="_Toc77155429"/>
      <w:r w:rsidRPr="00F77E3B">
        <w:rPr>
          <w:rFonts w:ascii="PT Astra Serif" w:eastAsiaTheme="majorEastAsia" w:hAnsi="PT Astra Serif"/>
          <w:sz w:val="28"/>
          <w:szCs w:val="28"/>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488"/>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Результаты ретроспективного анализа за последние 5 лет балансов поступления сточных вод в централизованную систему представлены в таблице 2.2.2 и на рисунке 2.2.2.</w:t>
      </w:r>
    </w:p>
    <w:p w:rsidR="00974C94" w:rsidRDefault="00974C94" w:rsidP="00F77E3B">
      <w:pPr>
        <w:jc w:val="both"/>
        <w:rPr>
          <w:rFonts w:ascii="PT Astra Serif" w:hAnsi="PT Astra Serif"/>
          <w:szCs w:val="28"/>
        </w:rPr>
      </w:pPr>
    </w:p>
    <w:p w:rsidR="00F77E3B" w:rsidRDefault="00F77E3B" w:rsidP="00F77E3B">
      <w:pPr>
        <w:jc w:val="both"/>
        <w:rPr>
          <w:rFonts w:ascii="PT Astra Serif" w:hAnsi="PT Astra Serif"/>
          <w:szCs w:val="28"/>
        </w:rPr>
      </w:pPr>
      <w:r w:rsidRPr="00974C94">
        <w:rPr>
          <w:rFonts w:ascii="PT Astra Serif" w:hAnsi="PT Astra Serif"/>
          <w:szCs w:val="28"/>
        </w:rPr>
        <w:t>Таблица 2.2.2 - Результаты ретроспективного анализа за последние 5 лет</w:t>
      </w:r>
    </w:p>
    <w:p w:rsidR="005C58ED" w:rsidRPr="00974C94" w:rsidRDefault="005C58ED" w:rsidP="00F77E3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19"/>
        <w:gridCol w:w="1758"/>
        <w:gridCol w:w="2444"/>
        <w:gridCol w:w="2444"/>
        <w:gridCol w:w="2446"/>
      </w:tblGrid>
      <w:tr w:rsidR="00F77E3B" w:rsidRPr="00974C94" w:rsidTr="00F77E3B">
        <w:trPr>
          <w:trHeight w:val="23"/>
          <w:jc w:val="center"/>
        </w:trPr>
        <w:tc>
          <w:tcPr>
            <w:tcW w:w="819"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Год</w:t>
            </w:r>
          </w:p>
        </w:tc>
        <w:tc>
          <w:tcPr>
            <w:tcW w:w="9092" w:type="dxa"/>
            <w:gridSpan w:val="4"/>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Водоотведение</w:t>
            </w:r>
          </w:p>
        </w:tc>
      </w:tr>
      <w:tr w:rsidR="00F77E3B" w:rsidRPr="00974C94" w:rsidTr="00F77E3B">
        <w:trPr>
          <w:trHeight w:val="23"/>
          <w:jc w:val="center"/>
        </w:trPr>
        <w:tc>
          <w:tcPr>
            <w:tcW w:w="819"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75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Сумма, м³/год</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Население, м³/год</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Бюджет, м³/год</w:t>
            </w:r>
          </w:p>
        </w:tc>
        <w:tc>
          <w:tcPr>
            <w:tcW w:w="244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Прочие, м³/год</w:t>
            </w:r>
          </w:p>
        </w:tc>
      </w:tr>
      <w:tr w:rsidR="00F77E3B" w:rsidRPr="00974C94" w:rsidTr="00F77E3B">
        <w:trPr>
          <w:trHeight w:val="23"/>
          <w:jc w:val="center"/>
        </w:trPr>
        <w:tc>
          <w:tcPr>
            <w:tcW w:w="81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2018</w:t>
            </w:r>
          </w:p>
        </w:tc>
        <w:tc>
          <w:tcPr>
            <w:tcW w:w="175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67 968</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64 577</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2 894</w:t>
            </w:r>
          </w:p>
        </w:tc>
        <w:tc>
          <w:tcPr>
            <w:tcW w:w="244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496</w:t>
            </w:r>
          </w:p>
        </w:tc>
      </w:tr>
      <w:tr w:rsidR="00F77E3B" w:rsidRPr="00974C94" w:rsidTr="00F77E3B">
        <w:trPr>
          <w:trHeight w:val="23"/>
          <w:jc w:val="center"/>
        </w:trPr>
        <w:tc>
          <w:tcPr>
            <w:tcW w:w="81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2019</w:t>
            </w:r>
          </w:p>
        </w:tc>
        <w:tc>
          <w:tcPr>
            <w:tcW w:w="175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70 633</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67 110</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3 008</w:t>
            </w:r>
          </w:p>
        </w:tc>
        <w:tc>
          <w:tcPr>
            <w:tcW w:w="244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516</w:t>
            </w:r>
          </w:p>
        </w:tc>
      </w:tr>
      <w:tr w:rsidR="00F77E3B" w:rsidRPr="00974C94" w:rsidTr="00F77E3B">
        <w:trPr>
          <w:trHeight w:val="23"/>
          <w:jc w:val="center"/>
        </w:trPr>
        <w:tc>
          <w:tcPr>
            <w:tcW w:w="81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2020</w:t>
            </w:r>
          </w:p>
        </w:tc>
        <w:tc>
          <w:tcPr>
            <w:tcW w:w="175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67 968</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64 577</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2 894</w:t>
            </w:r>
          </w:p>
        </w:tc>
        <w:tc>
          <w:tcPr>
            <w:tcW w:w="244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496</w:t>
            </w:r>
          </w:p>
        </w:tc>
      </w:tr>
      <w:tr w:rsidR="00F77E3B" w:rsidRPr="00974C94" w:rsidTr="00F77E3B">
        <w:trPr>
          <w:trHeight w:val="23"/>
          <w:jc w:val="center"/>
        </w:trPr>
        <w:tc>
          <w:tcPr>
            <w:tcW w:w="81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2021</w:t>
            </w:r>
          </w:p>
        </w:tc>
        <w:tc>
          <w:tcPr>
            <w:tcW w:w="175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66 635</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63 311</w:t>
            </w:r>
          </w:p>
        </w:tc>
        <w:tc>
          <w:tcPr>
            <w:tcW w:w="244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2 838</w:t>
            </w:r>
          </w:p>
        </w:tc>
        <w:tc>
          <w:tcPr>
            <w:tcW w:w="244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486</w:t>
            </w:r>
          </w:p>
        </w:tc>
      </w:tr>
      <w:tr w:rsidR="00F77E3B" w:rsidRPr="00974C94" w:rsidTr="00F77E3B">
        <w:trPr>
          <w:trHeight w:val="23"/>
          <w:jc w:val="center"/>
        </w:trPr>
        <w:tc>
          <w:tcPr>
            <w:tcW w:w="81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2022</w:t>
            </w:r>
          </w:p>
        </w:tc>
        <w:tc>
          <w:tcPr>
            <w:tcW w:w="175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70 142</w:t>
            </w:r>
          </w:p>
        </w:tc>
        <w:tc>
          <w:tcPr>
            <w:tcW w:w="2444"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66 643</w:t>
            </w:r>
          </w:p>
        </w:tc>
        <w:tc>
          <w:tcPr>
            <w:tcW w:w="2444"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2 987</w:t>
            </w:r>
          </w:p>
        </w:tc>
        <w:tc>
          <w:tcPr>
            <w:tcW w:w="2446"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512</w:t>
            </w:r>
          </w:p>
        </w:tc>
      </w:tr>
    </w:tbl>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lastRenderedPageBreak/>
        <w:t xml:space="preserve"> </w:t>
      </w:r>
      <w:r w:rsidRPr="00F77E3B">
        <w:rPr>
          <w:rFonts w:ascii="PT Astra Serif" w:hAnsi="PT Astra Serif"/>
          <w:noProof/>
          <w:sz w:val="28"/>
          <w:szCs w:val="28"/>
          <w:lang w:eastAsia="ru-RU"/>
        </w:rPr>
        <w:drawing>
          <wp:inline distT="0" distB="0" distL="0" distR="0" wp14:anchorId="1CF16022" wp14:editId="7301C0BB">
            <wp:extent cx="6299835" cy="2769870"/>
            <wp:effectExtent l="0" t="0" r="5715" b="11430"/>
            <wp:docPr id="25" name="Диаграмма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C58ED" w:rsidRDefault="005C58ED" w:rsidP="00F77E3B">
      <w:pPr>
        <w:jc w:val="both"/>
        <w:rPr>
          <w:rFonts w:ascii="PT Astra Serif" w:hAnsi="PT Astra Serif"/>
          <w:sz w:val="28"/>
          <w:szCs w:val="28"/>
        </w:rPr>
      </w:pPr>
    </w:p>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t>Рисунок 2.2.2 - Ретроспективные данные за последние 5 лет поступления сточных вод с разбивкой по типу абонента</w:t>
      </w:r>
    </w:p>
    <w:p w:rsidR="00F77E3B" w:rsidRPr="00F77E3B" w:rsidRDefault="00F77E3B" w:rsidP="00F77E3B">
      <w:pPr>
        <w:jc w:val="both"/>
        <w:rPr>
          <w:rFonts w:ascii="PT Astra Serif" w:hAnsi="PT Astra Serif"/>
          <w:sz w:val="28"/>
          <w:szCs w:val="28"/>
        </w:rPr>
      </w:pPr>
      <w:r w:rsidRPr="00F77E3B">
        <w:rPr>
          <w:rFonts w:ascii="PT Astra Serif" w:hAnsi="PT Astra Serif"/>
          <w:sz w:val="28"/>
          <w:szCs w:val="28"/>
        </w:rPr>
        <w:t xml:space="preserve"> </w:t>
      </w:r>
    </w:p>
    <w:p w:rsidR="00F77E3B" w:rsidRPr="00F77E3B" w:rsidRDefault="00F77E3B" w:rsidP="00974C94">
      <w:pPr>
        <w:ind w:firstLine="709"/>
        <w:jc w:val="both"/>
        <w:rPr>
          <w:rFonts w:ascii="PT Astra Serif" w:eastAsiaTheme="majorEastAsia" w:hAnsi="PT Astra Serif"/>
          <w:sz w:val="28"/>
          <w:szCs w:val="28"/>
        </w:rPr>
      </w:pPr>
      <w:bookmarkStart w:id="489" w:name="_Toc77155430"/>
      <w:r w:rsidRPr="00F77E3B">
        <w:rPr>
          <w:rFonts w:ascii="PT Astra Serif" w:eastAsiaTheme="majorEastAsia" w:hAnsi="PT Astra Serif"/>
          <w:sz w:val="28"/>
          <w:szCs w:val="28"/>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образования Лазаревское</w:t>
      </w:r>
      <w:bookmarkEnd w:id="489"/>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Сведения о годовом ожидаемом поступлении в централизованную систему водоотведения сточных вод представлены в таблице 2.2.3.</w:t>
      </w:r>
    </w:p>
    <w:p w:rsidR="00974C94" w:rsidRDefault="00974C94" w:rsidP="00F77E3B">
      <w:pPr>
        <w:jc w:val="both"/>
        <w:rPr>
          <w:rFonts w:ascii="PT Astra Serif" w:hAnsi="PT Astra Serif"/>
          <w:szCs w:val="28"/>
        </w:rPr>
      </w:pPr>
    </w:p>
    <w:p w:rsidR="00F77E3B" w:rsidRDefault="00F77E3B" w:rsidP="00F77E3B">
      <w:pPr>
        <w:jc w:val="both"/>
        <w:rPr>
          <w:rFonts w:ascii="PT Astra Serif" w:hAnsi="PT Astra Serif"/>
          <w:szCs w:val="28"/>
        </w:rPr>
      </w:pPr>
      <w:r w:rsidRPr="00974C94">
        <w:rPr>
          <w:rFonts w:ascii="PT Astra Serif" w:hAnsi="PT Astra Serif"/>
          <w:szCs w:val="28"/>
        </w:rPr>
        <w:t>Таблица 2.2.3 - Прогнозные балансы поступления сточных вод</w:t>
      </w:r>
    </w:p>
    <w:p w:rsidR="005C58ED" w:rsidRPr="00974C94" w:rsidRDefault="005C58ED" w:rsidP="00F77E3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24"/>
        <w:gridCol w:w="1052"/>
        <w:gridCol w:w="853"/>
        <w:gridCol w:w="1156"/>
        <w:gridCol w:w="808"/>
        <w:gridCol w:w="1156"/>
        <w:gridCol w:w="808"/>
        <w:gridCol w:w="1154"/>
      </w:tblGrid>
      <w:tr w:rsidR="00F77E3B" w:rsidRPr="00974C94" w:rsidTr="00F77E3B">
        <w:trPr>
          <w:trHeight w:val="23"/>
          <w:jc w:val="center"/>
        </w:trPr>
        <w:tc>
          <w:tcPr>
            <w:tcW w:w="2924"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Наименование</w:t>
            </w:r>
          </w:p>
        </w:tc>
        <w:tc>
          <w:tcPr>
            <w:tcW w:w="1052"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Ед. изм.</w:t>
            </w:r>
          </w:p>
        </w:tc>
        <w:tc>
          <w:tcPr>
            <w:tcW w:w="2009" w:type="dxa"/>
            <w:gridSpan w:val="2"/>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Существующее состояние (факт 2022 года)</w:t>
            </w:r>
          </w:p>
        </w:tc>
        <w:tc>
          <w:tcPr>
            <w:tcW w:w="1964" w:type="dxa"/>
            <w:gridSpan w:val="2"/>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Прогноз 2025 год</w:t>
            </w:r>
          </w:p>
        </w:tc>
        <w:tc>
          <w:tcPr>
            <w:tcW w:w="1962" w:type="dxa"/>
            <w:gridSpan w:val="2"/>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Прогноз 2033 год</w:t>
            </w:r>
          </w:p>
        </w:tc>
      </w:tr>
      <w:tr w:rsidR="00F77E3B" w:rsidRPr="00974C94" w:rsidTr="00F77E3B">
        <w:trPr>
          <w:trHeight w:val="23"/>
          <w:jc w:val="center"/>
        </w:trPr>
        <w:tc>
          <w:tcPr>
            <w:tcW w:w="2924"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052"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853"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 по поселению</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c>
          <w:tcPr>
            <w:tcW w:w="80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 по поселению</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c>
          <w:tcPr>
            <w:tcW w:w="80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 по поселению</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r>
      <w:tr w:rsidR="00F77E3B" w:rsidRPr="00974C94" w:rsidTr="00F77E3B">
        <w:trPr>
          <w:trHeight w:val="23"/>
          <w:jc w:val="center"/>
        </w:trPr>
        <w:tc>
          <w:tcPr>
            <w:tcW w:w="2924"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052"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85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c>
          <w:tcPr>
            <w:tcW w:w="80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c>
          <w:tcPr>
            <w:tcW w:w="80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r>
      <w:tr w:rsidR="00F77E3B" w:rsidRPr="00974C94" w:rsidTr="00F77E3B">
        <w:trPr>
          <w:trHeight w:val="23"/>
          <w:jc w:val="center"/>
        </w:trPr>
        <w:tc>
          <w:tcPr>
            <w:tcW w:w="2924"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052"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л/сут</w:t>
            </w:r>
          </w:p>
        </w:tc>
        <w:tc>
          <w:tcPr>
            <w:tcW w:w="853"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122</w:t>
            </w:r>
          </w:p>
        </w:tc>
        <w:tc>
          <w:tcPr>
            <w:tcW w:w="1156"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122</w:t>
            </w:r>
          </w:p>
        </w:tc>
        <w:tc>
          <w:tcPr>
            <w:tcW w:w="80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134</w:t>
            </w:r>
          </w:p>
        </w:tc>
        <w:tc>
          <w:tcPr>
            <w:tcW w:w="1156"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134</w:t>
            </w:r>
          </w:p>
        </w:tc>
        <w:tc>
          <w:tcPr>
            <w:tcW w:w="80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147</w:t>
            </w:r>
          </w:p>
        </w:tc>
        <w:tc>
          <w:tcPr>
            <w:tcW w:w="1154"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147</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Среднесуточное водоотведение, в том числе: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192</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192</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210</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210</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Население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183</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183</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201</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201</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221</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221</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Бюджет</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Прочие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Максимальное суточное водоотведение, в том числе: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Население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219</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219</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241</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241</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265</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265</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lastRenderedPageBreak/>
              <w:t>Бюджет</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Прочие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Годовое водоотведение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м³/год</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70 142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70 142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76 806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76 806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84 137  </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84 137  </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Население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м³/год</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66 643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66 643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73 307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73 307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80 638  </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80 638  </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Бюджет</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м³/год</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2 987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2 987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2 987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2 987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2 987  </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2 987  </w:t>
            </w:r>
          </w:p>
        </w:tc>
      </w:tr>
      <w:tr w:rsidR="00F77E3B" w:rsidRPr="00974C94" w:rsidTr="00F77E3B">
        <w:trPr>
          <w:trHeight w:val="23"/>
          <w:jc w:val="center"/>
        </w:trPr>
        <w:tc>
          <w:tcPr>
            <w:tcW w:w="292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Прочие</w:t>
            </w:r>
          </w:p>
        </w:tc>
        <w:tc>
          <w:tcPr>
            <w:tcW w:w="105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м³/год</w:t>
            </w:r>
          </w:p>
        </w:tc>
        <w:tc>
          <w:tcPr>
            <w:tcW w:w="85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512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512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512  </w:t>
            </w:r>
          </w:p>
        </w:tc>
        <w:tc>
          <w:tcPr>
            <w:tcW w:w="1156"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512  </w:t>
            </w:r>
          </w:p>
        </w:tc>
        <w:tc>
          <w:tcPr>
            <w:tcW w:w="80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512  </w:t>
            </w:r>
          </w:p>
        </w:tc>
        <w:tc>
          <w:tcPr>
            <w:tcW w:w="1154"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512  </w:t>
            </w:r>
          </w:p>
        </w:tc>
      </w:tr>
    </w:tbl>
    <w:p w:rsidR="00F77E3B" w:rsidRDefault="00F77E3B" w:rsidP="00F77E3B">
      <w:pPr>
        <w:jc w:val="both"/>
        <w:rPr>
          <w:rFonts w:ascii="PT Astra Serif" w:eastAsiaTheme="majorEastAsia" w:hAnsi="PT Astra Serif"/>
          <w:szCs w:val="28"/>
        </w:rPr>
      </w:pPr>
    </w:p>
    <w:p w:rsidR="005C58ED" w:rsidRDefault="005C58ED" w:rsidP="00F77E3B">
      <w:pPr>
        <w:jc w:val="both"/>
        <w:rPr>
          <w:rFonts w:ascii="PT Astra Serif" w:eastAsiaTheme="majorEastAsia" w:hAnsi="PT Astra Serif"/>
          <w:szCs w:val="28"/>
        </w:rPr>
      </w:pPr>
    </w:p>
    <w:p w:rsidR="005C58ED" w:rsidRDefault="005C58ED" w:rsidP="00F77E3B">
      <w:pPr>
        <w:jc w:val="both"/>
        <w:rPr>
          <w:rFonts w:ascii="PT Astra Serif" w:eastAsiaTheme="majorEastAsia" w:hAnsi="PT Astra Serif"/>
          <w:szCs w:val="28"/>
        </w:rPr>
      </w:pPr>
    </w:p>
    <w:p w:rsidR="005C58ED" w:rsidRPr="00974C94" w:rsidRDefault="005C58ED" w:rsidP="005C58ED">
      <w:pPr>
        <w:jc w:val="center"/>
        <w:rPr>
          <w:rFonts w:ascii="PT Astra Serif" w:eastAsiaTheme="majorEastAsia" w:hAnsi="PT Astra Serif"/>
          <w:b/>
          <w:sz w:val="28"/>
          <w:szCs w:val="28"/>
        </w:rPr>
      </w:pPr>
      <w:bookmarkStart w:id="490" w:name="_Toc77155431"/>
      <w:r w:rsidRPr="00974C94">
        <w:rPr>
          <w:rFonts w:ascii="PT Astra Serif" w:eastAsiaTheme="majorEastAsia" w:hAnsi="PT Astra Serif"/>
          <w:b/>
          <w:sz w:val="28"/>
          <w:szCs w:val="28"/>
        </w:rPr>
        <w:t>Раздел 3. «Прогноз объема сточных вод»</w:t>
      </w:r>
      <w:bookmarkEnd w:id="490"/>
    </w:p>
    <w:p w:rsidR="005C58ED" w:rsidRPr="00974C94" w:rsidRDefault="005C58ED" w:rsidP="005C58ED">
      <w:pPr>
        <w:jc w:val="center"/>
        <w:rPr>
          <w:rFonts w:ascii="PT Astra Serif" w:eastAsiaTheme="majorEastAsia" w:hAnsi="PT Astra Serif"/>
          <w:b/>
          <w:sz w:val="28"/>
          <w:szCs w:val="28"/>
        </w:rPr>
      </w:pPr>
      <w:bookmarkStart w:id="491" w:name="_Toc77155432"/>
      <w:r w:rsidRPr="00974C94">
        <w:rPr>
          <w:rFonts w:ascii="PT Astra Serif" w:eastAsiaTheme="majorEastAsia" w:hAnsi="PT Astra Serif"/>
          <w:b/>
          <w:sz w:val="28"/>
          <w:szCs w:val="28"/>
        </w:rPr>
        <w:t>сведения о фактическом и ожидаемом поступлении сточных вод в централизованную систему водоотведения</w:t>
      </w:r>
      <w:bookmarkEnd w:id="491"/>
    </w:p>
    <w:p w:rsidR="005C58ED" w:rsidRDefault="005C58ED" w:rsidP="005C58ED">
      <w:pPr>
        <w:ind w:firstLine="709"/>
        <w:jc w:val="both"/>
        <w:rPr>
          <w:rFonts w:ascii="PT Astra Serif" w:hAnsi="PT Astra Serif"/>
          <w:sz w:val="28"/>
          <w:szCs w:val="28"/>
        </w:rPr>
      </w:pPr>
    </w:p>
    <w:p w:rsidR="005C58ED" w:rsidRDefault="005C58ED" w:rsidP="005C58ED">
      <w:pPr>
        <w:jc w:val="both"/>
        <w:rPr>
          <w:rFonts w:ascii="PT Astra Serif" w:eastAsiaTheme="majorEastAsia" w:hAnsi="PT Astra Serif"/>
          <w:szCs w:val="28"/>
        </w:rPr>
      </w:pPr>
      <w:r w:rsidRPr="00F77E3B">
        <w:rPr>
          <w:rFonts w:ascii="PT Astra Serif" w:hAnsi="PT Astra Serif"/>
          <w:sz w:val="28"/>
          <w:szCs w:val="28"/>
        </w:rPr>
        <w:t>Сведения о фактическом и ожидаемом поступлении сточных вод в централизованную систему водоотведения приведены в таблице 2.3.1.</w:t>
      </w:r>
    </w:p>
    <w:p w:rsidR="005C58ED" w:rsidRDefault="005C58ED" w:rsidP="00F77E3B">
      <w:pPr>
        <w:jc w:val="both"/>
        <w:rPr>
          <w:rFonts w:ascii="PT Astra Serif" w:eastAsiaTheme="majorEastAsia" w:hAnsi="PT Astra Serif"/>
          <w:szCs w:val="28"/>
        </w:rPr>
      </w:pPr>
    </w:p>
    <w:p w:rsidR="005C58ED" w:rsidRPr="00974C94" w:rsidRDefault="005C58ED" w:rsidP="00F77E3B">
      <w:pPr>
        <w:jc w:val="both"/>
        <w:rPr>
          <w:rFonts w:ascii="PT Astra Serif" w:eastAsiaTheme="majorEastAsia" w:hAnsi="PT Astra Serif"/>
          <w:szCs w:val="28"/>
        </w:rPr>
      </w:pPr>
    </w:p>
    <w:p w:rsidR="00F77E3B" w:rsidRPr="00974C94" w:rsidRDefault="00F77E3B" w:rsidP="00F77E3B">
      <w:pPr>
        <w:jc w:val="both"/>
        <w:rPr>
          <w:rFonts w:ascii="PT Astra Serif" w:eastAsiaTheme="majorEastAsia" w:hAnsi="PT Astra Serif"/>
          <w:szCs w:val="28"/>
        </w:rPr>
      </w:pPr>
    </w:p>
    <w:p w:rsidR="00F77E3B" w:rsidRPr="00974C94" w:rsidRDefault="00F77E3B" w:rsidP="00F77E3B">
      <w:pPr>
        <w:jc w:val="both"/>
        <w:rPr>
          <w:rFonts w:ascii="PT Astra Serif" w:eastAsiaTheme="majorEastAsia" w:hAnsi="PT Astra Serif"/>
          <w:szCs w:val="28"/>
        </w:rPr>
        <w:sectPr w:rsidR="00F77E3B" w:rsidRPr="00974C94" w:rsidSect="005C58ED">
          <w:pgSz w:w="11906" w:h="16838"/>
          <w:pgMar w:top="1134" w:right="850" w:bottom="1134" w:left="1701" w:header="709" w:footer="709" w:gutter="0"/>
          <w:pgNumType w:start="1"/>
          <w:cols w:space="720"/>
          <w:titlePg/>
          <w:docGrid w:linePitch="326"/>
        </w:sectPr>
      </w:pPr>
    </w:p>
    <w:p w:rsidR="00F77E3B" w:rsidRPr="00974C94" w:rsidRDefault="00F77E3B" w:rsidP="00F77E3B">
      <w:pPr>
        <w:jc w:val="both"/>
        <w:rPr>
          <w:rFonts w:ascii="PT Astra Serif" w:hAnsi="PT Astra Serif"/>
        </w:rPr>
      </w:pPr>
      <w:r w:rsidRPr="00974C94">
        <w:rPr>
          <w:rFonts w:ascii="PT Astra Serif" w:hAnsi="PT Astra Serif"/>
        </w:rPr>
        <w:lastRenderedPageBreak/>
        <w:t>Таблица 2.3.1 - Сведения о фактическом и ожидаемом поступлении сточных вод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0"/>
        <w:gridCol w:w="4557"/>
        <w:gridCol w:w="1202"/>
        <w:gridCol w:w="823"/>
        <w:gridCol w:w="1887"/>
        <w:gridCol w:w="1837"/>
        <w:gridCol w:w="1132"/>
        <w:gridCol w:w="1458"/>
        <w:gridCol w:w="1129"/>
      </w:tblGrid>
      <w:tr w:rsidR="00F77E3B" w:rsidRPr="00974C94" w:rsidTr="00F77E3B">
        <w:trPr>
          <w:trHeight w:val="23"/>
          <w:tblHeader/>
          <w:jc w:val="center"/>
        </w:trPr>
        <w:tc>
          <w:tcPr>
            <w:tcW w:w="540" w:type="dxa"/>
            <w:vMerge w:val="restart"/>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п/п</w:t>
            </w:r>
          </w:p>
        </w:tc>
        <w:tc>
          <w:tcPr>
            <w:tcW w:w="4557" w:type="dxa"/>
            <w:vMerge w:val="restart"/>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Наименование</w:t>
            </w:r>
          </w:p>
        </w:tc>
        <w:tc>
          <w:tcPr>
            <w:tcW w:w="1202" w:type="dxa"/>
            <w:vMerge w:val="restart"/>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Ед. изм.</w:t>
            </w:r>
          </w:p>
        </w:tc>
        <w:tc>
          <w:tcPr>
            <w:tcW w:w="2710" w:type="dxa"/>
            <w:gridSpan w:val="2"/>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Существующее состояние (факт 2022 года)</w:t>
            </w:r>
          </w:p>
        </w:tc>
        <w:tc>
          <w:tcPr>
            <w:tcW w:w="2969" w:type="dxa"/>
            <w:gridSpan w:val="2"/>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Прогноз 2025 год</w:t>
            </w:r>
          </w:p>
        </w:tc>
        <w:tc>
          <w:tcPr>
            <w:tcW w:w="2587" w:type="dxa"/>
            <w:gridSpan w:val="2"/>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Прогноз 2033 год</w:t>
            </w:r>
          </w:p>
        </w:tc>
      </w:tr>
      <w:tr w:rsidR="00F77E3B" w:rsidRPr="00974C94" w:rsidTr="00F77E3B">
        <w:trPr>
          <w:trHeight w:val="23"/>
          <w:tblHeader/>
          <w:jc w:val="center"/>
        </w:trPr>
        <w:tc>
          <w:tcPr>
            <w:tcW w:w="540" w:type="dxa"/>
            <w:vMerge/>
            <w:shd w:val="clear" w:color="auto" w:fill="auto"/>
            <w:vAlign w:val="center"/>
            <w:hideMark/>
          </w:tcPr>
          <w:p w:rsidR="00F77E3B" w:rsidRPr="00974C94" w:rsidRDefault="00F77E3B" w:rsidP="00F77E3B">
            <w:pPr>
              <w:jc w:val="both"/>
              <w:rPr>
                <w:rFonts w:ascii="PT Astra Serif" w:hAnsi="PT Astra Serif"/>
              </w:rPr>
            </w:pPr>
          </w:p>
        </w:tc>
        <w:tc>
          <w:tcPr>
            <w:tcW w:w="4557" w:type="dxa"/>
            <w:vMerge/>
            <w:shd w:val="clear" w:color="auto" w:fill="auto"/>
            <w:vAlign w:val="center"/>
            <w:hideMark/>
          </w:tcPr>
          <w:p w:rsidR="00F77E3B" w:rsidRPr="00974C94" w:rsidRDefault="00F77E3B" w:rsidP="00F77E3B">
            <w:pPr>
              <w:jc w:val="both"/>
              <w:rPr>
                <w:rFonts w:ascii="PT Astra Serif" w:hAnsi="PT Astra Serif"/>
              </w:rPr>
            </w:pPr>
          </w:p>
        </w:tc>
        <w:tc>
          <w:tcPr>
            <w:tcW w:w="1202" w:type="dxa"/>
            <w:vMerge/>
            <w:shd w:val="clear" w:color="auto" w:fill="auto"/>
            <w:vAlign w:val="center"/>
            <w:hideMark/>
          </w:tcPr>
          <w:p w:rsidR="00F77E3B" w:rsidRPr="00974C94" w:rsidRDefault="00F77E3B" w:rsidP="00F77E3B">
            <w:pPr>
              <w:jc w:val="both"/>
              <w:rPr>
                <w:rFonts w:ascii="PT Astra Serif" w:hAnsi="PT Astra Serif"/>
              </w:rPr>
            </w:pP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Всего по поселению</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п.Лазарево</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Всего по поселению</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п.Лазарево</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Всего по поселению</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п.Лазарево</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c>
          <w:tcPr>
            <w:tcW w:w="14025" w:type="dxa"/>
            <w:gridSpan w:val="8"/>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Баланс централизованной системы водоотведения (годовой)</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Поступление сточных вод на КОС, в том числе: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70 142</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70 142</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76 806</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76 806</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84 137</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84 137</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3</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Технологические нужды</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4</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Неорганизованные стоки</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Объем реализации услуги водоотведения в т.ч.</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70 142</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70 142</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76 806</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76 806</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84 137</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84 137</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6</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Население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66 643</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66 643</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73 307</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73 307</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80 638</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80 638</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7</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Бюджет</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2 987</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2 987</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2 987</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2 987</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2 987</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2 987</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Прочие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м³/год</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512</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512</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512</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512</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512</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512</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9</w:t>
            </w:r>
          </w:p>
        </w:tc>
        <w:tc>
          <w:tcPr>
            <w:tcW w:w="14025" w:type="dxa"/>
            <w:gridSpan w:val="8"/>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Баланс централизованной системы водоотведения (среднесуточный)</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Поступление сточных вод на КОС, в том числе: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192</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192</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210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210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11</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Технологические нужды</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12</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Неорганизованные стоки</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13</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Объем реализации услуги водоотведения в т.ч.</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192</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192</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210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210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14</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Население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183</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183</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201</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201</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221</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221</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15</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Бюджет</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8</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16</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Прочие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17</w:t>
            </w:r>
          </w:p>
        </w:tc>
        <w:tc>
          <w:tcPr>
            <w:tcW w:w="14025" w:type="dxa"/>
            <w:gridSpan w:val="8"/>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Баланс централизованной системы водоотведения (максимальный суточный)</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18</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Поступление сточных вод на КОС, в том числе: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253</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253</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277</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277</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19</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Технологические нужды</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Неорганизованные стоки</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lastRenderedPageBreak/>
              <w:t>21</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Объем реализации услуги водоотведения в т.ч.</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231</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253</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253</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277</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277</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22</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Население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219</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219</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241</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241</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265</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265</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23</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Бюджет</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24</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Прочие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м³/сут.</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25</w:t>
            </w:r>
          </w:p>
        </w:tc>
        <w:tc>
          <w:tcPr>
            <w:tcW w:w="14025" w:type="dxa"/>
            <w:gridSpan w:val="8"/>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Баланс централизованной системы водоотведения (часовые значения в сутки максимального поступления) </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26</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Поступление сточных вод на КОС, в том числе: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9,6</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9,6</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10,5</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10,5</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11,5</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11,5</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27</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Технологические нужды</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28</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Неорганизованные стоки</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0,0</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29</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Объем реализации услуги водоотведения в т.ч.</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9,6</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9,6  </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10,5</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10,5  </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11,5</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11,5  </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30</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Население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9,1</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9,1  </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10,0</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10,0  </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11,0</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11,0  </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31</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Бюджет</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0,4</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0,4  </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0,4</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0,4  </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0,4</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0,4  </w:t>
            </w:r>
          </w:p>
        </w:tc>
      </w:tr>
      <w:tr w:rsidR="00F77E3B" w:rsidRPr="00974C94" w:rsidTr="00F77E3B">
        <w:trPr>
          <w:trHeight w:val="23"/>
          <w:jc w:val="center"/>
        </w:trPr>
        <w:tc>
          <w:tcPr>
            <w:tcW w:w="540"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32</w:t>
            </w:r>
          </w:p>
        </w:tc>
        <w:tc>
          <w:tcPr>
            <w:tcW w:w="455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Прочие</w:t>
            </w:r>
          </w:p>
        </w:tc>
        <w:tc>
          <w:tcPr>
            <w:tcW w:w="120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м³/час</w:t>
            </w:r>
          </w:p>
        </w:tc>
        <w:tc>
          <w:tcPr>
            <w:tcW w:w="823"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0,1</w:t>
            </w:r>
          </w:p>
        </w:tc>
        <w:tc>
          <w:tcPr>
            <w:tcW w:w="188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0,1  </w:t>
            </w:r>
          </w:p>
        </w:tc>
        <w:tc>
          <w:tcPr>
            <w:tcW w:w="1837"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0,1</w:t>
            </w:r>
          </w:p>
        </w:tc>
        <w:tc>
          <w:tcPr>
            <w:tcW w:w="1132"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0,1  </w:t>
            </w:r>
          </w:p>
        </w:tc>
        <w:tc>
          <w:tcPr>
            <w:tcW w:w="1458"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0,1</w:t>
            </w:r>
          </w:p>
        </w:tc>
        <w:tc>
          <w:tcPr>
            <w:tcW w:w="1129"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0,1  </w:t>
            </w:r>
          </w:p>
        </w:tc>
      </w:tr>
    </w:tbl>
    <w:p w:rsidR="00F77E3B" w:rsidRPr="00974C94" w:rsidRDefault="00F77E3B" w:rsidP="00F77E3B">
      <w:pPr>
        <w:jc w:val="both"/>
        <w:rPr>
          <w:rFonts w:ascii="PT Astra Serif" w:hAnsi="PT Astra Serif"/>
        </w:rPr>
        <w:sectPr w:rsidR="00F77E3B" w:rsidRPr="00974C94" w:rsidSect="005C58ED">
          <w:pgSz w:w="16838" w:h="11906" w:orient="landscape"/>
          <w:pgMar w:top="1134" w:right="850" w:bottom="1134" w:left="1701" w:header="709" w:footer="709" w:gutter="0"/>
          <w:cols w:space="720"/>
          <w:docGrid w:linePitch="326"/>
        </w:sectPr>
      </w:pPr>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hAnsi="PT Astra Serif"/>
          <w:sz w:val="28"/>
          <w:szCs w:val="28"/>
        </w:rPr>
        <w:lastRenderedPageBreak/>
        <w:t xml:space="preserve">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 </w:t>
      </w:r>
    </w:p>
    <w:p w:rsidR="00F77E3B" w:rsidRPr="00F77E3B" w:rsidRDefault="00F77E3B" w:rsidP="00974C94">
      <w:pPr>
        <w:ind w:firstLine="709"/>
        <w:jc w:val="both"/>
        <w:rPr>
          <w:rFonts w:ascii="PT Astra Serif" w:eastAsiaTheme="majorEastAsia" w:hAnsi="PT Astra Serif"/>
          <w:sz w:val="28"/>
          <w:szCs w:val="28"/>
        </w:rPr>
      </w:pPr>
      <w:bookmarkStart w:id="492" w:name="_Toc77155433"/>
      <w:r w:rsidRPr="00F77E3B">
        <w:rPr>
          <w:rFonts w:ascii="PT Astra Serif" w:eastAsiaTheme="majorEastAsia" w:hAnsi="PT Astra Serif"/>
          <w:sz w:val="28"/>
          <w:szCs w:val="28"/>
        </w:rPr>
        <w:t>Описание структуры централизованной системы водоотведения</w:t>
      </w:r>
      <w:bookmarkEnd w:id="492"/>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На территории муниципального образования Лазаревское централизованная система водоотведения организована в п.Лазарево, с.Карамышево. Стоки посредством самотечных коллекторов поступают на канализационные очистные сооружения (КОС). Необходимо проведение мероприятий по организации ввода в эксплуатацию существующих канализационных очистных сооружений.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Объекты водоотведения принадлежат АО "Лазаревское ПЖКХ" на праве аренды.</w:t>
      </w:r>
    </w:p>
    <w:p w:rsidR="00F77E3B" w:rsidRPr="00F77E3B" w:rsidRDefault="00F77E3B" w:rsidP="00974C94">
      <w:pPr>
        <w:ind w:firstLine="709"/>
        <w:jc w:val="both"/>
        <w:rPr>
          <w:rFonts w:ascii="PT Astra Serif" w:eastAsiaTheme="majorEastAsia" w:hAnsi="PT Astra Serif"/>
          <w:sz w:val="28"/>
          <w:szCs w:val="28"/>
        </w:rPr>
      </w:pPr>
      <w:bookmarkStart w:id="493" w:name="_Toc77155434"/>
      <w:r w:rsidRPr="00F77E3B">
        <w:rPr>
          <w:rFonts w:ascii="PT Astra Serif" w:eastAsiaTheme="majorEastAsia" w:hAnsi="PT Astra Serif"/>
          <w:sz w:val="28"/>
          <w:szCs w:val="28"/>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493"/>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Нормы водоотведения от населения согласно СП 32.13330.2012 «Канализация. Наружные сети и сооружения» принимаются равными нормам водопотребления, без учета расходов воды на восстановление пожарного запаса и полив территории. </w:t>
      </w:r>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t xml:space="preserve">Расчет производительной мощности определяется как соотношение полной суточной фактической производительности к среднесуточному объему стоков, поступающих на очистные сооружения с учетом прироста численности населения в соответствии с Генеральным планом </w:t>
      </w:r>
      <w:r w:rsidRPr="00F77E3B">
        <w:rPr>
          <w:rFonts w:ascii="PT Astra Serif" w:hAnsi="PT Astra Serif"/>
          <w:sz w:val="28"/>
          <w:szCs w:val="28"/>
        </w:rPr>
        <w:t>МО Лазаревское</w:t>
      </w:r>
      <w:r w:rsidRPr="00F77E3B">
        <w:rPr>
          <w:rFonts w:ascii="PT Astra Serif" w:eastAsiaTheme="majorEastAsia" w:hAnsi="PT Astra Serif"/>
          <w:sz w:val="28"/>
          <w:szCs w:val="28"/>
        </w:rPr>
        <w:t>.</w:t>
      </w:r>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t>В таблице 2.3.2 представлен расчет требуемой мощности очистных сооружений, данные дефицитах (резервах) мощностей по технологическим зонам сооружений водоотведения с разбивкой по годам</w:t>
      </w:r>
    </w:p>
    <w:p w:rsidR="00F77E3B" w:rsidRPr="00F77E3B" w:rsidRDefault="00F77E3B" w:rsidP="00974C94">
      <w:pPr>
        <w:ind w:firstLine="709"/>
        <w:jc w:val="both"/>
        <w:rPr>
          <w:rFonts w:ascii="PT Astra Serif" w:eastAsiaTheme="majorEastAsia" w:hAnsi="PT Astra Serif"/>
          <w:sz w:val="28"/>
          <w:szCs w:val="28"/>
        </w:rPr>
      </w:pPr>
    </w:p>
    <w:p w:rsidR="00F77E3B" w:rsidRPr="00F77E3B" w:rsidRDefault="00F77E3B" w:rsidP="00974C94">
      <w:pPr>
        <w:ind w:firstLine="709"/>
        <w:jc w:val="both"/>
        <w:rPr>
          <w:rFonts w:ascii="PT Astra Serif" w:hAnsi="PT Astra Serif"/>
          <w:sz w:val="28"/>
          <w:szCs w:val="28"/>
        </w:rPr>
        <w:sectPr w:rsidR="00F77E3B" w:rsidRPr="00F77E3B" w:rsidSect="005C58ED">
          <w:pgSz w:w="11906" w:h="16838"/>
          <w:pgMar w:top="1134" w:right="850" w:bottom="1134" w:left="1701" w:header="709" w:footer="709" w:gutter="0"/>
          <w:cols w:space="720"/>
          <w:docGrid w:linePitch="326"/>
        </w:sectPr>
      </w:pPr>
    </w:p>
    <w:p w:rsidR="00F77E3B" w:rsidRPr="00974C94" w:rsidRDefault="00F77E3B" w:rsidP="00F77E3B">
      <w:pPr>
        <w:jc w:val="both"/>
        <w:rPr>
          <w:rFonts w:ascii="PT Astra Serif" w:hAnsi="PT Astra Serif"/>
          <w:szCs w:val="28"/>
        </w:rPr>
      </w:pPr>
      <w:r w:rsidRPr="00974C94">
        <w:rPr>
          <w:rFonts w:ascii="PT Astra Serif" w:hAnsi="PT Astra Serif"/>
          <w:szCs w:val="28"/>
        </w:rPr>
        <w:lastRenderedPageBreak/>
        <w:t>Таблица 2.3.2 – Результаты расчета требуемой мощности очистных сооружений, данные дефицитах (резервах) мощностей по технологическим зонам сооружений водоотведения с разбивкой по годам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8"/>
        <w:gridCol w:w="5341"/>
        <w:gridCol w:w="1101"/>
        <w:gridCol w:w="1188"/>
        <w:gridCol w:w="1293"/>
        <w:gridCol w:w="1188"/>
        <w:gridCol w:w="1293"/>
        <w:gridCol w:w="1188"/>
        <w:gridCol w:w="1290"/>
      </w:tblGrid>
      <w:tr w:rsidR="00F77E3B" w:rsidRPr="00974C94" w:rsidTr="00F77E3B">
        <w:trPr>
          <w:trHeight w:val="23"/>
          <w:jc w:val="center"/>
        </w:trPr>
        <w:tc>
          <w:tcPr>
            <w:tcW w:w="67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п/п</w:t>
            </w:r>
          </w:p>
        </w:tc>
        <w:tc>
          <w:tcPr>
            <w:tcW w:w="5341"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Наименование </w:t>
            </w:r>
          </w:p>
        </w:tc>
        <w:tc>
          <w:tcPr>
            <w:tcW w:w="1101"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Ед.изм.</w:t>
            </w:r>
          </w:p>
        </w:tc>
        <w:tc>
          <w:tcPr>
            <w:tcW w:w="2481" w:type="dxa"/>
            <w:gridSpan w:val="2"/>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Существующее состояние (факт 2022 года)</w:t>
            </w:r>
          </w:p>
        </w:tc>
        <w:tc>
          <w:tcPr>
            <w:tcW w:w="2481" w:type="dxa"/>
            <w:gridSpan w:val="2"/>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Прогноз 2025 год</w:t>
            </w:r>
          </w:p>
        </w:tc>
        <w:tc>
          <w:tcPr>
            <w:tcW w:w="2478" w:type="dxa"/>
            <w:gridSpan w:val="2"/>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Прогноз 2033 год</w:t>
            </w:r>
          </w:p>
        </w:tc>
      </w:tr>
      <w:tr w:rsidR="00F77E3B" w:rsidRPr="00974C94" w:rsidTr="00F77E3B">
        <w:trPr>
          <w:trHeight w:val="23"/>
          <w:jc w:val="center"/>
        </w:trPr>
        <w:tc>
          <w:tcPr>
            <w:tcW w:w="67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534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0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8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 по поселению</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c>
          <w:tcPr>
            <w:tcW w:w="118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 по поселению</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c>
          <w:tcPr>
            <w:tcW w:w="118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 по поселению</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r>
      <w:tr w:rsidR="00F77E3B" w:rsidRPr="00974C94" w:rsidTr="00F77E3B">
        <w:trPr>
          <w:trHeight w:val="23"/>
          <w:jc w:val="center"/>
        </w:trPr>
        <w:tc>
          <w:tcPr>
            <w:tcW w:w="67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534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0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8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c>
          <w:tcPr>
            <w:tcW w:w="118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c>
          <w:tcPr>
            <w:tcW w:w="118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п.Лазарево</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Поступление сточных вод на КОС - максимально суточное (для проектирования системы централизованного водоотведения) </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13882" w:type="dxa"/>
            <w:gridSpan w:val="8"/>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Баланс централизованной системы водоотведения (поступление максимальное суточное)</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Производительность КОС технологической зоны</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Технологические нужды</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Поступление стоков на КОС</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Резерв (+)/дефицит (-) производительности</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м³/сут.</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369</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369</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347</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347</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323</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323</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7</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то же от производительности водозаборных сооружений</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62%</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62%</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58%</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58%</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54%</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54%</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w:t>
            </w:r>
          </w:p>
        </w:tc>
        <w:tc>
          <w:tcPr>
            <w:tcW w:w="13882" w:type="dxa"/>
            <w:gridSpan w:val="8"/>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Баланс централизованной системы водоотведения (часовые значения в сутки максимального поступления) </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Производительность КОС технологической зоны</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м³/час</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25,0</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25,0</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Технологические нужды</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м³/час</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11</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Поступление стоков на КОС</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м³/час</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9,6</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9,6</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10,5</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10,5</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11,5</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11,5</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12</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Резерв (+)/дефицит (-) производительности</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м³/час</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15,4</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15,4</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14,5</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14,5</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13,5</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13,5</w:t>
            </w:r>
          </w:p>
        </w:tc>
      </w:tr>
      <w:tr w:rsidR="00F77E3B" w:rsidRPr="00974C94" w:rsidTr="00F77E3B">
        <w:trPr>
          <w:trHeight w:val="23"/>
          <w:jc w:val="center"/>
        </w:trPr>
        <w:tc>
          <w:tcPr>
            <w:tcW w:w="67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13</w:t>
            </w:r>
          </w:p>
        </w:tc>
        <w:tc>
          <w:tcPr>
            <w:tcW w:w="534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то же от производительности КОС</w:t>
            </w:r>
          </w:p>
        </w:tc>
        <w:tc>
          <w:tcPr>
            <w:tcW w:w="110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62%</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62%</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58%</w:t>
            </w:r>
          </w:p>
        </w:tc>
        <w:tc>
          <w:tcPr>
            <w:tcW w:w="129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58%</w:t>
            </w:r>
          </w:p>
        </w:tc>
        <w:tc>
          <w:tcPr>
            <w:tcW w:w="118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54%</w:t>
            </w:r>
          </w:p>
        </w:tc>
        <w:tc>
          <w:tcPr>
            <w:tcW w:w="129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54%</w:t>
            </w:r>
          </w:p>
        </w:tc>
      </w:tr>
    </w:tbl>
    <w:p w:rsidR="00F77E3B" w:rsidRPr="00974C94" w:rsidRDefault="00F77E3B" w:rsidP="00F77E3B">
      <w:pPr>
        <w:jc w:val="both"/>
        <w:rPr>
          <w:rFonts w:ascii="PT Astra Serif" w:eastAsiaTheme="majorEastAsia" w:hAnsi="PT Astra Serif"/>
          <w:szCs w:val="28"/>
        </w:rPr>
        <w:sectPr w:rsidR="00F77E3B" w:rsidRPr="00974C94" w:rsidSect="00F77E3B">
          <w:pgSz w:w="16838" w:h="11906" w:orient="landscape"/>
          <w:pgMar w:top="1134" w:right="1134" w:bottom="851" w:left="1134" w:header="709" w:footer="709" w:gutter="0"/>
          <w:cols w:space="720"/>
          <w:docGrid w:linePitch="326"/>
        </w:sectPr>
      </w:pPr>
    </w:p>
    <w:p w:rsidR="00F77E3B" w:rsidRPr="00F77E3B" w:rsidRDefault="00F77E3B" w:rsidP="00974C94">
      <w:pPr>
        <w:ind w:firstLine="709"/>
        <w:jc w:val="both"/>
        <w:rPr>
          <w:rFonts w:ascii="PT Astra Serif" w:eastAsiaTheme="majorEastAsia" w:hAnsi="PT Astra Serif"/>
          <w:sz w:val="28"/>
          <w:szCs w:val="28"/>
        </w:rPr>
      </w:pPr>
      <w:bookmarkStart w:id="494" w:name="_Toc77155435"/>
      <w:r w:rsidRPr="00F77E3B">
        <w:rPr>
          <w:rFonts w:ascii="PT Astra Serif" w:eastAsiaTheme="majorEastAsia" w:hAnsi="PT Astra Serif"/>
          <w:sz w:val="28"/>
          <w:szCs w:val="28"/>
        </w:rPr>
        <w:lastRenderedPageBreak/>
        <w:t>Результаты анализа гидравлических режимов и режимов работы элементов централизованной системы водоотведения</w:t>
      </w:r>
      <w:bookmarkEnd w:id="494"/>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Внутренняя канализация принимает сточные вод в местах их образования и отводит их за пределы здания в наружную канализационную сеть. Наружная канализация предназначена для перемещения сточных вод через канализационные станции за пределы населенного пункта к очистным сооружениям. Они, в свою очередь, обезвреживают и очищают сточные воды перед выпуском их в водоем без нарушения его естественного состояния, обрабатывают осадок в целях его дальнейшей утилизации или использования.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Фактические гидравлические режимы и режимы работы элементов централизованной системы водоотведения диктуются проектными решениями, реализованными при их строительстве, типами и состоянием применяемого оборудования.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Гидравлические режимы канализационной сети, работающей как при самотечном режиме с частичным наполнением сечения трубопровода, так и при напорном режиме, зависят от рельефа местности, грунтовых условий и расположения КНС в точке приема стоков.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Режимы работы элементов централизованных систем водоотведения так же в основном соблюдаются. Исключение составляет время образования и устранения засоров на сети, ремонты оборудования.</w:t>
      </w:r>
    </w:p>
    <w:p w:rsidR="00F77E3B" w:rsidRPr="00F77E3B" w:rsidRDefault="00F77E3B" w:rsidP="00974C94">
      <w:pPr>
        <w:ind w:firstLine="709"/>
        <w:jc w:val="both"/>
        <w:rPr>
          <w:rFonts w:ascii="PT Astra Serif" w:eastAsiaTheme="majorEastAsia" w:hAnsi="PT Astra Serif"/>
          <w:sz w:val="28"/>
          <w:szCs w:val="28"/>
        </w:rPr>
      </w:pPr>
      <w:bookmarkStart w:id="495" w:name="_Toc77155436"/>
      <w:r w:rsidRPr="00F77E3B">
        <w:rPr>
          <w:rFonts w:ascii="PT Astra Serif" w:eastAsiaTheme="majorEastAsia" w:hAnsi="PT Astra Serif"/>
          <w:sz w:val="28"/>
          <w:szCs w:val="28"/>
        </w:rPr>
        <w:t>Анализ резервов производственных мощностей очистных сооружений системы водоотведения и возможности расширения зоны их действия</w:t>
      </w:r>
      <w:bookmarkEnd w:id="495"/>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Анализ результатов расчета резервов производственных мощностей очистных сооружений системы водоотведения показывает, что при прогнозируемых мощностях КОС имеется резерв по производительностям основного технологического оборудования. Вместе с тем необходимо проведение мероприятий по организации ввода в эксплуатацию существующих канализационных очистных сооружений.</w:t>
      </w:r>
    </w:p>
    <w:p w:rsidR="00F77E3B" w:rsidRDefault="00F77E3B" w:rsidP="00974C94">
      <w:pPr>
        <w:ind w:firstLine="709"/>
        <w:jc w:val="both"/>
        <w:rPr>
          <w:rFonts w:ascii="PT Astra Serif" w:eastAsiaTheme="majorEastAsia" w:hAnsi="PT Astra Serif"/>
          <w:sz w:val="28"/>
          <w:szCs w:val="28"/>
        </w:rPr>
      </w:pPr>
    </w:p>
    <w:p w:rsidR="003D715B" w:rsidRPr="00F77E3B" w:rsidRDefault="003D715B" w:rsidP="00974C94">
      <w:pPr>
        <w:ind w:firstLine="709"/>
        <w:jc w:val="both"/>
        <w:rPr>
          <w:rFonts w:ascii="PT Astra Serif" w:eastAsiaTheme="majorEastAsia" w:hAnsi="PT Astra Serif"/>
          <w:sz w:val="28"/>
          <w:szCs w:val="28"/>
        </w:rPr>
      </w:pPr>
    </w:p>
    <w:p w:rsidR="00F77E3B" w:rsidRPr="00974C94" w:rsidRDefault="00F77E3B" w:rsidP="00974C94">
      <w:pPr>
        <w:jc w:val="center"/>
        <w:rPr>
          <w:rFonts w:ascii="PT Astra Serif" w:eastAsiaTheme="majorEastAsia" w:hAnsi="PT Astra Serif"/>
          <w:b/>
          <w:sz w:val="28"/>
          <w:szCs w:val="28"/>
        </w:rPr>
      </w:pPr>
      <w:bookmarkStart w:id="496" w:name="_Toc77155437"/>
      <w:r w:rsidRPr="00974C94">
        <w:rPr>
          <w:rFonts w:ascii="PT Astra Serif" w:eastAsiaTheme="majorEastAsia" w:hAnsi="PT Astra Serif"/>
          <w:b/>
          <w:sz w:val="28"/>
          <w:szCs w:val="28"/>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496"/>
    </w:p>
    <w:p w:rsidR="00F77E3B" w:rsidRPr="00974C94" w:rsidRDefault="00F77E3B" w:rsidP="00974C94">
      <w:pPr>
        <w:jc w:val="center"/>
        <w:rPr>
          <w:rFonts w:ascii="PT Astra Serif" w:eastAsiaTheme="majorEastAsia" w:hAnsi="PT Astra Serif"/>
          <w:b/>
          <w:sz w:val="28"/>
          <w:szCs w:val="28"/>
        </w:rPr>
      </w:pPr>
      <w:bookmarkStart w:id="497" w:name="_Toc77155438"/>
      <w:r w:rsidRPr="00974C94">
        <w:rPr>
          <w:rFonts w:ascii="PT Astra Serif" w:eastAsiaTheme="majorEastAsia" w:hAnsi="PT Astra Serif"/>
          <w:b/>
          <w:sz w:val="28"/>
          <w:szCs w:val="28"/>
        </w:rPr>
        <w:t>Основные направления, принципы, задачи и плановые значения показателей развития централизованной системы водоотведения</w:t>
      </w:r>
      <w:bookmarkEnd w:id="497"/>
    </w:p>
    <w:p w:rsidR="00974C94" w:rsidRDefault="00974C94" w:rsidP="00F77E3B">
      <w:pPr>
        <w:jc w:val="both"/>
        <w:rPr>
          <w:rFonts w:ascii="PT Astra Serif" w:hAnsi="PT Astra Serif"/>
          <w:sz w:val="28"/>
          <w:szCs w:val="28"/>
        </w:r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Раздел «Водоотведение» схемы водоотведения муниципального образования Лаз</w:t>
      </w:r>
      <w:r w:rsidR="00974C94">
        <w:rPr>
          <w:rFonts w:ascii="PT Astra Serif" w:hAnsi="PT Astra Serif"/>
          <w:sz w:val="28"/>
          <w:szCs w:val="28"/>
        </w:rPr>
        <w:t>аревское на период до 2033 года</w:t>
      </w:r>
      <w:r w:rsidRPr="00F77E3B">
        <w:rPr>
          <w:rFonts w:ascii="PT Astra Serif" w:hAnsi="PT Astra Serif"/>
          <w:sz w:val="28"/>
          <w:szCs w:val="28"/>
        </w:rPr>
        <w:t xml:space="preserve">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lastRenderedPageBreak/>
        <w:t>Принципами развития централизованной системы водоотведения являются: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постоянное улучшение качества предоставления услуг водоотведения потребителям (абонентам);</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удовлетворение потребности в обеспечении услугой водоотведения новых объектов капитального строительства;</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постоянное совершенствование системы водоотведения путем планирования;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реализации, проверки и корректировки технических решений и мероприятий.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Основными задачами, решаемыми в разделе «Водоотведение» схемы водоснабжения и водоотведения, являются: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строительство сетей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проведение мероприятий по организации ввода в эксплуатацию существующих канализационных очистных сооружений.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реализация мероприятий, направленных на энергосбережение и повышение энергетической эффективности.</w:t>
      </w:r>
    </w:p>
    <w:p w:rsidR="00F77E3B" w:rsidRPr="00F77E3B" w:rsidRDefault="00F77E3B" w:rsidP="00974C94">
      <w:pPr>
        <w:ind w:firstLine="709"/>
        <w:jc w:val="both"/>
        <w:rPr>
          <w:rFonts w:ascii="PT Astra Serif" w:eastAsiaTheme="majorEastAsia" w:hAnsi="PT Astra Serif"/>
          <w:sz w:val="28"/>
          <w:szCs w:val="28"/>
        </w:rPr>
      </w:pPr>
      <w:bookmarkStart w:id="498" w:name="_Toc77155439"/>
      <w:r w:rsidRPr="00F77E3B">
        <w:rPr>
          <w:rFonts w:ascii="PT Astra Serif" w:eastAsiaTheme="majorEastAsia" w:hAnsi="PT Astra Serif"/>
          <w:sz w:val="28"/>
          <w:szCs w:val="28"/>
        </w:rPr>
        <w:t>Перечень основных мероприятий по реализации схем водоотведения с разбивкой по годам, включая технические обоснования этих мероприятий</w:t>
      </w:r>
      <w:bookmarkEnd w:id="498"/>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По результатам анализа системы водоотведения настоящим документом предлагается перечень мероприятий на сооружениях приёма стоков и на сетях водоотведения. Основной перечень мероприятий представлен в таблице 2.4.1. </w:t>
      </w:r>
    </w:p>
    <w:p w:rsidR="003D715B" w:rsidRDefault="003D715B" w:rsidP="00F77E3B">
      <w:pPr>
        <w:jc w:val="both"/>
        <w:rPr>
          <w:rFonts w:ascii="PT Astra Serif" w:hAnsi="PT Astra Serif"/>
        </w:rPr>
      </w:pPr>
    </w:p>
    <w:p w:rsidR="00F77E3B" w:rsidRDefault="00F77E3B" w:rsidP="00F77E3B">
      <w:pPr>
        <w:jc w:val="both"/>
        <w:rPr>
          <w:rFonts w:ascii="PT Astra Serif" w:hAnsi="PT Astra Serif"/>
        </w:rPr>
      </w:pPr>
      <w:r w:rsidRPr="00974C94">
        <w:rPr>
          <w:rFonts w:ascii="PT Astra Serif" w:hAnsi="PT Astra Serif"/>
        </w:rPr>
        <w:t>Таблица 2.4.1 - Перечень основных мероприятий по реализации схем водоотведения с разбивкой по годам</w:t>
      </w:r>
    </w:p>
    <w:p w:rsidR="003D715B" w:rsidRPr="00974C94" w:rsidRDefault="003D715B" w:rsidP="00F77E3B">
      <w:pPr>
        <w:jc w:val="both"/>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5"/>
        <w:gridCol w:w="696"/>
        <w:gridCol w:w="696"/>
        <w:gridCol w:w="696"/>
        <w:gridCol w:w="696"/>
        <w:gridCol w:w="696"/>
        <w:gridCol w:w="696"/>
        <w:gridCol w:w="696"/>
        <w:gridCol w:w="696"/>
        <w:gridCol w:w="696"/>
        <w:gridCol w:w="696"/>
        <w:gridCol w:w="696"/>
      </w:tblGrid>
      <w:tr w:rsidR="00F77E3B" w:rsidRPr="00974C94" w:rsidTr="00F77E3B">
        <w:trPr>
          <w:trHeight w:val="23"/>
          <w:tblHeader/>
          <w:jc w:val="center"/>
        </w:trPr>
        <w:tc>
          <w:tcPr>
            <w:tcW w:w="2255" w:type="dxa"/>
            <w:vMerge w:val="restart"/>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Наименование мероприятия </w:t>
            </w:r>
          </w:p>
        </w:tc>
        <w:tc>
          <w:tcPr>
            <w:tcW w:w="7656" w:type="dxa"/>
            <w:gridSpan w:val="11"/>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Сроки выполнения, год</w:t>
            </w:r>
          </w:p>
        </w:tc>
      </w:tr>
      <w:tr w:rsidR="00F77E3B" w:rsidRPr="00974C94" w:rsidTr="00F77E3B">
        <w:trPr>
          <w:trHeight w:val="23"/>
          <w:tblHeader/>
          <w:jc w:val="center"/>
        </w:trPr>
        <w:tc>
          <w:tcPr>
            <w:tcW w:w="2255" w:type="dxa"/>
            <w:vMerge/>
            <w:shd w:val="clear" w:color="auto" w:fill="auto"/>
            <w:vAlign w:val="center"/>
            <w:hideMark/>
          </w:tcPr>
          <w:p w:rsidR="00F77E3B" w:rsidRPr="00974C94" w:rsidRDefault="00F77E3B" w:rsidP="00F77E3B">
            <w:pPr>
              <w:jc w:val="both"/>
              <w:rPr>
                <w:rFonts w:ascii="PT Astra Serif" w:hAnsi="PT Astra Serif"/>
              </w:rPr>
            </w:pP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2023</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2024</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2025</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2026</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2027</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2028</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2029</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2030</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2031</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2032</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2033</w:t>
            </w:r>
          </w:p>
        </w:tc>
      </w:tr>
      <w:tr w:rsidR="00F77E3B" w:rsidRPr="00974C94" w:rsidTr="00F77E3B">
        <w:trPr>
          <w:trHeight w:val="23"/>
          <w:jc w:val="center"/>
        </w:trPr>
        <w:tc>
          <w:tcPr>
            <w:tcW w:w="2255"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1. Реконструкция канализационных сетей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r>
      <w:tr w:rsidR="00F77E3B" w:rsidRPr="00974C94" w:rsidTr="00F77E3B">
        <w:trPr>
          <w:trHeight w:val="23"/>
          <w:jc w:val="center"/>
        </w:trPr>
        <w:tc>
          <w:tcPr>
            <w:tcW w:w="2255"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в том числе</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r>
      <w:tr w:rsidR="00F77E3B" w:rsidRPr="00974C94" w:rsidTr="00F77E3B">
        <w:trPr>
          <w:trHeight w:val="23"/>
          <w:jc w:val="center"/>
        </w:trPr>
        <w:tc>
          <w:tcPr>
            <w:tcW w:w="2255"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п.Лазарево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r>
      <w:tr w:rsidR="00F77E3B" w:rsidRPr="00974C94" w:rsidTr="00F77E3B">
        <w:trPr>
          <w:trHeight w:val="23"/>
          <w:jc w:val="center"/>
        </w:trPr>
        <w:tc>
          <w:tcPr>
            <w:tcW w:w="2255"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с.Карамышево</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r>
      <w:tr w:rsidR="00F77E3B" w:rsidRPr="00974C94" w:rsidTr="00F77E3B">
        <w:trPr>
          <w:trHeight w:val="23"/>
          <w:jc w:val="center"/>
        </w:trPr>
        <w:tc>
          <w:tcPr>
            <w:tcW w:w="2255"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2. Проведение мероприятий по организации ввода в эксплуатацию канализационных очистных сооружений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r>
      <w:tr w:rsidR="00F77E3B" w:rsidRPr="00974C94" w:rsidTr="00F77E3B">
        <w:trPr>
          <w:trHeight w:val="23"/>
          <w:jc w:val="center"/>
        </w:trPr>
        <w:tc>
          <w:tcPr>
            <w:tcW w:w="2255"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в том числе</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c>
          <w:tcPr>
            <w:tcW w:w="696"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w:t>
            </w:r>
          </w:p>
        </w:tc>
      </w:tr>
      <w:tr w:rsidR="00F77E3B" w:rsidRPr="00974C94" w:rsidTr="00F77E3B">
        <w:trPr>
          <w:trHeight w:val="23"/>
          <w:jc w:val="center"/>
        </w:trPr>
        <w:tc>
          <w:tcPr>
            <w:tcW w:w="2255"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п.Лазарево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r>
      <w:tr w:rsidR="00F77E3B" w:rsidRPr="00974C94" w:rsidTr="00F77E3B">
        <w:trPr>
          <w:trHeight w:val="23"/>
          <w:jc w:val="center"/>
        </w:trPr>
        <w:tc>
          <w:tcPr>
            <w:tcW w:w="2255" w:type="dxa"/>
            <w:shd w:val="clear" w:color="auto" w:fill="auto"/>
            <w:noWrap/>
            <w:vAlign w:val="center"/>
            <w:hideMark/>
          </w:tcPr>
          <w:p w:rsidR="00F77E3B" w:rsidRPr="00974C94" w:rsidRDefault="00F77E3B" w:rsidP="00F77E3B">
            <w:pPr>
              <w:jc w:val="both"/>
              <w:rPr>
                <w:rFonts w:ascii="PT Astra Serif" w:hAnsi="PT Astra Serif"/>
              </w:rPr>
            </w:pPr>
            <w:r w:rsidRPr="00974C94">
              <w:rPr>
                <w:rFonts w:ascii="PT Astra Serif" w:hAnsi="PT Astra Serif"/>
              </w:rPr>
              <w:t>с.Карамышево</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Х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c>
          <w:tcPr>
            <w:tcW w:w="696" w:type="dxa"/>
            <w:shd w:val="clear" w:color="auto" w:fill="auto"/>
            <w:vAlign w:val="center"/>
            <w:hideMark/>
          </w:tcPr>
          <w:p w:rsidR="00F77E3B" w:rsidRPr="00974C94" w:rsidRDefault="00F77E3B" w:rsidP="00F77E3B">
            <w:pPr>
              <w:jc w:val="both"/>
              <w:rPr>
                <w:rFonts w:ascii="PT Astra Serif" w:hAnsi="PT Astra Serif"/>
              </w:rPr>
            </w:pPr>
            <w:r w:rsidRPr="00974C94">
              <w:rPr>
                <w:rFonts w:ascii="PT Astra Serif" w:hAnsi="PT Astra Serif"/>
              </w:rPr>
              <w:t xml:space="preserve">  </w:t>
            </w:r>
          </w:p>
        </w:tc>
      </w:tr>
    </w:tbl>
    <w:p w:rsidR="00F77E3B" w:rsidRPr="00974C94" w:rsidRDefault="00F77E3B" w:rsidP="00F77E3B">
      <w:pPr>
        <w:jc w:val="both"/>
        <w:rPr>
          <w:rFonts w:ascii="PT Astra Serif" w:hAnsi="PT Astra Serif"/>
        </w:rPr>
      </w:pPr>
    </w:p>
    <w:p w:rsidR="00F77E3B" w:rsidRPr="00F77E3B" w:rsidRDefault="00F77E3B" w:rsidP="00974C94">
      <w:pPr>
        <w:ind w:firstLine="709"/>
        <w:jc w:val="both"/>
        <w:rPr>
          <w:rFonts w:ascii="PT Astra Serif" w:eastAsiaTheme="majorEastAsia" w:hAnsi="PT Astra Serif"/>
          <w:sz w:val="28"/>
          <w:szCs w:val="28"/>
        </w:rPr>
      </w:pPr>
      <w:bookmarkStart w:id="499" w:name="_Toc77155440"/>
      <w:r w:rsidRPr="00F77E3B">
        <w:rPr>
          <w:rFonts w:ascii="PT Astra Serif" w:eastAsiaTheme="majorEastAsia" w:hAnsi="PT Astra Serif"/>
          <w:sz w:val="28"/>
          <w:szCs w:val="28"/>
        </w:rPr>
        <w:t>Технические обоснования основных мероприятий по реализации схем водоотведения</w:t>
      </w:r>
      <w:bookmarkEnd w:id="499"/>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lastRenderedPageBreak/>
        <w:t>обеспечение надежности отведения сточных вод между технологическими зонами сооружений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Необходимо проведение мероприятий по организации ввода в эксплуатацию существующих канализационных очистных сооружений.</w:t>
      </w:r>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t>организация централизованного водоотведения на территориях муниципального образования Лазаревское, где оно отсутствует</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На территории поселения предлагаются мероприятия по реконструкции сетей водоотведения.</w:t>
      </w:r>
    </w:p>
    <w:p w:rsidR="00F77E3B" w:rsidRPr="00F77E3B" w:rsidRDefault="00F77E3B" w:rsidP="00974C94">
      <w:pPr>
        <w:ind w:firstLine="709"/>
        <w:jc w:val="both"/>
        <w:rPr>
          <w:rFonts w:ascii="PT Astra Serif" w:eastAsiaTheme="majorEastAsia" w:hAnsi="PT Astra Serif"/>
          <w:sz w:val="28"/>
          <w:szCs w:val="28"/>
        </w:rPr>
      </w:pPr>
      <w:r w:rsidRPr="00F77E3B">
        <w:rPr>
          <w:rFonts w:ascii="PT Astra Serif" w:eastAsiaTheme="majorEastAsia" w:hAnsi="PT Astra Serif"/>
          <w:sz w:val="28"/>
          <w:szCs w:val="28"/>
        </w:rPr>
        <w:t>сокращение сбросов и организация возврата очищенных сточных вод на технические нужды.</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результате проведенного анализа, установлено, что сокращение сбросов и организация возврата очищенных сточных вод на технические нужды не требуются.</w:t>
      </w:r>
    </w:p>
    <w:p w:rsidR="00F77E3B" w:rsidRPr="00F77E3B" w:rsidRDefault="00F77E3B" w:rsidP="00974C94">
      <w:pPr>
        <w:ind w:firstLine="709"/>
        <w:jc w:val="both"/>
        <w:rPr>
          <w:rFonts w:ascii="PT Astra Serif" w:eastAsiaTheme="majorEastAsia" w:hAnsi="PT Astra Serif"/>
          <w:sz w:val="28"/>
          <w:szCs w:val="28"/>
        </w:rPr>
      </w:pPr>
      <w:bookmarkStart w:id="500" w:name="_Toc77155441"/>
      <w:r w:rsidRPr="00F77E3B">
        <w:rPr>
          <w:rFonts w:ascii="PT Astra Serif" w:eastAsiaTheme="majorEastAsia" w:hAnsi="PT Astra Serif"/>
          <w:sz w:val="28"/>
          <w:szCs w:val="28"/>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500"/>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Проведенный анализ ситуации в муниципальном образовании показал, что основными запланированными мероприятиями по строительству и реконструкции объектов централизованной системы водоотведения в муниципального образования Лазаревское являются: реконструкция сетей водоотведения.</w:t>
      </w:r>
    </w:p>
    <w:p w:rsidR="00F77E3B" w:rsidRPr="00F77E3B" w:rsidRDefault="00F77E3B" w:rsidP="00974C94">
      <w:pPr>
        <w:ind w:firstLine="709"/>
        <w:jc w:val="both"/>
        <w:rPr>
          <w:rFonts w:ascii="PT Astra Serif" w:eastAsiaTheme="majorEastAsia" w:hAnsi="PT Astra Serif"/>
          <w:sz w:val="28"/>
          <w:szCs w:val="28"/>
        </w:rPr>
      </w:pPr>
      <w:bookmarkStart w:id="501" w:name="_Toc77155442"/>
      <w:r w:rsidRPr="00F77E3B">
        <w:rPr>
          <w:rFonts w:ascii="PT Astra Serif" w:eastAsiaTheme="majorEastAsia" w:hAnsi="PT Astra Serif"/>
          <w:sz w:val="28"/>
          <w:szCs w:val="28"/>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501"/>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Проведенный анализ ситуации в муниципальном образовании показал, необходимость внедрения высокоэффективных энергосберегающих технологий, а именно создание современной автоматизированной системы оперативного диспетчерского управления системами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рамках реализации данной схемы предлагается устанавливать частотные преобразователи, шкафы автоматизации, датчики давления и приборы учета на канализационных очистных станциях, автоматизировать технологические процессы.</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Необходимо установить частотные преобразователи, снижающие потребление электроэнергии до 30%, обеспечивающие плавный режим работы электродвигателей насосных агрегатов и исключающие гидроудары, одновременно будет достигнут эффект круглосуточной бесперебойной работы систем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Основной задачей внедрения данной системы является: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сигнализация возникновения аварийных ситуаций на контролируемых объектах;</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lastRenderedPageBreak/>
        <w:t>возможность оперативного устранения отклонений и нарушений от заданных условий.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Создание автоматизированной системы позволяет достигнуть следующих целей: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Обеспечение необходимых показателей технологических процессов предприятия.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Минимизация вероятности возникновения технологических нарушений и аварий.</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Обеспечение расчетного времени восстановления всего технологического процесса.</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Сокращение времени:</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принятия оптимальных решений оперативным персоналом в штатных и аварийных ситуациях;</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выполнения работ по ремонту и обслуживанию оборудования;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простоя оборудования за счет оптимального регулирования параметров всего технологического процесса;</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Повышение надежности работы оборудования, используемого в составе данной системы, за счет адаптивных и оптимально подобранных алгоритмов управления.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Сокращение затрат и издержек на ремонтно-восстановительные работы.</w:t>
      </w:r>
    </w:p>
    <w:p w:rsidR="00F77E3B" w:rsidRPr="00F77E3B" w:rsidRDefault="00F77E3B" w:rsidP="00974C94">
      <w:pPr>
        <w:ind w:firstLine="709"/>
        <w:jc w:val="both"/>
        <w:rPr>
          <w:rFonts w:ascii="PT Astra Serif" w:eastAsiaTheme="majorEastAsia" w:hAnsi="PT Astra Serif"/>
          <w:sz w:val="28"/>
          <w:szCs w:val="28"/>
        </w:rPr>
      </w:pPr>
      <w:bookmarkStart w:id="502" w:name="_Toc77155443"/>
      <w:r w:rsidRPr="00F77E3B">
        <w:rPr>
          <w:rFonts w:ascii="PT Astra Serif" w:eastAsiaTheme="majorEastAsia" w:hAnsi="PT Astra Serif"/>
          <w:sz w:val="28"/>
          <w:szCs w:val="28"/>
        </w:rPr>
        <w:t>Описание вариантов маршрутов прохождения трубопроводов (трасс) по территории муниципального образования Лазаревское, расположения намечаемых площадок под строительство сооружений водоотведения и их обоснование</w:t>
      </w:r>
      <w:bookmarkEnd w:id="502"/>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Анализ вариантов маршрутов прохождения трубопроводов (трасс) по территории муниципального образования Лазаревское показал, что новые трубопроводы прокладываются вдоль проезжих частей автомобильных дорог, для оперативного доступа, в случае возникновения аварийных ситуаций. </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rsidR="00F77E3B" w:rsidRPr="00F77E3B" w:rsidRDefault="00F77E3B" w:rsidP="00974C94">
      <w:pPr>
        <w:ind w:firstLine="709"/>
        <w:jc w:val="both"/>
        <w:rPr>
          <w:rFonts w:ascii="PT Astra Serif" w:hAnsi="PT Astra Serif"/>
          <w:sz w:val="28"/>
          <w:szCs w:val="28"/>
        </w:rPr>
        <w:sectPr w:rsidR="00F77E3B" w:rsidRPr="00F77E3B" w:rsidSect="005C58ED">
          <w:pgSz w:w="11906" w:h="16838"/>
          <w:pgMar w:top="1134" w:right="850" w:bottom="1134" w:left="1701" w:header="709" w:footer="709" w:gutter="0"/>
          <w:cols w:space="720"/>
          <w:docGrid w:linePitch="326"/>
        </w:sectPr>
      </w:pPr>
    </w:p>
    <w:p w:rsidR="00F77E3B" w:rsidRPr="00F77E3B" w:rsidRDefault="00F77E3B" w:rsidP="00974C94">
      <w:pPr>
        <w:ind w:firstLine="709"/>
        <w:jc w:val="both"/>
        <w:rPr>
          <w:rFonts w:ascii="PT Astra Serif" w:eastAsiaTheme="majorEastAsia" w:hAnsi="PT Astra Serif"/>
          <w:sz w:val="28"/>
          <w:szCs w:val="28"/>
        </w:rPr>
      </w:pPr>
      <w:bookmarkStart w:id="503" w:name="_Toc77155444"/>
      <w:r w:rsidRPr="00F77E3B">
        <w:rPr>
          <w:rFonts w:ascii="PT Astra Serif" w:eastAsiaTheme="majorEastAsia" w:hAnsi="PT Astra Serif"/>
          <w:sz w:val="28"/>
          <w:szCs w:val="28"/>
        </w:rPr>
        <w:lastRenderedPageBreak/>
        <w:t>Границы и характеристики охранных зон сетей и сооружений централизованной системы водоотведения</w:t>
      </w:r>
      <w:bookmarkEnd w:id="503"/>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Границы и характеристики охранных зон сетей и сооружений централизованной системы водоотведения согласно СНиП 2.07.01-89 «Градостроительство. Планировка и застройка городских и сельских поселений» приведены в таблице 2.4.4.</w:t>
      </w:r>
    </w:p>
    <w:p w:rsidR="00F77E3B" w:rsidRPr="00974C94" w:rsidRDefault="00F77E3B" w:rsidP="00F77E3B">
      <w:pPr>
        <w:jc w:val="both"/>
        <w:rPr>
          <w:rFonts w:ascii="PT Astra Serif" w:hAnsi="PT Astra Serif"/>
          <w:szCs w:val="28"/>
        </w:rPr>
      </w:pPr>
      <w:r w:rsidRPr="00974C94">
        <w:rPr>
          <w:rFonts w:ascii="PT Astra Serif" w:hAnsi="PT Astra Serif"/>
          <w:szCs w:val="28"/>
        </w:rPr>
        <w:t>Таблица 2.4.4 - Границы охранных зон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31"/>
        <w:gridCol w:w="1445"/>
        <w:gridCol w:w="1445"/>
        <w:gridCol w:w="1477"/>
        <w:gridCol w:w="1225"/>
        <w:gridCol w:w="1380"/>
        <w:gridCol w:w="1113"/>
        <w:gridCol w:w="1448"/>
        <w:gridCol w:w="1085"/>
        <w:gridCol w:w="2411"/>
      </w:tblGrid>
      <w:tr w:rsidR="00F77E3B" w:rsidRPr="00974C94" w:rsidTr="003D715B">
        <w:trPr>
          <w:trHeight w:val="23"/>
          <w:tblHeader/>
          <w:jc w:val="center"/>
        </w:trPr>
        <w:tc>
          <w:tcPr>
            <w:tcW w:w="1531" w:type="dxa"/>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Инженерные сети</w:t>
            </w:r>
          </w:p>
        </w:tc>
        <w:tc>
          <w:tcPr>
            <w:tcW w:w="13029" w:type="dxa"/>
            <w:gridSpan w:val="9"/>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Расстояние, м, от подземных сетей до</w:t>
            </w:r>
          </w:p>
        </w:tc>
      </w:tr>
      <w:tr w:rsidR="00F77E3B" w:rsidRPr="00974C94" w:rsidTr="003D715B">
        <w:trPr>
          <w:trHeight w:val="322"/>
          <w:tblHeader/>
          <w:jc w:val="center"/>
        </w:trPr>
        <w:tc>
          <w:tcPr>
            <w:tcW w:w="1531"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Фундаментов зданий и сооружений</w:t>
            </w:r>
          </w:p>
        </w:tc>
        <w:tc>
          <w:tcPr>
            <w:tcW w:w="1445" w:type="dxa"/>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Фундаментов ограждений предприятий эстакад, опор контактной сети и связи, железных дорог</w:t>
            </w:r>
          </w:p>
        </w:tc>
        <w:tc>
          <w:tcPr>
            <w:tcW w:w="2702" w:type="dxa"/>
            <w:gridSpan w:val="2"/>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Оси крайнего пути</w:t>
            </w:r>
          </w:p>
        </w:tc>
        <w:tc>
          <w:tcPr>
            <w:tcW w:w="1380" w:type="dxa"/>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Бортового камня улицы, дороги (кромки проезжей части, укрепленной полосы обочины)</w:t>
            </w:r>
          </w:p>
        </w:tc>
        <w:tc>
          <w:tcPr>
            <w:tcW w:w="1113" w:type="dxa"/>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Наружной бровки кювета или подошвы насыпи дороги</w:t>
            </w:r>
          </w:p>
        </w:tc>
        <w:tc>
          <w:tcPr>
            <w:tcW w:w="4944" w:type="dxa"/>
            <w:gridSpan w:val="3"/>
            <w:vMerge w:val="restart"/>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Фундаментов опор воздушных линий электропередачи напряжением</w:t>
            </w:r>
          </w:p>
        </w:tc>
      </w:tr>
      <w:tr w:rsidR="00F77E3B" w:rsidRPr="00974C94" w:rsidTr="003D715B">
        <w:trPr>
          <w:trHeight w:val="322"/>
          <w:tblHeader/>
          <w:jc w:val="center"/>
        </w:trPr>
        <w:tc>
          <w:tcPr>
            <w:tcW w:w="1531"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2702" w:type="dxa"/>
            <w:gridSpan w:val="2"/>
            <w:vMerge/>
            <w:shd w:val="clear" w:color="auto" w:fill="auto"/>
            <w:vAlign w:val="center"/>
            <w:hideMark/>
          </w:tcPr>
          <w:p w:rsidR="00F77E3B" w:rsidRPr="00974C94" w:rsidRDefault="00F77E3B" w:rsidP="003D715B">
            <w:pPr>
              <w:jc w:val="center"/>
              <w:rPr>
                <w:rFonts w:ascii="PT Astra Serif" w:hAnsi="PT Astra Serif"/>
                <w:szCs w:val="28"/>
              </w:rPr>
            </w:pPr>
          </w:p>
        </w:tc>
        <w:tc>
          <w:tcPr>
            <w:tcW w:w="1380"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113"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4944" w:type="dxa"/>
            <w:gridSpan w:val="3"/>
            <w:vMerge/>
            <w:shd w:val="clear" w:color="auto" w:fill="auto"/>
            <w:vAlign w:val="center"/>
            <w:hideMark/>
          </w:tcPr>
          <w:p w:rsidR="00F77E3B" w:rsidRPr="00974C94" w:rsidRDefault="00F77E3B" w:rsidP="003D715B">
            <w:pPr>
              <w:jc w:val="center"/>
              <w:rPr>
                <w:rFonts w:ascii="PT Astra Serif" w:hAnsi="PT Astra Serif"/>
                <w:szCs w:val="28"/>
              </w:rPr>
            </w:pPr>
          </w:p>
        </w:tc>
      </w:tr>
      <w:tr w:rsidR="00F77E3B" w:rsidRPr="00974C94" w:rsidTr="003D715B">
        <w:trPr>
          <w:trHeight w:val="322"/>
          <w:tblHeader/>
          <w:jc w:val="center"/>
        </w:trPr>
        <w:tc>
          <w:tcPr>
            <w:tcW w:w="1531"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2702" w:type="dxa"/>
            <w:gridSpan w:val="2"/>
            <w:vMerge/>
            <w:shd w:val="clear" w:color="auto" w:fill="auto"/>
            <w:vAlign w:val="center"/>
            <w:hideMark/>
          </w:tcPr>
          <w:p w:rsidR="00F77E3B" w:rsidRPr="00974C94" w:rsidRDefault="00F77E3B" w:rsidP="003D715B">
            <w:pPr>
              <w:jc w:val="center"/>
              <w:rPr>
                <w:rFonts w:ascii="PT Astra Serif" w:hAnsi="PT Astra Serif"/>
                <w:szCs w:val="28"/>
              </w:rPr>
            </w:pPr>
          </w:p>
        </w:tc>
        <w:tc>
          <w:tcPr>
            <w:tcW w:w="1380"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113"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4944" w:type="dxa"/>
            <w:gridSpan w:val="3"/>
            <w:vMerge/>
            <w:shd w:val="clear" w:color="auto" w:fill="auto"/>
            <w:vAlign w:val="center"/>
            <w:hideMark/>
          </w:tcPr>
          <w:p w:rsidR="00F77E3B" w:rsidRPr="00974C94" w:rsidRDefault="00F77E3B" w:rsidP="003D715B">
            <w:pPr>
              <w:jc w:val="center"/>
              <w:rPr>
                <w:rFonts w:ascii="PT Astra Serif" w:hAnsi="PT Astra Serif"/>
                <w:szCs w:val="28"/>
              </w:rPr>
            </w:pPr>
          </w:p>
        </w:tc>
      </w:tr>
      <w:tr w:rsidR="00F77E3B" w:rsidRPr="00974C94" w:rsidTr="003D715B">
        <w:trPr>
          <w:trHeight w:val="23"/>
          <w:tblHeader/>
          <w:jc w:val="center"/>
        </w:trPr>
        <w:tc>
          <w:tcPr>
            <w:tcW w:w="1531"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5"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77" w:type="dxa"/>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Железных дорог колеи 1520 мм, но не менее глубины траншеи до подошвы насыпи и бровки выемки</w:t>
            </w:r>
          </w:p>
        </w:tc>
        <w:tc>
          <w:tcPr>
            <w:tcW w:w="1225" w:type="dxa"/>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Железных дорог колеи 750 мм и трамвая</w:t>
            </w:r>
          </w:p>
        </w:tc>
        <w:tc>
          <w:tcPr>
            <w:tcW w:w="1380" w:type="dxa"/>
            <w:shd w:val="clear" w:color="auto" w:fill="auto"/>
            <w:vAlign w:val="center"/>
            <w:hideMark/>
          </w:tcPr>
          <w:p w:rsidR="00F77E3B" w:rsidRPr="00974C94" w:rsidRDefault="00F77E3B" w:rsidP="003D715B">
            <w:pPr>
              <w:jc w:val="center"/>
              <w:rPr>
                <w:rFonts w:ascii="PT Astra Serif" w:hAnsi="PT Astra Serif"/>
                <w:szCs w:val="28"/>
              </w:rPr>
            </w:pPr>
          </w:p>
        </w:tc>
        <w:tc>
          <w:tcPr>
            <w:tcW w:w="1113" w:type="dxa"/>
            <w:vMerge/>
            <w:shd w:val="clear" w:color="auto" w:fill="auto"/>
            <w:vAlign w:val="center"/>
            <w:hideMark/>
          </w:tcPr>
          <w:p w:rsidR="00F77E3B" w:rsidRPr="00974C94" w:rsidRDefault="00F77E3B" w:rsidP="003D715B">
            <w:pPr>
              <w:jc w:val="center"/>
              <w:rPr>
                <w:rFonts w:ascii="PT Astra Serif" w:hAnsi="PT Astra Serif"/>
                <w:szCs w:val="28"/>
              </w:rPr>
            </w:pPr>
          </w:p>
        </w:tc>
        <w:tc>
          <w:tcPr>
            <w:tcW w:w="1448" w:type="dxa"/>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До 1 кВ наружного освещения, контактной сети трамваев и троллейбусов</w:t>
            </w:r>
          </w:p>
        </w:tc>
        <w:tc>
          <w:tcPr>
            <w:tcW w:w="1085" w:type="dxa"/>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Св.1 до 35 кВ</w:t>
            </w:r>
          </w:p>
        </w:tc>
        <w:tc>
          <w:tcPr>
            <w:tcW w:w="2411" w:type="dxa"/>
            <w:shd w:val="clear" w:color="auto" w:fill="auto"/>
            <w:vAlign w:val="center"/>
            <w:hideMark/>
          </w:tcPr>
          <w:p w:rsidR="00F77E3B" w:rsidRPr="00974C94" w:rsidRDefault="00F77E3B" w:rsidP="003D715B">
            <w:pPr>
              <w:jc w:val="center"/>
              <w:rPr>
                <w:rFonts w:ascii="PT Astra Serif" w:hAnsi="PT Astra Serif"/>
                <w:szCs w:val="28"/>
              </w:rPr>
            </w:pPr>
            <w:r w:rsidRPr="00974C94">
              <w:rPr>
                <w:rFonts w:ascii="PT Astra Serif" w:hAnsi="PT Astra Serif"/>
                <w:szCs w:val="28"/>
              </w:rPr>
              <w:t>Св.35 до 110 кВ и выше</w:t>
            </w:r>
          </w:p>
        </w:tc>
      </w:tr>
      <w:tr w:rsidR="00F77E3B" w:rsidRPr="00974C94" w:rsidTr="00F77E3B">
        <w:trPr>
          <w:trHeight w:val="23"/>
          <w:jc w:val="center"/>
        </w:trPr>
        <w:tc>
          <w:tcPr>
            <w:tcW w:w="153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Водопровод и канализация</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w:t>
            </w:r>
          </w:p>
        </w:tc>
        <w:tc>
          <w:tcPr>
            <w:tcW w:w="1477"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w:t>
            </w:r>
          </w:p>
        </w:tc>
        <w:tc>
          <w:tcPr>
            <w:tcW w:w="122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w:t>
            </w:r>
          </w:p>
        </w:tc>
        <w:tc>
          <w:tcPr>
            <w:tcW w:w="138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111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44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08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241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w:t>
            </w:r>
          </w:p>
        </w:tc>
      </w:tr>
      <w:tr w:rsidR="00F77E3B" w:rsidRPr="00974C94" w:rsidTr="00F77E3B">
        <w:trPr>
          <w:trHeight w:val="23"/>
          <w:jc w:val="center"/>
        </w:trPr>
        <w:tc>
          <w:tcPr>
            <w:tcW w:w="153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Самотечная канализация (бытовая и дождевая)</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w:t>
            </w:r>
          </w:p>
        </w:tc>
        <w:tc>
          <w:tcPr>
            <w:tcW w:w="1477"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w:t>
            </w:r>
          </w:p>
        </w:tc>
        <w:tc>
          <w:tcPr>
            <w:tcW w:w="122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w:t>
            </w:r>
          </w:p>
        </w:tc>
        <w:tc>
          <w:tcPr>
            <w:tcW w:w="138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w:t>
            </w:r>
          </w:p>
        </w:tc>
        <w:tc>
          <w:tcPr>
            <w:tcW w:w="111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44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08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241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w:t>
            </w:r>
          </w:p>
        </w:tc>
      </w:tr>
      <w:tr w:rsidR="00F77E3B" w:rsidRPr="00974C94" w:rsidTr="00F77E3B">
        <w:trPr>
          <w:trHeight w:val="322"/>
          <w:jc w:val="center"/>
        </w:trPr>
        <w:tc>
          <w:tcPr>
            <w:tcW w:w="1531"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Инженерные сети</w:t>
            </w:r>
          </w:p>
        </w:tc>
        <w:tc>
          <w:tcPr>
            <w:tcW w:w="1445"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Водопровод</w:t>
            </w:r>
          </w:p>
        </w:tc>
        <w:tc>
          <w:tcPr>
            <w:tcW w:w="1445"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Канализация</w:t>
            </w:r>
          </w:p>
        </w:tc>
        <w:tc>
          <w:tcPr>
            <w:tcW w:w="1477"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Дождевая канализация</w:t>
            </w:r>
          </w:p>
        </w:tc>
        <w:tc>
          <w:tcPr>
            <w:tcW w:w="1225"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Газопровод</w:t>
            </w:r>
          </w:p>
        </w:tc>
        <w:tc>
          <w:tcPr>
            <w:tcW w:w="1380"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Кабельные сети</w:t>
            </w:r>
          </w:p>
        </w:tc>
        <w:tc>
          <w:tcPr>
            <w:tcW w:w="1113"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Кабели связи</w:t>
            </w:r>
          </w:p>
        </w:tc>
        <w:tc>
          <w:tcPr>
            <w:tcW w:w="1448"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Тепловые сети</w:t>
            </w:r>
          </w:p>
        </w:tc>
        <w:tc>
          <w:tcPr>
            <w:tcW w:w="1085"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Каналы, тоннели</w:t>
            </w:r>
          </w:p>
        </w:tc>
        <w:tc>
          <w:tcPr>
            <w:tcW w:w="2411"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Наружные пневмомусоропроводы</w:t>
            </w:r>
          </w:p>
        </w:tc>
      </w:tr>
      <w:tr w:rsidR="00F77E3B" w:rsidRPr="00974C94" w:rsidTr="00F77E3B">
        <w:trPr>
          <w:trHeight w:val="322"/>
          <w:jc w:val="center"/>
        </w:trPr>
        <w:tc>
          <w:tcPr>
            <w:tcW w:w="153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4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4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77"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22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380"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1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4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08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2411" w:type="dxa"/>
            <w:vMerge/>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F77E3B">
        <w:trPr>
          <w:trHeight w:val="322"/>
          <w:jc w:val="center"/>
        </w:trPr>
        <w:tc>
          <w:tcPr>
            <w:tcW w:w="153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4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4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77"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22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380"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113"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448"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1085"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2411" w:type="dxa"/>
            <w:vMerge/>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F77E3B">
        <w:trPr>
          <w:trHeight w:val="23"/>
          <w:jc w:val="center"/>
        </w:trPr>
        <w:tc>
          <w:tcPr>
            <w:tcW w:w="153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Водопровод</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См примечание 1</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См примечание 2</w:t>
            </w:r>
          </w:p>
        </w:tc>
        <w:tc>
          <w:tcPr>
            <w:tcW w:w="1477"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w:t>
            </w:r>
          </w:p>
        </w:tc>
        <w:tc>
          <w:tcPr>
            <w:tcW w:w="122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1-2</w:t>
            </w:r>
          </w:p>
        </w:tc>
        <w:tc>
          <w:tcPr>
            <w:tcW w:w="138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0,5</w:t>
            </w:r>
          </w:p>
        </w:tc>
        <w:tc>
          <w:tcPr>
            <w:tcW w:w="111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0,5</w:t>
            </w:r>
          </w:p>
        </w:tc>
        <w:tc>
          <w:tcPr>
            <w:tcW w:w="144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w:t>
            </w:r>
          </w:p>
        </w:tc>
        <w:tc>
          <w:tcPr>
            <w:tcW w:w="108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w:t>
            </w:r>
          </w:p>
        </w:tc>
        <w:tc>
          <w:tcPr>
            <w:tcW w:w="2411" w:type="dxa"/>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F77E3B">
        <w:trPr>
          <w:trHeight w:val="23"/>
          <w:jc w:val="center"/>
        </w:trPr>
        <w:tc>
          <w:tcPr>
            <w:tcW w:w="153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Канализация</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См примечание 2</w:t>
            </w:r>
          </w:p>
        </w:tc>
        <w:tc>
          <w:tcPr>
            <w:tcW w:w="144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0,4</w:t>
            </w:r>
          </w:p>
        </w:tc>
        <w:tc>
          <w:tcPr>
            <w:tcW w:w="1477"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0,4</w:t>
            </w:r>
          </w:p>
        </w:tc>
        <w:tc>
          <w:tcPr>
            <w:tcW w:w="122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w:t>
            </w:r>
          </w:p>
        </w:tc>
        <w:tc>
          <w:tcPr>
            <w:tcW w:w="1380"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0,5</w:t>
            </w:r>
          </w:p>
        </w:tc>
        <w:tc>
          <w:tcPr>
            <w:tcW w:w="1113"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0,5</w:t>
            </w:r>
          </w:p>
        </w:tc>
        <w:tc>
          <w:tcPr>
            <w:tcW w:w="1448"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1085"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2411"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r>
    </w:tbl>
    <w:p w:rsidR="00F77E3B" w:rsidRPr="00974C94" w:rsidRDefault="00F77E3B" w:rsidP="00F77E3B">
      <w:pPr>
        <w:jc w:val="both"/>
        <w:rPr>
          <w:rFonts w:ascii="PT Astra Serif" w:hAnsi="PT Astra Serif"/>
          <w:szCs w:val="28"/>
        </w:rPr>
        <w:sectPr w:rsidR="00F77E3B" w:rsidRPr="00974C94" w:rsidSect="00F77E3B">
          <w:pgSz w:w="16838" w:h="11906" w:orient="landscape"/>
          <w:pgMar w:top="568" w:right="1134" w:bottom="142" w:left="1134" w:header="709" w:footer="709" w:gutter="0"/>
          <w:cols w:space="720"/>
        </w:sect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lastRenderedPageBreak/>
        <w:t>Примечание:</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со СНиП 2.04.02-84.</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Расстояние от бытовой канализации до хозяйственно-питьевого водопровода следует принимать: до водопровода из железобетонных труб и асбестоцементных труб-5 м; до водопровода из чугунных труб диаметром до 200 мм-1,5 м, диаметром свыше 200 мм-3 м; до водопровода из пластмассовых труб-1,5 м. Расстояние между сетями канализации и производственного водопровода в зависимости от материала и диаметра труб, а также номенклатуры и характеристики грунтов должно быть 1,5 м.</w:t>
      </w:r>
    </w:p>
    <w:p w:rsidR="00F77E3B" w:rsidRPr="00F77E3B" w:rsidRDefault="00F77E3B" w:rsidP="00974C94">
      <w:pPr>
        <w:ind w:firstLine="709"/>
        <w:jc w:val="both"/>
        <w:rPr>
          <w:rFonts w:ascii="PT Astra Serif" w:eastAsiaTheme="majorEastAsia" w:hAnsi="PT Astra Serif"/>
          <w:sz w:val="28"/>
          <w:szCs w:val="28"/>
        </w:rPr>
      </w:pPr>
      <w:bookmarkStart w:id="504" w:name="_Toc77155445"/>
      <w:r w:rsidRPr="00F77E3B">
        <w:rPr>
          <w:rFonts w:ascii="PT Astra Serif" w:eastAsiaTheme="majorEastAsia" w:hAnsi="PT Astra Serif"/>
          <w:sz w:val="28"/>
          <w:szCs w:val="28"/>
        </w:rPr>
        <w:t>Границы планируемых зон размещения объектов централизованной системы водоотведения</w:t>
      </w:r>
      <w:bookmarkEnd w:id="504"/>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Проведенный анализ показал, что в муниципальном образовании </w:t>
      </w:r>
      <w:r w:rsidRPr="00F77E3B">
        <w:rPr>
          <w:rFonts w:ascii="PT Astra Serif" w:hAnsi="PT Astra Serif"/>
          <w:sz w:val="28"/>
          <w:szCs w:val="28"/>
        </w:rPr>
        <w:br/>
        <w:t>МО Лазаревское границы планируемых зон размещения объектов централизованной системы водоотведения возможно учесть только на стадии выполнения предпроектных работ в части урегулирования земельно-правовых вопросов.</w:t>
      </w:r>
    </w:p>
    <w:p w:rsidR="003D715B" w:rsidRDefault="003D715B" w:rsidP="00974C94">
      <w:pPr>
        <w:jc w:val="center"/>
        <w:rPr>
          <w:rFonts w:ascii="PT Astra Serif" w:eastAsiaTheme="majorEastAsia" w:hAnsi="PT Astra Serif"/>
          <w:b/>
          <w:sz w:val="28"/>
          <w:szCs w:val="28"/>
        </w:rPr>
      </w:pPr>
      <w:bookmarkStart w:id="505" w:name="_Toc77155446"/>
    </w:p>
    <w:p w:rsidR="00F77E3B" w:rsidRDefault="00F77E3B" w:rsidP="00974C94">
      <w:pPr>
        <w:jc w:val="center"/>
        <w:rPr>
          <w:rFonts w:ascii="PT Astra Serif" w:eastAsiaTheme="majorEastAsia" w:hAnsi="PT Astra Serif"/>
          <w:b/>
          <w:sz w:val="28"/>
          <w:szCs w:val="28"/>
        </w:rPr>
      </w:pPr>
      <w:r w:rsidRPr="00974C94">
        <w:rPr>
          <w:rFonts w:ascii="PT Astra Serif" w:eastAsiaTheme="majorEastAsia" w:hAnsi="PT Astra Serif"/>
          <w:b/>
          <w:sz w:val="28"/>
          <w:szCs w:val="28"/>
        </w:rPr>
        <w:t>Раздел 5. «Экологические аспекты мероприятий по строительству и реконструкции объектов централизованной системы водоотведения»</w:t>
      </w:r>
      <w:bookmarkEnd w:id="505"/>
    </w:p>
    <w:p w:rsidR="00974C94" w:rsidRPr="00974C94" w:rsidRDefault="00974C94" w:rsidP="00974C94">
      <w:pPr>
        <w:jc w:val="center"/>
        <w:rPr>
          <w:rFonts w:ascii="PT Astra Serif" w:eastAsiaTheme="majorEastAsia" w:hAnsi="PT Astra Serif"/>
          <w:b/>
          <w:sz w:val="28"/>
          <w:szCs w:val="28"/>
        </w:rPr>
      </w:pPr>
    </w:p>
    <w:p w:rsidR="00F77E3B" w:rsidRPr="00F77E3B" w:rsidRDefault="00F77E3B" w:rsidP="00974C94">
      <w:pPr>
        <w:ind w:firstLine="709"/>
        <w:jc w:val="both"/>
        <w:rPr>
          <w:rFonts w:ascii="PT Astra Serif" w:eastAsiaTheme="majorEastAsia" w:hAnsi="PT Astra Serif"/>
          <w:sz w:val="28"/>
          <w:szCs w:val="28"/>
        </w:rPr>
      </w:pPr>
      <w:bookmarkStart w:id="506" w:name="_Toc77155447"/>
      <w:r w:rsidRPr="00F77E3B">
        <w:rPr>
          <w:rFonts w:ascii="PT Astra Serif" w:eastAsiaTheme="majorEastAsia" w:hAnsi="PT Astra Serif"/>
          <w:sz w:val="28"/>
          <w:szCs w:val="28"/>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506"/>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Анализ ситуации в системе водоотведения муниципального образования показал, что на территории МО Лазаревское действует система канализационных очистных сооружений используемая для очистки сточных вод и снижения вредного воздействия на водные объекты. Однако существующие КОС не введены в эксплуатацию. Необходимо проведение мероприятий по организации ввода в эксплуатацию существующих канализационных очистных сооружений.</w:t>
      </w:r>
    </w:p>
    <w:p w:rsidR="00F77E3B" w:rsidRPr="00F77E3B" w:rsidRDefault="00F77E3B" w:rsidP="00974C94">
      <w:pPr>
        <w:ind w:firstLine="709"/>
        <w:jc w:val="both"/>
        <w:rPr>
          <w:rFonts w:ascii="PT Astra Serif" w:eastAsiaTheme="majorEastAsia" w:hAnsi="PT Astra Serif"/>
          <w:sz w:val="28"/>
          <w:szCs w:val="28"/>
        </w:rPr>
      </w:pPr>
      <w:bookmarkStart w:id="507" w:name="_Toc77155448"/>
      <w:r w:rsidRPr="00F77E3B">
        <w:rPr>
          <w:rFonts w:ascii="PT Astra Serif" w:eastAsiaTheme="majorEastAsia" w:hAnsi="PT Astra Serif"/>
          <w:sz w:val="28"/>
          <w:szCs w:val="28"/>
        </w:rPr>
        <w:t>Сведения о применении методов, безопасных для окружающей среды, при утилизации осадков сточных вод</w:t>
      </w:r>
      <w:bookmarkEnd w:id="507"/>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Анализ показал, что в настоящее время в МО Лазаревское утилизация осадков сточных вод производится путем вывоза отходов по договорам ТБО.</w:t>
      </w:r>
    </w:p>
    <w:p w:rsidR="00F77E3B" w:rsidRPr="00F77E3B" w:rsidRDefault="00F77E3B" w:rsidP="00F77E3B">
      <w:pPr>
        <w:jc w:val="both"/>
        <w:rPr>
          <w:rFonts w:ascii="PT Astra Serif" w:eastAsiaTheme="majorEastAsia" w:hAnsi="PT Astra Serif"/>
          <w:sz w:val="28"/>
          <w:szCs w:val="28"/>
        </w:rPr>
      </w:pPr>
    </w:p>
    <w:p w:rsidR="00F77E3B" w:rsidRPr="00974C94" w:rsidRDefault="00F77E3B" w:rsidP="00974C94">
      <w:pPr>
        <w:jc w:val="center"/>
        <w:rPr>
          <w:rFonts w:ascii="PT Astra Serif" w:eastAsiaTheme="majorEastAsia" w:hAnsi="PT Astra Serif"/>
          <w:b/>
          <w:sz w:val="28"/>
          <w:szCs w:val="28"/>
        </w:rPr>
      </w:pPr>
      <w:bookmarkStart w:id="508" w:name="_Toc77155449"/>
      <w:r w:rsidRPr="00974C94">
        <w:rPr>
          <w:rFonts w:ascii="PT Astra Serif" w:eastAsiaTheme="majorEastAsia" w:hAnsi="PT Astra Serif"/>
          <w:b/>
          <w:sz w:val="28"/>
          <w:szCs w:val="28"/>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508"/>
    </w:p>
    <w:p w:rsidR="00974C94" w:rsidRDefault="00974C94" w:rsidP="00974C94">
      <w:pPr>
        <w:ind w:firstLine="709"/>
        <w:jc w:val="both"/>
        <w:rPr>
          <w:rFonts w:ascii="PT Astra Serif" w:hAnsi="PT Astra Serif"/>
          <w:sz w:val="28"/>
          <w:szCs w:val="28"/>
        </w:r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Определение стоимости на разных этапах проектирования должно осуществляться различными методиками. На предпроектной стадии обоснования инвестиций определяется предварительная (расчетная) </w:t>
      </w:r>
      <w:r w:rsidRPr="00F77E3B">
        <w:rPr>
          <w:rFonts w:ascii="PT Astra Serif" w:hAnsi="PT Astra Serif"/>
          <w:sz w:val="28"/>
          <w:szCs w:val="28"/>
        </w:rPr>
        <w:lastRenderedPageBreak/>
        <w:t>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Расчеты стоимости нового строительства и реконструкции участков сетей водоснабжения проведены в соответствии с государственными сметными нормативами – согласно утверждённых приказом Министерства строительства и жилищно-коммунального хозяйства Российской Федерации «Об утверждении укрупненных сметных нормативов» «Укрупненных нормативов цены строительства. НЦС 81-02-14-2023. Сборник №14. Наружные сети водоснабжения и канализации», а также на основе проектов-аналогов.</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 xml:space="preserve">Результаты расчетов по источникам и сетям водоотведения приведены в таблице. Расчеты выполнены в ценах 2023 г. Капитальные вложения указаны без учета НДС. </w:t>
      </w:r>
    </w:p>
    <w:p w:rsidR="00F77E3B" w:rsidRPr="00F77E3B" w:rsidRDefault="00F77E3B" w:rsidP="00F77E3B">
      <w:pPr>
        <w:jc w:val="both"/>
        <w:rPr>
          <w:rFonts w:ascii="PT Astra Serif" w:hAnsi="PT Astra Serif"/>
          <w:sz w:val="28"/>
          <w:szCs w:val="28"/>
        </w:rPr>
      </w:pPr>
    </w:p>
    <w:p w:rsidR="00F77E3B" w:rsidRDefault="00F77E3B" w:rsidP="00F77E3B">
      <w:pPr>
        <w:jc w:val="both"/>
        <w:rPr>
          <w:rFonts w:ascii="PT Astra Serif" w:hAnsi="PT Astra Serif"/>
          <w:spacing w:val="-6"/>
          <w:szCs w:val="28"/>
        </w:rPr>
      </w:pPr>
      <w:r w:rsidRPr="00974C94">
        <w:rPr>
          <w:rFonts w:ascii="PT Astra Serif" w:hAnsi="PT Astra Serif"/>
          <w:szCs w:val="28"/>
        </w:rPr>
        <w:t xml:space="preserve">Таблица 2.6.1 – Оценка потребности в капитальных вложениях в строительство, </w:t>
      </w:r>
      <w:r w:rsidRPr="003D715B">
        <w:rPr>
          <w:rFonts w:ascii="PT Astra Serif" w:hAnsi="PT Astra Serif"/>
          <w:spacing w:val="-6"/>
          <w:szCs w:val="28"/>
        </w:rPr>
        <w:t>реконструкцию и модернизацию объектов централизованной системы водоотведения, тыс. руб.</w:t>
      </w:r>
    </w:p>
    <w:p w:rsidR="003D715B" w:rsidRPr="003D715B" w:rsidRDefault="003D715B" w:rsidP="00F77E3B">
      <w:pPr>
        <w:jc w:val="both"/>
        <w:rPr>
          <w:rFonts w:ascii="PT Astra Serif" w:hAnsi="PT Astra Serif"/>
          <w:spacing w:val="-6"/>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9"/>
        <w:gridCol w:w="698"/>
        <w:gridCol w:w="698"/>
        <w:gridCol w:w="699"/>
        <w:gridCol w:w="699"/>
        <w:gridCol w:w="699"/>
        <w:gridCol w:w="699"/>
        <w:gridCol w:w="699"/>
        <w:gridCol w:w="699"/>
        <w:gridCol w:w="699"/>
        <w:gridCol w:w="701"/>
        <w:gridCol w:w="701"/>
        <w:gridCol w:w="817"/>
      </w:tblGrid>
      <w:tr w:rsidR="00F77E3B" w:rsidRPr="00974C94" w:rsidTr="00F77E3B">
        <w:trPr>
          <w:trHeight w:val="23"/>
          <w:jc w:val="center"/>
        </w:trPr>
        <w:tc>
          <w:tcPr>
            <w:tcW w:w="1829"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Наименование мероприятия</w:t>
            </w:r>
          </w:p>
        </w:tc>
        <w:tc>
          <w:tcPr>
            <w:tcW w:w="7691" w:type="dxa"/>
            <w:gridSpan w:val="11"/>
            <w:shd w:val="clear" w:color="auto" w:fill="auto"/>
            <w:noWrap/>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Год реализации</w:t>
            </w:r>
          </w:p>
        </w:tc>
        <w:tc>
          <w:tcPr>
            <w:tcW w:w="817" w:type="dxa"/>
            <w:vMerge w:val="restart"/>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w:t>
            </w:r>
          </w:p>
        </w:tc>
      </w:tr>
      <w:tr w:rsidR="00F77E3B" w:rsidRPr="00974C94" w:rsidTr="00F77E3B">
        <w:trPr>
          <w:trHeight w:val="23"/>
          <w:jc w:val="center"/>
        </w:trPr>
        <w:tc>
          <w:tcPr>
            <w:tcW w:w="1829"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2023</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2024</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2025</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2026</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2027</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2028</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2029</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2030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2031</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2032</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2033</w:t>
            </w:r>
          </w:p>
        </w:tc>
        <w:tc>
          <w:tcPr>
            <w:tcW w:w="817" w:type="dxa"/>
            <w:vMerge/>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 Реконструкция канализационных сетей</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0,00</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63900</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п.Лазарево  </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0,00</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61100</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с.Карамышево</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0,00</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2800</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 Проведение мероприятий по организации ввода в эксплуатацию канализационных очистных сооружений</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0,00</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3000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3000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6000</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 том числе</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п.Лазарево  </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1500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1500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3000</w:t>
            </w:r>
          </w:p>
        </w:tc>
      </w:tr>
      <w:tr w:rsidR="00F77E3B" w:rsidRPr="00974C94" w:rsidTr="00F77E3B">
        <w:trPr>
          <w:trHeight w:val="23"/>
          <w:jc w:val="center"/>
        </w:trPr>
        <w:tc>
          <w:tcPr>
            <w:tcW w:w="1829" w:type="dxa"/>
            <w:shd w:val="clear" w:color="auto" w:fill="auto"/>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с.Карамышево</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1500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1500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3000</w:t>
            </w:r>
          </w:p>
        </w:tc>
      </w:tr>
      <w:tr w:rsidR="00F77E3B" w:rsidRPr="00974C94" w:rsidTr="00F77E3B">
        <w:trPr>
          <w:trHeight w:val="23"/>
          <w:jc w:val="center"/>
        </w:trPr>
        <w:tc>
          <w:tcPr>
            <w:tcW w:w="1829" w:type="dxa"/>
            <w:shd w:val="clear" w:color="auto" w:fill="auto"/>
            <w:noWrap/>
            <w:vAlign w:val="bottom"/>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ВСЕГО</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698"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69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70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6390</w:t>
            </w:r>
          </w:p>
        </w:tc>
        <w:tc>
          <w:tcPr>
            <w:tcW w:w="817"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69900</w:t>
            </w:r>
          </w:p>
        </w:tc>
      </w:tr>
    </w:tbl>
    <w:p w:rsidR="00F77E3B" w:rsidRPr="00974C94" w:rsidRDefault="00F77E3B" w:rsidP="00F77E3B">
      <w:pPr>
        <w:jc w:val="both"/>
        <w:rPr>
          <w:rFonts w:ascii="PT Astra Serif" w:hAnsi="PT Astra Serif"/>
          <w:szCs w:val="28"/>
        </w:rPr>
      </w:pPr>
    </w:p>
    <w:p w:rsidR="00F77E3B" w:rsidRPr="00974C94" w:rsidRDefault="00F77E3B" w:rsidP="00F77E3B">
      <w:pPr>
        <w:jc w:val="both"/>
        <w:rPr>
          <w:rFonts w:ascii="PT Astra Serif" w:hAnsi="PT Astra Serif"/>
          <w:szCs w:val="28"/>
        </w:rPr>
      </w:pPr>
      <w:r w:rsidRPr="00974C94">
        <w:rPr>
          <w:rFonts w:ascii="PT Astra Serif" w:hAnsi="PT Astra Serif"/>
          <w:szCs w:val="28"/>
        </w:rPr>
        <w:br w:type="page"/>
      </w:r>
    </w:p>
    <w:p w:rsidR="00974C94" w:rsidRDefault="00F77E3B" w:rsidP="00974C94">
      <w:pPr>
        <w:jc w:val="center"/>
        <w:rPr>
          <w:rFonts w:ascii="PT Astra Serif" w:eastAsiaTheme="majorEastAsia" w:hAnsi="PT Astra Serif"/>
          <w:b/>
          <w:sz w:val="28"/>
          <w:szCs w:val="28"/>
        </w:rPr>
      </w:pPr>
      <w:bookmarkStart w:id="509" w:name="_Toc77155450"/>
      <w:r w:rsidRPr="00974C94">
        <w:rPr>
          <w:rFonts w:ascii="PT Astra Serif" w:eastAsiaTheme="majorEastAsia" w:hAnsi="PT Astra Serif"/>
          <w:b/>
          <w:sz w:val="28"/>
          <w:szCs w:val="28"/>
        </w:rPr>
        <w:lastRenderedPageBreak/>
        <w:t xml:space="preserve">Раздел 7 «Плановые значения показателей развития </w:t>
      </w:r>
    </w:p>
    <w:p w:rsidR="00F77E3B" w:rsidRDefault="00F77E3B" w:rsidP="00974C94">
      <w:pPr>
        <w:jc w:val="center"/>
        <w:rPr>
          <w:rFonts w:ascii="PT Astra Serif" w:eastAsiaTheme="majorEastAsia" w:hAnsi="PT Astra Serif"/>
          <w:b/>
          <w:sz w:val="28"/>
          <w:szCs w:val="28"/>
        </w:rPr>
      </w:pPr>
      <w:r w:rsidRPr="00974C94">
        <w:rPr>
          <w:rFonts w:ascii="PT Astra Serif" w:eastAsiaTheme="majorEastAsia" w:hAnsi="PT Astra Serif"/>
          <w:b/>
          <w:sz w:val="28"/>
          <w:szCs w:val="28"/>
        </w:rPr>
        <w:t>централизованных систем водоотведения»</w:t>
      </w:r>
      <w:bookmarkEnd w:id="509"/>
    </w:p>
    <w:p w:rsidR="00974C94" w:rsidRPr="00974C94" w:rsidRDefault="00974C94" w:rsidP="00974C94">
      <w:pPr>
        <w:jc w:val="center"/>
        <w:rPr>
          <w:rFonts w:ascii="PT Astra Serif" w:eastAsiaTheme="majorEastAsia" w:hAnsi="PT Astra Serif"/>
          <w:b/>
          <w:sz w:val="28"/>
          <w:szCs w:val="28"/>
        </w:r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соответствии со статьей 23 Постановления Правительства Российской Федерации от 05.09.2013 «О схемах водоснабжения и водоотведения» схема водоотведения должна содержать значения целевых показателей на момент окончания реализации мероприятий, предусмотренных схемой водоотведения, включая плановые показатели и их значения с разбивкой по годам.</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К показателям надежности, качества и энергетической эффективности объектов централизованных систем водоотведения относятся: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 показатели надежности и бесперебойности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б) показатели очистки сточных вод;</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показатели эффективности использования ресурсов при транспортировке сточных вод;</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г)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Показатели надежности, качества, энергетической эффективности объектов централизованных систем водоотведения применяются для контроля обязательств арендатора по эксплуатации объектов по договору аренды централизованных систем водоотведения, отдельных объектов таких систем, находящихся в муниципальной собственности, обязательств организации, осуществляющей водоотведение по реализации инвестиционной программы, производственной программы, а также в целях регулирования тарифов.</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соответствии с частью 3 статьи 39 Федерального закона от 07.12.2011 №416-ФЗ «О водоснабжении и водоотведении»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Анализ целевых показателей производился на основании информации, подлежащей раскрытию в сфере водоотведения и (или) очистки сточных вод, а также на основании представленных исходных данных. Результаты анализа целевых показателей развития централизованной системы водоотведения приведены в таблице 2.7.1.</w:t>
      </w:r>
    </w:p>
    <w:p w:rsidR="00F77E3B" w:rsidRPr="00F77E3B" w:rsidRDefault="00F77E3B" w:rsidP="00974C94">
      <w:pPr>
        <w:ind w:firstLine="709"/>
        <w:jc w:val="both"/>
        <w:rPr>
          <w:rFonts w:ascii="PT Astra Serif" w:hAnsi="PT Astra Serif"/>
          <w:sz w:val="28"/>
          <w:szCs w:val="28"/>
        </w:rPr>
        <w:sectPr w:rsidR="00F77E3B" w:rsidRPr="00F77E3B" w:rsidSect="003D715B">
          <w:headerReference w:type="even" r:id="rId71"/>
          <w:footerReference w:type="even" r:id="rId72"/>
          <w:headerReference w:type="first" r:id="rId73"/>
          <w:footerReference w:type="first" r:id="rId74"/>
          <w:pgSz w:w="11906" w:h="16838"/>
          <w:pgMar w:top="1134" w:right="850" w:bottom="1134" w:left="1701" w:header="709" w:footer="709" w:gutter="0"/>
          <w:cols w:space="720"/>
          <w:docGrid w:linePitch="326"/>
        </w:sectPr>
      </w:pPr>
    </w:p>
    <w:p w:rsidR="00F77E3B" w:rsidRPr="00974C94" w:rsidRDefault="00F77E3B" w:rsidP="00F77E3B">
      <w:pPr>
        <w:jc w:val="both"/>
        <w:rPr>
          <w:rFonts w:ascii="PT Astra Serif" w:hAnsi="PT Astra Serif"/>
          <w:szCs w:val="28"/>
        </w:rPr>
      </w:pPr>
      <w:r w:rsidRPr="00974C94">
        <w:rPr>
          <w:rFonts w:ascii="PT Astra Serif" w:hAnsi="PT Astra Serif"/>
          <w:szCs w:val="28"/>
        </w:rPr>
        <w:lastRenderedPageBreak/>
        <w:t>Таблице 2.7.1 - Плановые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
        <w:gridCol w:w="7012"/>
        <w:gridCol w:w="2309"/>
        <w:gridCol w:w="2309"/>
        <w:gridCol w:w="2309"/>
      </w:tblGrid>
      <w:tr w:rsidR="00F77E3B" w:rsidRPr="00974C94" w:rsidTr="00F77E3B">
        <w:trPr>
          <w:trHeight w:val="322"/>
          <w:jc w:val="center"/>
        </w:trPr>
        <w:tc>
          <w:tcPr>
            <w:tcW w:w="621"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п/п</w:t>
            </w:r>
          </w:p>
        </w:tc>
        <w:tc>
          <w:tcPr>
            <w:tcW w:w="7012"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Показатель</w:t>
            </w:r>
          </w:p>
        </w:tc>
        <w:tc>
          <w:tcPr>
            <w:tcW w:w="2309"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Базовый показатель на 2022 год</w:t>
            </w:r>
          </w:p>
        </w:tc>
        <w:tc>
          <w:tcPr>
            <w:tcW w:w="2309"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2025 год прогноз</w:t>
            </w:r>
          </w:p>
        </w:tc>
        <w:tc>
          <w:tcPr>
            <w:tcW w:w="2309" w:type="dxa"/>
            <w:vMerge w:val="restart"/>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2033 год прогноз</w:t>
            </w:r>
          </w:p>
        </w:tc>
      </w:tr>
      <w:tr w:rsidR="00F77E3B" w:rsidRPr="00974C94" w:rsidTr="00F77E3B">
        <w:trPr>
          <w:trHeight w:val="322"/>
          <w:jc w:val="center"/>
        </w:trPr>
        <w:tc>
          <w:tcPr>
            <w:tcW w:w="621"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7012"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2309"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2309" w:type="dxa"/>
            <w:vMerge/>
            <w:shd w:val="clear" w:color="auto" w:fill="auto"/>
            <w:vAlign w:val="center"/>
            <w:hideMark/>
          </w:tcPr>
          <w:p w:rsidR="00F77E3B" w:rsidRPr="00974C94" w:rsidRDefault="00F77E3B" w:rsidP="00F77E3B">
            <w:pPr>
              <w:jc w:val="both"/>
              <w:rPr>
                <w:rFonts w:ascii="PT Astra Serif" w:hAnsi="PT Astra Serif"/>
                <w:szCs w:val="28"/>
              </w:rPr>
            </w:pPr>
          </w:p>
        </w:tc>
        <w:tc>
          <w:tcPr>
            <w:tcW w:w="2309" w:type="dxa"/>
            <w:vMerge/>
            <w:shd w:val="clear" w:color="auto" w:fill="auto"/>
            <w:vAlign w:val="center"/>
            <w:hideMark/>
          </w:tcPr>
          <w:p w:rsidR="00F77E3B" w:rsidRPr="00974C94" w:rsidRDefault="00F77E3B" w:rsidP="00F77E3B">
            <w:pPr>
              <w:jc w:val="both"/>
              <w:rPr>
                <w:rFonts w:ascii="PT Astra Serif" w:hAnsi="PT Astra Serif"/>
                <w:szCs w:val="28"/>
              </w:rPr>
            </w:pPr>
          </w:p>
        </w:tc>
      </w:tr>
      <w:tr w:rsidR="00F77E3B" w:rsidRPr="00974C94" w:rsidTr="00F77E3B">
        <w:trPr>
          <w:trHeight w:val="23"/>
          <w:jc w:val="center"/>
        </w:trPr>
        <w:tc>
          <w:tcPr>
            <w:tcW w:w="14560" w:type="dxa"/>
            <w:gridSpan w:val="5"/>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Показатели надежности и бесперебойности водоотведения</w:t>
            </w:r>
          </w:p>
        </w:tc>
      </w:tr>
      <w:tr w:rsidR="00F77E3B" w:rsidRPr="00974C94" w:rsidTr="00F77E3B">
        <w:trPr>
          <w:trHeight w:val="23"/>
          <w:jc w:val="center"/>
        </w:trPr>
        <w:tc>
          <w:tcPr>
            <w:tcW w:w="62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w:t>
            </w:r>
          </w:p>
        </w:tc>
        <w:tc>
          <w:tcPr>
            <w:tcW w:w="701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Удельный вес сетей нуждающийся в замене</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95%</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50%</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r>
      <w:tr w:rsidR="00F77E3B" w:rsidRPr="00974C94" w:rsidTr="00F77E3B">
        <w:trPr>
          <w:trHeight w:val="23"/>
          <w:jc w:val="center"/>
        </w:trPr>
        <w:tc>
          <w:tcPr>
            <w:tcW w:w="14560" w:type="dxa"/>
            <w:gridSpan w:val="5"/>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Показатели качества очистки сточных вод</w:t>
            </w:r>
          </w:p>
        </w:tc>
      </w:tr>
      <w:tr w:rsidR="00F77E3B" w:rsidRPr="00974C94" w:rsidTr="00F77E3B">
        <w:trPr>
          <w:trHeight w:val="23"/>
          <w:jc w:val="center"/>
        </w:trPr>
        <w:tc>
          <w:tcPr>
            <w:tcW w:w="62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w:t>
            </w:r>
          </w:p>
        </w:tc>
        <w:tc>
          <w:tcPr>
            <w:tcW w:w="701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Объем стоков, прошедших полную биологическую очистку</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100%</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100%</w:t>
            </w:r>
          </w:p>
        </w:tc>
      </w:tr>
      <w:tr w:rsidR="00F77E3B" w:rsidRPr="00974C94" w:rsidTr="00F77E3B">
        <w:trPr>
          <w:trHeight w:val="23"/>
          <w:jc w:val="center"/>
        </w:trPr>
        <w:tc>
          <w:tcPr>
            <w:tcW w:w="14560" w:type="dxa"/>
            <w:gridSpan w:val="5"/>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Показатели качества обслуживания абонентов</w:t>
            </w:r>
          </w:p>
        </w:tc>
      </w:tr>
      <w:tr w:rsidR="00F77E3B" w:rsidRPr="00974C94" w:rsidTr="00F77E3B">
        <w:trPr>
          <w:trHeight w:val="23"/>
          <w:jc w:val="center"/>
        </w:trPr>
        <w:tc>
          <w:tcPr>
            <w:tcW w:w="62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w:t>
            </w:r>
          </w:p>
        </w:tc>
        <w:tc>
          <w:tcPr>
            <w:tcW w:w="701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Годовое количество часов предоставления услуг час</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8760</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8760</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8760</w:t>
            </w:r>
          </w:p>
        </w:tc>
      </w:tr>
      <w:tr w:rsidR="00F77E3B" w:rsidRPr="00974C94" w:rsidTr="00F77E3B">
        <w:trPr>
          <w:trHeight w:val="23"/>
          <w:jc w:val="center"/>
        </w:trPr>
        <w:tc>
          <w:tcPr>
            <w:tcW w:w="62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w:t>
            </w:r>
          </w:p>
        </w:tc>
        <w:tc>
          <w:tcPr>
            <w:tcW w:w="701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Доля населения, проживающего в жилых домах, подключенных к централизованному водоотведению </w:t>
            </w:r>
          </w:p>
        </w:tc>
        <w:tc>
          <w:tcPr>
            <w:tcW w:w="230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20%</w:t>
            </w:r>
          </w:p>
        </w:tc>
        <w:tc>
          <w:tcPr>
            <w:tcW w:w="230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30%</w:t>
            </w:r>
          </w:p>
        </w:tc>
        <w:tc>
          <w:tcPr>
            <w:tcW w:w="2309"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40%</w:t>
            </w:r>
          </w:p>
        </w:tc>
      </w:tr>
      <w:tr w:rsidR="00F77E3B" w:rsidRPr="00974C94" w:rsidTr="00F77E3B">
        <w:trPr>
          <w:trHeight w:val="23"/>
          <w:jc w:val="center"/>
        </w:trPr>
        <w:tc>
          <w:tcPr>
            <w:tcW w:w="14560" w:type="dxa"/>
            <w:gridSpan w:val="5"/>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Показатели эффективности использования ресурсов при транспортировке сточных вод</w:t>
            </w:r>
          </w:p>
        </w:tc>
      </w:tr>
      <w:tr w:rsidR="00F77E3B" w:rsidRPr="00974C94" w:rsidTr="00F77E3B">
        <w:trPr>
          <w:trHeight w:val="23"/>
          <w:jc w:val="center"/>
        </w:trPr>
        <w:tc>
          <w:tcPr>
            <w:tcW w:w="62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5</w:t>
            </w:r>
          </w:p>
        </w:tc>
        <w:tc>
          <w:tcPr>
            <w:tcW w:w="701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Энергоэффективность транспортировки сточных вод</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0,45 кВт/м³</w:t>
            </w:r>
          </w:p>
        </w:tc>
        <w:tc>
          <w:tcPr>
            <w:tcW w:w="2309"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0,44 кВт/м³</w:t>
            </w:r>
          </w:p>
        </w:tc>
      </w:tr>
      <w:tr w:rsidR="00F77E3B" w:rsidRPr="00974C94" w:rsidTr="00F77E3B">
        <w:trPr>
          <w:trHeight w:val="23"/>
          <w:jc w:val="center"/>
        </w:trPr>
        <w:tc>
          <w:tcPr>
            <w:tcW w:w="14560" w:type="dxa"/>
            <w:gridSpan w:val="5"/>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tc>
      </w:tr>
      <w:tr w:rsidR="00F77E3B" w:rsidRPr="00974C94" w:rsidTr="00F77E3B">
        <w:trPr>
          <w:trHeight w:val="23"/>
          <w:jc w:val="center"/>
        </w:trPr>
        <w:tc>
          <w:tcPr>
            <w:tcW w:w="621" w:type="dxa"/>
            <w:shd w:val="clear" w:color="auto" w:fill="auto"/>
            <w:noWrap/>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6</w:t>
            </w:r>
          </w:p>
        </w:tc>
        <w:tc>
          <w:tcPr>
            <w:tcW w:w="7012" w:type="dxa"/>
            <w:shd w:val="clear" w:color="auto" w:fill="auto"/>
            <w:vAlign w:val="center"/>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Объем принятых стоков </w:t>
            </w:r>
          </w:p>
        </w:tc>
        <w:tc>
          <w:tcPr>
            <w:tcW w:w="2309" w:type="dxa"/>
            <w:shd w:val="clear" w:color="auto" w:fill="auto"/>
            <w:noWrap/>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231 м³/сут</w:t>
            </w:r>
          </w:p>
        </w:tc>
        <w:tc>
          <w:tcPr>
            <w:tcW w:w="2309" w:type="dxa"/>
            <w:shd w:val="clear" w:color="auto" w:fill="auto"/>
            <w:noWrap/>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253 м³/сут</w:t>
            </w:r>
          </w:p>
        </w:tc>
        <w:tc>
          <w:tcPr>
            <w:tcW w:w="2309" w:type="dxa"/>
            <w:shd w:val="clear" w:color="auto" w:fill="auto"/>
            <w:noWrap/>
            <w:hideMark/>
          </w:tcPr>
          <w:p w:rsidR="00F77E3B" w:rsidRPr="00974C94" w:rsidRDefault="00F77E3B" w:rsidP="00F77E3B">
            <w:pPr>
              <w:jc w:val="both"/>
              <w:rPr>
                <w:rFonts w:ascii="PT Astra Serif" w:hAnsi="PT Astra Serif"/>
                <w:szCs w:val="28"/>
              </w:rPr>
            </w:pPr>
            <w:r w:rsidRPr="00974C94">
              <w:rPr>
                <w:rFonts w:ascii="PT Astra Serif" w:hAnsi="PT Astra Serif"/>
                <w:szCs w:val="28"/>
              </w:rPr>
              <w:t>277 м³/сут</w:t>
            </w:r>
          </w:p>
        </w:tc>
      </w:tr>
    </w:tbl>
    <w:p w:rsidR="00F77E3B" w:rsidRPr="00974C94" w:rsidRDefault="00F77E3B" w:rsidP="00F77E3B">
      <w:pPr>
        <w:jc w:val="both"/>
        <w:rPr>
          <w:rFonts w:ascii="PT Astra Serif" w:hAnsi="PT Astra Serif"/>
          <w:szCs w:val="28"/>
        </w:rPr>
      </w:pPr>
      <w:r w:rsidRPr="00974C94">
        <w:rPr>
          <w:rFonts w:ascii="PT Astra Serif" w:hAnsi="PT Astra Serif"/>
          <w:szCs w:val="28"/>
        </w:rPr>
        <w:t xml:space="preserve"> </w:t>
      </w:r>
    </w:p>
    <w:p w:rsidR="00F77E3B" w:rsidRPr="00974C94" w:rsidRDefault="00F77E3B" w:rsidP="00F77E3B">
      <w:pPr>
        <w:jc w:val="both"/>
        <w:rPr>
          <w:rFonts w:ascii="PT Astra Serif" w:hAnsi="PT Astra Serif"/>
          <w:szCs w:val="28"/>
        </w:rPr>
      </w:pPr>
    </w:p>
    <w:p w:rsidR="00F77E3B" w:rsidRPr="00974C94" w:rsidRDefault="00F77E3B" w:rsidP="00F77E3B">
      <w:pPr>
        <w:jc w:val="both"/>
        <w:rPr>
          <w:rFonts w:ascii="PT Astra Serif" w:hAnsi="PT Astra Serif"/>
          <w:szCs w:val="28"/>
        </w:rPr>
      </w:pPr>
    </w:p>
    <w:p w:rsidR="00F77E3B" w:rsidRPr="00974C94" w:rsidRDefault="00F77E3B" w:rsidP="00F77E3B">
      <w:pPr>
        <w:jc w:val="both"/>
        <w:rPr>
          <w:rFonts w:ascii="PT Astra Serif" w:hAnsi="PT Astra Serif"/>
          <w:szCs w:val="28"/>
        </w:rPr>
        <w:sectPr w:rsidR="00F77E3B" w:rsidRPr="00974C94" w:rsidSect="00F77E3B">
          <w:pgSz w:w="16838" w:h="11906" w:orient="landscape"/>
          <w:pgMar w:top="709" w:right="1134" w:bottom="851" w:left="1134" w:header="709" w:footer="709" w:gutter="0"/>
          <w:cols w:space="720"/>
        </w:sectPr>
      </w:pPr>
    </w:p>
    <w:p w:rsidR="003D715B" w:rsidRDefault="00F77E3B" w:rsidP="00974C94">
      <w:pPr>
        <w:jc w:val="center"/>
        <w:rPr>
          <w:rFonts w:ascii="PT Astra Serif" w:eastAsiaTheme="majorEastAsia" w:hAnsi="PT Astra Serif"/>
          <w:b/>
          <w:sz w:val="28"/>
          <w:szCs w:val="28"/>
        </w:rPr>
      </w:pPr>
      <w:bookmarkStart w:id="510" w:name="_Toc77155451"/>
      <w:r w:rsidRPr="00974C94">
        <w:rPr>
          <w:rFonts w:ascii="PT Astra Serif" w:eastAsiaTheme="majorEastAsia" w:hAnsi="PT Astra Serif"/>
          <w:b/>
          <w:sz w:val="28"/>
          <w:szCs w:val="28"/>
        </w:rPr>
        <w:lastRenderedPageBreak/>
        <w:t xml:space="preserve">Раздел 8. «Перечень выявленных бесхозяйных объектов централизованной системы водоотведения (в случае их выявления) </w:t>
      </w:r>
    </w:p>
    <w:p w:rsidR="00F77E3B" w:rsidRPr="00974C94" w:rsidRDefault="00F77E3B" w:rsidP="00974C94">
      <w:pPr>
        <w:jc w:val="center"/>
        <w:rPr>
          <w:rFonts w:ascii="PT Astra Serif" w:eastAsiaTheme="majorEastAsia" w:hAnsi="PT Astra Serif"/>
          <w:b/>
          <w:sz w:val="28"/>
          <w:szCs w:val="28"/>
        </w:rPr>
      </w:pPr>
      <w:r w:rsidRPr="00974C94">
        <w:rPr>
          <w:rFonts w:ascii="PT Astra Serif" w:eastAsiaTheme="majorEastAsia" w:hAnsi="PT Astra Serif"/>
          <w:b/>
          <w:sz w:val="28"/>
          <w:szCs w:val="28"/>
        </w:rPr>
        <w:t>и перечень организаций, уполномоченных на их эксплуатацию»</w:t>
      </w:r>
      <w:bookmarkEnd w:id="510"/>
    </w:p>
    <w:p w:rsidR="00974C94" w:rsidRDefault="00974C94" w:rsidP="00F77E3B">
      <w:pPr>
        <w:jc w:val="both"/>
        <w:rPr>
          <w:rFonts w:ascii="PT Astra Serif" w:hAnsi="PT Astra Serif"/>
          <w:sz w:val="28"/>
          <w:szCs w:val="28"/>
        </w:rPr>
      </w:pP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В случае выявления бесхозяйных сетей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 сети которой непосредственно соединены с указанными бесхозяйными сетями, или единую ресурсоснабжающую организацию, в которую входят указанные бесхозяйные сети и которая осуществляет содержание и обслуживание указанных бесхозяйных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rsidR="00F77E3B" w:rsidRPr="00F77E3B" w:rsidRDefault="00F77E3B" w:rsidP="00974C94">
      <w:pPr>
        <w:ind w:firstLine="709"/>
        <w:jc w:val="both"/>
        <w:rPr>
          <w:rFonts w:ascii="PT Astra Serif" w:hAnsi="PT Astra Serif"/>
          <w:sz w:val="28"/>
          <w:szCs w:val="28"/>
        </w:rPr>
      </w:pPr>
      <w:r w:rsidRPr="00F77E3B">
        <w:rPr>
          <w:rFonts w:ascii="PT Astra Serif" w:hAnsi="PT Astra Serif"/>
          <w:sz w:val="28"/>
          <w:szCs w:val="28"/>
        </w:rPr>
        <w:t>Проведенный анализ позволил сделать вывод, что решение по бесхозяйным сетям в муниципальном образовании не является актуальным вопросом, так как бесхозяйные сети по данным администрации в муниципальном образовании отсутствуют.</w:t>
      </w:r>
    </w:p>
    <w:p w:rsidR="00F77E3B" w:rsidRPr="00F77E3B" w:rsidRDefault="00F77E3B" w:rsidP="00974C94">
      <w:pPr>
        <w:ind w:firstLine="709"/>
        <w:jc w:val="both"/>
        <w:rPr>
          <w:rFonts w:ascii="PT Astra Serif" w:hAnsi="PT Astra Serif"/>
          <w:sz w:val="28"/>
          <w:szCs w:val="28"/>
        </w:rPr>
      </w:pPr>
    </w:p>
    <w:p w:rsidR="00F77E3B" w:rsidRDefault="00F77E3B" w:rsidP="00974C94">
      <w:pPr>
        <w:ind w:firstLine="709"/>
        <w:jc w:val="both"/>
        <w:rPr>
          <w:rFonts w:ascii="PT Astra Serif" w:hAnsi="PT Astra Serif"/>
          <w:sz w:val="28"/>
          <w:szCs w:val="28"/>
        </w:rPr>
      </w:pPr>
    </w:p>
    <w:p w:rsidR="00974C94" w:rsidRDefault="003D715B" w:rsidP="003D715B">
      <w:pPr>
        <w:jc w:val="center"/>
        <w:rPr>
          <w:rFonts w:ascii="PT Astra Serif" w:hAnsi="PT Astra Serif"/>
          <w:sz w:val="28"/>
          <w:szCs w:val="28"/>
        </w:rPr>
      </w:pPr>
      <w:r>
        <w:rPr>
          <w:rFonts w:ascii="PT Astra Serif" w:hAnsi="PT Astra Serif"/>
          <w:sz w:val="28"/>
          <w:szCs w:val="28"/>
        </w:rPr>
        <w:t>_________________________________________________</w:t>
      </w:r>
    </w:p>
    <w:p w:rsidR="00974C94" w:rsidRDefault="00974C94" w:rsidP="00974C94">
      <w:pPr>
        <w:ind w:firstLine="709"/>
        <w:jc w:val="both"/>
        <w:rPr>
          <w:rFonts w:ascii="PT Astra Serif" w:hAnsi="PT Astra Serif"/>
          <w:sz w:val="28"/>
          <w:szCs w:val="28"/>
        </w:rPr>
      </w:pPr>
    </w:p>
    <w:p w:rsidR="003D715B" w:rsidRDefault="003D715B" w:rsidP="00974C94">
      <w:pPr>
        <w:ind w:firstLine="709"/>
        <w:jc w:val="both"/>
        <w:rPr>
          <w:rFonts w:ascii="PT Astra Serif" w:hAnsi="PT Astra Serif"/>
          <w:sz w:val="28"/>
          <w:szCs w:val="28"/>
        </w:rPr>
        <w:sectPr w:rsidR="003D715B" w:rsidSect="003D715B">
          <w:pgSz w:w="11906" w:h="16838"/>
          <w:pgMar w:top="1134" w:right="850" w:bottom="1134" w:left="1701" w:header="709" w:footer="709" w:gutter="0"/>
          <w:cols w:space="720"/>
          <w:docGrid w:linePitch="326"/>
        </w:sectPr>
      </w:pPr>
    </w:p>
    <w:tbl>
      <w:tblPr>
        <w:tblW w:w="0" w:type="auto"/>
        <w:tblInd w:w="5070" w:type="dxa"/>
        <w:tblLook w:val="0000" w:firstRow="0" w:lastRow="0" w:firstColumn="0" w:lastColumn="0" w:noHBand="0" w:noVBand="0"/>
      </w:tblPr>
      <w:tblGrid>
        <w:gridCol w:w="4285"/>
      </w:tblGrid>
      <w:tr w:rsidR="003D715B" w:rsidRPr="00632A81" w:rsidTr="00924171">
        <w:trPr>
          <w:trHeight w:val="1846"/>
        </w:trPr>
        <w:tc>
          <w:tcPr>
            <w:tcW w:w="4482" w:type="dxa"/>
          </w:tcPr>
          <w:p w:rsidR="003D715B" w:rsidRPr="00632A81" w:rsidRDefault="003D715B" w:rsidP="00924171">
            <w:pPr>
              <w:pStyle w:val="2ff8"/>
              <w:jc w:val="center"/>
              <w:rPr>
                <w:rFonts w:ascii="PT Astra Serif" w:hAnsi="PT Astra Serif"/>
                <w:sz w:val="28"/>
                <w:szCs w:val="28"/>
              </w:rPr>
            </w:pPr>
            <w:r>
              <w:rPr>
                <w:rFonts w:ascii="PT Astra Serif" w:hAnsi="PT Astra Serif"/>
                <w:sz w:val="28"/>
                <w:szCs w:val="28"/>
              </w:rPr>
              <w:lastRenderedPageBreak/>
              <w:t>Приложение № 5</w:t>
            </w:r>
          </w:p>
          <w:p w:rsidR="003D715B" w:rsidRPr="00632A81" w:rsidRDefault="003D715B" w:rsidP="00924171">
            <w:pPr>
              <w:pStyle w:val="2ff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3D715B" w:rsidRPr="00632A81" w:rsidRDefault="003D715B" w:rsidP="00924171">
            <w:pPr>
              <w:pStyle w:val="2ff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3D715B" w:rsidRDefault="003D715B" w:rsidP="00924171">
            <w:pPr>
              <w:pStyle w:val="2ff8"/>
              <w:jc w:val="center"/>
              <w:rPr>
                <w:rFonts w:ascii="PT Astra Serif" w:hAnsi="PT Astra Serif"/>
                <w:sz w:val="28"/>
                <w:szCs w:val="28"/>
              </w:rPr>
            </w:pPr>
            <w:r w:rsidRPr="00632A81">
              <w:rPr>
                <w:rFonts w:ascii="PT Astra Serif" w:hAnsi="PT Astra Serif"/>
                <w:sz w:val="28"/>
                <w:szCs w:val="28"/>
              </w:rPr>
              <w:t>Щекинский район</w:t>
            </w:r>
          </w:p>
          <w:p w:rsidR="003D715B" w:rsidRPr="00B666CA" w:rsidRDefault="003D715B" w:rsidP="00924171">
            <w:pPr>
              <w:pStyle w:val="2ff8"/>
              <w:jc w:val="center"/>
              <w:rPr>
                <w:rFonts w:ascii="PT Astra Serif" w:hAnsi="PT Astra Serif"/>
                <w:sz w:val="12"/>
                <w:szCs w:val="12"/>
              </w:rPr>
            </w:pPr>
          </w:p>
          <w:p w:rsidR="003D715B" w:rsidRPr="00637E01" w:rsidRDefault="003D715B" w:rsidP="00924171">
            <w:pPr>
              <w:pStyle w:val="2ff8"/>
              <w:jc w:val="center"/>
              <w:rPr>
                <w:rFonts w:ascii="PT Astra Serif" w:hAnsi="PT Astra Serif"/>
                <w:sz w:val="10"/>
                <w:szCs w:val="10"/>
              </w:rPr>
            </w:pPr>
          </w:p>
          <w:p w:rsidR="003D715B" w:rsidRPr="00632A81" w:rsidRDefault="002A05B2" w:rsidP="00924171">
            <w:pPr>
              <w:pStyle w:val="2ff8"/>
              <w:jc w:val="center"/>
              <w:rPr>
                <w:rFonts w:ascii="PT Astra Serif" w:hAnsi="PT Astra Serif"/>
                <w:sz w:val="28"/>
                <w:szCs w:val="28"/>
              </w:rPr>
            </w:pPr>
            <w:r>
              <w:rPr>
                <w:rFonts w:ascii="PT Astra Serif" w:hAnsi="PT Astra Serif"/>
                <w:sz w:val="28"/>
                <w:szCs w:val="28"/>
              </w:rPr>
              <w:t xml:space="preserve">от </w:t>
            </w:r>
            <w:r>
              <w:rPr>
                <w:rFonts w:ascii="PT Astra Serif" w:eastAsia="Calibri" w:hAnsi="PT Astra Serif"/>
                <w:sz w:val="28"/>
                <w:szCs w:val="28"/>
                <w:lang w:val="en-US" w:eastAsia="en-US"/>
              </w:rPr>
              <w:t>25</w:t>
            </w:r>
            <w:r>
              <w:rPr>
                <w:rFonts w:ascii="PT Astra Serif" w:eastAsia="Calibri" w:hAnsi="PT Astra Serif"/>
                <w:sz w:val="28"/>
                <w:szCs w:val="28"/>
                <w:lang w:eastAsia="en-US"/>
              </w:rPr>
              <w:t>.</w:t>
            </w:r>
            <w:r>
              <w:rPr>
                <w:rFonts w:ascii="PT Astra Serif" w:eastAsia="Calibri" w:hAnsi="PT Astra Serif"/>
                <w:sz w:val="28"/>
                <w:szCs w:val="28"/>
                <w:lang w:val="en-US" w:eastAsia="en-US"/>
              </w:rPr>
              <w:t>04</w:t>
            </w:r>
            <w:r>
              <w:rPr>
                <w:rFonts w:ascii="PT Astra Serif" w:eastAsia="Calibri" w:hAnsi="PT Astra Serif"/>
                <w:sz w:val="28"/>
                <w:szCs w:val="28"/>
                <w:lang w:eastAsia="en-US"/>
              </w:rPr>
              <w:t>.</w:t>
            </w:r>
            <w:r>
              <w:rPr>
                <w:rFonts w:ascii="PT Astra Serif" w:eastAsia="Calibri" w:hAnsi="PT Astra Serif"/>
                <w:sz w:val="28"/>
                <w:szCs w:val="28"/>
                <w:lang w:val="en-US" w:eastAsia="en-US"/>
              </w:rPr>
              <w:t>2024</w:t>
            </w:r>
            <w:r>
              <w:rPr>
                <w:rFonts w:ascii="PT Astra Serif" w:hAnsi="PT Astra Serif"/>
                <w:sz w:val="28"/>
                <w:szCs w:val="28"/>
              </w:rPr>
              <w:t xml:space="preserve"> № 4 – 477</w:t>
            </w:r>
            <w:bookmarkStart w:id="511" w:name="_GoBack"/>
            <w:bookmarkEnd w:id="511"/>
          </w:p>
        </w:tc>
      </w:tr>
    </w:tbl>
    <w:p w:rsidR="003D715B" w:rsidRPr="0085383A" w:rsidRDefault="003D715B" w:rsidP="003D715B">
      <w:pPr>
        <w:jc w:val="right"/>
        <w:rPr>
          <w:rFonts w:ascii="PT Astra Serif" w:hAnsi="PT Astra Serif"/>
          <w:sz w:val="16"/>
          <w:szCs w:val="16"/>
        </w:rPr>
      </w:pPr>
    </w:p>
    <w:p w:rsidR="003D715B" w:rsidRDefault="003D715B" w:rsidP="003D715B">
      <w:pPr>
        <w:rPr>
          <w:rFonts w:ascii="PT Astra Serif" w:hAnsi="PT Astra Serif" w:cs="PT Astra Serif"/>
          <w:sz w:val="28"/>
          <w:szCs w:val="28"/>
        </w:rPr>
      </w:pPr>
    </w:p>
    <w:p w:rsidR="003D715B" w:rsidRDefault="003D715B" w:rsidP="003D715B">
      <w:pPr>
        <w:rPr>
          <w:rFonts w:ascii="PT Astra Serif" w:hAnsi="PT Astra Serif" w:cs="PT Astra Serif"/>
          <w:sz w:val="28"/>
          <w:szCs w:val="28"/>
        </w:rPr>
      </w:pPr>
    </w:p>
    <w:p w:rsidR="003D715B" w:rsidRDefault="003D715B" w:rsidP="003D715B">
      <w:pPr>
        <w:rPr>
          <w:rFonts w:ascii="PT Astra Serif" w:hAnsi="PT Astra Serif" w:cs="PT Astra Serif"/>
          <w:sz w:val="28"/>
          <w:szCs w:val="28"/>
        </w:rPr>
      </w:pPr>
    </w:p>
    <w:p w:rsidR="00974C94" w:rsidRPr="00E31CC9" w:rsidRDefault="00974C94" w:rsidP="00974C94">
      <w:pPr>
        <w:tabs>
          <w:tab w:val="left" w:pos="1418"/>
        </w:tabs>
        <w:jc w:val="center"/>
        <w:rPr>
          <w:rFonts w:ascii="PT Astra Serif" w:hAnsi="PT Astra Serif"/>
          <w:b/>
          <w:sz w:val="28"/>
          <w:szCs w:val="28"/>
        </w:rPr>
      </w:pPr>
      <w:r w:rsidRPr="00E31CC9">
        <w:rPr>
          <w:rFonts w:ascii="PT Astra Serif" w:hAnsi="PT Astra Serif"/>
          <w:b/>
          <w:sz w:val="28"/>
          <w:szCs w:val="28"/>
        </w:rPr>
        <w:t xml:space="preserve">СХЕМА ВОДООТВЕДЕНИЯ </w:t>
      </w:r>
    </w:p>
    <w:p w:rsidR="00974C94" w:rsidRPr="00E31CC9" w:rsidRDefault="00974C94" w:rsidP="00974C94">
      <w:pPr>
        <w:tabs>
          <w:tab w:val="left" w:pos="1418"/>
        </w:tabs>
        <w:jc w:val="center"/>
        <w:rPr>
          <w:rFonts w:ascii="PT Astra Serif" w:hAnsi="PT Astra Serif"/>
          <w:b/>
          <w:sz w:val="28"/>
          <w:szCs w:val="28"/>
        </w:rPr>
      </w:pPr>
      <w:r w:rsidRPr="00E31CC9">
        <w:rPr>
          <w:rFonts w:ascii="PT Astra Serif" w:hAnsi="PT Astra Serif"/>
          <w:b/>
          <w:sz w:val="28"/>
          <w:szCs w:val="28"/>
        </w:rPr>
        <w:t xml:space="preserve">муниципального образования </w:t>
      </w:r>
      <w:r>
        <w:rPr>
          <w:rFonts w:ascii="PT Astra Serif" w:hAnsi="PT Astra Serif"/>
          <w:b/>
          <w:sz w:val="28"/>
          <w:szCs w:val="28"/>
        </w:rPr>
        <w:t>Крапивенское</w:t>
      </w:r>
      <w:r w:rsidRPr="00E31CC9">
        <w:rPr>
          <w:rFonts w:ascii="PT Astra Serif" w:hAnsi="PT Astra Serif"/>
          <w:b/>
          <w:sz w:val="28"/>
          <w:szCs w:val="28"/>
        </w:rPr>
        <w:t xml:space="preserve"> </w:t>
      </w:r>
    </w:p>
    <w:p w:rsidR="00974C94" w:rsidRPr="00E31CC9" w:rsidRDefault="00974C94" w:rsidP="00974C94">
      <w:pPr>
        <w:tabs>
          <w:tab w:val="left" w:pos="1418"/>
        </w:tabs>
        <w:jc w:val="center"/>
        <w:rPr>
          <w:rFonts w:ascii="PT Astra Serif" w:hAnsi="PT Astra Serif"/>
          <w:b/>
          <w:sz w:val="28"/>
          <w:szCs w:val="28"/>
        </w:rPr>
      </w:pPr>
      <w:r>
        <w:rPr>
          <w:rFonts w:ascii="PT Astra Serif" w:hAnsi="PT Astra Serif"/>
          <w:b/>
          <w:sz w:val="28"/>
          <w:szCs w:val="28"/>
        </w:rPr>
        <w:t xml:space="preserve">Щекинского района </w:t>
      </w:r>
      <w:r w:rsidRPr="00E31CC9">
        <w:rPr>
          <w:rFonts w:ascii="PT Astra Serif" w:hAnsi="PT Astra Serif"/>
          <w:b/>
          <w:sz w:val="28"/>
          <w:szCs w:val="28"/>
        </w:rPr>
        <w:t>на период с 20</w:t>
      </w:r>
      <w:r>
        <w:rPr>
          <w:rFonts w:ascii="PT Astra Serif" w:hAnsi="PT Astra Serif"/>
          <w:b/>
          <w:sz w:val="28"/>
          <w:szCs w:val="28"/>
        </w:rPr>
        <w:t>23 по 2033</w:t>
      </w:r>
      <w:r w:rsidRPr="00E31CC9">
        <w:rPr>
          <w:rFonts w:ascii="PT Astra Serif" w:hAnsi="PT Astra Serif"/>
          <w:b/>
          <w:sz w:val="28"/>
          <w:szCs w:val="28"/>
        </w:rPr>
        <w:t xml:space="preserve"> год</w:t>
      </w:r>
      <w:r>
        <w:rPr>
          <w:rFonts w:ascii="PT Astra Serif" w:hAnsi="PT Astra Serif"/>
          <w:b/>
          <w:sz w:val="28"/>
          <w:szCs w:val="28"/>
        </w:rPr>
        <w:t>ы</w:t>
      </w:r>
    </w:p>
    <w:p w:rsidR="00394F03" w:rsidRPr="00F77E3B" w:rsidRDefault="00394F03" w:rsidP="00F77E3B">
      <w:pPr>
        <w:ind w:left="-1134" w:firstLine="708"/>
        <w:jc w:val="both"/>
        <w:rPr>
          <w:rFonts w:ascii="PT Astra Serif" w:hAnsi="PT Astra Serif"/>
          <w:sz w:val="28"/>
          <w:szCs w:val="28"/>
        </w:rPr>
      </w:pPr>
    </w:p>
    <w:bookmarkEnd w:id="264"/>
    <w:p w:rsidR="00974C94" w:rsidRDefault="00974C94" w:rsidP="00187C99">
      <w:pPr>
        <w:pStyle w:val="2"/>
        <w:suppressAutoHyphens w:val="0"/>
        <w:spacing w:before="40"/>
        <w:ind w:firstLine="709"/>
        <w:rPr>
          <w:rFonts w:ascii="PT Astra Serif" w:eastAsiaTheme="majorEastAsia" w:hAnsi="PT Astra Serif"/>
          <w:b/>
          <w:sz w:val="28"/>
          <w:szCs w:val="28"/>
          <w:lang w:eastAsia="en-US"/>
        </w:rPr>
      </w:pPr>
      <w:r w:rsidRPr="00187C99">
        <w:rPr>
          <w:rFonts w:ascii="PT Astra Serif" w:eastAsiaTheme="majorEastAsia" w:hAnsi="PT Astra Serif"/>
          <w:b/>
          <w:sz w:val="28"/>
          <w:szCs w:val="28"/>
          <w:lang w:eastAsia="en-US"/>
        </w:rPr>
        <w:t>Раздел 1. «Существующее положение в сфере водоотведения поселения, городского округа»</w:t>
      </w:r>
    </w:p>
    <w:p w:rsidR="00187C99" w:rsidRDefault="00187C99" w:rsidP="00187C99">
      <w:pPr>
        <w:rPr>
          <w:rFonts w:eastAsiaTheme="majorEastAsia"/>
          <w:lang w:eastAsia="en-US"/>
        </w:rPr>
      </w:pPr>
    </w:p>
    <w:p w:rsidR="003D715B" w:rsidRPr="00187C99" w:rsidRDefault="003D715B" w:rsidP="00187C99">
      <w:pPr>
        <w:rPr>
          <w:rFonts w:eastAsiaTheme="majorEastAsia"/>
          <w:lang w:eastAsia="en-US"/>
        </w:rPr>
      </w:pPr>
    </w:p>
    <w:p w:rsidR="00187C99" w:rsidRPr="00246C79" w:rsidRDefault="00974C94" w:rsidP="00522DCA">
      <w:pPr>
        <w:pStyle w:val="3"/>
        <w:keepLines/>
        <w:numPr>
          <w:ilvl w:val="0"/>
          <w:numId w:val="18"/>
        </w:numPr>
        <w:suppressAutoHyphens w:val="0"/>
        <w:ind w:left="0" w:firstLine="709"/>
        <w:rPr>
          <w:rFonts w:ascii="PT Astra Serif" w:eastAsiaTheme="majorEastAsia" w:hAnsi="PT Astra Serif"/>
          <w:szCs w:val="28"/>
          <w:lang w:eastAsia="en-US"/>
        </w:rPr>
      </w:pPr>
      <w:r w:rsidRPr="00246C79">
        <w:rPr>
          <w:rFonts w:ascii="PT Astra Serif" w:eastAsiaTheme="majorEastAsia" w:hAnsi="PT Astra Serif"/>
          <w:szCs w:val="28"/>
          <w:lang w:eastAsia="en-US"/>
        </w:rPr>
        <w:t>Описание структуры системы сбора, очистки и отведения сточных вод на территории муниципального образования Крапивенское и деление территории на эксплуатационные зоны</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На территории муниципального образования Крапивенское централизованная система водоотведения организована в п.Пришня.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Стоки посредством самотечных коллекторов поступают на канализационные очистные сооружения (КОС).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КОС п.Пришня введены в эксплуатацию в 1991 году. Фактическая производительность -  334 м.куб./сут., проектная производительность </w:t>
      </w:r>
      <w:r w:rsidR="003D715B">
        <w:rPr>
          <w:rFonts w:ascii="PT Astra Serif" w:hAnsi="PT Astra Serif"/>
          <w:sz w:val="28"/>
          <w:szCs w:val="28"/>
        </w:rPr>
        <w:t>–</w:t>
      </w:r>
      <w:r w:rsidRPr="00187C99">
        <w:rPr>
          <w:rFonts w:ascii="PT Astra Serif" w:hAnsi="PT Astra Serif"/>
          <w:sz w:val="28"/>
          <w:szCs w:val="28"/>
        </w:rPr>
        <w:t xml:space="preserve"> 400</w:t>
      </w:r>
      <w:r w:rsidR="003D715B">
        <w:rPr>
          <w:rFonts w:ascii="PT Astra Serif" w:hAnsi="PT Astra Serif"/>
          <w:sz w:val="28"/>
          <w:szCs w:val="28"/>
        </w:rPr>
        <w:t> </w:t>
      </w:r>
      <w:r w:rsidRPr="00187C99">
        <w:rPr>
          <w:rFonts w:ascii="PT Astra Serif" w:hAnsi="PT Astra Serif"/>
          <w:sz w:val="28"/>
          <w:szCs w:val="28"/>
        </w:rPr>
        <w:t xml:space="preserve">м.куб./сут., износ 65%. Собственник и обслуживающая организация - ООО </w:t>
      </w:r>
      <w:r w:rsidR="003D715B">
        <w:rPr>
          <w:rFonts w:ascii="PT Astra Serif" w:hAnsi="PT Astra Serif"/>
          <w:sz w:val="28"/>
          <w:szCs w:val="28"/>
        </w:rPr>
        <w:t>«</w:t>
      </w:r>
      <w:r w:rsidRPr="00187C99">
        <w:rPr>
          <w:rFonts w:ascii="PT Astra Serif" w:hAnsi="PT Astra Serif"/>
          <w:sz w:val="28"/>
          <w:szCs w:val="28"/>
        </w:rPr>
        <w:t>Газпром трансгаз Москва</w:t>
      </w:r>
      <w:r w:rsidR="003D715B">
        <w:rPr>
          <w:rFonts w:ascii="PT Astra Serif" w:hAnsi="PT Astra Serif"/>
          <w:sz w:val="28"/>
          <w:szCs w:val="28"/>
        </w:rPr>
        <w:t>»</w:t>
      </w:r>
      <w:r w:rsidRPr="00187C99">
        <w:rPr>
          <w:rFonts w:ascii="PT Astra Serif" w:hAnsi="PT Astra Serif"/>
          <w:sz w:val="28"/>
          <w:szCs w:val="28"/>
        </w:rPr>
        <w:t xml:space="preserve"> Филиал Тульское управление магистральных газопроводов.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КОС обеспечивают водоотведение от производственной зоны.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На остальной территории 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246C79" w:rsidRPr="00187C99" w:rsidRDefault="00974C94" w:rsidP="00246C79">
      <w:pPr>
        <w:ind w:firstLine="709"/>
        <w:jc w:val="both"/>
        <w:rPr>
          <w:rFonts w:ascii="PT Astra Serif" w:hAnsi="PT Astra Serif"/>
          <w:sz w:val="28"/>
          <w:szCs w:val="28"/>
        </w:rPr>
      </w:pPr>
      <w:r w:rsidRPr="00187C99">
        <w:rPr>
          <w:rFonts w:ascii="PT Astra Serif" w:hAnsi="PT Astra Serif"/>
          <w:sz w:val="28"/>
          <w:szCs w:val="28"/>
        </w:rPr>
        <w:t>Анализ результатов технического обследования централизованной системы водоотведения позвол</w:t>
      </w:r>
      <w:r w:rsidR="00246C79" w:rsidRPr="00187C99">
        <w:rPr>
          <w:rFonts w:ascii="PT Astra Serif" w:hAnsi="PT Astra Serif"/>
          <w:sz w:val="28"/>
          <w:szCs w:val="28"/>
        </w:rPr>
        <w:t xml:space="preserve">яет сделать следующие выводы, что отведение сточных вод осуществляется только в п.Пришня на КОС от производственной зоны объектов ООО "Газпром трансгаз Москва" Филиал Тульское управление магистральных газопроводов. </w:t>
      </w:r>
    </w:p>
    <w:p w:rsidR="00246C79" w:rsidRPr="00246C79" w:rsidRDefault="00246C79"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246C79">
        <w:rPr>
          <w:rFonts w:ascii="PT Astra Serif" w:eastAsiaTheme="majorEastAsia" w:hAnsi="PT Astra Serif"/>
          <w:szCs w:val="28"/>
          <w:lang w:eastAsia="en-US"/>
        </w:rPr>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974C94" w:rsidRPr="00246C7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246C79">
        <w:rPr>
          <w:rFonts w:ascii="PT Astra Serif" w:eastAsiaTheme="majorEastAsia" w:hAnsi="PT Astra Serif"/>
          <w:szCs w:val="28"/>
          <w:lang w:eastAsia="en-US"/>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Федеральный закон от 7 декабря 2011 г. № 416-ФЗ «О водоснабжении и водоотведении» и постановление правительства РФ от 05.09.2013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 </w:t>
      </w:r>
    </w:p>
    <w:p w:rsidR="00974C94" w:rsidRPr="00187C99" w:rsidRDefault="00974C94" w:rsidP="00522DCA">
      <w:pPr>
        <w:pStyle w:val="afc"/>
        <w:numPr>
          <w:ilvl w:val="0"/>
          <w:numId w:val="11"/>
        </w:numPr>
        <w:suppressAutoHyphens w:val="0"/>
        <w:spacing w:after="120"/>
        <w:ind w:left="0" w:firstLine="709"/>
        <w:jc w:val="both"/>
        <w:rPr>
          <w:rFonts w:ascii="PT Astra Serif" w:hAnsi="PT Astra Serif"/>
          <w:sz w:val="28"/>
          <w:szCs w:val="28"/>
        </w:rPr>
      </w:pPr>
      <w:r w:rsidRPr="00187C99">
        <w:rPr>
          <w:rFonts w:ascii="PT Astra Serif" w:hAnsi="PT Astra Serif"/>
          <w:sz w:val="28"/>
          <w:szCs w:val="28"/>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Исходя из определения технологической зоны водоотведения в централизованной системе водоотведения муниципального образования Крапивенское технологическая зона присутствует только в п.Пришня.</w:t>
      </w:r>
    </w:p>
    <w:p w:rsidR="00974C94" w:rsidRPr="00187C9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В процессе механической и биологической очистки сточных вод образуются различного вида осадки, содержащие органические и минеральные компоненты. В зависимости от условий формирования и особенностей отделения различают осадки первичные и вторичные. К первичным осадкам относятся грубодисперсные примеси, которые находятся в твердой фазе и выделяются в процессе механической очистки на решетках и песколовках. К вторичным осадкам относятся осадки, выделенные из сточной воды после биологической очистки (избыточный активный ил).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Сведения о технической возможности утилизации осадков сточных вод на очистных сооружениях отсутствуют.</w:t>
      </w:r>
    </w:p>
    <w:p w:rsidR="00974C94" w:rsidRPr="00187C9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lastRenderedPageBreak/>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974C94" w:rsidRPr="00187C99" w:rsidRDefault="00974C94" w:rsidP="00187C99">
      <w:pPr>
        <w:ind w:firstLine="709"/>
        <w:jc w:val="both"/>
        <w:rPr>
          <w:rFonts w:ascii="PT Astra Serif" w:eastAsiaTheme="majorEastAsia" w:hAnsi="PT Astra Serif"/>
          <w:i/>
          <w:sz w:val="28"/>
          <w:szCs w:val="28"/>
          <w:lang w:eastAsia="en-US"/>
        </w:rPr>
      </w:pPr>
      <w:r w:rsidRPr="00187C99">
        <w:rPr>
          <w:rFonts w:ascii="PT Astra Serif" w:hAnsi="PT Astra Serif"/>
          <w:sz w:val="28"/>
          <w:szCs w:val="28"/>
        </w:rPr>
        <w:t xml:space="preserve">Стоки посредством самотечных коллекторов поступают на канализационные насосные станции, далее по напорным коллекторам транспортируются на канализационные очистные сооружения (КОС). </w:t>
      </w:r>
      <w:r w:rsidRPr="00187C99">
        <w:rPr>
          <w:rFonts w:ascii="PT Astra Serif" w:eastAsiaTheme="majorEastAsia" w:hAnsi="PT Astra Serif"/>
          <w:sz w:val="28"/>
          <w:szCs w:val="28"/>
          <w:lang w:eastAsia="en-US"/>
        </w:rPr>
        <w:t>Оценка безопасности и надежности объектов централизованной системы водоотведения и их управляемости</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Надежность и экологическая безопасность являются основными требованиями, которые предъявляются современным системам водоотведения. Объектами оценки надежности являются как система водоотведения в целом, так и отдельные составляющие системы: самотечные и напорные трубопроводы; насосные станции; очистные сооружения.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В настоящее время система водоотведения в целом позволяет обеспечить отведение сточных вод только в п.Пришня на КОС от объектов производственной зоны ООО "Газпром трансгаз Москва" Филиал Тульское управление магистральных газопроводов.</w:t>
      </w:r>
    </w:p>
    <w:p w:rsidR="00974C94" w:rsidRPr="00187C9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Оценка воздействия сбросов сточных вод через централизованную систему водоотведения на окружающую среду</w:t>
      </w:r>
    </w:p>
    <w:p w:rsidR="00974C94" w:rsidRPr="00187C99" w:rsidRDefault="00974C94" w:rsidP="00246C79">
      <w:pPr>
        <w:ind w:firstLine="709"/>
        <w:jc w:val="both"/>
        <w:rPr>
          <w:rFonts w:ascii="PT Astra Serif" w:hAnsi="PT Astra Serif"/>
          <w:sz w:val="28"/>
          <w:szCs w:val="28"/>
        </w:rPr>
      </w:pPr>
      <w:r w:rsidRPr="00187C99">
        <w:rPr>
          <w:rFonts w:ascii="PT Astra Serif" w:hAnsi="PT Astra Serif"/>
          <w:sz w:val="28"/>
          <w:szCs w:val="28"/>
        </w:rPr>
        <w:t xml:space="preserve">Централизованная система водоотведения в п.Пришня организована посредством канализационных очистных сооружения.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На сегодняшний день требования к предельно допустимому сбросу ужесточились. Очистные сооружения должны обеспечивать эффект очистки сточных вод до норм предельно допустимой концентрации рыбохозяйственных водоёмов согласно СанПиН 4630-88 «Охрана поверхностных вод от загрязнений».</w:t>
      </w:r>
    </w:p>
    <w:p w:rsidR="00974C94" w:rsidRPr="00187C9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Описание территорий муниципального образования, не охваченных централизованной системой водоотведения</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На территории муниципального образования Крапивенское централизованная система водоотведения организована в п.Пришня. Стоки посредством самотечных коллекторов поступают на канализационные очистные сооружения (КОС). </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На остальной территории 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974C94" w:rsidRPr="00187C9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Описание существующих технических и технологических проблем системы водоотведения муниципального образования Крапивенское</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КОС в п.Пришня являются ведомственными (ООО </w:t>
      </w:r>
      <w:r w:rsidR="003D715B">
        <w:rPr>
          <w:rFonts w:ascii="PT Astra Serif" w:hAnsi="PT Astra Serif"/>
          <w:sz w:val="28"/>
          <w:szCs w:val="28"/>
        </w:rPr>
        <w:t>«</w:t>
      </w:r>
      <w:r w:rsidRPr="00187C99">
        <w:rPr>
          <w:rFonts w:ascii="PT Astra Serif" w:hAnsi="PT Astra Serif"/>
          <w:sz w:val="28"/>
          <w:szCs w:val="28"/>
        </w:rPr>
        <w:t>Газпром трансгаз Москва</w:t>
      </w:r>
      <w:r w:rsidR="003D715B">
        <w:rPr>
          <w:rFonts w:ascii="PT Astra Serif" w:hAnsi="PT Astra Serif"/>
          <w:sz w:val="28"/>
          <w:szCs w:val="28"/>
        </w:rPr>
        <w:t>»</w:t>
      </w:r>
      <w:r w:rsidRPr="00187C99">
        <w:rPr>
          <w:rFonts w:ascii="PT Astra Serif" w:hAnsi="PT Astra Serif"/>
          <w:sz w:val="28"/>
          <w:szCs w:val="28"/>
        </w:rPr>
        <w:t xml:space="preserve"> Филиал Тульское управление магистральных газопроводов). Данные о техническом состоянии отсутствуют.</w:t>
      </w:r>
    </w:p>
    <w:p w:rsidR="00974C94" w:rsidRPr="00187C99" w:rsidRDefault="00974C94" w:rsidP="00522DCA">
      <w:pPr>
        <w:pStyle w:val="3"/>
        <w:keepLines/>
        <w:numPr>
          <w:ilvl w:val="0"/>
          <w:numId w:val="18"/>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lastRenderedPageBreak/>
        <w:t>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rsidR="00974C94" w:rsidRPr="00187C99" w:rsidRDefault="00974C94" w:rsidP="00246C79">
      <w:pPr>
        <w:ind w:firstLine="709"/>
        <w:jc w:val="both"/>
        <w:rPr>
          <w:rFonts w:ascii="PT Astra Serif" w:hAnsi="PT Astra Serif"/>
          <w:sz w:val="28"/>
          <w:szCs w:val="28"/>
        </w:rPr>
      </w:pPr>
      <w:r w:rsidRPr="00187C99">
        <w:rPr>
          <w:rFonts w:ascii="PT Astra Serif" w:hAnsi="PT Astra Serif"/>
          <w:sz w:val="28"/>
          <w:szCs w:val="28"/>
        </w:rPr>
        <w:t>Отнесение к централизованным системам водоотведения поселений (ЦСВП) осуществляется в отношении централизованной системы водоотведения в целом.</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ЦСВ относится к ЦСВП при условии внесения в схему водоснабжения и водоотведения сведений об отнесении ЦСВ, соответствующей критериям, установленным Правилами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года № 782», к ЦСВП (с даты внесения таких сведений).</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При отсутствии утвержденной схемы водоснабжения и водоотведения ЦСВ не может быть отнесена к ЦСВП.</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ЦСВ относится к ЦСВП в случае, если среднегодовая за 3 календарных года, предшествующих календарному году, в котором утверждается схема водоснабжения и водоотведения или в нее вносятся сведения об отнесении ЦСВ к ЦСВП, доля сточных вод, принимаемых в технологическую зону водоотведения от:</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а) ТСЖ, ЖСК, жилищных и иных специализированных потребительских кооперативов, управляющих организаций, осуществляющих деятельность по управлению многоквартирными домами, собственников и (или) пользователей жилых помещений в многоквартирных домах или жилых домов;</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б) гостиниц, иных объектов, связанных с проживанием граждан;</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в)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г) складских объектов, стоянок автомобильного транспорта, гаражей;</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 xml:space="preserve">д) территорий, предназначенных для ведения садоводства и дачного хозяйства, а также поверхностных сточных вод (для централизованных общесплавных и централизованных комбинированных систем водоотведения) </w:t>
      </w:r>
      <w:r w:rsidRPr="00187C99">
        <w:rPr>
          <w:rFonts w:ascii="PT Astra Serif" w:hAnsi="PT Astra Serif"/>
          <w:sz w:val="28"/>
          <w:szCs w:val="28"/>
        </w:rPr>
        <w:lastRenderedPageBreak/>
        <w:t>составляет более 50% от общего объема сточных вод, принимаемых в данную ЦСВ.</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При этом организация, осуществляющая эксплуатацию объектов данной ЦСВ, должна осуществлять соответствующий вид экономической деятельности по сбору и обработке сточных вод.</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В случае, если фактическое значение доли сточных вод от объектов абонентов, указанных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а также поверхностных сточных вод меньше значения доли сточных вод, являющейся критерием отнесения к ЦСВПГО, фактическое значение доли сточных вод, принимаемых от объектов, указанных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а также поверхностных сточных вод может быть увеличено (но не более чем на 50% от первоначального фактического значения доли) на объем сточных вод, принимаемых от объектов, не относящихся к объектам, указанным в пункте 6 Правил отнесения централизованных систем водоотведения (канализации) к централизованным системам водоотведения поселений, утверждёнными Постановлением Правительства Российской Федерации от 31 мая 2019 года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к ЦСВП (с даты внесения таких сведений), при условии соответствия состава таких сточных вод следующим требованиям:</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Нефтепродукты - не более 3 мг/дм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Фенолы (сумма) - не более 0,05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Железо - не более 3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Медь - не более 0,1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Алюминий - не более 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Цинк - не более 0,5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Хром (шестивалентный) - не более 0,01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Никель - не более 0,1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lastRenderedPageBreak/>
        <w:t>Кадмий - не более 0,005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Свинец - не более 0,01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Мышьяк - не более 0,01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187C99" w:rsidRDefault="00974C94" w:rsidP="00522DCA">
      <w:pPr>
        <w:pStyle w:val="afc"/>
        <w:numPr>
          <w:ilvl w:val="0"/>
          <w:numId w:val="16"/>
        </w:numPr>
        <w:suppressAutoHyphens w:val="0"/>
        <w:spacing w:after="120"/>
        <w:ind w:firstLine="709"/>
        <w:jc w:val="both"/>
        <w:rPr>
          <w:rFonts w:ascii="PT Astra Serif" w:hAnsi="PT Astra Serif"/>
          <w:sz w:val="28"/>
          <w:szCs w:val="28"/>
        </w:rPr>
      </w:pPr>
      <w:r w:rsidRPr="00187C99">
        <w:rPr>
          <w:rFonts w:ascii="PT Astra Serif" w:hAnsi="PT Astra Serif"/>
          <w:sz w:val="28"/>
          <w:szCs w:val="28"/>
        </w:rPr>
        <w:t>Ртуть - не более 0,0001 мг/ дм</w:t>
      </w:r>
      <w:r w:rsidRPr="00187C99">
        <w:rPr>
          <w:rFonts w:ascii="PT Astra Serif" w:hAnsi="PT Astra Serif"/>
          <w:sz w:val="28"/>
          <w:szCs w:val="28"/>
          <w:vertAlign w:val="superscript"/>
        </w:rPr>
        <w:t>3</w:t>
      </w:r>
      <w:r w:rsidRPr="00187C99">
        <w:rPr>
          <w:rFonts w:ascii="PT Astra Serif" w:hAnsi="PT Astra Serif"/>
          <w:sz w:val="28"/>
          <w:szCs w:val="28"/>
        </w:rPr>
        <w:t>;</w:t>
      </w:r>
    </w:p>
    <w:p w:rsidR="00974C94" w:rsidRPr="003D715B" w:rsidRDefault="00974C94" w:rsidP="00522DCA">
      <w:pPr>
        <w:pStyle w:val="afc"/>
        <w:numPr>
          <w:ilvl w:val="0"/>
          <w:numId w:val="16"/>
        </w:numPr>
        <w:suppressAutoHyphens w:val="0"/>
        <w:spacing w:after="120"/>
        <w:ind w:firstLine="709"/>
        <w:jc w:val="both"/>
        <w:rPr>
          <w:rFonts w:ascii="PT Astra Serif" w:hAnsi="PT Astra Serif"/>
          <w:spacing w:val="-6"/>
          <w:sz w:val="28"/>
          <w:szCs w:val="28"/>
        </w:rPr>
      </w:pPr>
      <w:r w:rsidRPr="003D715B">
        <w:rPr>
          <w:rFonts w:ascii="PT Astra Serif" w:hAnsi="PT Astra Serif"/>
          <w:spacing w:val="-6"/>
          <w:sz w:val="28"/>
          <w:szCs w:val="28"/>
        </w:rPr>
        <w:t>ХПК (бихроматная окисляемость) - не более 400 мг/дм</w:t>
      </w:r>
      <w:r w:rsidRPr="003D715B">
        <w:rPr>
          <w:rFonts w:ascii="PT Astra Serif" w:hAnsi="PT Astra Serif"/>
          <w:spacing w:val="-6"/>
          <w:sz w:val="28"/>
          <w:szCs w:val="28"/>
          <w:vertAlign w:val="superscript"/>
        </w:rPr>
        <w:t>3</w:t>
      </w:r>
      <w:r w:rsidRPr="003D715B">
        <w:rPr>
          <w:rFonts w:ascii="PT Astra Serif" w:hAnsi="PT Astra Serif"/>
          <w:spacing w:val="-6"/>
          <w:sz w:val="28"/>
          <w:szCs w:val="28"/>
        </w:rPr>
        <w:t>.</w:t>
      </w:r>
    </w:p>
    <w:p w:rsidR="003D715B" w:rsidRDefault="003D715B" w:rsidP="00187C99">
      <w:pPr>
        <w:ind w:firstLine="709"/>
        <w:jc w:val="both"/>
        <w:rPr>
          <w:rFonts w:ascii="PT Astra Serif" w:hAnsi="PT Astra Serif"/>
          <w:sz w:val="28"/>
          <w:szCs w:val="28"/>
        </w:rPr>
      </w:pP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В случае, если отведение сточных вод через ЦСВ осуществлялось менее, чем в течение 3 календарных лет, предшествующих календарному году, в котором утверждается схема водоснабжения и водоотведения или в нее вносятся соответствующие сведения, то определение доли сточных вод, являющейся критерием отнесения ЦСВ к ЦСВП, осуществляется за период, в течение которого осуществлялось фактическое отведение сточных вод через данную ЦСВ.</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К ЦСВП также относятся централизованные ливневые системы водоотведения, предназначенные для водоотведения поверхностных сточных вод с территории поселений.</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Для целей отнесения централизованной ливневой системы водоотведения, предназначенной для отведения поверхностных сточных вод с территории поселения, к ЦСВП организация ВКХ представляет в орган, уполномоченный на утверждение схемы водоснабжения и водоотведения, копии одного или нескольких имеющихся у такой организации документов, подтверждающих, что централизованная система водоотведения является централизованной ливневой системой водоотведения, предназначенной для отведения поверхностных сточных вод с территории поселения, из числа документов, перечень которых устанавливается Минстроем России.</w:t>
      </w:r>
    </w:p>
    <w:p w:rsidR="00974C94" w:rsidRPr="00187C99" w:rsidRDefault="00974C94" w:rsidP="00187C99">
      <w:pPr>
        <w:ind w:firstLine="709"/>
        <w:jc w:val="both"/>
        <w:rPr>
          <w:rFonts w:ascii="PT Astra Serif" w:hAnsi="PT Astra Serif"/>
          <w:sz w:val="28"/>
          <w:szCs w:val="28"/>
        </w:rPr>
      </w:pPr>
      <w:r w:rsidRPr="00187C99">
        <w:rPr>
          <w:rFonts w:ascii="PT Astra Serif" w:hAnsi="PT Astra Serif"/>
          <w:sz w:val="28"/>
          <w:szCs w:val="28"/>
        </w:rPr>
        <w:t>Рассматриваемая в настоящей Схеме система централизованного водоотведения (ЦСВ) удовлетворяет критериям отнесения её к централизованным системам водоотведения поселений.</w:t>
      </w:r>
    </w:p>
    <w:p w:rsidR="00974C94" w:rsidRDefault="00974C94" w:rsidP="00187C99">
      <w:pPr>
        <w:suppressAutoHyphens w:val="0"/>
        <w:ind w:firstLine="709"/>
        <w:jc w:val="both"/>
        <w:rPr>
          <w:rFonts w:ascii="PT Astra Serif" w:eastAsiaTheme="majorEastAsia" w:hAnsi="PT Astra Serif"/>
          <w:b/>
          <w:sz w:val="28"/>
          <w:szCs w:val="28"/>
          <w:lang w:eastAsia="en-US"/>
        </w:rPr>
      </w:pPr>
    </w:p>
    <w:p w:rsidR="003D715B" w:rsidRPr="00187C99" w:rsidRDefault="003D715B" w:rsidP="00187C99">
      <w:pPr>
        <w:suppressAutoHyphens w:val="0"/>
        <w:ind w:firstLine="709"/>
        <w:jc w:val="both"/>
        <w:rPr>
          <w:rFonts w:ascii="PT Astra Serif" w:eastAsiaTheme="majorEastAsia" w:hAnsi="PT Astra Serif"/>
          <w:b/>
          <w:sz w:val="28"/>
          <w:szCs w:val="28"/>
          <w:lang w:eastAsia="en-US"/>
        </w:rPr>
      </w:pPr>
    </w:p>
    <w:p w:rsidR="00974C94" w:rsidRDefault="00974C94" w:rsidP="00246C79">
      <w:pPr>
        <w:pStyle w:val="2"/>
        <w:suppressAutoHyphens w:val="0"/>
        <w:spacing w:before="40"/>
        <w:rPr>
          <w:rFonts w:ascii="PT Astra Serif" w:eastAsiaTheme="majorEastAsia" w:hAnsi="PT Astra Serif"/>
          <w:b/>
          <w:sz w:val="28"/>
          <w:szCs w:val="28"/>
          <w:lang w:eastAsia="en-US"/>
        </w:rPr>
      </w:pPr>
      <w:r w:rsidRPr="00246C79">
        <w:rPr>
          <w:rFonts w:ascii="PT Astra Serif" w:eastAsiaTheme="majorEastAsia" w:hAnsi="PT Astra Serif"/>
          <w:b/>
          <w:sz w:val="28"/>
          <w:szCs w:val="28"/>
          <w:lang w:eastAsia="en-US"/>
        </w:rPr>
        <w:t>Раздел 2. «Балансы сточных вод в системе водоотведения»</w:t>
      </w:r>
    </w:p>
    <w:p w:rsidR="003D715B" w:rsidRPr="003D715B" w:rsidRDefault="003D715B" w:rsidP="003D715B">
      <w:pPr>
        <w:rPr>
          <w:rFonts w:eastAsiaTheme="majorEastAsia"/>
          <w:lang w:eastAsia="en-US"/>
        </w:rPr>
      </w:pPr>
    </w:p>
    <w:p w:rsidR="00974C94" w:rsidRPr="00187C99" w:rsidRDefault="00974C94" w:rsidP="00522DCA">
      <w:pPr>
        <w:pStyle w:val="3"/>
        <w:keepLines/>
        <w:numPr>
          <w:ilvl w:val="0"/>
          <w:numId w:val="19"/>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Баланс поступления сточных вод в централизованную систему водоотведения и отведения стоков по технологическим зонам водоотведения</w:t>
      </w:r>
    </w:p>
    <w:p w:rsidR="00974C94" w:rsidRPr="00187C99" w:rsidRDefault="00974C94" w:rsidP="00246C79">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Сведения о годовом поступлении в централизованную систему водоотведения сточных вод отсутствую.</w:t>
      </w:r>
    </w:p>
    <w:p w:rsidR="00974C94" w:rsidRPr="00187C99" w:rsidRDefault="00974C94" w:rsidP="00246C79">
      <w:pPr>
        <w:ind w:firstLine="709"/>
        <w:jc w:val="both"/>
        <w:rPr>
          <w:rFonts w:ascii="PT Astra Serif" w:hAnsi="PT Astra Serif"/>
          <w:sz w:val="28"/>
          <w:szCs w:val="28"/>
        </w:rPr>
      </w:pPr>
      <w:r w:rsidRPr="00187C99">
        <w:rPr>
          <w:rFonts w:ascii="PT Astra Serif" w:hAnsi="PT Astra Serif"/>
          <w:sz w:val="28"/>
          <w:szCs w:val="28"/>
        </w:rPr>
        <w:t xml:space="preserve">Система централизованного водоотведения имеется только в п.Пришня на базе КОС которые являются ведомственными (ООО </w:t>
      </w:r>
      <w:r w:rsidR="003D715B">
        <w:rPr>
          <w:rFonts w:ascii="PT Astra Serif" w:hAnsi="PT Astra Serif"/>
          <w:sz w:val="28"/>
          <w:szCs w:val="28"/>
        </w:rPr>
        <w:t>«</w:t>
      </w:r>
      <w:r w:rsidRPr="00187C99">
        <w:rPr>
          <w:rFonts w:ascii="PT Astra Serif" w:hAnsi="PT Astra Serif"/>
          <w:sz w:val="28"/>
          <w:szCs w:val="28"/>
        </w:rPr>
        <w:t>Газпром трансгаз Москва</w:t>
      </w:r>
      <w:r w:rsidR="003D715B">
        <w:rPr>
          <w:rFonts w:ascii="PT Astra Serif" w:hAnsi="PT Astra Serif"/>
          <w:sz w:val="28"/>
          <w:szCs w:val="28"/>
        </w:rPr>
        <w:t>»</w:t>
      </w:r>
      <w:r w:rsidRPr="00187C99">
        <w:rPr>
          <w:rFonts w:ascii="PT Astra Serif" w:hAnsi="PT Astra Serif"/>
          <w:sz w:val="28"/>
          <w:szCs w:val="28"/>
        </w:rPr>
        <w:t xml:space="preserve"> Филиал Тульское управление магистральных газопроводов). КОС обеспечивают водоотведение от производственной зоны. </w:t>
      </w:r>
    </w:p>
    <w:p w:rsidR="00974C94" w:rsidRPr="00187C99" w:rsidRDefault="00974C94" w:rsidP="00522DCA">
      <w:pPr>
        <w:pStyle w:val="3"/>
        <w:keepLines/>
        <w:numPr>
          <w:ilvl w:val="0"/>
          <w:numId w:val="19"/>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lastRenderedPageBreak/>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rsidR="00974C94" w:rsidRPr="00187C99" w:rsidRDefault="00974C94" w:rsidP="00246C79">
      <w:pPr>
        <w:ind w:firstLine="709"/>
        <w:jc w:val="both"/>
        <w:rPr>
          <w:rFonts w:ascii="PT Astra Serif" w:hAnsi="PT Astra Serif"/>
          <w:sz w:val="28"/>
          <w:szCs w:val="28"/>
        </w:rPr>
      </w:pPr>
      <w:r w:rsidRPr="00187C99">
        <w:rPr>
          <w:rFonts w:ascii="PT Astra Serif" w:hAnsi="PT Astra Serif"/>
          <w:sz w:val="28"/>
          <w:szCs w:val="28"/>
        </w:rPr>
        <w:t>Анализ показал, что дождевые стоки отводятся по рельефу местности. Объемы фактических притоков неорганизованного стока отсутствуют.</w:t>
      </w:r>
    </w:p>
    <w:p w:rsidR="00974C94" w:rsidRPr="00187C99" w:rsidRDefault="00974C94" w:rsidP="00246C79">
      <w:pPr>
        <w:ind w:firstLine="709"/>
        <w:jc w:val="both"/>
        <w:rPr>
          <w:rFonts w:ascii="PT Astra Serif" w:hAnsi="PT Astra Serif"/>
          <w:sz w:val="28"/>
          <w:szCs w:val="28"/>
        </w:rPr>
      </w:pPr>
      <w:r w:rsidRPr="00187C99">
        <w:rPr>
          <w:rFonts w:ascii="PT Astra Serif" w:hAnsi="PT Astra Serif"/>
          <w:sz w:val="28"/>
          <w:szCs w:val="28"/>
        </w:rPr>
        <w:t>Ливневая канализация отсутствует.</w:t>
      </w:r>
    </w:p>
    <w:p w:rsidR="00974C94" w:rsidRPr="00187C99" w:rsidRDefault="00974C94" w:rsidP="00522DCA">
      <w:pPr>
        <w:pStyle w:val="3"/>
        <w:keepLines/>
        <w:numPr>
          <w:ilvl w:val="0"/>
          <w:numId w:val="19"/>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rsidR="00974C94" w:rsidRPr="00187C99" w:rsidRDefault="00974C94" w:rsidP="00187C99">
      <w:pPr>
        <w:autoSpaceDE w:val="0"/>
        <w:autoSpaceDN w:val="0"/>
        <w:adjustRightInd w:val="0"/>
        <w:jc w:val="both"/>
        <w:rPr>
          <w:rFonts w:ascii="PT Astra Serif" w:hAnsi="PT Astra Serif"/>
          <w:sz w:val="28"/>
          <w:szCs w:val="28"/>
        </w:rPr>
      </w:pPr>
      <w:r w:rsidRPr="00187C99">
        <w:rPr>
          <w:rFonts w:ascii="PT Astra Serif" w:hAnsi="PT Astra Serif"/>
          <w:sz w:val="28"/>
          <w:szCs w:val="28"/>
        </w:rPr>
        <w:t>Результаты анализа сведения об оснащенности зданий, строений, сооружений приборами учета принимаемых сточных вод и их применении при осуществлении коммерческих расчетов показали, что приборы коммерческого учета сточных вод отсутствуют. Коммерческий учет принимаемых сточных вод в систему водоотведения осуществляется в соответствии с действующим законодательством. В случае отсутствия у абонента приборов учета сточных вод объем отведенных абонентом сточных вод принимается равным объему воды, поданной абоненту из всех источников централизованного водоснабжения.</w:t>
      </w:r>
    </w:p>
    <w:p w:rsidR="00974C94" w:rsidRPr="00187C99" w:rsidRDefault="00974C94" w:rsidP="00522DCA">
      <w:pPr>
        <w:pStyle w:val="3"/>
        <w:keepLines/>
        <w:numPr>
          <w:ilvl w:val="0"/>
          <w:numId w:val="19"/>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p>
    <w:p w:rsidR="00974C94" w:rsidRPr="00187C99" w:rsidRDefault="00974C94" w:rsidP="00187C99">
      <w:pPr>
        <w:jc w:val="both"/>
        <w:rPr>
          <w:rFonts w:ascii="PT Astra Serif" w:hAnsi="PT Astra Serif"/>
          <w:sz w:val="28"/>
          <w:szCs w:val="28"/>
        </w:rPr>
      </w:pPr>
      <w:r w:rsidRPr="00187C99">
        <w:rPr>
          <w:rFonts w:ascii="PT Astra Serif" w:hAnsi="PT Astra Serif"/>
          <w:sz w:val="28"/>
          <w:szCs w:val="28"/>
        </w:rPr>
        <w:t>Результаты ретроспективного анализа за последние 5 лет отсутствуют.</w:t>
      </w:r>
    </w:p>
    <w:p w:rsidR="00974C94" w:rsidRPr="00187C99" w:rsidRDefault="00974C94" w:rsidP="00522DCA">
      <w:pPr>
        <w:pStyle w:val="3"/>
        <w:keepLines/>
        <w:numPr>
          <w:ilvl w:val="0"/>
          <w:numId w:val="19"/>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муниципального образования Крапивенское</w:t>
      </w:r>
    </w:p>
    <w:p w:rsidR="00974C94" w:rsidRPr="00187C99" w:rsidRDefault="00974C94" w:rsidP="00187C99">
      <w:pPr>
        <w:autoSpaceDE w:val="0"/>
        <w:autoSpaceDN w:val="0"/>
        <w:adjustRightInd w:val="0"/>
        <w:jc w:val="both"/>
        <w:rPr>
          <w:rFonts w:ascii="PT Astra Serif" w:hAnsi="PT Astra Serif"/>
          <w:sz w:val="28"/>
          <w:szCs w:val="28"/>
        </w:rPr>
      </w:pPr>
      <w:r w:rsidRPr="00187C99">
        <w:rPr>
          <w:rFonts w:ascii="PT Astra Serif" w:hAnsi="PT Astra Serif"/>
          <w:sz w:val="28"/>
          <w:szCs w:val="28"/>
        </w:rPr>
        <w:t>Прогнозные балансы поступления сточных вод в централизованную систему водо-отведения и отведения стоков не выполнялись из-за отсутствия ЦСВО в жилой застройке.</w:t>
      </w:r>
    </w:p>
    <w:p w:rsidR="00974C94" w:rsidRPr="00187C99" w:rsidRDefault="00974C94" w:rsidP="00187C99">
      <w:pPr>
        <w:pStyle w:val="2"/>
        <w:suppressAutoHyphens w:val="0"/>
        <w:spacing w:before="40"/>
        <w:jc w:val="both"/>
        <w:rPr>
          <w:rFonts w:ascii="PT Astra Serif" w:eastAsiaTheme="majorEastAsia" w:hAnsi="PT Astra Serif"/>
          <w:sz w:val="28"/>
          <w:szCs w:val="28"/>
          <w:lang w:eastAsia="en-US"/>
        </w:rPr>
      </w:pPr>
      <w:r w:rsidRPr="00187C99">
        <w:rPr>
          <w:rFonts w:ascii="PT Astra Serif" w:eastAsiaTheme="majorEastAsia" w:hAnsi="PT Astra Serif"/>
          <w:sz w:val="28"/>
          <w:szCs w:val="28"/>
          <w:lang w:eastAsia="en-US"/>
        </w:rPr>
        <w:t>Раздел 3. «Прогноз объема сточных вод»</w:t>
      </w:r>
    </w:p>
    <w:p w:rsidR="00974C94" w:rsidRPr="00187C99" w:rsidRDefault="00974C94" w:rsidP="00522DCA">
      <w:pPr>
        <w:pStyle w:val="3"/>
        <w:keepLines/>
        <w:numPr>
          <w:ilvl w:val="0"/>
          <w:numId w:val="20"/>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t>сведения о фактическом и ожидаемом поступлении сточных вод в централизованную систему водоотведения</w:t>
      </w:r>
    </w:p>
    <w:p w:rsidR="00974C94" w:rsidRPr="00187C99" w:rsidRDefault="00974C94" w:rsidP="00187C99">
      <w:pPr>
        <w:jc w:val="both"/>
        <w:rPr>
          <w:rFonts w:ascii="PT Astra Serif" w:hAnsi="PT Astra Serif"/>
          <w:sz w:val="28"/>
          <w:szCs w:val="28"/>
        </w:rPr>
      </w:pPr>
      <w:r w:rsidRPr="00187C99">
        <w:rPr>
          <w:rFonts w:ascii="PT Astra Serif" w:hAnsi="PT Astra Serif"/>
          <w:sz w:val="28"/>
          <w:szCs w:val="28"/>
        </w:rPr>
        <w:t xml:space="preserve">Сведения о фактическом и ожидаемом поступлении сточных вод в централизованную систему водоотведения не представлены из-за отсутствия ЦСВО в жилой застройке. </w:t>
      </w:r>
    </w:p>
    <w:p w:rsidR="00974C94" w:rsidRPr="00187C99" w:rsidRDefault="00974C94" w:rsidP="00522DCA">
      <w:pPr>
        <w:pStyle w:val="3"/>
        <w:keepLines/>
        <w:numPr>
          <w:ilvl w:val="0"/>
          <w:numId w:val="20"/>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t>Описание структуры централизованной системы водоотведения</w:t>
      </w:r>
    </w:p>
    <w:p w:rsidR="00974C94" w:rsidRPr="00187C99" w:rsidRDefault="00974C94" w:rsidP="00187C99">
      <w:pPr>
        <w:autoSpaceDE w:val="0"/>
        <w:autoSpaceDN w:val="0"/>
        <w:adjustRightInd w:val="0"/>
        <w:jc w:val="both"/>
        <w:rPr>
          <w:rFonts w:ascii="PT Astra Serif" w:hAnsi="PT Astra Serif"/>
          <w:sz w:val="28"/>
          <w:szCs w:val="28"/>
        </w:rPr>
      </w:pPr>
      <w:r w:rsidRPr="00187C99">
        <w:rPr>
          <w:rFonts w:ascii="PT Astra Serif" w:hAnsi="PT Astra Serif"/>
          <w:sz w:val="28"/>
          <w:szCs w:val="28"/>
        </w:rPr>
        <w:t>На территории муниципального образования Крапивенское централизованная система водоотведения организована в п.Пришня. Стоки посредством самотечных коллекторов поступают на канализационные очистные сооружения (КОС).</w:t>
      </w:r>
    </w:p>
    <w:p w:rsidR="00974C94" w:rsidRPr="00187C99" w:rsidRDefault="00974C94" w:rsidP="00187C99">
      <w:pPr>
        <w:autoSpaceDE w:val="0"/>
        <w:autoSpaceDN w:val="0"/>
        <w:adjustRightInd w:val="0"/>
        <w:jc w:val="both"/>
        <w:rPr>
          <w:rFonts w:ascii="PT Astra Serif" w:hAnsi="PT Astra Serif"/>
          <w:sz w:val="28"/>
          <w:szCs w:val="28"/>
        </w:rPr>
      </w:pPr>
      <w:r w:rsidRPr="00187C99">
        <w:rPr>
          <w:rFonts w:ascii="PT Astra Serif" w:hAnsi="PT Astra Serif"/>
          <w:sz w:val="28"/>
          <w:szCs w:val="28"/>
        </w:rPr>
        <w:t xml:space="preserve">Объекты водоотведения принадлежат ООО </w:t>
      </w:r>
      <w:r w:rsidR="003D715B">
        <w:rPr>
          <w:rFonts w:ascii="PT Astra Serif" w:hAnsi="PT Astra Serif"/>
          <w:sz w:val="28"/>
          <w:szCs w:val="28"/>
        </w:rPr>
        <w:t>«</w:t>
      </w:r>
      <w:r w:rsidRPr="00187C99">
        <w:rPr>
          <w:rFonts w:ascii="PT Astra Serif" w:hAnsi="PT Astra Serif"/>
          <w:sz w:val="28"/>
          <w:szCs w:val="28"/>
        </w:rPr>
        <w:t>Газпром трансгаз Москва</w:t>
      </w:r>
      <w:r w:rsidR="003D715B">
        <w:rPr>
          <w:rFonts w:ascii="PT Astra Serif" w:hAnsi="PT Astra Serif"/>
          <w:sz w:val="28"/>
          <w:szCs w:val="28"/>
        </w:rPr>
        <w:t>»</w:t>
      </w:r>
      <w:r w:rsidRPr="00187C99">
        <w:rPr>
          <w:rFonts w:ascii="PT Astra Serif" w:hAnsi="PT Astra Serif"/>
          <w:sz w:val="28"/>
          <w:szCs w:val="28"/>
        </w:rPr>
        <w:t xml:space="preserve"> Филиал Тульское управление магистральных газопроводов.</w:t>
      </w:r>
    </w:p>
    <w:p w:rsidR="00974C94" w:rsidRPr="00187C99" w:rsidRDefault="00974C94" w:rsidP="00522DCA">
      <w:pPr>
        <w:pStyle w:val="3"/>
        <w:keepLines/>
        <w:numPr>
          <w:ilvl w:val="0"/>
          <w:numId w:val="20"/>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lastRenderedPageBreak/>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p w:rsidR="00974C94" w:rsidRPr="00187C99" w:rsidRDefault="00974C94" w:rsidP="00187C99">
      <w:pPr>
        <w:autoSpaceDE w:val="0"/>
        <w:autoSpaceDN w:val="0"/>
        <w:adjustRightInd w:val="0"/>
        <w:jc w:val="both"/>
        <w:rPr>
          <w:rFonts w:ascii="PT Astra Serif" w:hAnsi="PT Astra Serif"/>
          <w:sz w:val="28"/>
          <w:szCs w:val="28"/>
        </w:rPr>
      </w:pPr>
      <w:r w:rsidRPr="00187C99">
        <w:rPr>
          <w:rFonts w:ascii="PT Astra Serif" w:hAnsi="PT Astra Serif"/>
          <w:sz w:val="28"/>
          <w:szCs w:val="28"/>
        </w:rPr>
        <w:t>Расчет требуемой мощности очистных сооружений не представлен из-за отсутствия ЦСВО в жилой застройке.</w:t>
      </w:r>
    </w:p>
    <w:p w:rsidR="00974C94" w:rsidRPr="00187C99" w:rsidRDefault="00974C94" w:rsidP="00522DCA">
      <w:pPr>
        <w:pStyle w:val="3"/>
        <w:keepLines/>
        <w:numPr>
          <w:ilvl w:val="0"/>
          <w:numId w:val="20"/>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t>Результаты анализа гидравлических режимов и режимов работы элементов централизованной системы водоотведения</w:t>
      </w:r>
    </w:p>
    <w:p w:rsidR="00974C94" w:rsidRPr="00187C99" w:rsidRDefault="00974C94" w:rsidP="00187C99">
      <w:pPr>
        <w:jc w:val="both"/>
        <w:rPr>
          <w:rFonts w:ascii="PT Astra Serif" w:hAnsi="PT Astra Serif"/>
          <w:sz w:val="28"/>
          <w:szCs w:val="28"/>
        </w:rPr>
      </w:pPr>
      <w:r w:rsidRPr="00187C99">
        <w:rPr>
          <w:rFonts w:ascii="PT Astra Serif" w:hAnsi="PT Astra Serif"/>
          <w:sz w:val="28"/>
          <w:szCs w:val="28"/>
        </w:rPr>
        <w:t>Внутренняя канализация принимает сточные вод в местах их образования и отводит их за пределы здания в наружную канализационную сеть. Наружная канализация предназначена для перемещения сточных вод через канализационные станции за пределы населенного пункта к очистным сооружениям. Они, в свою очередь, обезвреживают и очищают сточные воды перед выпуском их в водоем без нарушения его естественного состояния, обрабатывают осадок в целях его дальнейшей утилизации или использования.</w:t>
      </w:r>
    </w:p>
    <w:p w:rsidR="00974C94" w:rsidRPr="00187C99" w:rsidRDefault="00974C94" w:rsidP="00187C99">
      <w:pPr>
        <w:jc w:val="both"/>
        <w:rPr>
          <w:rFonts w:ascii="PT Astra Serif" w:hAnsi="PT Astra Serif"/>
          <w:sz w:val="28"/>
          <w:szCs w:val="28"/>
        </w:rPr>
      </w:pPr>
      <w:r w:rsidRPr="00187C99">
        <w:rPr>
          <w:rFonts w:ascii="PT Astra Serif" w:hAnsi="PT Astra Serif"/>
          <w:sz w:val="28"/>
          <w:szCs w:val="28"/>
        </w:rPr>
        <w:t>Фактические гидравлические режимы и режимы работы элементов централизованной системы водоотведения диктуются проектными решениями, реализованными при их строительстве, типами и состоянием применяемого оборудования.</w:t>
      </w:r>
    </w:p>
    <w:p w:rsidR="00974C94" w:rsidRPr="00187C99" w:rsidRDefault="00974C94" w:rsidP="00187C99">
      <w:pPr>
        <w:jc w:val="both"/>
        <w:rPr>
          <w:rFonts w:ascii="PT Astra Serif" w:hAnsi="PT Astra Serif"/>
          <w:sz w:val="28"/>
          <w:szCs w:val="28"/>
        </w:rPr>
      </w:pPr>
      <w:r w:rsidRPr="00187C99">
        <w:rPr>
          <w:rFonts w:ascii="PT Astra Serif" w:hAnsi="PT Astra Serif"/>
          <w:sz w:val="28"/>
          <w:szCs w:val="28"/>
        </w:rPr>
        <w:t xml:space="preserve">Гидравлические режимы канализационной сети, работающей как при самотечном режиме с частичным наполнением сечения трубопровода, так и при напорном режиме, зависят от рельефа местности, грунтовых условий и расположения КНС в точке приема стоков. </w:t>
      </w:r>
    </w:p>
    <w:p w:rsidR="00974C94" w:rsidRPr="00187C99" w:rsidRDefault="00974C94" w:rsidP="00187C99">
      <w:pPr>
        <w:jc w:val="both"/>
        <w:rPr>
          <w:rFonts w:ascii="PT Astra Serif" w:hAnsi="PT Astra Serif"/>
          <w:sz w:val="28"/>
          <w:szCs w:val="28"/>
        </w:rPr>
      </w:pPr>
      <w:r w:rsidRPr="00187C99">
        <w:rPr>
          <w:rFonts w:ascii="PT Astra Serif" w:hAnsi="PT Astra Serif"/>
          <w:sz w:val="28"/>
          <w:szCs w:val="28"/>
        </w:rPr>
        <w:t>Режимы работы элементов централизованных систем водоотведения так же в основном соблюдаются. Исключение составляет время образования и устранения засоров на сети, ремонты оборудования.</w:t>
      </w:r>
    </w:p>
    <w:p w:rsidR="00974C94" w:rsidRPr="00187C99" w:rsidRDefault="00974C94" w:rsidP="00522DCA">
      <w:pPr>
        <w:pStyle w:val="3"/>
        <w:keepLines/>
        <w:numPr>
          <w:ilvl w:val="0"/>
          <w:numId w:val="20"/>
        </w:numPr>
        <w:suppressAutoHyphens w:val="0"/>
        <w:rPr>
          <w:rFonts w:ascii="PT Astra Serif" w:eastAsiaTheme="majorEastAsia" w:hAnsi="PT Astra Serif"/>
          <w:i/>
          <w:szCs w:val="28"/>
          <w:lang w:eastAsia="en-US"/>
        </w:rPr>
      </w:pPr>
      <w:r w:rsidRPr="00187C99">
        <w:rPr>
          <w:rFonts w:ascii="PT Astra Serif" w:eastAsiaTheme="majorEastAsia" w:hAnsi="PT Astra Serif"/>
          <w:szCs w:val="28"/>
          <w:lang w:eastAsia="en-US"/>
        </w:rPr>
        <w:t>Анализ резервов производственных мощностей очистных сооружений системы водоотведения и возможности расширения зоны их действия</w:t>
      </w:r>
    </w:p>
    <w:p w:rsidR="00974C94" w:rsidRPr="00187C99" w:rsidRDefault="00974C94" w:rsidP="00187C99">
      <w:pPr>
        <w:autoSpaceDE w:val="0"/>
        <w:autoSpaceDN w:val="0"/>
        <w:adjustRightInd w:val="0"/>
        <w:jc w:val="both"/>
        <w:rPr>
          <w:rFonts w:ascii="PT Astra Serif" w:hAnsi="PT Astra Serif"/>
          <w:sz w:val="28"/>
          <w:szCs w:val="28"/>
        </w:rPr>
      </w:pPr>
      <w:r w:rsidRPr="00187C99">
        <w:rPr>
          <w:rFonts w:ascii="PT Astra Serif" w:hAnsi="PT Astra Serif"/>
          <w:sz w:val="28"/>
          <w:szCs w:val="28"/>
        </w:rPr>
        <w:t>Анализ результатов расчета резервов производственных мощностей очистных сооружений системы водоотведения не представлен из-за отсутствия ЦСВО в жилой застройке</w:t>
      </w:r>
    </w:p>
    <w:p w:rsidR="00974C94" w:rsidRPr="00187C99" w:rsidRDefault="00974C94" w:rsidP="00187C99">
      <w:pPr>
        <w:autoSpaceDE w:val="0"/>
        <w:autoSpaceDN w:val="0"/>
        <w:adjustRightInd w:val="0"/>
        <w:jc w:val="both"/>
        <w:rPr>
          <w:rFonts w:ascii="PT Astra Serif" w:hAnsi="PT Astra Serif"/>
          <w:sz w:val="28"/>
          <w:szCs w:val="28"/>
        </w:rPr>
      </w:pPr>
    </w:p>
    <w:p w:rsidR="00974C94" w:rsidRPr="00187C99" w:rsidRDefault="00974C94" w:rsidP="00187C99">
      <w:pPr>
        <w:suppressAutoHyphens w:val="0"/>
        <w:jc w:val="both"/>
        <w:rPr>
          <w:rFonts w:ascii="PT Astra Serif" w:eastAsiaTheme="majorEastAsia" w:hAnsi="PT Astra Serif"/>
          <w:b/>
          <w:sz w:val="28"/>
          <w:szCs w:val="28"/>
          <w:lang w:eastAsia="en-US"/>
        </w:rPr>
      </w:pPr>
    </w:p>
    <w:p w:rsidR="003D715B"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t xml:space="preserve">Раздел 4. «Предложения по строительству, реконструкции </w:t>
      </w:r>
    </w:p>
    <w:p w:rsidR="00974C94"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t>и модернизации (техническому перевооружению) объектов централизованной системы водоотведения»</w:t>
      </w:r>
    </w:p>
    <w:p w:rsidR="003D715B" w:rsidRPr="003D715B" w:rsidRDefault="003D715B" w:rsidP="003D715B">
      <w:pPr>
        <w:rPr>
          <w:rFonts w:eastAsiaTheme="majorEastAsia"/>
          <w:lang w:eastAsia="en-US"/>
        </w:rPr>
      </w:pP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Основные направления, принципы, задачи и плановые значения показателей развития централизованной системы водоотведения</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 xml:space="preserve">Раздел «Водоотведение» схемы водоснабжения и водоотведения муниципального образования Крапивенское на период до 2033 года (далее раздел «Водоотведение» схемы водоснабжения и водоотведения)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w:t>
      </w:r>
      <w:r w:rsidRPr="00187C99">
        <w:rPr>
          <w:rFonts w:ascii="PT Astra Serif" w:hAnsi="PT Astra Serif"/>
          <w:sz w:val="28"/>
          <w:szCs w:val="28"/>
        </w:rPr>
        <w:lastRenderedPageBreak/>
        <w:t>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Принципами развития централизованной системы водоотведения являются:</w:t>
      </w:r>
    </w:p>
    <w:p w:rsidR="00974C94" w:rsidRPr="00187C99" w:rsidRDefault="00974C94" w:rsidP="00522DCA">
      <w:pPr>
        <w:pStyle w:val="afc"/>
        <w:numPr>
          <w:ilvl w:val="0"/>
          <w:numId w:val="15"/>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постоянное улучшение качества предоставления услуг водоотведения потребителям (абонентам);</w:t>
      </w:r>
    </w:p>
    <w:p w:rsidR="00974C94" w:rsidRPr="00187C99" w:rsidRDefault="00974C94" w:rsidP="00522DCA">
      <w:pPr>
        <w:pStyle w:val="afc"/>
        <w:numPr>
          <w:ilvl w:val="0"/>
          <w:numId w:val="15"/>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удовлетворение потребности в обеспечении услугой водоотведения новых объектов капитального строительства;</w:t>
      </w:r>
    </w:p>
    <w:p w:rsidR="00974C94" w:rsidRPr="00187C99" w:rsidRDefault="00974C94" w:rsidP="00522DCA">
      <w:pPr>
        <w:pStyle w:val="afc"/>
        <w:numPr>
          <w:ilvl w:val="0"/>
          <w:numId w:val="15"/>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постоянное совершенствование системы водоотведения путем планирования;</w:t>
      </w:r>
    </w:p>
    <w:p w:rsidR="00974C94" w:rsidRPr="00187C99" w:rsidRDefault="00974C94" w:rsidP="00522DCA">
      <w:pPr>
        <w:pStyle w:val="afc"/>
        <w:numPr>
          <w:ilvl w:val="0"/>
          <w:numId w:val="15"/>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реализации, проверки и корректировки технических решений и мероприятий.</w:t>
      </w: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Перечень основных мероприятий по реализации схем водоотведения с разбивкой по годам, включая технические обоснования этих мероприятий</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Мероприятия не предусмотрены из-за отсутствия ЦСВО в жилой застройке</w:t>
      </w:r>
    </w:p>
    <w:p w:rsidR="00974C94" w:rsidRPr="00187C99" w:rsidRDefault="00974C94" w:rsidP="00813764">
      <w:pPr>
        <w:pStyle w:val="afffffffff2"/>
        <w:spacing w:after="0"/>
        <w:ind w:firstLine="709"/>
        <w:jc w:val="both"/>
        <w:rPr>
          <w:rFonts w:ascii="PT Astra Serif" w:hAnsi="PT Astra Serif"/>
          <w:sz w:val="28"/>
          <w:szCs w:val="28"/>
        </w:rPr>
      </w:pP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Технические обоснования основных мероприятий по реализации схем водоотведения</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Мероприятия не предусмотрены из-за отсутствия ЦСВО в жилой застройке</w:t>
      </w: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Сведения о вновь строящихся, реконструируемых и предлагаемых к выводу из эксплуатации объектах централизованной системы водоотведения</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Мероприятия не предусмотрены из-за отсутствия ЦСВО в жилой застройке</w:t>
      </w: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Проведенный анализ ситуации в муниципальном образовании показал, необходимость внедрения высокоэффективных энергосберегающих технологий, а именно создание современной автоматизированной системы оперативного диспетчерского управления системами водоотведения.</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В рамках реализации данной схемы предлагается устанавливать частотные преобразователи, шкафы автоматизации, датчики давления и приборы учета на канализационных очистных станциях, автоматизировать технологические процессы.</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Необходимо установить частотные преобразователи, снижающие потребление электроэнергии до 30%, обеспечивающие плавный режим работы электродвигателей насосных агрегатов и исключающие гидроудары, одновременно будет достигнут эффект круглосуточной бесперебойной работы систем водоотведения.</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lastRenderedPageBreak/>
        <w:t>Основной задачей внедрения данной системы является:</w:t>
      </w:r>
    </w:p>
    <w:p w:rsidR="00974C94" w:rsidRPr="00187C99" w:rsidRDefault="00974C94" w:rsidP="00522DCA">
      <w:pPr>
        <w:pStyle w:val="afc"/>
        <w:numPr>
          <w:ilvl w:val="0"/>
          <w:numId w:val="13"/>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w:t>
      </w:r>
    </w:p>
    <w:p w:rsidR="00974C94" w:rsidRPr="00187C99" w:rsidRDefault="00974C94" w:rsidP="00522DCA">
      <w:pPr>
        <w:pStyle w:val="afc"/>
        <w:numPr>
          <w:ilvl w:val="0"/>
          <w:numId w:val="13"/>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974C94" w:rsidRPr="00187C99" w:rsidRDefault="00974C94" w:rsidP="00522DCA">
      <w:pPr>
        <w:pStyle w:val="afc"/>
        <w:numPr>
          <w:ilvl w:val="0"/>
          <w:numId w:val="13"/>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сигнализация возникновения аварийных ситуаций на контролируемых объектах;</w:t>
      </w:r>
    </w:p>
    <w:p w:rsidR="00974C94" w:rsidRPr="00187C99" w:rsidRDefault="00974C94" w:rsidP="00522DCA">
      <w:pPr>
        <w:pStyle w:val="afc"/>
        <w:numPr>
          <w:ilvl w:val="0"/>
          <w:numId w:val="13"/>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возможность оперативного устранения отклонений и нарушений от заданных условий.</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Создание автоматизированной системы позволяет достигнуть следующих целей:</w:t>
      </w:r>
    </w:p>
    <w:p w:rsidR="00974C94" w:rsidRPr="00187C99" w:rsidRDefault="00974C94" w:rsidP="00522DCA">
      <w:pPr>
        <w:pStyle w:val="afc"/>
        <w:numPr>
          <w:ilvl w:val="0"/>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Обеспечение необходимых показателей технологических процессов предприятия.</w:t>
      </w:r>
    </w:p>
    <w:p w:rsidR="00974C94" w:rsidRPr="00187C99" w:rsidRDefault="00974C94" w:rsidP="00522DCA">
      <w:pPr>
        <w:pStyle w:val="afc"/>
        <w:numPr>
          <w:ilvl w:val="0"/>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Минимизация вероятности возникновения технологических нарушений и аварий.</w:t>
      </w:r>
    </w:p>
    <w:p w:rsidR="00974C94" w:rsidRPr="00187C99" w:rsidRDefault="00974C94" w:rsidP="00522DCA">
      <w:pPr>
        <w:pStyle w:val="afc"/>
        <w:numPr>
          <w:ilvl w:val="0"/>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Обеспечение расчетного времени восстановления всего технологического процесса.</w:t>
      </w:r>
    </w:p>
    <w:p w:rsidR="00974C94" w:rsidRPr="00187C99" w:rsidRDefault="00974C94" w:rsidP="00522DCA">
      <w:pPr>
        <w:pStyle w:val="afc"/>
        <w:numPr>
          <w:ilvl w:val="0"/>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Сокращение времени:</w:t>
      </w:r>
    </w:p>
    <w:p w:rsidR="00974C94" w:rsidRPr="00187C99" w:rsidRDefault="00974C94" w:rsidP="00522DCA">
      <w:pPr>
        <w:pStyle w:val="afc"/>
        <w:numPr>
          <w:ilvl w:val="1"/>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принятия оптимальных решений оперативным персоналом в штатных и аварийных ситуациях;</w:t>
      </w:r>
    </w:p>
    <w:p w:rsidR="00974C94" w:rsidRPr="00187C99" w:rsidRDefault="00974C94" w:rsidP="00522DCA">
      <w:pPr>
        <w:pStyle w:val="afc"/>
        <w:numPr>
          <w:ilvl w:val="1"/>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выполнения работ по ремонту и обслуживанию оборудования;</w:t>
      </w:r>
    </w:p>
    <w:p w:rsidR="00974C94" w:rsidRPr="00187C99" w:rsidRDefault="00974C94" w:rsidP="00522DCA">
      <w:pPr>
        <w:pStyle w:val="afc"/>
        <w:numPr>
          <w:ilvl w:val="1"/>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простоя оборудования за счет оптимального регулирования параметров всего технологического процесса;</w:t>
      </w:r>
    </w:p>
    <w:p w:rsidR="00974C94" w:rsidRPr="00187C99" w:rsidRDefault="00974C94" w:rsidP="00522DCA">
      <w:pPr>
        <w:pStyle w:val="afc"/>
        <w:numPr>
          <w:ilvl w:val="0"/>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Повышение надежности работы оборудования, используемого в составе данной системы, за счет адаптивных и оптимально подобранных алгоритмов управления.</w:t>
      </w:r>
    </w:p>
    <w:p w:rsidR="00974C94" w:rsidRPr="00187C99" w:rsidRDefault="00974C94" w:rsidP="00522DCA">
      <w:pPr>
        <w:pStyle w:val="afc"/>
        <w:numPr>
          <w:ilvl w:val="0"/>
          <w:numId w:val="14"/>
        </w:numPr>
        <w:suppressAutoHyphens w:val="0"/>
        <w:autoSpaceDE w:val="0"/>
        <w:autoSpaceDN w:val="0"/>
        <w:adjustRightInd w:val="0"/>
        <w:spacing w:after="120"/>
        <w:ind w:left="0" w:firstLine="709"/>
        <w:jc w:val="both"/>
        <w:rPr>
          <w:rFonts w:ascii="PT Astra Serif" w:hAnsi="PT Astra Serif"/>
          <w:sz w:val="28"/>
          <w:szCs w:val="28"/>
        </w:rPr>
      </w:pPr>
      <w:r w:rsidRPr="00187C99">
        <w:rPr>
          <w:rFonts w:ascii="PT Astra Serif" w:hAnsi="PT Astra Serif"/>
          <w:sz w:val="28"/>
          <w:szCs w:val="28"/>
        </w:rPr>
        <w:t>Сокращение затрат и издержек на ремонтно-восстановительные работы.</w:t>
      </w: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Описание вариантов маршрутов прохождения трубопроводов (трасс) по территории муниципального образования Крапивенское, расположения намечаемых площадок под строительство сооружений водоотведения и их обоснование</w:t>
      </w:r>
    </w:p>
    <w:p w:rsidR="00974C94" w:rsidRDefault="00974C94" w:rsidP="00813764">
      <w:pPr>
        <w:ind w:firstLine="709"/>
        <w:jc w:val="both"/>
        <w:rPr>
          <w:rFonts w:ascii="PT Astra Serif" w:hAnsi="PT Astra Serif"/>
          <w:sz w:val="28"/>
          <w:szCs w:val="28"/>
        </w:rPr>
      </w:pPr>
      <w:r w:rsidRPr="00187C99">
        <w:rPr>
          <w:rFonts w:ascii="PT Astra Serif" w:hAnsi="PT Astra Serif"/>
          <w:sz w:val="28"/>
          <w:szCs w:val="28"/>
        </w:rPr>
        <w:t>Мероприятия не предусмотрены из-за отсутствия ЦСВО в жилой застройке.</w:t>
      </w:r>
    </w:p>
    <w:p w:rsidR="003D715B" w:rsidRPr="00187C99" w:rsidRDefault="003D715B" w:rsidP="003D715B">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Границы и характеристики охранных зон сетей и сооружений централизованной системы водоотведения</w:t>
      </w:r>
    </w:p>
    <w:p w:rsidR="003D715B" w:rsidRPr="00187C99" w:rsidRDefault="003D715B" w:rsidP="00813764">
      <w:pPr>
        <w:ind w:firstLine="709"/>
        <w:jc w:val="both"/>
        <w:rPr>
          <w:rFonts w:ascii="PT Astra Serif" w:hAnsi="PT Astra Serif"/>
          <w:sz w:val="28"/>
          <w:szCs w:val="28"/>
        </w:rPr>
      </w:pPr>
      <w:r w:rsidRPr="00187C99">
        <w:rPr>
          <w:rFonts w:ascii="PT Astra Serif" w:hAnsi="PT Astra Serif"/>
          <w:sz w:val="28"/>
          <w:szCs w:val="28"/>
        </w:rPr>
        <w:t>Границы и характеристики охранных зон сетей и сооружений централизованной системы водоотведения согласно СНиП 2.07.01-89 «Градостроительство. Планировка и застройка городских и сельских поселений» приведены в таблице 2.4.4.</w:t>
      </w:r>
    </w:p>
    <w:p w:rsidR="00974C94" w:rsidRPr="00187C99" w:rsidRDefault="00974C94" w:rsidP="00813764">
      <w:pPr>
        <w:ind w:firstLine="709"/>
        <w:jc w:val="both"/>
        <w:rPr>
          <w:rFonts w:ascii="PT Astra Serif" w:hAnsi="PT Astra Serif"/>
          <w:sz w:val="28"/>
          <w:szCs w:val="28"/>
        </w:rPr>
        <w:sectPr w:rsidR="00974C94" w:rsidRPr="00187C99" w:rsidSect="003D715B">
          <w:pgSz w:w="11906" w:h="16838"/>
          <w:pgMar w:top="1134" w:right="850" w:bottom="1134" w:left="1701" w:header="709" w:footer="709" w:gutter="0"/>
          <w:pgNumType w:start="1"/>
          <w:cols w:space="720"/>
          <w:titlePg/>
          <w:docGrid w:linePitch="326"/>
        </w:sectPr>
      </w:pPr>
    </w:p>
    <w:p w:rsidR="00974C94" w:rsidRPr="00813764" w:rsidRDefault="00974C94" w:rsidP="00187C99">
      <w:pPr>
        <w:pStyle w:val="afffffffff2"/>
        <w:spacing w:after="0"/>
        <w:jc w:val="both"/>
        <w:rPr>
          <w:rFonts w:ascii="PT Astra Serif" w:hAnsi="PT Astra Serif"/>
          <w:b w:val="0"/>
          <w:sz w:val="24"/>
        </w:rPr>
      </w:pPr>
      <w:r w:rsidRPr="00813764">
        <w:rPr>
          <w:rFonts w:ascii="PT Astra Serif" w:hAnsi="PT Astra Serif"/>
          <w:b w:val="0"/>
          <w:sz w:val="24"/>
        </w:rPr>
        <w:lastRenderedPageBreak/>
        <w:t>Таблица 2.4.4 - Границы охранных зон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07"/>
        <w:gridCol w:w="1485"/>
        <w:gridCol w:w="1497"/>
        <w:gridCol w:w="1613"/>
        <w:gridCol w:w="1241"/>
        <w:gridCol w:w="1357"/>
        <w:gridCol w:w="1214"/>
        <w:gridCol w:w="1494"/>
        <w:gridCol w:w="1223"/>
        <w:gridCol w:w="1829"/>
      </w:tblGrid>
      <w:tr w:rsidR="00974C94" w:rsidRPr="00813764" w:rsidTr="00A2080C">
        <w:trPr>
          <w:trHeight w:val="23"/>
          <w:tblHeader/>
          <w:jc w:val="center"/>
        </w:trPr>
        <w:tc>
          <w:tcPr>
            <w:tcW w:w="1607"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Инженерные сети</w:t>
            </w:r>
          </w:p>
        </w:tc>
        <w:tc>
          <w:tcPr>
            <w:tcW w:w="12953" w:type="dxa"/>
            <w:gridSpan w:val="9"/>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Расстояние, м, от подземных сетей до</w:t>
            </w:r>
          </w:p>
        </w:tc>
      </w:tr>
      <w:tr w:rsidR="00974C94" w:rsidRPr="00813764" w:rsidTr="00A2080C">
        <w:trPr>
          <w:trHeight w:val="322"/>
          <w:tblHeader/>
          <w:jc w:val="center"/>
        </w:trPr>
        <w:tc>
          <w:tcPr>
            <w:tcW w:w="160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85"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Фундаментов зданий и сооружений</w:t>
            </w:r>
          </w:p>
        </w:tc>
        <w:tc>
          <w:tcPr>
            <w:tcW w:w="1497"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Фундаментов ограждений предприятий эстакад, опор контактной сети и связи, железных дорог</w:t>
            </w:r>
          </w:p>
        </w:tc>
        <w:tc>
          <w:tcPr>
            <w:tcW w:w="2854" w:type="dxa"/>
            <w:gridSpan w:val="2"/>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Оси крайнего пути</w:t>
            </w:r>
          </w:p>
        </w:tc>
        <w:tc>
          <w:tcPr>
            <w:tcW w:w="1357"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Бортового камня улицы, дороги (кромки проезжей части, укрепленной полосы обочины)</w:t>
            </w:r>
          </w:p>
        </w:tc>
        <w:tc>
          <w:tcPr>
            <w:tcW w:w="1214"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Наружной бровки кювета или подошвы насыпи дороги</w:t>
            </w:r>
          </w:p>
        </w:tc>
        <w:tc>
          <w:tcPr>
            <w:tcW w:w="4546" w:type="dxa"/>
            <w:gridSpan w:val="3"/>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Фундаментов опор воздушных линий электропередачи напряжением</w:t>
            </w:r>
          </w:p>
        </w:tc>
      </w:tr>
      <w:tr w:rsidR="00974C94" w:rsidRPr="00813764" w:rsidTr="00A2080C">
        <w:trPr>
          <w:trHeight w:val="322"/>
          <w:tblHeader/>
          <w:jc w:val="center"/>
        </w:trPr>
        <w:tc>
          <w:tcPr>
            <w:tcW w:w="160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85"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2854" w:type="dxa"/>
            <w:gridSpan w:val="2"/>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35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1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4546" w:type="dxa"/>
            <w:gridSpan w:val="3"/>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r>
      <w:tr w:rsidR="00974C94" w:rsidRPr="00813764" w:rsidTr="00A2080C">
        <w:trPr>
          <w:trHeight w:val="322"/>
          <w:tblHeader/>
          <w:jc w:val="center"/>
        </w:trPr>
        <w:tc>
          <w:tcPr>
            <w:tcW w:w="160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85"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2854" w:type="dxa"/>
            <w:gridSpan w:val="2"/>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35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1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4546" w:type="dxa"/>
            <w:gridSpan w:val="3"/>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r>
      <w:tr w:rsidR="00974C94" w:rsidRPr="00813764" w:rsidTr="00A2080C">
        <w:trPr>
          <w:trHeight w:val="23"/>
          <w:tblHeader/>
          <w:jc w:val="center"/>
        </w:trPr>
        <w:tc>
          <w:tcPr>
            <w:tcW w:w="160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85"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61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Железных дорог колеи 1520 мм, но не менее глубины траншеи до подошвы насыпи и бровки выемки</w:t>
            </w:r>
          </w:p>
        </w:tc>
        <w:tc>
          <w:tcPr>
            <w:tcW w:w="1241"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Железных дорог колеи 750 мм и трамвая</w:t>
            </w:r>
          </w:p>
        </w:tc>
        <w:tc>
          <w:tcPr>
            <w:tcW w:w="135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1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До 1 кВ наружного освещения, контактной сети трамваев и троллейбусов</w:t>
            </w:r>
          </w:p>
        </w:tc>
        <w:tc>
          <w:tcPr>
            <w:tcW w:w="122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Св.1 до 35 кВ</w:t>
            </w:r>
          </w:p>
        </w:tc>
        <w:tc>
          <w:tcPr>
            <w:tcW w:w="1829"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Св.35 до 110 кВ и выше</w:t>
            </w:r>
          </w:p>
        </w:tc>
      </w:tr>
      <w:tr w:rsidR="00974C94" w:rsidRPr="00813764" w:rsidTr="00A2080C">
        <w:trPr>
          <w:trHeight w:val="23"/>
          <w:jc w:val="center"/>
        </w:trPr>
        <w:tc>
          <w:tcPr>
            <w:tcW w:w="160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Водопровод и канализация</w:t>
            </w:r>
          </w:p>
        </w:tc>
        <w:tc>
          <w:tcPr>
            <w:tcW w:w="1485"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5</w:t>
            </w:r>
          </w:p>
        </w:tc>
        <w:tc>
          <w:tcPr>
            <w:tcW w:w="149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3</w:t>
            </w:r>
          </w:p>
        </w:tc>
        <w:tc>
          <w:tcPr>
            <w:tcW w:w="161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4</w:t>
            </w:r>
          </w:p>
        </w:tc>
        <w:tc>
          <w:tcPr>
            <w:tcW w:w="1241"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2,8</w:t>
            </w:r>
          </w:p>
        </w:tc>
        <w:tc>
          <w:tcPr>
            <w:tcW w:w="135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2</w:t>
            </w:r>
          </w:p>
        </w:tc>
        <w:tc>
          <w:tcPr>
            <w:tcW w:w="121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c>
          <w:tcPr>
            <w:tcW w:w="149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c>
          <w:tcPr>
            <w:tcW w:w="122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2</w:t>
            </w:r>
          </w:p>
        </w:tc>
        <w:tc>
          <w:tcPr>
            <w:tcW w:w="1829"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3</w:t>
            </w:r>
          </w:p>
        </w:tc>
      </w:tr>
      <w:tr w:rsidR="00974C94" w:rsidRPr="00813764" w:rsidTr="00A2080C">
        <w:trPr>
          <w:trHeight w:val="23"/>
          <w:jc w:val="center"/>
        </w:trPr>
        <w:tc>
          <w:tcPr>
            <w:tcW w:w="160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Самотечная канализация (бытовая и дождевая)</w:t>
            </w:r>
          </w:p>
        </w:tc>
        <w:tc>
          <w:tcPr>
            <w:tcW w:w="1485"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3</w:t>
            </w:r>
          </w:p>
        </w:tc>
        <w:tc>
          <w:tcPr>
            <w:tcW w:w="149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1,5</w:t>
            </w:r>
          </w:p>
        </w:tc>
        <w:tc>
          <w:tcPr>
            <w:tcW w:w="161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4</w:t>
            </w:r>
          </w:p>
        </w:tc>
        <w:tc>
          <w:tcPr>
            <w:tcW w:w="1241"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2,8</w:t>
            </w:r>
          </w:p>
        </w:tc>
        <w:tc>
          <w:tcPr>
            <w:tcW w:w="135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1,5</w:t>
            </w:r>
          </w:p>
        </w:tc>
        <w:tc>
          <w:tcPr>
            <w:tcW w:w="121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c>
          <w:tcPr>
            <w:tcW w:w="149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c>
          <w:tcPr>
            <w:tcW w:w="122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2</w:t>
            </w:r>
          </w:p>
        </w:tc>
        <w:tc>
          <w:tcPr>
            <w:tcW w:w="1829"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3</w:t>
            </w:r>
          </w:p>
        </w:tc>
      </w:tr>
      <w:tr w:rsidR="00974C94" w:rsidRPr="00813764" w:rsidTr="00A2080C">
        <w:trPr>
          <w:trHeight w:val="322"/>
          <w:jc w:val="center"/>
        </w:trPr>
        <w:tc>
          <w:tcPr>
            <w:tcW w:w="1607"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Инженерные сети</w:t>
            </w:r>
          </w:p>
        </w:tc>
        <w:tc>
          <w:tcPr>
            <w:tcW w:w="1485"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Водопровод</w:t>
            </w:r>
          </w:p>
        </w:tc>
        <w:tc>
          <w:tcPr>
            <w:tcW w:w="1497"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Канализация</w:t>
            </w:r>
          </w:p>
        </w:tc>
        <w:tc>
          <w:tcPr>
            <w:tcW w:w="1613"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Дождевая канализация</w:t>
            </w:r>
          </w:p>
        </w:tc>
        <w:tc>
          <w:tcPr>
            <w:tcW w:w="1241"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Газопровод</w:t>
            </w:r>
          </w:p>
        </w:tc>
        <w:tc>
          <w:tcPr>
            <w:tcW w:w="1357"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Кабельные сети</w:t>
            </w:r>
          </w:p>
        </w:tc>
        <w:tc>
          <w:tcPr>
            <w:tcW w:w="1214"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Кабели связи</w:t>
            </w:r>
          </w:p>
        </w:tc>
        <w:tc>
          <w:tcPr>
            <w:tcW w:w="1494"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Тепловые сети</w:t>
            </w:r>
          </w:p>
        </w:tc>
        <w:tc>
          <w:tcPr>
            <w:tcW w:w="1223"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Каналы, тоннели</w:t>
            </w:r>
          </w:p>
        </w:tc>
        <w:tc>
          <w:tcPr>
            <w:tcW w:w="1829" w:type="dxa"/>
            <w:vMerge w:val="restart"/>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Наружные пневмомусоропроводы</w:t>
            </w:r>
          </w:p>
        </w:tc>
      </w:tr>
      <w:tr w:rsidR="00974C94" w:rsidRPr="00813764" w:rsidTr="00A2080C">
        <w:trPr>
          <w:trHeight w:val="322"/>
          <w:jc w:val="center"/>
        </w:trPr>
        <w:tc>
          <w:tcPr>
            <w:tcW w:w="160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85"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613"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41"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35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1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23"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829"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r>
      <w:tr w:rsidR="00974C94" w:rsidRPr="00813764" w:rsidTr="00A2080C">
        <w:trPr>
          <w:trHeight w:val="322"/>
          <w:jc w:val="center"/>
        </w:trPr>
        <w:tc>
          <w:tcPr>
            <w:tcW w:w="160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85"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613"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41"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357"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1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494"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223"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c>
          <w:tcPr>
            <w:tcW w:w="1829" w:type="dxa"/>
            <w:vMerge/>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r>
      <w:tr w:rsidR="00974C94" w:rsidRPr="00813764" w:rsidTr="00A2080C">
        <w:trPr>
          <w:trHeight w:val="23"/>
          <w:jc w:val="center"/>
        </w:trPr>
        <w:tc>
          <w:tcPr>
            <w:tcW w:w="160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Водопровод</w:t>
            </w:r>
          </w:p>
        </w:tc>
        <w:tc>
          <w:tcPr>
            <w:tcW w:w="1485"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См примечание 1</w:t>
            </w:r>
          </w:p>
        </w:tc>
        <w:tc>
          <w:tcPr>
            <w:tcW w:w="149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См примечание 2</w:t>
            </w:r>
          </w:p>
        </w:tc>
        <w:tc>
          <w:tcPr>
            <w:tcW w:w="161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1,5</w:t>
            </w:r>
          </w:p>
        </w:tc>
        <w:tc>
          <w:tcPr>
            <w:tcW w:w="1241"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1-2</w:t>
            </w:r>
          </w:p>
        </w:tc>
        <w:tc>
          <w:tcPr>
            <w:tcW w:w="135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0,5</w:t>
            </w:r>
          </w:p>
        </w:tc>
        <w:tc>
          <w:tcPr>
            <w:tcW w:w="121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0,5</w:t>
            </w:r>
          </w:p>
        </w:tc>
        <w:tc>
          <w:tcPr>
            <w:tcW w:w="149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1,5</w:t>
            </w:r>
          </w:p>
        </w:tc>
        <w:tc>
          <w:tcPr>
            <w:tcW w:w="122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1,5</w:t>
            </w:r>
          </w:p>
        </w:tc>
        <w:tc>
          <w:tcPr>
            <w:tcW w:w="1829"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p>
        </w:tc>
      </w:tr>
      <w:tr w:rsidR="00974C94" w:rsidRPr="00813764" w:rsidTr="00A2080C">
        <w:trPr>
          <w:trHeight w:val="23"/>
          <w:jc w:val="center"/>
        </w:trPr>
        <w:tc>
          <w:tcPr>
            <w:tcW w:w="160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Канализация</w:t>
            </w:r>
          </w:p>
        </w:tc>
        <w:tc>
          <w:tcPr>
            <w:tcW w:w="1485"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См примечание 2</w:t>
            </w:r>
          </w:p>
        </w:tc>
        <w:tc>
          <w:tcPr>
            <w:tcW w:w="149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0,4</w:t>
            </w:r>
          </w:p>
        </w:tc>
        <w:tc>
          <w:tcPr>
            <w:tcW w:w="161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0,4</w:t>
            </w:r>
          </w:p>
        </w:tc>
        <w:tc>
          <w:tcPr>
            <w:tcW w:w="1241"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1-5</w:t>
            </w:r>
          </w:p>
        </w:tc>
        <w:tc>
          <w:tcPr>
            <w:tcW w:w="1357"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0,5</w:t>
            </w:r>
          </w:p>
        </w:tc>
        <w:tc>
          <w:tcPr>
            <w:tcW w:w="121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0,5</w:t>
            </w:r>
          </w:p>
        </w:tc>
        <w:tc>
          <w:tcPr>
            <w:tcW w:w="1494"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c>
          <w:tcPr>
            <w:tcW w:w="1223"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c>
          <w:tcPr>
            <w:tcW w:w="1829" w:type="dxa"/>
            <w:shd w:val="clear" w:color="auto" w:fill="auto"/>
            <w:vAlign w:val="center"/>
            <w:hideMark/>
          </w:tcPr>
          <w:p w:rsidR="00974C94" w:rsidRPr="00813764" w:rsidRDefault="00974C94" w:rsidP="00187C99">
            <w:pPr>
              <w:pStyle w:val="afffffffff0"/>
              <w:spacing w:after="0"/>
              <w:jc w:val="both"/>
              <w:rPr>
                <w:rFonts w:ascii="PT Astra Serif" w:hAnsi="PT Astra Serif"/>
                <w:sz w:val="24"/>
                <w:szCs w:val="24"/>
              </w:rPr>
            </w:pPr>
            <w:r w:rsidRPr="00813764">
              <w:rPr>
                <w:rFonts w:ascii="PT Astra Serif" w:hAnsi="PT Astra Serif"/>
                <w:sz w:val="24"/>
                <w:szCs w:val="24"/>
              </w:rPr>
              <w:t>1</w:t>
            </w:r>
          </w:p>
        </w:tc>
      </w:tr>
    </w:tbl>
    <w:p w:rsidR="00974C94" w:rsidRPr="00813764" w:rsidRDefault="00974C94" w:rsidP="00187C99">
      <w:pPr>
        <w:jc w:val="both"/>
        <w:rPr>
          <w:rFonts w:ascii="PT Astra Serif" w:hAnsi="PT Astra Serif"/>
        </w:rPr>
        <w:sectPr w:rsidR="00974C94" w:rsidRPr="00813764" w:rsidSect="00A2080C">
          <w:pgSz w:w="16838" w:h="11906" w:orient="landscape"/>
          <w:pgMar w:top="568" w:right="1134" w:bottom="142" w:left="1134" w:header="709" w:footer="709" w:gutter="0"/>
          <w:cols w:space="720"/>
        </w:sectPr>
      </w:pPr>
    </w:p>
    <w:p w:rsidR="00974C94" w:rsidRDefault="00974C94" w:rsidP="003D715B">
      <w:pPr>
        <w:ind w:firstLine="709"/>
        <w:jc w:val="both"/>
        <w:rPr>
          <w:rFonts w:ascii="PT Astra Serif" w:hAnsi="PT Astra Serif"/>
          <w:sz w:val="28"/>
          <w:szCs w:val="28"/>
        </w:rPr>
      </w:pPr>
      <w:r w:rsidRPr="00187C99">
        <w:rPr>
          <w:rFonts w:ascii="PT Astra Serif" w:hAnsi="PT Astra Serif"/>
          <w:sz w:val="28"/>
          <w:szCs w:val="28"/>
        </w:rPr>
        <w:lastRenderedPageBreak/>
        <w:t>Примечание:</w:t>
      </w:r>
    </w:p>
    <w:p w:rsidR="003D715B" w:rsidRPr="00187C99" w:rsidRDefault="003D715B" w:rsidP="003D715B">
      <w:pPr>
        <w:ind w:firstLine="709"/>
        <w:jc w:val="both"/>
        <w:rPr>
          <w:rFonts w:ascii="PT Astra Serif" w:hAnsi="PT Astra Serif"/>
          <w:sz w:val="28"/>
          <w:szCs w:val="28"/>
        </w:rPr>
      </w:pPr>
    </w:p>
    <w:p w:rsidR="00974C94" w:rsidRPr="00187C99" w:rsidRDefault="00974C94" w:rsidP="003D715B">
      <w:pPr>
        <w:widowControl w:val="0"/>
        <w:tabs>
          <w:tab w:val="left" w:pos="993"/>
        </w:tabs>
        <w:suppressAutoHyphens w:val="0"/>
        <w:spacing w:line="276" w:lineRule="auto"/>
        <w:ind w:firstLine="709"/>
        <w:jc w:val="both"/>
        <w:rPr>
          <w:rFonts w:ascii="PT Astra Serif" w:hAnsi="PT Astra Serif"/>
          <w:sz w:val="28"/>
          <w:szCs w:val="28"/>
        </w:rPr>
      </w:pPr>
      <w:r w:rsidRPr="00187C99">
        <w:rPr>
          <w:rFonts w:ascii="PT Astra Serif" w:hAnsi="PT Astra Serif"/>
          <w:sz w:val="28"/>
          <w:szCs w:val="28"/>
        </w:rPr>
        <w:t>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со СНиП 2.04.02-84.</w:t>
      </w:r>
    </w:p>
    <w:p w:rsidR="00974C94" w:rsidRDefault="00974C94" w:rsidP="003D715B">
      <w:pPr>
        <w:widowControl w:val="0"/>
        <w:tabs>
          <w:tab w:val="left" w:pos="993"/>
        </w:tabs>
        <w:suppressAutoHyphens w:val="0"/>
        <w:spacing w:line="276" w:lineRule="auto"/>
        <w:ind w:firstLine="709"/>
        <w:jc w:val="both"/>
        <w:rPr>
          <w:rFonts w:ascii="PT Astra Serif" w:hAnsi="PT Astra Serif"/>
          <w:sz w:val="28"/>
          <w:szCs w:val="28"/>
        </w:rPr>
      </w:pPr>
      <w:r w:rsidRPr="00187C99">
        <w:rPr>
          <w:rFonts w:ascii="PT Astra Serif" w:hAnsi="PT Astra Serif"/>
          <w:sz w:val="28"/>
          <w:szCs w:val="28"/>
        </w:rPr>
        <w:t>Расстояние от бытовой канализации до хозяйственно-питьевого водопровода следует принимать: до водопровода из железобетонных труб и асбестоцементных труб-5 м; до водопровода из чугунных труб диаметром до 200 мм-1,5 м, диаметром свыше 200 мм-3 м; до водопровода из пластмассовых труб-1,5 м. Расстояние между сетями канализации и производственного водопровода в зависимости от материала и диаметра труб, а также номенклатуры и характеристики грунтов должно быть 1,5 м.</w:t>
      </w:r>
    </w:p>
    <w:p w:rsidR="003D715B" w:rsidRPr="00187C99" w:rsidRDefault="003D715B" w:rsidP="003D715B">
      <w:pPr>
        <w:widowControl w:val="0"/>
        <w:tabs>
          <w:tab w:val="left" w:pos="993"/>
        </w:tabs>
        <w:suppressAutoHyphens w:val="0"/>
        <w:spacing w:line="276" w:lineRule="auto"/>
        <w:ind w:firstLine="709"/>
        <w:jc w:val="both"/>
        <w:rPr>
          <w:rFonts w:ascii="PT Astra Serif" w:hAnsi="PT Astra Serif"/>
          <w:sz w:val="28"/>
          <w:szCs w:val="28"/>
        </w:rPr>
      </w:pP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Границы планируемых зон размещения объектов централизованной системы водоотведения</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 xml:space="preserve">Проведенный анализ показал, что в муниципальном образовании </w:t>
      </w:r>
      <w:r w:rsidRPr="00187C99">
        <w:rPr>
          <w:rFonts w:ascii="PT Astra Serif" w:hAnsi="PT Astra Serif"/>
          <w:sz w:val="28"/>
          <w:szCs w:val="28"/>
        </w:rPr>
        <w:br/>
        <w:t>МО Крапивенское границы планируемых зон размещения объектов централизованной системы водоотведения возможно учесть только на стадии выполнения предпроектных работ в части урегулирования земельно-правовых вопросов.</w:t>
      </w:r>
    </w:p>
    <w:p w:rsidR="00974C94" w:rsidRDefault="00974C94" w:rsidP="00813764">
      <w:pPr>
        <w:suppressAutoHyphens w:val="0"/>
        <w:ind w:firstLine="709"/>
        <w:jc w:val="both"/>
        <w:rPr>
          <w:rFonts w:ascii="PT Astra Serif" w:eastAsiaTheme="majorEastAsia" w:hAnsi="PT Astra Serif"/>
          <w:b/>
          <w:sz w:val="28"/>
          <w:szCs w:val="28"/>
          <w:lang w:eastAsia="en-US"/>
        </w:rPr>
      </w:pPr>
    </w:p>
    <w:p w:rsidR="003D715B" w:rsidRPr="00187C99" w:rsidRDefault="003D715B" w:rsidP="00813764">
      <w:pPr>
        <w:suppressAutoHyphens w:val="0"/>
        <w:ind w:firstLine="709"/>
        <w:jc w:val="both"/>
        <w:rPr>
          <w:rFonts w:ascii="PT Astra Serif" w:eastAsiaTheme="majorEastAsia" w:hAnsi="PT Astra Serif"/>
          <w:b/>
          <w:sz w:val="28"/>
          <w:szCs w:val="28"/>
          <w:lang w:eastAsia="en-US"/>
        </w:rPr>
      </w:pPr>
    </w:p>
    <w:p w:rsidR="00974C94"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t>Раздел 5. «Экологические аспекты мероприятий по строительству и реконструкции объектов централизованной системы водоотведения»</w:t>
      </w:r>
    </w:p>
    <w:p w:rsidR="00813764" w:rsidRPr="00813764" w:rsidRDefault="00813764" w:rsidP="00813764">
      <w:pPr>
        <w:rPr>
          <w:rFonts w:eastAsiaTheme="majorEastAsia"/>
          <w:lang w:eastAsia="en-US"/>
        </w:rPr>
      </w:pP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 xml:space="preserve">Анализ ситуации в системе водоотведения муниципального образования показал, что на территории МО Крапивенское действует система канализационных очистных сооружений используемая для очистки сточных вод и снижения вредного воздействия на водные объекты тольк в п. Пришня на КОС от производственной зоны объектов ООО "Газпром трансгаз Москва" Филиал Тульское управление магистральных газопроводов. </w:t>
      </w:r>
    </w:p>
    <w:p w:rsidR="00974C94" w:rsidRPr="00187C99" w:rsidRDefault="00974C94" w:rsidP="00522DCA">
      <w:pPr>
        <w:pStyle w:val="3"/>
        <w:keepLines/>
        <w:numPr>
          <w:ilvl w:val="0"/>
          <w:numId w:val="21"/>
        </w:numPr>
        <w:suppressAutoHyphens w:val="0"/>
        <w:ind w:left="0" w:firstLine="709"/>
        <w:rPr>
          <w:rFonts w:ascii="PT Astra Serif" w:eastAsiaTheme="majorEastAsia" w:hAnsi="PT Astra Serif"/>
          <w:i/>
          <w:szCs w:val="28"/>
          <w:lang w:eastAsia="en-US"/>
        </w:rPr>
      </w:pPr>
      <w:r w:rsidRPr="00187C99">
        <w:rPr>
          <w:rFonts w:ascii="PT Astra Serif" w:eastAsiaTheme="majorEastAsia" w:hAnsi="PT Astra Serif"/>
          <w:szCs w:val="28"/>
          <w:lang w:eastAsia="en-US"/>
        </w:rPr>
        <w:t>Сведения о применении методов, безопасных для окружающей среды, при утилизации осадков сточных вод</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Анализ показал, что в настоящее время в МО Крапивенское утилизация осадков сточных вод производится путем вывоза отходов по договорам ТБО.</w:t>
      </w:r>
    </w:p>
    <w:p w:rsidR="00974C94" w:rsidRPr="00187C99" w:rsidRDefault="00974C94" w:rsidP="00187C99">
      <w:pPr>
        <w:suppressAutoHyphens w:val="0"/>
        <w:jc w:val="both"/>
        <w:rPr>
          <w:rFonts w:ascii="PT Astra Serif" w:eastAsiaTheme="majorEastAsia" w:hAnsi="PT Astra Serif"/>
          <w:b/>
          <w:sz w:val="28"/>
          <w:szCs w:val="28"/>
          <w:lang w:eastAsia="en-US"/>
        </w:rPr>
      </w:pPr>
      <w:r w:rsidRPr="00187C99">
        <w:rPr>
          <w:rFonts w:ascii="PT Astra Serif" w:eastAsiaTheme="majorEastAsia" w:hAnsi="PT Astra Serif"/>
          <w:sz w:val="28"/>
          <w:szCs w:val="28"/>
          <w:lang w:eastAsia="en-US"/>
        </w:rPr>
        <w:br w:type="page"/>
      </w:r>
    </w:p>
    <w:p w:rsidR="003D715B"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lastRenderedPageBreak/>
        <w:t xml:space="preserve">Раздел 6. «Оценка потребности в капитальных вложениях </w:t>
      </w:r>
    </w:p>
    <w:p w:rsidR="00974C94"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t>в строительство, реконструкцию и модернизацию объектов централизованной системы водоотведения»</w:t>
      </w:r>
    </w:p>
    <w:p w:rsidR="00813764" w:rsidRPr="00813764" w:rsidRDefault="00813764" w:rsidP="00813764">
      <w:pPr>
        <w:rPr>
          <w:rFonts w:eastAsiaTheme="majorEastAsia"/>
          <w:lang w:eastAsia="en-US"/>
        </w:rPr>
      </w:pP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Определение стоимости на разных этапах проектирования должно осуществляться различными методиками. На предпроектной стадии обоснования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974C94" w:rsidRPr="00187C99" w:rsidRDefault="00974C94" w:rsidP="00813764">
      <w:pPr>
        <w:autoSpaceDE w:val="0"/>
        <w:autoSpaceDN w:val="0"/>
        <w:adjustRightInd w:val="0"/>
        <w:ind w:firstLine="709"/>
        <w:jc w:val="both"/>
        <w:rPr>
          <w:rFonts w:ascii="PT Astra Serif" w:hAnsi="PT Astra Serif"/>
          <w:sz w:val="28"/>
          <w:szCs w:val="28"/>
        </w:rPr>
      </w:pPr>
      <w:r w:rsidRPr="00187C99">
        <w:rPr>
          <w:rFonts w:ascii="PT Astra Serif" w:hAnsi="PT Astra Serif"/>
          <w:sz w:val="28"/>
          <w:szCs w:val="28"/>
        </w:rPr>
        <w:t>Мероприятия не предусмотрены из-за отсутствия ЦСВО в жилой застройке.</w:t>
      </w:r>
    </w:p>
    <w:p w:rsidR="00974C94" w:rsidRDefault="00974C94" w:rsidP="00813764">
      <w:pPr>
        <w:suppressAutoHyphens w:val="0"/>
        <w:ind w:firstLine="709"/>
        <w:jc w:val="both"/>
        <w:rPr>
          <w:rFonts w:ascii="PT Astra Serif" w:hAnsi="PT Astra Serif"/>
          <w:b/>
          <w:bCs/>
          <w:sz w:val="28"/>
          <w:szCs w:val="28"/>
        </w:rPr>
      </w:pPr>
    </w:p>
    <w:p w:rsidR="003D715B" w:rsidRPr="00187C99" w:rsidRDefault="003D715B" w:rsidP="00813764">
      <w:pPr>
        <w:suppressAutoHyphens w:val="0"/>
        <w:ind w:firstLine="709"/>
        <w:jc w:val="both"/>
        <w:rPr>
          <w:rFonts w:ascii="PT Astra Serif" w:hAnsi="PT Astra Serif"/>
          <w:b/>
          <w:bCs/>
          <w:sz w:val="28"/>
          <w:szCs w:val="28"/>
        </w:rPr>
      </w:pPr>
    </w:p>
    <w:p w:rsidR="00813764"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t xml:space="preserve">Раздел 7 «Плановые значения показателей развития </w:t>
      </w:r>
    </w:p>
    <w:p w:rsidR="00974C94" w:rsidRDefault="00974C94" w:rsidP="00813764">
      <w:pPr>
        <w:pStyle w:val="2"/>
        <w:suppressAutoHyphens w:val="0"/>
        <w:spacing w:before="40"/>
        <w:rPr>
          <w:rFonts w:ascii="PT Astra Serif" w:eastAsiaTheme="majorEastAsia" w:hAnsi="PT Astra Serif"/>
          <w:b/>
          <w:sz w:val="28"/>
          <w:szCs w:val="28"/>
          <w:lang w:eastAsia="en-US"/>
        </w:rPr>
      </w:pPr>
      <w:r w:rsidRPr="00813764">
        <w:rPr>
          <w:rFonts w:ascii="PT Astra Serif" w:eastAsiaTheme="majorEastAsia" w:hAnsi="PT Astra Serif"/>
          <w:b/>
          <w:sz w:val="28"/>
          <w:szCs w:val="28"/>
          <w:lang w:eastAsia="en-US"/>
        </w:rPr>
        <w:t>централизованных систем водоотведения»</w:t>
      </w:r>
    </w:p>
    <w:p w:rsidR="00813764" w:rsidRPr="00813764" w:rsidRDefault="00813764" w:rsidP="00813764">
      <w:pPr>
        <w:rPr>
          <w:rFonts w:eastAsiaTheme="majorEastAsia"/>
          <w:lang w:eastAsia="en-US"/>
        </w:rPr>
      </w:pP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В соответствии со статьей 23 Постановления Правительства Российской Федерации от 05.09.2013 «О схемах водоснабжения и водоотведения» схема водоотведения должна содержать значения целевых показателей на момент окончания реализации мероприятий, предусмотренных схемой водоотведения, включая плановые показатели и их значения с разбивкой по годам.</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К показателям надежности, качества и энергетической эффективности объектов централизованных систем водоотведения относятся:</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а) показатели надежности и бесперебойности водоотведения;</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б) показатели очистки сточных вод;</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в) показатели эффективности использования ресурсов при транспортировке сточных вод;</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г)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 xml:space="preserve">Показатели надежности, качества, энергетической эффективности объектов централизованных систем водоотведения применяются для контроля обязательств арендатора по эксплуатации объектов по договору аренды централизованных систем водоотведения, отдельных объектов таких систем, находящихся в муниципальной собственности, обязательств организации, </w:t>
      </w:r>
      <w:r w:rsidRPr="00187C99">
        <w:rPr>
          <w:rFonts w:ascii="PT Astra Serif" w:hAnsi="PT Astra Serif"/>
          <w:sz w:val="28"/>
          <w:szCs w:val="28"/>
        </w:rPr>
        <w:lastRenderedPageBreak/>
        <w:t>осуществляющей водоотведение по реализации инвестиционной программы, производственной программы, а также в целях регулирования тарифов.</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В соответствии с частью 3 статьи 39 Федерального закона от 07.12.2011 №416-ФЗ «О водоснабжении и водоотведении»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rsidR="00974C94" w:rsidRPr="00187C99" w:rsidRDefault="00974C94" w:rsidP="00813764">
      <w:pPr>
        <w:ind w:firstLine="709"/>
        <w:jc w:val="both"/>
        <w:rPr>
          <w:rFonts w:ascii="PT Astra Serif" w:hAnsi="PT Astra Serif"/>
          <w:sz w:val="28"/>
          <w:szCs w:val="28"/>
        </w:rPr>
      </w:pPr>
      <w:r w:rsidRPr="00187C99">
        <w:rPr>
          <w:rFonts w:ascii="PT Astra Serif" w:hAnsi="PT Astra Serif"/>
          <w:sz w:val="28"/>
          <w:szCs w:val="28"/>
        </w:rPr>
        <w:t>Анализ целевых показателей производился на основании информации, подлежащей раскрытию в сфере водоотведения и (или) очистки сточных вод, а также на основании представленных исходных данных. Результаты анализа целевых показателей развития централизованной системы водоотведения приведены в таблице 2.7.1.</w:t>
      </w:r>
    </w:p>
    <w:p w:rsidR="00974C94" w:rsidRPr="00C23495" w:rsidRDefault="00974C94" w:rsidP="00813764">
      <w:pPr>
        <w:ind w:firstLine="709"/>
        <w:jc w:val="both"/>
        <w:sectPr w:rsidR="00974C94" w:rsidRPr="00C23495" w:rsidSect="003D715B">
          <w:headerReference w:type="even" r:id="rId75"/>
          <w:footerReference w:type="even" r:id="rId76"/>
          <w:headerReference w:type="first" r:id="rId77"/>
          <w:footerReference w:type="first" r:id="rId78"/>
          <w:pgSz w:w="11906" w:h="16838"/>
          <w:pgMar w:top="1134" w:right="850" w:bottom="1134" w:left="1701" w:header="709" w:footer="709" w:gutter="0"/>
          <w:cols w:space="720"/>
          <w:docGrid w:linePitch="326"/>
        </w:sectPr>
      </w:pPr>
    </w:p>
    <w:p w:rsidR="00974C94" w:rsidRPr="00C23495" w:rsidRDefault="00974C94" w:rsidP="00974C94">
      <w:pPr>
        <w:pStyle w:val="afffffffff2"/>
        <w:spacing w:after="0"/>
        <w:rPr>
          <w:sz w:val="22"/>
        </w:rPr>
      </w:pPr>
      <w:r w:rsidRPr="00C23495">
        <w:rPr>
          <w:sz w:val="22"/>
        </w:rPr>
        <w:lastRenderedPageBreak/>
        <w:t>Таблице 2.7.1 - Плановые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
        <w:gridCol w:w="7012"/>
        <w:gridCol w:w="2309"/>
        <w:gridCol w:w="2309"/>
        <w:gridCol w:w="2309"/>
      </w:tblGrid>
      <w:tr w:rsidR="00974C94" w:rsidRPr="00187C99" w:rsidTr="00A2080C">
        <w:trPr>
          <w:trHeight w:val="276"/>
          <w:jc w:val="center"/>
        </w:trPr>
        <w:tc>
          <w:tcPr>
            <w:tcW w:w="621" w:type="dxa"/>
            <w:vMerge w:val="restart"/>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 п/п</w:t>
            </w:r>
          </w:p>
        </w:tc>
        <w:tc>
          <w:tcPr>
            <w:tcW w:w="7012" w:type="dxa"/>
            <w:vMerge w:val="restart"/>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Показатель</w:t>
            </w:r>
          </w:p>
        </w:tc>
        <w:tc>
          <w:tcPr>
            <w:tcW w:w="2309" w:type="dxa"/>
            <w:vMerge w:val="restart"/>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Базовый показатель на 2022 год</w:t>
            </w:r>
          </w:p>
        </w:tc>
        <w:tc>
          <w:tcPr>
            <w:tcW w:w="2309" w:type="dxa"/>
            <w:vMerge w:val="restart"/>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2025 год прогноз</w:t>
            </w:r>
          </w:p>
        </w:tc>
        <w:tc>
          <w:tcPr>
            <w:tcW w:w="2309" w:type="dxa"/>
            <w:vMerge w:val="restart"/>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2033 год прогноз</w:t>
            </w:r>
          </w:p>
        </w:tc>
      </w:tr>
      <w:tr w:rsidR="00974C94" w:rsidRPr="00187C99" w:rsidTr="00A2080C">
        <w:trPr>
          <w:trHeight w:val="276"/>
          <w:jc w:val="center"/>
        </w:trPr>
        <w:tc>
          <w:tcPr>
            <w:tcW w:w="621" w:type="dxa"/>
            <w:vMerge/>
            <w:shd w:val="clear" w:color="auto" w:fill="auto"/>
            <w:vAlign w:val="center"/>
            <w:hideMark/>
          </w:tcPr>
          <w:p w:rsidR="00974C94" w:rsidRPr="00187C99" w:rsidRDefault="00974C94" w:rsidP="00A2080C">
            <w:pPr>
              <w:suppressAutoHyphens w:val="0"/>
              <w:rPr>
                <w:rFonts w:ascii="PT Astra Serif" w:hAnsi="PT Astra Serif"/>
                <w:b/>
                <w:bCs/>
              </w:rPr>
            </w:pPr>
          </w:p>
        </w:tc>
        <w:tc>
          <w:tcPr>
            <w:tcW w:w="7012" w:type="dxa"/>
            <w:vMerge/>
            <w:shd w:val="clear" w:color="auto" w:fill="auto"/>
            <w:vAlign w:val="center"/>
            <w:hideMark/>
          </w:tcPr>
          <w:p w:rsidR="00974C94" w:rsidRPr="00187C99" w:rsidRDefault="00974C94" w:rsidP="00A2080C">
            <w:pPr>
              <w:suppressAutoHyphens w:val="0"/>
              <w:rPr>
                <w:rFonts w:ascii="PT Astra Serif" w:hAnsi="PT Astra Serif"/>
                <w:b/>
                <w:bCs/>
              </w:rPr>
            </w:pPr>
          </w:p>
        </w:tc>
        <w:tc>
          <w:tcPr>
            <w:tcW w:w="2309" w:type="dxa"/>
            <w:vMerge/>
            <w:shd w:val="clear" w:color="auto" w:fill="auto"/>
            <w:vAlign w:val="center"/>
            <w:hideMark/>
          </w:tcPr>
          <w:p w:rsidR="00974C94" w:rsidRPr="00187C99" w:rsidRDefault="00974C94" w:rsidP="00A2080C">
            <w:pPr>
              <w:suppressAutoHyphens w:val="0"/>
              <w:rPr>
                <w:rFonts w:ascii="PT Astra Serif" w:hAnsi="PT Astra Serif"/>
                <w:b/>
                <w:bCs/>
              </w:rPr>
            </w:pPr>
          </w:p>
        </w:tc>
        <w:tc>
          <w:tcPr>
            <w:tcW w:w="2309" w:type="dxa"/>
            <w:vMerge/>
            <w:shd w:val="clear" w:color="auto" w:fill="auto"/>
            <w:vAlign w:val="center"/>
            <w:hideMark/>
          </w:tcPr>
          <w:p w:rsidR="00974C94" w:rsidRPr="00187C99" w:rsidRDefault="00974C94" w:rsidP="00A2080C">
            <w:pPr>
              <w:suppressAutoHyphens w:val="0"/>
              <w:rPr>
                <w:rFonts w:ascii="PT Astra Serif" w:hAnsi="PT Astra Serif"/>
                <w:b/>
                <w:bCs/>
              </w:rPr>
            </w:pPr>
          </w:p>
        </w:tc>
        <w:tc>
          <w:tcPr>
            <w:tcW w:w="2309" w:type="dxa"/>
            <w:vMerge/>
            <w:shd w:val="clear" w:color="auto" w:fill="auto"/>
            <w:vAlign w:val="center"/>
            <w:hideMark/>
          </w:tcPr>
          <w:p w:rsidR="00974C94" w:rsidRPr="00187C99" w:rsidRDefault="00974C94" w:rsidP="00A2080C">
            <w:pPr>
              <w:suppressAutoHyphens w:val="0"/>
              <w:rPr>
                <w:rFonts w:ascii="PT Astra Serif" w:hAnsi="PT Astra Serif"/>
                <w:b/>
                <w:bCs/>
              </w:rPr>
            </w:pPr>
          </w:p>
        </w:tc>
      </w:tr>
      <w:tr w:rsidR="00974C94" w:rsidRPr="00187C99" w:rsidTr="00A2080C">
        <w:trPr>
          <w:trHeight w:val="23"/>
          <w:jc w:val="center"/>
        </w:trPr>
        <w:tc>
          <w:tcPr>
            <w:tcW w:w="14560" w:type="dxa"/>
            <w:gridSpan w:val="5"/>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Показатели надежности и бесперебойности водоотведения</w:t>
            </w:r>
          </w:p>
        </w:tc>
      </w:tr>
      <w:tr w:rsidR="00974C94" w:rsidRPr="00187C99" w:rsidTr="00A2080C">
        <w:trPr>
          <w:trHeight w:val="23"/>
          <w:jc w:val="center"/>
        </w:trPr>
        <w:tc>
          <w:tcPr>
            <w:tcW w:w="621"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1</w:t>
            </w:r>
          </w:p>
        </w:tc>
        <w:tc>
          <w:tcPr>
            <w:tcW w:w="7012" w:type="dxa"/>
            <w:shd w:val="clear" w:color="auto" w:fill="auto"/>
            <w:vAlign w:val="center"/>
            <w:hideMark/>
          </w:tcPr>
          <w:p w:rsidR="00974C94" w:rsidRPr="00187C99" w:rsidRDefault="00974C94" w:rsidP="00A2080C">
            <w:pPr>
              <w:suppressAutoHyphens w:val="0"/>
              <w:rPr>
                <w:rFonts w:ascii="PT Astra Serif" w:hAnsi="PT Astra Serif"/>
              </w:rPr>
            </w:pPr>
            <w:r w:rsidRPr="00187C99">
              <w:rPr>
                <w:rFonts w:ascii="PT Astra Serif" w:hAnsi="PT Astra Serif"/>
              </w:rPr>
              <w:t>Удельный вес сетей нуждающийся в замене</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r>
      <w:tr w:rsidR="00974C94" w:rsidRPr="00187C99" w:rsidTr="00A2080C">
        <w:trPr>
          <w:trHeight w:val="23"/>
          <w:jc w:val="center"/>
        </w:trPr>
        <w:tc>
          <w:tcPr>
            <w:tcW w:w="14560" w:type="dxa"/>
            <w:gridSpan w:val="5"/>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Показатели качества очистки сточных вод</w:t>
            </w:r>
          </w:p>
        </w:tc>
      </w:tr>
      <w:tr w:rsidR="00974C94" w:rsidRPr="00187C99" w:rsidTr="00A2080C">
        <w:trPr>
          <w:trHeight w:val="23"/>
          <w:jc w:val="center"/>
        </w:trPr>
        <w:tc>
          <w:tcPr>
            <w:tcW w:w="621"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2</w:t>
            </w:r>
          </w:p>
        </w:tc>
        <w:tc>
          <w:tcPr>
            <w:tcW w:w="7012" w:type="dxa"/>
            <w:shd w:val="clear" w:color="auto" w:fill="auto"/>
            <w:vAlign w:val="center"/>
            <w:hideMark/>
          </w:tcPr>
          <w:p w:rsidR="00974C94" w:rsidRPr="00187C99" w:rsidRDefault="00974C94" w:rsidP="00A2080C">
            <w:pPr>
              <w:suppressAutoHyphens w:val="0"/>
              <w:rPr>
                <w:rFonts w:ascii="PT Astra Serif" w:hAnsi="PT Astra Serif"/>
              </w:rPr>
            </w:pPr>
            <w:r w:rsidRPr="00187C99">
              <w:rPr>
                <w:rFonts w:ascii="PT Astra Serif" w:hAnsi="PT Astra Serif"/>
              </w:rPr>
              <w:t>Объем стоков, прошедших полную биологическую очистку</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r>
      <w:tr w:rsidR="00974C94" w:rsidRPr="00187C99" w:rsidTr="00A2080C">
        <w:trPr>
          <w:trHeight w:val="23"/>
          <w:jc w:val="center"/>
        </w:trPr>
        <w:tc>
          <w:tcPr>
            <w:tcW w:w="14560" w:type="dxa"/>
            <w:gridSpan w:val="5"/>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Показатели качества обслуживания абонентов</w:t>
            </w:r>
          </w:p>
        </w:tc>
      </w:tr>
      <w:tr w:rsidR="00974C94" w:rsidRPr="00187C99" w:rsidTr="00A2080C">
        <w:trPr>
          <w:trHeight w:val="23"/>
          <w:jc w:val="center"/>
        </w:trPr>
        <w:tc>
          <w:tcPr>
            <w:tcW w:w="621"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3</w:t>
            </w:r>
          </w:p>
        </w:tc>
        <w:tc>
          <w:tcPr>
            <w:tcW w:w="7012" w:type="dxa"/>
            <w:shd w:val="clear" w:color="auto" w:fill="auto"/>
            <w:vAlign w:val="center"/>
            <w:hideMark/>
          </w:tcPr>
          <w:p w:rsidR="00974C94" w:rsidRPr="00187C99" w:rsidRDefault="00974C94" w:rsidP="00A2080C">
            <w:pPr>
              <w:suppressAutoHyphens w:val="0"/>
              <w:rPr>
                <w:rFonts w:ascii="PT Astra Serif" w:hAnsi="PT Astra Serif"/>
              </w:rPr>
            </w:pPr>
            <w:r w:rsidRPr="00187C99">
              <w:rPr>
                <w:rFonts w:ascii="PT Astra Serif" w:hAnsi="PT Astra Serif"/>
              </w:rPr>
              <w:t>Годовое количество часов предоставления услуг час</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r>
      <w:tr w:rsidR="00974C94" w:rsidRPr="00187C99" w:rsidTr="00A2080C">
        <w:trPr>
          <w:trHeight w:val="23"/>
          <w:jc w:val="center"/>
        </w:trPr>
        <w:tc>
          <w:tcPr>
            <w:tcW w:w="621"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4</w:t>
            </w:r>
          </w:p>
        </w:tc>
        <w:tc>
          <w:tcPr>
            <w:tcW w:w="7012" w:type="dxa"/>
            <w:shd w:val="clear" w:color="auto" w:fill="auto"/>
            <w:vAlign w:val="center"/>
            <w:hideMark/>
          </w:tcPr>
          <w:p w:rsidR="00974C94" w:rsidRPr="00187C99" w:rsidRDefault="00974C94" w:rsidP="00A2080C">
            <w:pPr>
              <w:suppressAutoHyphens w:val="0"/>
              <w:rPr>
                <w:rFonts w:ascii="PT Astra Serif" w:hAnsi="PT Astra Serif"/>
              </w:rPr>
            </w:pPr>
            <w:r w:rsidRPr="00187C99">
              <w:rPr>
                <w:rFonts w:ascii="PT Astra Serif" w:hAnsi="PT Astra Serif"/>
              </w:rPr>
              <w:t xml:space="preserve">Доля населения, проживающего в жилых домах, подключенных к централизованному водоотведению </w:t>
            </w:r>
          </w:p>
        </w:tc>
        <w:tc>
          <w:tcPr>
            <w:tcW w:w="2309" w:type="dxa"/>
            <w:shd w:val="clear" w:color="auto" w:fill="auto"/>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r>
      <w:tr w:rsidR="00974C94" w:rsidRPr="00187C99" w:rsidTr="00A2080C">
        <w:trPr>
          <w:trHeight w:val="23"/>
          <w:jc w:val="center"/>
        </w:trPr>
        <w:tc>
          <w:tcPr>
            <w:tcW w:w="14560" w:type="dxa"/>
            <w:gridSpan w:val="5"/>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Показатели эффективности использования ресурсов при транспортировке сточных вод</w:t>
            </w:r>
          </w:p>
        </w:tc>
      </w:tr>
      <w:tr w:rsidR="00974C94" w:rsidRPr="00187C99" w:rsidTr="00A2080C">
        <w:trPr>
          <w:trHeight w:val="23"/>
          <w:jc w:val="center"/>
        </w:trPr>
        <w:tc>
          <w:tcPr>
            <w:tcW w:w="621"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5</w:t>
            </w:r>
          </w:p>
        </w:tc>
        <w:tc>
          <w:tcPr>
            <w:tcW w:w="7012" w:type="dxa"/>
            <w:shd w:val="clear" w:color="auto" w:fill="auto"/>
            <w:vAlign w:val="center"/>
            <w:hideMark/>
          </w:tcPr>
          <w:p w:rsidR="00974C94" w:rsidRPr="00187C99" w:rsidRDefault="00974C94" w:rsidP="00A2080C">
            <w:pPr>
              <w:suppressAutoHyphens w:val="0"/>
              <w:rPr>
                <w:rFonts w:ascii="PT Astra Serif" w:hAnsi="PT Astra Serif"/>
              </w:rPr>
            </w:pPr>
            <w:r w:rsidRPr="00187C99">
              <w:rPr>
                <w:rFonts w:ascii="PT Astra Serif" w:hAnsi="PT Astra Serif"/>
              </w:rPr>
              <w:t>Энергоэффективность транспортировки сточных вод</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r>
      <w:tr w:rsidR="00974C94" w:rsidRPr="00187C99" w:rsidTr="00A2080C">
        <w:trPr>
          <w:trHeight w:val="23"/>
          <w:jc w:val="center"/>
        </w:trPr>
        <w:tc>
          <w:tcPr>
            <w:tcW w:w="14560" w:type="dxa"/>
            <w:gridSpan w:val="5"/>
            <w:shd w:val="clear" w:color="auto" w:fill="auto"/>
            <w:vAlign w:val="center"/>
            <w:hideMark/>
          </w:tcPr>
          <w:p w:rsidR="00974C94" w:rsidRPr="00187C99" w:rsidRDefault="00974C94" w:rsidP="00A2080C">
            <w:pPr>
              <w:suppressAutoHyphens w:val="0"/>
              <w:jc w:val="center"/>
              <w:rPr>
                <w:rFonts w:ascii="PT Astra Serif" w:hAnsi="PT Astra Serif"/>
                <w:b/>
                <w:bCs/>
              </w:rPr>
            </w:pPr>
            <w:r w:rsidRPr="00187C99">
              <w:rPr>
                <w:rFonts w:ascii="PT Astra Serif" w:hAnsi="PT Astra Serif"/>
                <w:b/>
                <w:bCs/>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tc>
      </w:tr>
      <w:tr w:rsidR="00974C94" w:rsidRPr="00187C99" w:rsidTr="00A2080C">
        <w:trPr>
          <w:trHeight w:val="23"/>
          <w:jc w:val="center"/>
        </w:trPr>
        <w:tc>
          <w:tcPr>
            <w:tcW w:w="621"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6</w:t>
            </w:r>
          </w:p>
        </w:tc>
        <w:tc>
          <w:tcPr>
            <w:tcW w:w="7012" w:type="dxa"/>
            <w:shd w:val="clear" w:color="auto" w:fill="auto"/>
            <w:vAlign w:val="center"/>
            <w:hideMark/>
          </w:tcPr>
          <w:p w:rsidR="00974C94" w:rsidRPr="00187C99" w:rsidRDefault="00974C94" w:rsidP="00A2080C">
            <w:pPr>
              <w:suppressAutoHyphens w:val="0"/>
              <w:rPr>
                <w:rFonts w:ascii="PT Astra Serif" w:hAnsi="PT Astra Serif"/>
              </w:rPr>
            </w:pPr>
            <w:r w:rsidRPr="00187C99">
              <w:rPr>
                <w:rFonts w:ascii="PT Astra Serif" w:hAnsi="PT Astra Serif"/>
              </w:rPr>
              <w:t xml:space="preserve">Объем принятых стоков </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c>
          <w:tcPr>
            <w:tcW w:w="2309" w:type="dxa"/>
            <w:shd w:val="clear" w:color="auto" w:fill="auto"/>
            <w:noWrap/>
            <w:vAlign w:val="center"/>
            <w:hideMark/>
          </w:tcPr>
          <w:p w:rsidR="00974C94" w:rsidRPr="00187C99" w:rsidRDefault="00974C94" w:rsidP="00A2080C">
            <w:pPr>
              <w:suppressAutoHyphens w:val="0"/>
              <w:jc w:val="center"/>
              <w:rPr>
                <w:rFonts w:ascii="PT Astra Serif" w:hAnsi="PT Astra Serif"/>
              </w:rPr>
            </w:pPr>
            <w:r w:rsidRPr="00187C99">
              <w:rPr>
                <w:rFonts w:ascii="PT Astra Serif" w:hAnsi="PT Astra Serif"/>
              </w:rPr>
              <w:t>-</w:t>
            </w:r>
          </w:p>
        </w:tc>
      </w:tr>
    </w:tbl>
    <w:p w:rsidR="00974C94" w:rsidRPr="00C23495" w:rsidRDefault="00974C94" w:rsidP="00974C94">
      <w:pPr>
        <w:rPr>
          <w:sz w:val="22"/>
        </w:rPr>
      </w:pPr>
      <w:r w:rsidRPr="00C23495">
        <w:t xml:space="preserve"> </w:t>
      </w:r>
    </w:p>
    <w:p w:rsidR="00974C94" w:rsidRPr="00C23495" w:rsidRDefault="00974C94" w:rsidP="00974C94"/>
    <w:p w:rsidR="00974C94" w:rsidRPr="00C23495" w:rsidRDefault="00974C94" w:rsidP="00974C94"/>
    <w:p w:rsidR="00974C94" w:rsidRPr="00C23495" w:rsidRDefault="00974C94" w:rsidP="00974C94">
      <w:pPr>
        <w:sectPr w:rsidR="00974C94" w:rsidRPr="00C23495" w:rsidSect="00A2080C">
          <w:pgSz w:w="16838" w:h="11906" w:orient="landscape"/>
          <w:pgMar w:top="709" w:right="1134" w:bottom="851" w:left="1134" w:header="709" w:footer="709" w:gutter="0"/>
          <w:cols w:space="720"/>
        </w:sectPr>
      </w:pPr>
    </w:p>
    <w:p w:rsidR="00974C94" w:rsidRDefault="00974C94" w:rsidP="00974C94">
      <w:pPr>
        <w:pStyle w:val="2"/>
        <w:suppressAutoHyphens w:val="0"/>
        <w:spacing w:before="40"/>
        <w:rPr>
          <w:rFonts w:ascii="PT Astra Serif" w:eastAsiaTheme="majorEastAsia" w:hAnsi="PT Astra Serif"/>
          <w:b/>
          <w:sz w:val="28"/>
          <w:lang w:eastAsia="en-US"/>
        </w:rPr>
      </w:pPr>
      <w:r w:rsidRPr="00974C94">
        <w:rPr>
          <w:rFonts w:ascii="PT Astra Serif" w:eastAsiaTheme="majorEastAsia" w:hAnsi="PT Astra Serif"/>
          <w:b/>
          <w:sz w:val="28"/>
          <w:lang w:eastAsia="en-US"/>
        </w:rPr>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974C94" w:rsidRPr="00974C94" w:rsidRDefault="00974C94" w:rsidP="00974C94">
      <w:pPr>
        <w:rPr>
          <w:rFonts w:eastAsiaTheme="majorEastAsia"/>
          <w:lang w:eastAsia="en-US"/>
        </w:rPr>
      </w:pPr>
    </w:p>
    <w:p w:rsidR="00974C94" w:rsidRPr="00974C94" w:rsidRDefault="00974C94" w:rsidP="00974C94">
      <w:pPr>
        <w:autoSpaceDE w:val="0"/>
        <w:autoSpaceDN w:val="0"/>
        <w:adjustRightInd w:val="0"/>
        <w:ind w:firstLine="709"/>
        <w:jc w:val="both"/>
        <w:rPr>
          <w:rFonts w:ascii="PT Astra Serif" w:hAnsi="PT Astra Serif"/>
          <w:sz w:val="28"/>
        </w:rPr>
      </w:pPr>
      <w:r w:rsidRPr="00974C94">
        <w:rPr>
          <w:rFonts w:ascii="PT Astra Serif" w:hAnsi="PT Astra Serif"/>
          <w:sz w:val="28"/>
        </w:rPr>
        <w:t>В случае выявления бесхозяйных сетей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 сети которой непосредственно соединены с указанными бесхозяйными сетями, или единую ресурсоснабжающую организацию, в которую входят указанные бесхозяйные сети и которая осуществляет содержание и обслуживание указанных бесхозяйных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rsidR="00974C94" w:rsidRPr="00974C94" w:rsidRDefault="00974C94" w:rsidP="00974C94">
      <w:pPr>
        <w:autoSpaceDE w:val="0"/>
        <w:autoSpaceDN w:val="0"/>
        <w:adjustRightInd w:val="0"/>
        <w:ind w:firstLine="709"/>
        <w:jc w:val="both"/>
        <w:rPr>
          <w:rFonts w:ascii="PT Astra Serif" w:hAnsi="PT Astra Serif"/>
          <w:sz w:val="28"/>
        </w:rPr>
      </w:pPr>
      <w:r w:rsidRPr="00974C94">
        <w:rPr>
          <w:rFonts w:ascii="PT Astra Serif" w:hAnsi="PT Astra Serif"/>
          <w:sz w:val="28"/>
        </w:rPr>
        <w:t>Проведенный анализ позволил сделать вывод, что решение по бесхозяйным сетям в муниципальном образовании не является актуальным вопросом, так как бесхозяйные сети по данным администрации в муниципальном образовании отсутствуют.</w:t>
      </w:r>
    </w:p>
    <w:p w:rsidR="00974C94" w:rsidRPr="00974C94" w:rsidRDefault="00974C94" w:rsidP="00974C94">
      <w:pPr>
        <w:autoSpaceDE w:val="0"/>
        <w:autoSpaceDN w:val="0"/>
        <w:adjustRightInd w:val="0"/>
        <w:ind w:firstLine="709"/>
        <w:jc w:val="both"/>
        <w:rPr>
          <w:rFonts w:ascii="PT Astra Serif" w:hAnsi="PT Astra Serif"/>
          <w:sz w:val="28"/>
        </w:rPr>
      </w:pPr>
    </w:p>
    <w:p w:rsidR="00463198" w:rsidRDefault="00463198" w:rsidP="00F77E3B">
      <w:pPr>
        <w:ind w:left="-1134" w:firstLine="708"/>
        <w:jc w:val="both"/>
        <w:rPr>
          <w:rFonts w:ascii="PT Astra Serif" w:hAnsi="PT Astra Serif" w:cs="PT Astra Serif"/>
          <w:sz w:val="28"/>
          <w:szCs w:val="28"/>
        </w:rPr>
      </w:pPr>
    </w:p>
    <w:p w:rsidR="003D715B" w:rsidRDefault="003D715B" w:rsidP="00F77E3B">
      <w:pPr>
        <w:ind w:left="-1134" w:firstLine="708"/>
        <w:jc w:val="both"/>
        <w:rPr>
          <w:rFonts w:ascii="PT Astra Serif" w:hAnsi="PT Astra Serif" w:cs="PT Astra Serif"/>
          <w:sz w:val="28"/>
          <w:szCs w:val="28"/>
        </w:rPr>
      </w:pPr>
    </w:p>
    <w:p w:rsidR="003D715B" w:rsidRPr="00F77E3B" w:rsidRDefault="003D715B" w:rsidP="003D715B">
      <w:pPr>
        <w:ind w:left="-1134" w:firstLine="708"/>
        <w:jc w:val="center"/>
        <w:rPr>
          <w:rFonts w:ascii="PT Astra Serif" w:hAnsi="PT Astra Serif" w:cs="PT Astra Serif"/>
          <w:sz w:val="28"/>
          <w:szCs w:val="28"/>
        </w:rPr>
      </w:pPr>
      <w:r>
        <w:rPr>
          <w:rFonts w:ascii="PT Astra Serif" w:hAnsi="PT Astra Serif" w:cs="PT Astra Serif"/>
          <w:sz w:val="28"/>
          <w:szCs w:val="28"/>
        </w:rPr>
        <w:t>___________________________________________________</w:t>
      </w:r>
    </w:p>
    <w:sectPr w:rsidR="003D715B" w:rsidRPr="00F77E3B" w:rsidSect="003A58C6">
      <w:headerReference w:type="default" r:id="rId79"/>
      <w:headerReference w:type="first" r:id="rId80"/>
      <w:pgSz w:w="11906" w:h="16838"/>
      <w:pgMar w:top="1134" w:right="850"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E99" w:rsidRDefault="00EA1E99">
      <w:r>
        <w:separator/>
      </w:r>
    </w:p>
  </w:endnote>
  <w:endnote w:type="continuationSeparator" w:id="0">
    <w:p w:rsidR="00EA1E99" w:rsidRDefault="00EA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rankRuehl">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PT Astra Serif">
    <w:altName w:val="Times New Roman"/>
    <w:charset w:val="CC"/>
    <w:family w:val="roman"/>
    <w:pitch w:val="variable"/>
    <w:sig w:usb0="00000001" w:usb1="5000204B" w:usb2="00000020" w:usb3="00000000" w:csb0="00000097" w:csb1="00000000"/>
  </w:font>
  <w:font w:name="A">
    <w:altName w:val="Arial Unicode MS"/>
    <w:charset w:val="80"/>
    <w:family w:val="swiss"/>
    <w:pitch w:val="variable"/>
    <w:sig w:usb0="21003A87" w:usb1="090F0000" w:usb2="00000010"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394F03" w:rsidRDefault="00924171" w:rsidP="00394F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394F03" w:rsidRDefault="00924171" w:rsidP="00394F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rsidP="00A523A8">
    <w:pPr>
      <w:pStyle w:val="af7"/>
      <w:tabs>
        <w:tab w:val="center" w:pos="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F77E3B" w:rsidRDefault="00924171" w:rsidP="00F77E3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F77E3B" w:rsidRDefault="00924171" w:rsidP="00F77E3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E99" w:rsidRDefault="00EA1E99">
      <w:r>
        <w:separator/>
      </w:r>
    </w:p>
  </w:footnote>
  <w:footnote w:type="continuationSeparator" w:id="0">
    <w:p w:rsidR="00EA1E99" w:rsidRDefault="00EA1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387583"/>
      <w:docPartObj>
        <w:docPartGallery w:val="Page Numbers (Top of Page)"/>
        <w:docPartUnique/>
      </w:docPartObj>
    </w:sdtPr>
    <w:sdtEndPr>
      <w:rPr>
        <w:rFonts w:ascii="PT Astra Serif" w:hAnsi="PT Astra Serif"/>
        <w:sz w:val="28"/>
        <w:szCs w:val="28"/>
      </w:rPr>
    </w:sdtEndPr>
    <w:sdtContent>
      <w:p w:rsidR="00924171" w:rsidRPr="000B291F" w:rsidRDefault="00924171">
        <w:pPr>
          <w:pStyle w:val="af5"/>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2A05B2">
          <w:rPr>
            <w:rFonts w:ascii="PT Astra Serif" w:hAnsi="PT Astra Serif"/>
            <w:noProof/>
            <w:sz w:val="28"/>
            <w:szCs w:val="28"/>
          </w:rPr>
          <w:t>2</w:t>
        </w:r>
        <w:r w:rsidRPr="000B291F">
          <w:rPr>
            <w:rFonts w:ascii="PT Astra Serif" w:hAnsi="PT Astra Serif"/>
            <w:sz w:val="28"/>
            <w:szCs w:val="28"/>
          </w:rPr>
          <w:fldChar w:fldCharType="end"/>
        </w:r>
      </w:p>
    </w:sdtContent>
  </w:sdt>
  <w:p w:rsidR="00924171" w:rsidRDefault="00924171">
    <w:pPr>
      <w:pStyle w:val="af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180250"/>
      <w:docPartObj>
        <w:docPartGallery w:val="Page Numbers (Top of Page)"/>
        <w:docPartUnique/>
      </w:docPartObj>
    </w:sdtPr>
    <w:sdtEndPr>
      <w:rPr>
        <w:rFonts w:ascii="PT Astra Serif" w:hAnsi="PT Astra Serif"/>
        <w:sz w:val="28"/>
        <w:szCs w:val="28"/>
      </w:rPr>
    </w:sdtEndPr>
    <w:sdtContent>
      <w:p w:rsidR="00924171" w:rsidRPr="00A96F47" w:rsidRDefault="00924171">
        <w:pPr>
          <w:pStyle w:val="af5"/>
          <w:jc w:val="center"/>
          <w:rPr>
            <w:rFonts w:ascii="PT Astra Serif" w:hAnsi="PT Astra Serif"/>
            <w:sz w:val="28"/>
            <w:szCs w:val="28"/>
          </w:rPr>
        </w:pPr>
        <w:r w:rsidRPr="00A96F47">
          <w:rPr>
            <w:rFonts w:ascii="PT Astra Serif" w:hAnsi="PT Astra Serif"/>
            <w:sz w:val="28"/>
            <w:szCs w:val="28"/>
          </w:rPr>
          <w:fldChar w:fldCharType="begin"/>
        </w:r>
        <w:r w:rsidRPr="00A96F47">
          <w:rPr>
            <w:rFonts w:ascii="PT Astra Serif" w:hAnsi="PT Astra Serif"/>
            <w:sz w:val="28"/>
            <w:szCs w:val="28"/>
          </w:rPr>
          <w:instrText>PAGE   \* MERGEFORMAT</w:instrText>
        </w:r>
        <w:r w:rsidRPr="00A96F47">
          <w:rPr>
            <w:rFonts w:ascii="PT Astra Serif" w:hAnsi="PT Astra Serif"/>
            <w:sz w:val="28"/>
            <w:szCs w:val="28"/>
          </w:rPr>
          <w:fldChar w:fldCharType="separate"/>
        </w:r>
        <w:r>
          <w:rPr>
            <w:rFonts w:ascii="PT Astra Serif" w:hAnsi="PT Astra Serif"/>
            <w:noProof/>
            <w:sz w:val="28"/>
            <w:szCs w:val="28"/>
          </w:rPr>
          <w:t>150</w:t>
        </w:r>
        <w:r w:rsidRPr="00A96F47">
          <w:rPr>
            <w:rFonts w:ascii="PT Astra Serif" w:hAnsi="PT Astra Serif"/>
            <w:sz w:val="28"/>
            <w:szCs w:val="28"/>
          </w:rPr>
          <w:fldChar w:fldCharType="end"/>
        </w:r>
      </w:p>
    </w:sdtContent>
  </w:sdt>
  <w:p w:rsidR="00924171" w:rsidRDefault="00924171">
    <w:pPr>
      <w:pStyle w:val="af5"/>
    </w:pPr>
  </w:p>
  <w:p w:rsidR="00924171" w:rsidRDefault="00924171"/>
  <w:p w:rsidR="00924171" w:rsidRDefault="00924171"/>
  <w:p w:rsidR="00924171" w:rsidRDefault="00924171"/>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pPr>
      <w:pStyle w:val="af5"/>
      <w:jc w:val="center"/>
    </w:pPr>
  </w:p>
  <w:p w:rsidR="00924171" w:rsidRDefault="00924171">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pPr>
      <w:pStyle w:val="af5"/>
      <w:jc w:val="center"/>
    </w:pPr>
  </w:p>
  <w:p w:rsidR="00924171" w:rsidRDefault="00924171">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720292"/>
      <w:docPartObj>
        <w:docPartGallery w:val="Page Numbers (Top of Page)"/>
        <w:docPartUnique/>
      </w:docPartObj>
    </w:sdtPr>
    <w:sdtEndPr>
      <w:rPr>
        <w:rFonts w:ascii="PT Astra Serif" w:hAnsi="PT Astra Serif"/>
        <w:sz w:val="28"/>
        <w:szCs w:val="28"/>
      </w:rPr>
    </w:sdtEndPr>
    <w:sdtContent>
      <w:p w:rsidR="00924171" w:rsidRPr="000B291F" w:rsidRDefault="00924171">
        <w:pPr>
          <w:pStyle w:val="af5"/>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2A05B2">
          <w:rPr>
            <w:rFonts w:ascii="PT Astra Serif" w:hAnsi="PT Astra Serif"/>
            <w:noProof/>
            <w:sz w:val="28"/>
            <w:szCs w:val="28"/>
          </w:rPr>
          <w:t>20</w:t>
        </w:r>
        <w:r w:rsidRPr="000B291F">
          <w:rPr>
            <w:rFonts w:ascii="PT Astra Serif" w:hAnsi="PT Astra Serif"/>
            <w:sz w:val="28"/>
            <w:szCs w:val="2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Default="00924171">
    <w:pPr>
      <w:pStyle w:val="af5"/>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394F03" w:rsidRDefault="00924171" w:rsidP="00394F0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394F03" w:rsidRDefault="00924171" w:rsidP="00394F0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255332"/>
      <w:docPartObj>
        <w:docPartGallery w:val="Page Numbers (Top of Page)"/>
        <w:docPartUnique/>
      </w:docPartObj>
    </w:sdtPr>
    <w:sdtEndPr>
      <w:rPr>
        <w:rFonts w:ascii="PT Astra Serif" w:hAnsi="PT Astra Serif"/>
        <w:sz w:val="28"/>
        <w:szCs w:val="28"/>
      </w:rPr>
    </w:sdtEndPr>
    <w:sdtContent>
      <w:p w:rsidR="00924171" w:rsidRPr="002D06F8" w:rsidRDefault="00924171" w:rsidP="00A523A8">
        <w:pPr>
          <w:pStyle w:val="af5"/>
          <w:jc w:val="center"/>
          <w:rPr>
            <w:rFonts w:ascii="PT Astra Serif" w:hAnsi="PT Astra Serif"/>
            <w:sz w:val="28"/>
            <w:szCs w:val="28"/>
          </w:rPr>
        </w:pPr>
        <w:r w:rsidRPr="002D06F8">
          <w:rPr>
            <w:rFonts w:ascii="PT Astra Serif" w:hAnsi="PT Astra Serif"/>
            <w:sz w:val="28"/>
            <w:szCs w:val="28"/>
          </w:rPr>
          <w:fldChar w:fldCharType="begin"/>
        </w:r>
        <w:r w:rsidRPr="002D06F8">
          <w:rPr>
            <w:rFonts w:ascii="PT Astra Serif" w:hAnsi="PT Astra Serif"/>
            <w:sz w:val="28"/>
            <w:szCs w:val="28"/>
          </w:rPr>
          <w:instrText>PAGE   \* MERGEFORMAT</w:instrText>
        </w:r>
        <w:r w:rsidRPr="002D06F8">
          <w:rPr>
            <w:rFonts w:ascii="PT Astra Serif" w:hAnsi="PT Astra Serif"/>
            <w:sz w:val="28"/>
            <w:szCs w:val="28"/>
          </w:rPr>
          <w:fldChar w:fldCharType="separate"/>
        </w:r>
        <w:r w:rsidR="002A05B2">
          <w:rPr>
            <w:rFonts w:ascii="PT Astra Serif" w:hAnsi="PT Astra Serif"/>
            <w:noProof/>
            <w:sz w:val="28"/>
            <w:szCs w:val="28"/>
          </w:rPr>
          <w:t>5</w:t>
        </w:r>
        <w:r w:rsidRPr="002D06F8">
          <w:rPr>
            <w:rFonts w:ascii="PT Astra Serif" w:hAnsi="PT Astra Serif"/>
            <w:sz w:val="28"/>
            <w:szCs w:val="28"/>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F77E3B" w:rsidRDefault="00924171" w:rsidP="00F77E3B"/>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71" w:rsidRPr="00F77E3B" w:rsidRDefault="00924171" w:rsidP="00F77E3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44CCD4E"/>
    <w:lvl w:ilvl="0">
      <w:start w:val="1"/>
      <w:numFmt w:val="decimal"/>
      <w:pStyle w:val="a"/>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15:restartNumberingAfterBreak="0">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3" w15:restartNumberingAfterBreak="0">
    <w:nsid w:val="015D7A74"/>
    <w:multiLevelType w:val="hybridMultilevel"/>
    <w:tmpl w:val="1F1CE4AE"/>
    <w:styleLink w:val="10"/>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4" w15:restartNumberingAfterBreak="0">
    <w:nsid w:val="020C3F90"/>
    <w:multiLevelType w:val="hybridMultilevel"/>
    <w:tmpl w:val="39E8DC08"/>
    <w:lvl w:ilvl="0" w:tplc="1E1C60D0">
      <w:start w:val="1"/>
      <w:numFmt w:val="russianLower"/>
      <w:lvlText w:val="%1."/>
      <w:lvlJc w:val="left"/>
      <w:pPr>
        <w:ind w:left="927" w:hanging="360"/>
      </w:pPr>
    </w:lvl>
    <w:lvl w:ilvl="1" w:tplc="1E1C60D0">
      <w:start w:val="1"/>
      <w:numFmt w:val="russianLow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3AD3C70"/>
    <w:multiLevelType w:val="hybridMultilevel"/>
    <w:tmpl w:val="622C88E2"/>
    <w:lvl w:ilvl="0" w:tplc="69B0ED68">
      <w:start w:val="1"/>
      <w:numFmt w:val="russianLower"/>
      <w:pStyle w:val="a1"/>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89D31DE"/>
    <w:multiLevelType w:val="hybridMultilevel"/>
    <w:tmpl w:val="7BA8465E"/>
    <w:lvl w:ilvl="0" w:tplc="97A4D5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 w15:restartNumberingAfterBreak="0">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9" w15:restartNumberingAfterBreak="0">
    <w:nsid w:val="3109604F"/>
    <w:multiLevelType w:val="hybridMultilevel"/>
    <w:tmpl w:val="3D6CE7CA"/>
    <w:lvl w:ilvl="0" w:tplc="97A4D5A4">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7B4A83"/>
    <w:multiLevelType w:val="hybridMultilevel"/>
    <w:tmpl w:val="193A0648"/>
    <w:lvl w:ilvl="0" w:tplc="D9FAF8A0">
      <w:start w:val="1"/>
      <w:numFmt w:val="decimal"/>
      <w:pStyle w:val="11"/>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12" w15:restartNumberingAfterBreak="0">
    <w:nsid w:val="43165E47"/>
    <w:multiLevelType w:val="hybridMultilevel"/>
    <w:tmpl w:val="39E8DC08"/>
    <w:lvl w:ilvl="0" w:tplc="1E1C60D0">
      <w:start w:val="1"/>
      <w:numFmt w:val="russianLower"/>
      <w:lvlText w:val="%1."/>
      <w:lvlJc w:val="left"/>
      <w:pPr>
        <w:ind w:left="720" w:hanging="360"/>
      </w:pPr>
    </w:lvl>
    <w:lvl w:ilvl="1" w:tplc="1E1C60D0">
      <w:start w:val="1"/>
      <w:numFmt w:val="russianLow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9C431AF"/>
    <w:multiLevelType w:val="hybridMultilevel"/>
    <w:tmpl w:val="482E7E7E"/>
    <w:lvl w:ilvl="0" w:tplc="1E1C60D0">
      <w:start w:val="1"/>
      <w:numFmt w:val="russianLower"/>
      <w:lvlText w:val="%1."/>
      <w:lvlJc w:val="left"/>
      <w:pPr>
        <w:ind w:left="720" w:hanging="360"/>
      </w:pPr>
    </w:lvl>
    <w:lvl w:ilvl="1" w:tplc="1E1C60D0">
      <w:start w:val="1"/>
      <w:numFmt w:val="russianLower"/>
      <w:lvlText w:val="%2."/>
      <w:lvlJc w:val="left"/>
      <w:pPr>
        <w:ind w:left="1440" w:hanging="360"/>
      </w:pPr>
    </w:lvl>
    <w:lvl w:ilvl="2" w:tplc="34A88328">
      <w:start w:val="1"/>
      <w:numFmt w:val="decimal"/>
      <w:lvlText w:val="%3)"/>
      <w:lvlJc w:val="left"/>
      <w:pPr>
        <w:ind w:left="2340" w:hanging="36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5" w15:restartNumberingAfterBreak="0">
    <w:nsid w:val="4E6950B0"/>
    <w:multiLevelType w:val="multilevel"/>
    <w:tmpl w:val="658E9278"/>
    <w:lvl w:ilvl="0">
      <w:start w:val="1"/>
      <w:numFmt w:val="bullet"/>
      <w:lvlText w:val="-"/>
      <w:lvlJc w:val="left"/>
      <w:pPr>
        <w:ind w:left="851" w:hanging="284"/>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640264BE"/>
    <w:multiLevelType w:val="hybridMultilevel"/>
    <w:tmpl w:val="39E8DC08"/>
    <w:lvl w:ilvl="0" w:tplc="1E1C60D0">
      <w:start w:val="1"/>
      <w:numFmt w:val="russianLower"/>
      <w:lvlText w:val="%1."/>
      <w:lvlJc w:val="left"/>
      <w:pPr>
        <w:ind w:left="720" w:hanging="360"/>
      </w:pPr>
    </w:lvl>
    <w:lvl w:ilvl="1" w:tplc="1E1C60D0">
      <w:start w:val="1"/>
      <w:numFmt w:val="russianLow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A2F51D5"/>
    <w:multiLevelType w:val="hybridMultilevel"/>
    <w:tmpl w:val="44EC71A2"/>
    <w:lvl w:ilvl="0" w:tplc="97A4D5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B6A0AEB"/>
    <w:multiLevelType w:val="hybridMultilevel"/>
    <w:tmpl w:val="13FE7C64"/>
    <w:lvl w:ilvl="0" w:tplc="97A4D5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97B339B"/>
    <w:multiLevelType w:val="hybridMultilevel"/>
    <w:tmpl w:val="142E953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7A487A48"/>
    <w:multiLevelType w:val="multilevel"/>
    <w:tmpl w:val="F970D71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3"/>
  </w:num>
  <w:num w:numId="3">
    <w:abstractNumId w:val="0"/>
    <w:lvlOverride w:ilvl="0">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10"/>
  </w:num>
  <w:num w:numId="11">
    <w:abstractNumId w:val="17"/>
  </w:num>
  <w:num w:numId="12">
    <w:abstractNumId w:val="15"/>
  </w:num>
  <w:num w:numId="13">
    <w:abstractNumId w:val="6"/>
  </w:num>
  <w:num w:numId="14">
    <w:abstractNumId w:val="9"/>
  </w:num>
  <w:num w:numId="15">
    <w:abstractNumId w:val="18"/>
  </w:num>
  <w:num w:numId="16">
    <w:abstractNumId w:val="19"/>
  </w:num>
  <w:num w:numId="17">
    <w:abstractNumId w:val="20"/>
  </w:num>
  <w:num w:numId="18">
    <w:abstractNumId w:val="13"/>
  </w:num>
  <w:num w:numId="19">
    <w:abstractNumId w:val="16"/>
  </w:num>
  <w:num w:numId="20">
    <w:abstractNumId w:val="12"/>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41"/>
    <w:rsid w:val="00000502"/>
    <w:rsid w:val="00010179"/>
    <w:rsid w:val="00011E23"/>
    <w:rsid w:val="00026630"/>
    <w:rsid w:val="0004561B"/>
    <w:rsid w:val="00056695"/>
    <w:rsid w:val="0006242D"/>
    <w:rsid w:val="00071BAC"/>
    <w:rsid w:val="0009014D"/>
    <w:rsid w:val="00097D31"/>
    <w:rsid w:val="000A3A29"/>
    <w:rsid w:val="000C5D7E"/>
    <w:rsid w:val="000D05A0"/>
    <w:rsid w:val="000D6876"/>
    <w:rsid w:val="000D7A9F"/>
    <w:rsid w:val="000E0950"/>
    <w:rsid w:val="000E25A8"/>
    <w:rsid w:val="000E4BF6"/>
    <w:rsid w:val="000E6231"/>
    <w:rsid w:val="000F03B2"/>
    <w:rsid w:val="000F1693"/>
    <w:rsid w:val="00102A4A"/>
    <w:rsid w:val="00106F3F"/>
    <w:rsid w:val="00115CE3"/>
    <w:rsid w:val="0011670F"/>
    <w:rsid w:val="00131838"/>
    <w:rsid w:val="00140632"/>
    <w:rsid w:val="001424A7"/>
    <w:rsid w:val="00153782"/>
    <w:rsid w:val="001561F1"/>
    <w:rsid w:val="0016136D"/>
    <w:rsid w:val="00166DC3"/>
    <w:rsid w:val="001723D0"/>
    <w:rsid w:val="00174B1C"/>
    <w:rsid w:val="00174BF8"/>
    <w:rsid w:val="00176C42"/>
    <w:rsid w:val="001813C2"/>
    <w:rsid w:val="00182BE9"/>
    <w:rsid w:val="0018344B"/>
    <w:rsid w:val="00186359"/>
    <w:rsid w:val="00187C99"/>
    <w:rsid w:val="00196238"/>
    <w:rsid w:val="001A0B6C"/>
    <w:rsid w:val="001A291F"/>
    <w:rsid w:val="001A42BF"/>
    <w:rsid w:val="001A5FBD"/>
    <w:rsid w:val="001C32A8"/>
    <w:rsid w:val="001C7CE2"/>
    <w:rsid w:val="001D761F"/>
    <w:rsid w:val="001E53E5"/>
    <w:rsid w:val="001F113F"/>
    <w:rsid w:val="001F354F"/>
    <w:rsid w:val="002013D6"/>
    <w:rsid w:val="00206133"/>
    <w:rsid w:val="0021412F"/>
    <w:rsid w:val="002147F8"/>
    <w:rsid w:val="00215844"/>
    <w:rsid w:val="00236560"/>
    <w:rsid w:val="00236FED"/>
    <w:rsid w:val="00245474"/>
    <w:rsid w:val="00246C79"/>
    <w:rsid w:val="00256EAD"/>
    <w:rsid w:val="00260B37"/>
    <w:rsid w:val="002611DE"/>
    <w:rsid w:val="002632B5"/>
    <w:rsid w:val="00264B47"/>
    <w:rsid w:val="00266109"/>
    <w:rsid w:val="00270C3B"/>
    <w:rsid w:val="00274BA3"/>
    <w:rsid w:val="00282698"/>
    <w:rsid w:val="0029794D"/>
    <w:rsid w:val="002A05B2"/>
    <w:rsid w:val="002A16C1"/>
    <w:rsid w:val="002B4F54"/>
    <w:rsid w:val="002B4FD2"/>
    <w:rsid w:val="002C0C75"/>
    <w:rsid w:val="002C5E5E"/>
    <w:rsid w:val="002C5F32"/>
    <w:rsid w:val="002C6C1D"/>
    <w:rsid w:val="002D06F8"/>
    <w:rsid w:val="002D5DC6"/>
    <w:rsid w:val="002D7E6B"/>
    <w:rsid w:val="002E260A"/>
    <w:rsid w:val="002E54BE"/>
    <w:rsid w:val="003010ED"/>
    <w:rsid w:val="00322635"/>
    <w:rsid w:val="003373CC"/>
    <w:rsid w:val="00344912"/>
    <w:rsid w:val="00373B00"/>
    <w:rsid w:val="0037634E"/>
    <w:rsid w:val="00394F03"/>
    <w:rsid w:val="003A115A"/>
    <w:rsid w:val="003A2384"/>
    <w:rsid w:val="003A4CAB"/>
    <w:rsid w:val="003A513F"/>
    <w:rsid w:val="003A58C6"/>
    <w:rsid w:val="003A7054"/>
    <w:rsid w:val="003C3A0B"/>
    <w:rsid w:val="003D216B"/>
    <w:rsid w:val="003D715B"/>
    <w:rsid w:val="003E3C7A"/>
    <w:rsid w:val="003E44A0"/>
    <w:rsid w:val="00410EB6"/>
    <w:rsid w:val="00414D06"/>
    <w:rsid w:val="00416108"/>
    <w:rsid w:val="00422B6A"/>
    <w:rsid w:val="0043037E"/>
    <w:rsid w:val="004507E1"/>
    <w:rsid w:val="00463198"/>
    <w:rsid w:val="004655E1"/>
    <w:rsid w:val="00467129"/>
    <w:rsid w:val="0048387B"/>
    <w:rsid w:val="004954C6"/>
    <w:rsid w:val="004964FF"/>
    <w:rsid w:val="004A0500"/>
    <w:rsid w:val="004A3E4D"/>
    <w:rsid w:val="004A462D"/>
    <w:rsid w:val="004B22E7"/>
    <w:rsid w:val="004C74A2"/>
    <w:rsid w:val="004E30CE"/>
    <w:rsid w:val="005036E5"/>
    <w:rsid w:val="005075DE"/>
    <w:rsid w:val="005137AD"/>
    <w:rsid w:val="00522DCA"/>
    <w:rsid w:val="00523BBC"/>
    <w:rsid w:val="00527B97"/>
    <w:rsid w:val="005330E1"/>
    <w:rsid w:val="005441B7"/>
    <w:rsid w:val="00553B1A"/>
    <w:rsid w:val="0057485F"/>
    <w:rsid w:val="00577588"/>
    <w:rsid w:val="005918D0"/>
    <w:rsid w:val="00597480"/>
    <w:rsid w:val="005A2DFC"/>
    <w:rsid w:val="005A6C63"/>
    <w:rsid w:val="005A76DB"/>
    <w:rsid w:val="005A7843"/>
    <w:rsid w:val="005B2800"/>
    <w:rsid w:val="005B3753"/>
    <w:rsid w:val="005B661D"/>
    <w:rsid w:val="005B6CD8"/>
    <w:rsid w:val="005C58ED"/>
    <w:rsid w:val="005C6B9A"/>
    <w:rsid w:val="005D7F69"/>
    <w:rsid w:val="005E6355"/>
    <w:rsid w:val="005F6D36"/>
    <w:rsid w:val="005F7562"/>
    <w:rsid w:val="005F7DEF"/>
    <w:rsid w:val="00601617"/>
    <w:rsid w:val="0061424C"/>
    <w:rsid w:val="00614DBC"/>
    <w:rsid w:val="00631550"/>
    <w:rsid w:val="00631C5C"/>
    <w:rsid w:val="00633FA9"/>
    <w:rsid w:val="00637B5D"/>
    <w:rsid w:val="00694978"/>
    <w:rsid w:val="006B013A"/>
    <w:rsid w:val="006B0783"/>
    <w:rsid w:val="006B2018"/>
    <w:rsid w:val="006E2E45"/>
    <w:rsid w:val="006F1545"/>
    <w:rsid w:val="006F1DD0"/>
    <w:rsid w:val="006F2075"/>
    <w:rsid w:val="006F2101"/>
    <w:rsid w:val="006F75CC"/>
    <w:rsid w:val="007073B3"/>
    <w:rsid w:val="007112E3"/>
    <w:rsid w:val="00712C49"/>
    <w:rsid w:val="00714072"/>
    <w:rsid w:val="007143EE"/>
    <w:rsid w:val="007232C0"/>
    <w:rsid w:val="00724E8F"/>
    <w:rsid w:val="00735804"/>
    <w:rsid w:val="00750ABC"/>
    <w:rsid w:val="00751008"/>
    <w:rsid w:val="007527C8"/>
    <w:rsid w:val="0075401E"/>
    <w:rsid w:val="00762196"/>
    <w:rsid w:val="00762B5F"/>
    <w:rsid w:val="007640EF"/>
    <w:rsid w:val="00766599"/>
    <w:rsid w:val="00770E00"/>
    <w:rsid w:val="007776ED"/>
    <w:rsid w:val="007812F7"/>
    <w:rsid w:val="0078619B"/>
    <w:rsid w:val="0078642E"/>
    <w:rsid w:val="00791734"/>
    <w:rsid w:val="00792D82"/>
    <w:rsid w:val="00796661"/>
    <w:rsid w:val="007A4A96"/>
    <w:rsid w:val="007D4494"/>
    <w:rsid w:val="007E09B3"/>
    <w:rsid w:val="007E556B"/>
    <w:rsid w:val="007F12CE"/>
    <w:rsid w:val="007F302B"/>
    <w:rsid w:val="007F4F01"/>
    <w:rsid w:val="007F6DA9"/>
    <w:rsid w:val="00813764"/>
    <w:rsid w:val="00826211"/>
    <w:rsid w:val="0083223B"/>
    <w:rsid w:val="00843D9D"/>
    <w:rsid w:val="0084633C"/>
    <w:rsid w:val="008607F5"/>
    <w:rsid w:val="008637E6"/>
    <w:rsid w:val="00864EBC"/>
    <w:rsid w:val="008702B7"/>
    <w:rsid w:val="00870F87"/>
    <w:rsid w:val="00886A38"/>
    <w:rsid w:val="00886D75"/>
    <w:rsid w:val="00895555"/>
    <w:rsid w:val="008A457D"/>
    <w:rsid w:val="008A6866"/>
    <w:rsid w:val="008B5B0B"/>
    <w:rsid w:val="008C6AEE"/>
    <w:rsid w:val="008D4F71"/>
    <w:rsid w:val="008D4F84"/>
    <w:rsid w:val="008E0729"/>
    <w:rsid w:val="008F2E0C"/>
    <w:rsid w:val="0090363B"/>
    <w:rsid w:val="009110D2"/>
    <w:rsid w:val="0091746E"/>
    <w:rsid w:val="00920429"/>
    <w:rsid w:val="00922459"/>
    <w:rsid w:val="00924171"/>
    <w:rsid w:val="00924CE8"/>
    <w:rsid w:val="0093778A"/>
    <w:rsid w:val="0094285C"/>
    <w:rsid w:val="00960169"/>
    <w:rsid w:val="00961085"/>
    <w:rsid w:val="00963643"/>
    <w:rsid w:val="009665C0"/>
    <w:rsid w:val="00973913"/>
    <w:rsid w:val="00974C94"/>
    <w:rsid w:val="009A2525"/>
    <w:rsid w:val="009A673F"/>
    <w:rsid w:val="009A7968"/>
    <w:rsid w:val="009C0CE0"/>
    <w:rsid w:val="009C571D"/>
    <w:rsid w:val="009E5341"/>
    <w:rsid w:val="00A01ABC"/>
    <w:rsid w:val="00A06CFA"/>
    <w:rsid w:val="00A101F6"/>
    <w:rsid w:val="00A12F4C"/>
    <w:rsid w:val="00A16DFC"/>
    <w:rsid w:val="00A2080C"/>
    <w:rsid w:val="00A22753"/>
    <w:rsid w:val="00A24EB9"/>
    <w:rsid w:val="00A266E8"/>
    <w:rsid w:val="00A27605"/>
    <w:rsid w:val="00A333F8"/>
    <w:rsid w:val="00A373DF"/>
    <w:rsid w:val="00A461CD"/>
    <w:rsid w:val="00A523A8"/>
    <w:rsid w:val="00A523BD"/>
    <w:rsid w:val="00A62A8C"/>
    <w:rsid w:val="00A75306"/>
    <w:rsid w:val="00A8070E"/>
    <w:rsid w:val="00A8211B"/>
    <w:rsid w:val="00A94F2E"/>
    <w:rsid w:val="00A962F8"/>
    <w:rsid w:val="00A96F47"/>
    <w:rsid w:val="00AB3C59"/>
    <w:rsid w:val="00AD1E8B"/>
    <w:rsid w:val="00AF1CA7"/>
    <w:rsid w:val="00B0593F"/>
    <w:rsid w:val="00B05ED1"/>
    <w:rsid w:val="00B062E4"/>
    <w:rsid w:val="00B1209B"/>
    <w:rsid w:val="00B2301D"/>
    <w:rsid w:val="00B31AAC"/>
    <w:rsid w:val="00B42E66"/>
    <w:rsid w:val="00B52BA4"/>
    <w:rsid w:val="00B562C1"/>
    <w:rsid w:val="00B63641"/>
    <w:rsid w:val="00B70320"/>
    <w:rsid w:val="00B71751"/>
    <w:rsid w:val="00B7278A"/>
    <w:rsid w:val="00B74631"/>
    <w:rsid w:val="00BA4658"/>
    <w:rsid w:val="00BC1799"/>
    <w:rsid w:val="00BD2261"/>
    <w:rsid w:val="00BD7921"/>
    <w:rsid w:val="00BE2E99"/>
    <w:rsid w:val="00BF63E5"/>
    <w:rsid w:val="00C064D2"/>
    <w:rsid w:val="00C07329"/>
    <w:rsid w:val="00C150A8"/>
    <w:rsid w:val="00C154FF"/>
    <w:rsid w:val="00C1734A"/>
    <w:rsid w:val="00C370E3"/>
    <w:rsid w:val="00C538CA"/>
    <w:rsid w:val="00C70164"/>
    <w:rsid w:val="00C940AF"/>
    <w:rsid w:val="00CA63BE"/>
    <w:rsid w:val="00CC4111"/>
    <w:rsid w:val="00CC748B"/>
    <w:rsid w:val="00CE280C"/>
    <w:rsid w:val="00CF25B5"/>
    <w:rsid w:val="00CF3559"/>
    <w:rsid w:val="00CF742A"/>
    <w:rsid w:val="00D01133"/>
    <w:rsid w:val="00D32B1E"/>
    <w:rsid w:val="00D33793"/>
    <w:rsid w:val="00D61BAE"/>
    <w:rsid w:val="00D61C2C"/>
    <w:rsid w:val="00D90471"/>
    <w:rsid w:val="00DA55CF"/>
    <w:rsid w:val="00DD4EE4"/>
    <w:rsid w:val="00DD744B"/>
    <w:rsid w:val="00DD7BE5"/>
    <w:rsid w:val="00DD7C9D"/>
    <w:rsid w:val="00DF783A"/>
    <w:rsid w:val="00E03E77"/>
    <w:rsid w:val="00E06FAE"/>
    <w:rsid w:val="00E11B07"/>
    <w:rsid w:val="00E152C3"/>
    <w:rsid w:val="00E15340"/>
    <w:rsid w:val="00E21078"/>
    <w:rsid w:val="00E2366A"/>
    <w:rsid w:val="00E3354A"/>
    <w:rsid w:val="00E41E47"/>
    <w:rsid w:val="00E52F9E"/>
    <w:rsid w:val="00E673A6"/>
    <w:rsid w:val="00E727C9"/>
    <w:rsid w:val="00E750C9"/>
    <w:rsid w:val="00E97C66"/>
    <w:rsid w:val="00EA1E99"/>
    <w:rsid w:val="00EC0D0E"/>
    <w:rsid w:val="00ED3040"/>
    <w:rsid w:val="00EF3363"/>
    <w:rsid w:val="00EF5123"/>
    <w:rsid w:val="00EF58DA"/>
    <w:rsid w:val="00EF59CA"/>
    <w:rsid w:val="00F00D02"/>
    <w:rsid w:val="00F01686"/>
    <w:rsid w:val="00F250DF"/>
    <w:rsid w:val="00F26ACC"/>
    <w:rsid w:val="00F369E8"/>
    <w:rsid w:val="00F42B5C"/>
    <w:rsid w:val="00F4606A"/>
    <w:rsid w:val="00F60FD2"/>
    <w:rsid w:val="00F636CB"/>
    <w:rsid w:val="00F63BDF"/>
    <w:rsid w:val="00F70009"/>
    <w:rsid w:val="00F737E5"/>
    <w:rsid w:val="00F745AC"/>
    <w:rsid w:val="00F77E3B"/>
    <w:rsid w:val="00F805BB"/>
    <w:rsid w:val="00F81E4A"/>
    <w:rsid w:val="00F825D0"/>
    <w:rsid w:val="00F83CD6"/>
    <w:rsid w:val="00F86C2E"/>
    <w:rsid w:val="00F96022"/>
    <w:rsid w:val="00F96CC7"/>
    <w:rsid w:val="00FA2DC7"/>
    <w:rsid w:val="00FA4F48"/>
    <w:rsid w:val="00FB3383"/>
    <w:rsid w:val="00FB6838"/>
    <w:rsid w:val="00FD128D"/>
    <w:rsid w:val="00FD3F82"/>
    <w:rsid w:val="00FD642B"/>
    <w:rsid w:val="00FE04D2"/>
    <w:rsid w:val="00FE0D6B"/>
    <w:rsid w:val="00FE125F"/>
    <w:rsid w:val="00FE2CBD"/>
    <w:rsid w:val="00FE79E6"/>
    <w:rsid w:val="00FF6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C54F7687-6095-4178-AFC6-B99CC10A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2"/>
    <w:next w:val="a2"/>
    <w:link w:val="12"/>
    <w:uiPriority w:val="9"/>
    <w:qFormat/>
    <w:pPr>
      <w:keepNext/>
      <w:numPr>
        <w:numId w:val="1"/>
      </w:numPr>
      <w:jc w:val="center"/>
      <w:outlineLvl w:val="0"/>
    </w:pPr>
    <w:rPr>
      <w:sz w:val="28"/>
    </w:rPr>
  </w:style>
  <w:style w:type="paragraph" w:styleId="2">
    <w:name w:val="heading 2"/>
    <w:aliases w:val=" Знак2,Знак2"/>
    <w:basedOn w:val="a2"/>
    <w:next w:val="a2"/>
    <w:link w:val="21"/>
    <w:uiPriority w:val="9"/>
    <w:qFormat/>
    <w:pPr>
      <w:keepNext/>
      <w:numPr>
        <w:ilvl w:val="1"/>
        <w:numId w:val="1"/>
      </w:numPr>
      <w:jc w:val="center"/>
      <w:outlineLvl w:val="1"/>
    </w:pPr>
    <w:rPr>
      <w:sz w:val="36"/>
    </w:rPr>
  </w:style>
  <w:style w:type="paragraph" w:styleId="3">
    <w:name w:val="heading 3"/>
    <w:aliases w:val=" Знак3,Знак3,(заголовок в тексте)"/>
    <w:basedOn w:val="a2"/>
    <w:next w:val="a2"/>
    <w:link w:val="31"/>
    <w:uiPriority w:val="9"/>
    <w:qFormat/>
    <w:pPr>
      <w:keepNext/>
      <w:numPr>
        <w:ilvl w:val="2"/>
        <w:numId w:val="1"/>
      </w:numPr>
      <w:jc w:val="both"/>
      <w:outlineLvl w:val="2"/>
    </w:pPr>
    <w:rPr>
      <w:sz w:val="28"/>
    </w:rPr>
  </w:style>
  <w:style w:type="paragraph" w:styleId="4">
    <w:name w:val="heading 4"/>
    <w:basedOn w:val="a2"/>
    <w:next w:val="a2"/>
    <w:link w:val="40"/>
    <w:uiPriority w:val="9"/>
    <w:qFormat/>
    <w:pPr>
      <w:keepNext/>
      <w:numPr>
        <w:ilvl w:val="3"/>
        <w:numId w:val="1"/>
      </w:numPr>
      <w:jc w:val="both"/>
      <w:outlineLvl w:val="3"/>
    </w:pPr>
    <w:rPr>
      <w:sz w:val="32"/>
    </w:rPr>
  </w:style>
  <w:style w:type="paragraph" w:styleId="5">
    <w:name w:val="heading 5"/>
    <w:basedOn w:val="a2"/>
    <w:next w:val="a2"/>
    <w:link w:val="50"/>
    <w:qFormat/>
    <w:pPr>
      <w:keepNext/>
      <w:numPr>
        <w:ilvl w:val="4"/>
        <w:numId w:val="1"/>
      </w:numPr>
      <w:outlineLvl w:val="4"/>
    </w:pPr>
    <w:rPr>
      <w:b/>
      <w:bCs/>
      <w:sz w:val="28"/>
    </w:rPr>
  </w:style>
  <w:style w:type="paragraph" w:styleId="6">
    <w:name w:val="heading 6"/>
    <w:basedOn w:val="a2"/>
    <w:next w:val="a2"/>
    <w:link w:val="60"/>
    <w:qFormat/>
    <w:pPr>
      <w:keepNext/>
      <w:numPr>
        <w:ilvl w:val="5"/>
        <w:numId w:val="1"/>
      </w:numPr>
      <w:outlineLvl w:val="5"/>
    </w:pPr>
    <w:rPr>
      <w:sz w:val="28"/>
    </w:rPr>
  </w:style>
  <w:style w:type="paragraph" w:styleId="7">
    <w:name w:val="heading 7"/>
    <w:basedOn w:val="a2"/>
    <w:next w:val="a2"/>
    <w:link w:val="70"/>
    <w:qFormat/>
    <w:pPr>
      <w:keepNext/>
      <w:numPr>
        <w:ilvl w:val="6"/>
        <w:numId w:val="1"/>
      </w:numPr>
      <w:outlineLvl w:val="6"/>
    </w:pPr>
    <w:rPr>
      <w:b/>
      <w:bCs/>
      <w:sz w:val="28"/>
    </w:rPr>
  </w:style>
  <w:style w:type="paragraph" w:styleId="8">
    <w:name w:val="heading 8"/>
    <w:basedOn w:val="a2"/>
    <w:next w:val="a2"/>
    <w:link w:val="80"/>
    <w:uiPriority w:val="9"/>
    <w:qFormat/>
    <w:pPr>
      <w:keepNext/>
      <w:numPr>
        <w:ilvl w:val="7"/>
        <w:numId w:val="1"/>
      </w:numPr>
      <w:outlineLvl w:val="7"/>
    </w:pPr>
    <w:rPr>
      <w:sz w:val="28"/>
    </w:rPr>
  </w:style>
  <w:style w:type="paragraph" w:styleId="9">
    <w:name w:val="heading 9"/>
    <w:basedOn w:val="a2"/>
    <w:next w:val="a2"/>
    <w:link w:val="90"/>
    <w:uiPriority w:val="9"/>
    <w:qFormat/>
    <w:pPr>
      <w:keepNext/>
      <w:numPr>
        <w:ilvl w:val="8"/>
        <w:numId w:val="1"/>
      </w:numPr>
      <w:outlineLvl w:val="8"/>
    </w:pPr>
    <w:rPr>
      <w:b/>
      <w:sz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6">
    <w:name w:val="page number"/>
    <w:basedOn w:val="13"/>
    <w:uiPriority w:val="99"/>
  </w:style>
  <w:style w:type="character" w:customStyle="1" w:styleId="a7">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8">
    <w:name w:val="Текст примечания Знак"/>
    <w:basedOn w:val="13"/>
    <w:link w:val="a9"/>
    <w:uiPriority w:val="99"/>
  </w:style>
  <w:style w:type="character" w:customStyle="1" w:styleId="aa">
    <w:name w:val="Тема примечания Знак"/>
    <w:rPr>
      <w:b/>
      <w:bCs/>
    </w:rPr>
  </w:style>
  <w:style w:type="character" w:styleId="ab">
    <w:name w:val="Placeholder Text"/>
    <w:uiPriority w:val="99"/>
    <w:rPr>
      <w:color w:val="808080"/>
    </w:rPr>
  </w:style>
  <w:style w:type="character" w:styleId="ac">
    <w:name w:val="Hyperlink"/>
    <w:uiPriority w:val="99"/>
    <w:rPr>
      <w:color w:val="0000FF"/>
      <w:u w:val="single"/>
    </w:rPr>
  </w:style>
  <w:style w:type="character" w:customStyle="1" w:styleId="ad">
    <w:name w:val="Текст Знак"/>
    <w:link w:val="ae"/>
    <w:uiPriority w:val="99"/>
    <w:rPr>
      <w:rFonts w:ascii="Courier New" w:hAnsi="Courier New" w:cs="Courier New"/>
    </w:rPr>
  </w:style>
  <w:style w:type="paragraph" w:customStyle="1" w:styleId="af">
    <w:name w:val="Заголовок"/>
    <w:basedOn w:val="a2"/>
    <w:next w:val="af0"/>
    <w:qFormat/>
    <w:pPr>
      <w:keepNext/>
      <w:spacing w:before="240" w:after="120"/>
    </w:pPr>
    <w:rPr>
      <w:rFonts w:ascii="Liberation Sans" w:eastAsia="Microsoft YaHei" w:hAnsi="Liberation Sans" w:cs="Mangal"/>
      <w:sz w:val="28"/>
      <w:szCs w:val="28"/>
    </w:rPr>
  </w:style>
  <w:style w:type="paragraph" w:styleId="af0">
    <w:name w:val="Body Text"/>
    <w:basedOn w:val="a2"/>
    <w:link w:val="15"/>
    <w:qFormat/>
    <w:pPr>
      <w:jc w:val="both"/>
    </w:pPr>
    <w:rPr>
      <w:sz w:val="28"/>
    </w:rPr>
  </w:style>
  <w:style w:type="paragraph" w:styleId="af1">
    <w:name w:val="List"/>
    <w:basedOn w:val="af0"/>
    <w:rPr>
      <w:rFonts w:cs="Mangal"/>
    </w:rPr>
  </w:style>
  <w:style w:type="paragraph" w:styleId="af2">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2"/>
    <w:uiPriority w:val="35"/>
    <w:qFormat/>
    <w:pPr>
      <w:suppressLineNumbers/>
      <w:spacing w:before="120" w:after="120"/>
    </w:pPr>
    <w:rPr>
      <w:rFonts w:cs="Mangal"/>
      <w:i/>
      <w:iCs/>
    </w:rPr>
  </w:style>
  <w:style w:type="paragraph" w:customStyle="1" w:styleId="32">
    <w:name w:val="Указатель3"/>
    <w:basedOn w:val="a2"/>
    <w:pPr>
      <w:suppressLineNumbers/>
    </w:pPr>
    <w:rPr>
      <w:rFonts w:cs="Mangal"/>
    </w:rPr>
  </w:style>
  <w:style w:type="paragraph" w:customStyle="1" w:styleId="22">
    <w:name w:val="Название объекта2"/>
    <w:basedOn w:val="a2"/>
    <w:pPr>
      <w:suppressLineNumbers/>
      <w:spacing w:before="120" w:after="120"/>
    </w:pPr>
    <w:rPr>
      <w:rFonts w:cs="Mangal"/>
      <w:i/>
      <w:iCs/>
    </w:rPr>
  </w:style>
  <w:style w:type="paragraph" w:customStyle="1" w:styleId="23">
    <w:name w:val="Указатель2"/>
    <w:basedOn w:val="a2"/>
    <w:pPr>
      <w:suppressLineNumbers/>
    </w:pPr>
    <w:rPr>
      <w:rFonts w:cs="Mangal"/>
    </w:rPr>
  </w:style>
  <w:style w:type="paragraph" w:customStyle="1" w:styleId="16">
    <w:name w:val="Название объекта1"/>
    <w:basedOn w:val="a2"/>
    <w:pPr>
      <w:suppressLineNumbers/>
      <w:spacing w:before="120" w:after="120"/>
    </w:pPr>
    <w:rPr>
      <w:rFonts w:cs="Mangal"/>
      <w:i/>
      <w:iCs/>
    </w:rPr>
  </w:style>
  <w:style w:type="paragraph" w:customStyle="1" w:styleId="17">
    <w:name w:val="Указатель1"/>
    <w:basedOn w:val="a2"/>
    <w:pPr>
      <w:suppressLineNumbers/>
    </w:pPr>
    <w:rPr>
      <w:rFonts w:cs="Mangal"/>
    </w:rPr>
  </w:style>
  <w:style w:type="paragraph" w:customStyle="1" w:styleId="210">
    <w:name w:val="Основной текст 21"/>
    <w:basedOn w:val="a2"/>
    <w:uiPriority w:val="99"/>
    <w:pPr>
      <w:jc w:val="both"/>
    </w:pPr>
    <w:rPr>
      <w:sz w:val="32"/>
    </w:rPr>
  </w:style>
  <w:style w:type="paragraph" w:styleId="af3">
    <w:name w:val="Body Text Indent"/>
    <w:basedOn w:val="a2"/>
    <w:link w:val="18"/>
    <w:pPr>
      <w:ind w:left="510"/>
      <w:jc w:val="both"/>
    </w:pPr>
    <w:rPr>
      <w:sz w:val="32"/>
    </w:rPr>
  </w:style>
  <w:style w:type="paragraph" w:customStyle="1" w:styleId="211">
    <w:name w:val="Основной текст с отступом 21"/>
    <w:basedOn w:val="a2"/>
    <w:uiPriority w:val="99"/>
    <w:pPr>
      <w:ind w:left="510"/>
      <w:jc w:val="both"/>
    </w:pPr>
    <w:rPr>
      <w:sz w:val="28"/>
    </w:rPr>
  </w:style>
  <w:style w:type="paragraph" w:customStyle="1" w:styleId="af4">
    <w:name w:val="Верхний и нижний колонтитулы"/>
    <w:basedOn w:val="a2"/>
    <w:pPr>
      <w:suppressLineNumbers/>
      <w:tabs>
        <w:tab w:val="center" w:pos="4819"/>
        <w:tab w:val="right" w:pos="9638"/>
      </w:tabs>
    </w:pPr>
  </w:style>
  <w:style w:type="paragraph" w:styleId="af5">
    <w:name w:val="header"/>
    <w:aliases w:val="ВерхКолонтитул"/>
    <w:basedOn w:val="a2"/>
    <w:link w:val="af6"/>
    <w:uiPriority w:val="99"/>
  </w:style>
  <w:style w:type="paragraph" w:styleId="af7">
    <w:name w:val="footer"/>
    <w:basedOn w:val="a2"/>
    <w:link w:val="af8"/>
    <w:uiPriority w:val="99"/>
  </w:style>
  <w:style w:type="paragraph" w:styleId="af9">
    <w:name w:val="Balloon Text"/>
    <w:basedOn w:val="a2"/>
    <w:uiPriority w:val="99"/>
    <w:rPr>
      <w:rFonts w:ascii="Tahoma" w:hAnsi="Tahoma" w:cs="Tahoma"/>
      <w:sz w:val="16"/>
      <w:szCs w:val="16"/>
    </w:rPr>
  </w:style>
  <w:style w:type="paragraph" w:customStyle="1" w:styleId="19">
    <w:name w:val="Текст примечания1"/>
    <w:basedOn w:val="a2"/>
    <w:uiPriority w:val="99"/>
    <w:rPr>
      <w:sz w:val="20"/>
      <w:szCs w:val="20"/>
    </w:rPr>
  </w:style>
  <w:style w:type="paragraph" w:styleId="afa">
    <w:name w:val="annotation subject"/>
    <w:basedOn w:val="19"/>
    <w:next w:val="19"/>
    <w:rPr>
      <w:b/>
      <w:bCs/>
    </w:rPr>
  </w:style>
  <w:style w:type="paragraph" w:styleId="afb">
    <w:name w:val="Revision"/>
    <w:uiPriority w:val="99"/>
    <w:pPr>
      <w:suppressAutoHyphens/>
    </w:pPr>
    <w:rPr>
      <w:sz w:val="24"/>
      <w:szCs w:val="24"/>
      <w:lang w:eastAsia="zh-CN"/>
    </w:rPr>
  </w:style>
  <w:style w:type="paragraph" w:customStyle="1" w:styleId="1a">
    <w:name w:val="Текст1"/>
    <w:basedOn w:val="a2"/>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c">
    <w:name w:val="List Paragraph"/>
    <w:aliases w:val="ПАРАГРАФ,ТАБЛИЦА,Введение,СПИСКИ,3_Абзац списка"/>
    <w:basedOn w:val="a2"/>
    <w:link w:val="afd"/>
    <w:uiPriority w:val="99"/>
    <w:qFormat/>
    <w:pPr>
      <w:ind w:left="720"/>
      <w:contextualSpacing/>
    </w:pPr>
  </w:style>
  <w:style w:type="paragraph" w:customStyle="1" w:styleId="afe">
    <w:name w:val="Знак Знак Знак Знак Знак Знак Знак"/>
    <w:basedOn w:val="a2"/>
    <w:pPr>
      <w:spacing w:after="160" w:line="240" w:lineRule="exact"/>
    </w:pPr>
    <w:rPr>
      <w:rFonts w:ascii="Arial" w:hAnsi="Arial" w:cs="Arial"/>
      <w:sz w:val="20"/>
      <w:szCs w:val="20"/>
      <w:lang w:val="en-US"/>
    </w:rPr>
  </w:style>
  <w:style w:type="paragraph" w:customStyle="1" w:styleId="1b">
    <w:name w:val="Знак Знак1 Знак"/>
    <w:basedOn w:val="a2"/>
    <w:pPr>
      <w:spacing w:after="160" w:line="240" w:lineRule="exact"/>
    </w:pPr>
    <w:rPr>
      <w:rFonts w:ascii="Verdana" w:hAnsi="Verdana" w:cs="Verdana"/>
      <w:sz w:val="20"/>
      <w:szCs w:val="20"/>
      <w:lang w:val="en-US"/>
    </w:rPr>
  </w:style>
  <w:style w:type="paragraph" w:customStyle="1" w:styleId="aff">
    <w:name w:val="Содержимое таблицы"/>
    <w:basedOn w:val="a2"/>
    <w:uiPriority w:val="99"/>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2"/>
  </w:style>
  <w:style w:type="paragraph" w:styleId="aff2">
    <w:name w:val="No Spacing"/>
    <w:aliases w:val="Таблицы 12 шрифт,No Spacing"/>
    <w:uiPriority w:val="1"/>
    <w:qFormat/>
    <w:rsid w:val="005B2800"/>
    <w:rPr>
      <w:sz w:val="24"/>
      <w:szCs w:val="24"/>
    </w:rPr>
  </w:style>
  <w:style w:type="table" w:styleId="aff3">
    <w:name w:val="Table Grid"/>
    <w:basedOn w:val="a4"/>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Верхний колонтитул Знак"/>
    <w:aliases w:val="ВерхКолонтитул Знак"/>
    <w:link w:val="af5"/>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2"/>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3"/>
    <w:rsid w:val="0006242D"/>
  </w:style>
  <w:style w:type="character" w:styleId="aff4">
    <w:name w:val="Strong"/>
    <w:basedOn w:val="a3"/>
    <w:uiPriority w:val="22"/>
    <w:qFormat/>
    <w:rsid w:val="0006242D"/>
    <w:rPr>
      <w:b/>
      <w:bCs/>
    </w:rPr>
  </w:style>
  <w:style w:type="paragraph" w:customStyle="1" w:styleId="1c">
    <w:name w:val="Стиль Первая строка:  1 см"/>
    <w:basedOn w:val="a2"/>
    <w:rsid w:val="0006242D"/>
    <w:pPr>
      <w:suppressAutoHyphens w:val="0"/>
      <w:spacing w:before="120"/>
      <w:jc w:val="both"/>
    </w:pPr>
    <w:rPr>
      <w:sz w:val="26"/>
      <w:szCs w:val="20"/>
      <w:lang w:eastAsia="ru-RU"/>
    </w:rPr>
  </w:style>
  <w:style w:type="paragraph" w:customStyle="1" w:styleId="1d">
    <w:name w:val="Абзац списка1"/>
    <w:basedOn w:val="a2"/>
    <w:rsid w:val="0006242D"/>
    <w:pPr>
      <w:suppressAutoHyphens w:val="0"/>
      <w:ind w:left="720"/>
      <w:contextualSpacing/>
    </w:pPr>
    <w:rPr>
      <w:lang w:eastAsia="ru-RU"/>
    </w:rPr>
  </w:style>
  <w:style w:type="paragraph" w:customStyle="1" w:styleId="Style26">
    <w:name w:val="Style26"/>
    <w:basedOn w:val="a2"/>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3"/>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3"/>
    <w:link w:val="1"/>
    <w:uiPriority w:val="9"/>
    <w:rsid w:val="0006242D"/>
    <w:rPr>
      <w:sz w:val="28"/>
      <w:szCs w:val="24"/>
      <w:lang w:eastAsia="zh-CN"/>
    </w:rPr>
  </w:style>
  <w:style w:type="character" w:customStyle="1" w:styleId="40">
    <w:name w:val="Заголовок 4 Знак"/>
    <w:basedOn w:val="a3"/>
    <w:link w:val="4"/>
    <w:uiPriority w:val="9"/>
    <w:rsid w:val="0006242D"/>
    <w:rPr>
      <w:sz w:val="32"/>
      <w:szCs w:val="24"/>
      <w:lang w:eastAsia="zh-CN"/>
    </w:rPr>
  </w:style>
  <w:style w:type="character" w:customStyle="1" w:styleId="60">
    <w:name w:val="Заголовок 6 Знак"/>
    <w:basedOn w:val="a3"/>
    <w:link w:val="6"/>
    <w:rsid w:val="0006242D"/>
    <w:rPr>
      <w:sz w:val="28"/>
      <w:szCs w:val="24"/>
      <w:lang w:eastAsia="zh-CN"/>
    </w:rPr>
  </w:style>
  <w:style w:type="numbering" w:customStyle="1" w:styleId="1e">
    <w:name w:val="Нет списка1"/>
    <w:next w:val="a5"/>
    <w:uiPriority w:val="99"/>
    <w:semiHidden/>
    <w:unhideWhenUsed/>
    <w:rsid w:val="0006242D"/>
  </w:style>
  <w:style w:type="character" w:customStyle="1" w:styleId="af8">
    <w:name w:val="Нижний колонтитул Знак"/>
    <w:basedOn w:val="a3"/>
    <w:link w:val="af7"/>
    <w:uiPriority w:val="99"/>
    <w:rsid w:val="0006242D"/>
    <w:rPr>
      <w:sz w:val="24"/>
      <w:szCs w:val="24"/>
      <w:lang w:eastAsia="zh-CN"/>
    </w:rPr>
  </w:style>
  <w:style w:type="numbering" w:customStyle="1" w:styleId="110">
    <w:name w:val="Нет списка11"/>
    <w:next w:val="a5"/>
    <w:semiHidden/>
    <w:unhideWhenUsed/>
    <w:rsid w:val="0006242D"/>
  </w:style>
  <w:style w:type="paragraph" w:styleId="aff5">
    <w:name w:val="Normal (Web)"/>
    <w:basedOn w:val="a2"/>
    <w:link w:val="aff6"/>
    <w:uiPriority w:val="99"/>
    <w:rsid w:val="0006242D"/>
    <w:pPr>
      <w:suppressAutoHyphens w:val="0"/>
      <w:spacing w:before="100" w:beforeAutospacing="1" w:after="119"/>
    </w:pPr>
    <w:rPr>
      <w:rFonts w:ascii="Calibri" w:hAnsi="Calibri" w:cs="Calibri"/>
      <w:lang w:eastAsia="ru-RU"/>
    </w:rPr>
  </w:style>
  <w:style w:type="character" w:customStyle="1" w:styleId="aff7">
    <w:name w:val="Основной текст_"/>
    <w:basedOn w:val="a3"/>
    <w:link w:val="33"/>
    <w:rsid w:val="0006242D"/>
    <w:rPr>
      <w:spacing w:val="16"/>
      <w:sz w:val="16"/>
      <w:szCs w:val="16"/>
      <w:shd w:val="clear" w:color="auto" w:fill="FFFFFF"/>
    </w:rPr>
  </w:style>
  <w:style w:type="character" w:customStyle="1" w:styleId="10pt0pt">
    <w:name w:val="Основной текст + 10 pt;Интервал 0 pt"/>
    <w:basedOn w:val="aff7"/>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7"/>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2"/>
    <w:link w:val="aff7"/>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2"/>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8">
    <w:name w:val="Основной текст с отступом Знак"/>
    <w:basedOn w:val="a3"/>
    <w:rsid w:val="0006242D"/>
    <w:rPr>
      <w:rFonts w:ascii="Times New Roman" w:eastAsia="Times New Roman" w:hAnsi="Times New Roman" w:cs="Times New Roman"/>
      <w:sz w:val="24"/>
      <w:szCs w:val="24"/>
      <w:lang w:eastAsia="ru-RU"/>
    </w:rPr>
  </w:style>
  <w:style w:type="character" w:customStyle="1" w:styleId="41">
    <w:name w:val="Основной текст (4)_"/>
    <w:link w:val="42"/>
    <w:rsid w:val="0006242D"/>
    <w:rPr>
      <w:sz w:val="23"/>
      <w:szCs w:val="23"/>
      <w:shd w:val="clear" w:color="auto" w:fill="FFFFFF"/>
    </w:rPr>
  </w:style>
  <w:style w:type="paragraph" w:customStyle="1" w:styleId="42">
    <w:name w:val="Основной текст (4)"/>
    <w:basedOn w:val="a2"/>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7"/>
    <w:rsid w:val="0006242D"/>
    <w:rPr>
      <w:b/>
      <w:bCs/>
      <w:color w:val="000000"/>
      <w:spacing w:val="0"/>
      <w:w w:val="100"/>
      <w:position w:val="0"/>
      <w:sz w:val="20"/>
      <w:szCs w:val="20"/>
      <w:shd w:val="clear" w:color="auto" w:fill="FFFFFF"/>
      <w:lang w:val="ru-RU"/>
    </w:rPr>
  </w:style>
  <w:style w:type="character" w:customStyle="1" w:styleId="1f">
    <w:name w:val="Основной текст1"/>
    <w:basedOn w:val="aff7"/>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2"/>
    <w:rsid w:val="0006242D"/>
    <w:pPr>
      <w:widowControl w:val="0"/>
      <w:shd w:val="clear" w:color="auto" w:fill="FFFFFF"/>
      <w:suppressAutoHyphens w:val="0"/>
      <w:spacing w:before="360" w:after="240" w:line="0" w:lineRule="atLeast"/>
    </w:pPr>
    <w:rPr>
      <w:color w:val="000000"/>
      <w:sz w:val="20"/>
      <w:szCs w:val="20"/>
      <w:lang w:eastAsia="ru-RU"/>
    </w:rPr>
  </w:style>
  <w:style w:type="paragraph" w:styleId="24">
    <w:name w:val="Body Text 2"/>
    <w:basedOn w:val="a2"/>
    <w:link w:val="25"/>
    <w:uiPriority w:val="99"/>
    <w:unhideWhenUsed/>
    <w:rsid w:val="0006242D"/>
    <w:pPr>
      <w:tabs>
        <w:tab w:val="left" w:pos="0"/>
      </w:tabs>
      <w:suppressAutoHyphens w:val="0"/>
      <w:spacing w:before="60" w:after="120" w:line="480" w:lineRule="auto"/>
      <w:jc w:val="both"/>
    </w:pPr>
    <w:rPr>
      <w:bCs/>
      <w:lang w:eastAsia="ru-RU"/>
    </w:rPr>
  </w:style>
  <w:style w:type="character" w:customStyle="1" w:styleId="25">
    <w:name w:val="Основной текст 2 Знак"/>
    <w:basedOn w:val="a3"/>
    <w:link w:val="24"/>
    <w:uiPriority w:val="99"/>
    <w:rsid w:val="0006242D"/>
    <w:rPr>
      <w:bCs/>
      <w:sz w:val="24"/>
      <w:szCs w:val="24"/>
    </w:rPr>
  </w:style>
  <w:style w:type="character" w:styleId="aff9">
    <w:name w:val="Subtle Emphasis"/>
    <w:uiPriority w:val="19"/>
    <w:qFormat/>
    <w:rsid w:val="0006242D"/>
    <w:rPr>
      <w:i/>
      <w:iCs/>
      <w:color w:val="808080"/>
    </w:rPr>
  </w:style>
  <w:style w:type="numbering" w:customStyle="1" w:styleId="26">
    <w:name w:val="Нет списка2"/>
    <w:next w:val="a5"/>
    <w:uiPriority w:val="99"/>
    <w:semiHidden/>
    <w:unhideWhenUsed/>
    <w:rsid w:val="0006242D"/>
  </w:style>
  <w:style w:type="character" w:customStyle="1" w:styleId="affa">
    <w:name w:val="Подпись к таблице_"/>
    <w:basedOn w:val="a3"/>
    <w:link w:val="affb"/>
    <w:rsid w:val="0006242D"/>
    <w:rPr>
      <w:b/>
      <w:bCs/>
      <w:i/>
      <w:iCs/>
      <w:sz w:val="18"/>
      <w:szCs w:val="18"/>
      <w:shd w:val="clear" w:color="auto" w:fill="FFFFFF"/>
    </w:rPr>
  </w:style>
  <w:style w:type="character" w:customStyle="1" w:styleId="9pt">
    <w:name w:val="Основной текст + 9 pt;Не полужирный"/>
    <w:basedOn w:val="aff7"/>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7"/>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7"/>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7"/>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7"/>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7"/>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7"/>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b">
    <w:name w:val="Подпись к таблице"/>
    <w:basedOn w:val="a2"/>
    <w:link w:val="affa"/>
    <w:rsid w:val="0006242D"/>
    <w:pPr>
      <w:widowControl w:val="0"/>
      <w:shd w:val="clear" w:color="auto" w:fill="FFFFFF"/>
      <w:suppressAutoHyphens w:val="0"/>
      <w:spacing w:line="0" w:lineRule="atLeast"/>
    </w:pPr>
    <w:rPr>
      <w:b/>
      <w:bCs/>
      <w:i/>
      <w:iCs/>
      <w:sz w:val="18"/>
      <w:szCs w:val="18"/>
      <w:lang w:eastAsia="ru-RU"/>
    </w:rPr>
  </w:style>
  <w:style w:type="paragraph" w:customStyle="1" w:styleId="27">
    <w:name w:val="Знак Знак2"/>
    <w:basedOn w:val="a2"/>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8">
    <w:name w:val="Заголовок 2 Знак"/>
    <w:aliases w:val=" Знак2 Знак,Знак2 Знак"/>
    <w:basedOn w:val="a3"/>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3"/>
    <w:link w:val="1f0"/>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3"/>
    <w:link w:val="5"/>
    <w:rsid w:val="0006242D"/>
    <w:rPr>
      <w:b/>
      <w:bCs/>
      <w:sz w:val="28"/>
      <w:szCs w:val="24"/>
      <w:lang w:eastAsia="zh-CN"/>
    </w:rPr>
  </w:style>
  <w:style w:type="character" w:customStyle="1" w:styleId="70">
    <w:name w:val="Заголовок 7 Знак"/>
    <w:basedOn w:val="a3"/>
    <w:link w:val="7"/>
    <w:rsid w:val="0006242D"/>
    <w:rPr>
      <w:b/>
      <w:bCs/>
      <w:sz w:val="28"/>
      <w:szCs w:val="24"/>
      <w:lang w:eastAsia="zh-CN"/>
    </w:rPr>
  </w:style>
  <w:style w:type="character" w:customStyle="1" w:styleId="80">
    <w:name w:val="Заголовок 8 Знак"/>
    <w:basedOn w:val="a3"/>
    <w:link w:val="8"/>
    <w:uiPriority w:val="9"/>
    <w:rsid w:val="0006242D"/>
    <w:rPr>
      <w:sz w:val="28"/>
      <w:szCs w:val="24"/>
      <w:lang w:eastAsia="zh-CN"/>
    </w:rPr>
  </w:style>
  <w:style w:type="character" w:customStyle="1" w:styleId="90">
    <w:name w:val="Заголовок 9 Знак"/>
    <w:basedOn w:val="a3"/>
    <w:link w:val="9"/>
    <w:uiPriority w:val="9"/>
    <w:rsid w:val="0006242D"/>
    <w:rPr>
      <w:b/>
      <w:sz w:val="26"/>
      <w:szCs w:val="24"/>
      <w:lang w:eastAsia="zh-CN"/>
    </w:rPr>
  </w:style>
  <w:style w:type="numbering" w:customStyle="1" w:styleId="35">
    <w:name w:val="Нет списка3"/>
    <w:next w:val="a5"/>
    <w:uiPriority w:val="99"/>
    <w:semiHidden/>
    <w:unhideWhenUsed/>
    <w:rsid w:val="0006242D"/>
  </w:style>
  <w:style w:type="paragraph" w:customStyle="1" w:styleId="1f1">
    <w:name w:val="íîâàÿ ñòðàíèöà1"/>
    <w:basedOn w:val="a2"/>
    <w:next w:val="a2"/>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2"/>
    <w:next w:val="a2"/>
    <w:link w:val="28"/>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0">
    <w:name w:val="(заголовок в тексте)1"/>
    <w:basedOn w:val="a2"/>
    <w:next w:val="a2"/>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2"/>
    <w:next w:val="a2"/>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3"/>
    <w:uiPriority w:val="9"/>
    <w:rsid w:val="0006242D"/>
    <w:rPr>
      <w:rFonts w:asciiTheme="majorHAnsi" w:eastAsiaTheme="majorEastAsia" w:hAnsiTheme="majorHAnsi" w:cstheme="majorBidi"/>
      <w:b/>
      <w:bCs/>
      <w:color w:val="2E74B5" w:themeColor="accent1" w:themeShade="BF"/>
      <w:sz w:val="28"/>
      <w:szCs w:val="28"/>
    </w:rPr>
  </w:style>
  <w:style w:type="paragraph" w:styleId="affc">
    <w:name w:val="TOC Heading"/>
    <w:basedOn w:val="1"/>
    <w:next w:val="a2"/>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2">
    <w:name w:val="toc 1"/>
    <w:aliases w:val="Оглавление Б"/>
    <w:basedOn w:val="a2"/>
    <w:next w:val="a2"/>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9">
    <w:name w:val="toc 2"/>
    <w:basedOn w:val="a2"/>
    <w:next w:val="a2"/>
    <w:link w:val="2a"/>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3">
    <w:name w:val="Гиперссылка1"/>
    <w:basedOn w:val="a3"/>
    <w:uiPriority w:val="99"/>
    <w:unhideWhenUsed/>
    <w:rsid w:val="0006242D"/>
    <w:rPr>
      <w:color w:val="0000FF"/>
      <w:u w:val="single"/>
    </w:rPr>
  </w:style>
  <w:style w:type="paragraph" w:styleId="affd">
    <w:name w:val="Document Map"/>
    <w:basedOn w:val="a2"/>
    <w:link w:val="affe"/>
    <w:uiPriority w:val="99"/>
    <w:unhideWhenUsed/>
    <w:rsid w:val="0006242D"/>
    <w:pPr>
      <w:suppressAutoHyphens w:val="0"/>
    </w:pPr>
    <w:rPr>
      <w:rFonts w:ascii="Tahoma" w:eastAsiaTheme="minorHAnsi" w:hAnsi="Tahoma" w:cs="Tahoma"/>
      <w:sz w:val="16"/>
      <w:szCs w:val="16"/>
      <w:lang w:eastAsia="en-US"/>
    </w:rPr>
  </w:style>
  <w:style w:type="character" w:customStyle="1" w:styleId="affe">
    <w:name w:val="Схема документа Знак"/>
    <w:basedOn w:val="a3"/>
    <w:link w:val="affd"/>
    <w:uiPriority w:val="99"/>
    <w:rsid w:val="0006242D"/>
    <w:rPr>
      <w:rFonts w:ascii="Tahoma" w:eastAsiaTheme="minorHAnsi" w:hAnsi="Tahoma" w:cs="Tahoma"/>
      <w:sz w:val="16"/>
      <w:szCs w:val="16"/>
      <w:lang w:eastAsia="en-US"/>
    </w:rPr>
  </w:style>
  <w:style w:type="paragraph" w:customStyle="1" w:styleId="afff">
    <w:name w:val="Обычный кат"/>
    <w:basedOn w:val="a2"/>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0">
    <w:name w:val="подзаголовок кат"/>
    <w:basedOn w:val="afff1"/>
    <w:next w:val="afff"/>
    <w:uiPriority w:val="99"/>
    <w:qFormat/>
    <w:rsid w:val="0006242D"/>
  </w:style>
  <w:style w:type="paragraph" w:customStyle="1" w:styleId="1f4">
    <w:name w:val="Подзаголовок1"/>
    <w:basedOn w:val="a2"/>
    <w:next w:val="a2"/>
    <w:link w:val="afff2"/>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2">
    <w:name w:val="Подзаголовок Знак"/>
    <w:basedOn w:val="a3"/>
    <w:link w:val="1f4"/>
    <w:uiPriority w:val="11"/>
    <w:rsid w:val="0006242D"/>
    <w:rPr>
      <w:rFonts w:ascii="Cambria" w:hAnsi="Cambria"/>
      <w:i/>
      <w:iCs/>
      <w:color w:val="4F81BD"/>
      <w:spacing w:val="15"/>
      <w:sz w:val="24"/>
      <w:szCs w:val="24"/>
      <w:lang w:eastAsia="en-US"/>
    </w:rPr>
  </w:style>
  <w:style w:type="paragraph" w:customStyle="1" w:styleId="afff3">
    <w:name w:val="для названия табл"/>
    <w:basedOn w:val="af2"/>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5">
    <w:name w:val="Знак1"/>
    <w:basedOn w:val="a2"/>
    <w:next w:val="a2"/>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5"/>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3"/>
    <w:link w:val="S2"/>
    <w:locked/>
    <w:rsid w:val="0006242D"/>
    <w:rPr>
      <w:sz w:val="24"/>
      <w:szCs w:val="24"/>
    </w:rPr>
  </w:style>
  <w:style w:type="paragraph" w:customStyle="1" w:styleId="S2">
    <w:name w:val="S_Обычный"/>
    <w:basedOn w:val="a2"/>
    <w:link w:val="S1"/>
    <w:qFormat/>
    <w:rsid w:val="0006242D"/>
    <w:pPr>
      <w:suppressAutoHyphens w:val="0"/>
      <w:spacing w:line="360" w:lineRule="auto"/>
      <w:ind w:firstLine="709"/>
      <w:jc w:val="both"/>
    </w:pPr>
    <w:rPr>
      <w:lang w:eastAsia="ru-RU"/>
    </w:rPr>
  </w:style>
  <w:style w:type="table" w:customStyle="1" w:styleId="1f6">
    <w:name w:val="Сетка таблицы1"/>
    <w:basedOn w:val="a4"/>
    <w:next w:val="aff3"/>
    <w:uiPriority w:val="59"/>
    <w:rsid w:val="0006242D"/>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2"/>
    <w:link w:val="ad"/>
    <w:uiPriority w:val="99"/>
    <w:unhideWhenUsed/>
    <w:rsid w:val="0006242D"/>
    <w:pPr>
      <w:suppressAutoHyphens w:val="0"/>
    </w:pPr>
    <w:rPr>
      <w:rFonts w:ascii="Courier New" w:hAnsi="Courier New" w:cs="Courier New"/>
      <w:sz w:val="20"/>
      <w:szCs w:val="20"/>
      <w:lang w:eastAsia="ru-RU"/>
    </w:rPr>
  </w:style>
  <w:style w:type="character" w:customStyle="1" w:styleId="1f7">
    <w:name w:val="Текст Знак1"/>
    <w:basedOn w:val="a3"/>
    <w:uiPriority w:val="99"/>
    <w:semiHidden/>
    <w:rsid w:val="0006242D"/>
    <w:rPr>
      <w:rFonts w:ascii="Consolas" w:hAnsi="Consolas" w:cs="Consolas"/>
      <w:sz w:val="21"/>
      <w:szCs w:val="21"/>
      <w:lang w:eastAsia="zh-CN"/>
    </w:rPr>
  </w:style>
  <w:style w:type="paragraph" w:customStyle="1" w:styleId="afff4">
    <w:name w:val="Знак"/>
    <w:basedOn w:val="a2"/>
    <w:rsid w:val="0006242D"/>
    <w:pPr>
      <w:suppressAutoHyphens w:val="0"/>
      <w:spacing w:before="100" w:beforeAutospacing="1" w:after="100" w:afterAutospacing="1"/>
    </w:pPr>
    <w:rPr>
      <w:rFonts w:ascii="Tahoma" w:hAnsi="Tahoma"/>
      <w:sz w:val="20"/>
      <w:szCs w:val="20"/>
      <w:lang w:val="en-US" w:eastAsia="en-US"/>
    </w:rPr>
  </w:style>
  <w:style w:type="paragraph" w:customStyle="1" w:styleId="2b">
    <w:name w:val="Основной текст2"/>
    <w:basedOn w:val="a2"/>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3"/>
    <w:link w:val="38"/>
    <w:rsid w:val="0006242D"/>
    <w:rPr>
      <w:rFonts w:ascii="Arial" w:eastAsia="Arial" w:hAnsi="Arial" w:cs="Arial"/>
      <w:sz w:val="24"/>
      <w:szCs w:val="24"/>
      <w:shd w:val="clear" w:color="auto" w:fill="FFFFFF"/>
    </w:rPr>
  </w:style>
  <w:style w:type="paragraph" w:customStyle="1" w:styleId="38">
    <w:name w:val="Основной текст (3)"/>
    <w:basedOn w:val="a2"/>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3"/>
    <w:link w:val="72"/>
    <w:rsid w:val="0006242D"/>
    <w:rPr>
      <w:rFonts w:ascii="Arial" w:eastAsia="Arial" w:hAnsi="Arial" w:cs="Arial"/>
      <w:sz w:val="24"/>
      <w:szCs w:val="24"/>
      <w:shd w:val="clear" w:color="auto" w:fill="FFFFFF"/>
    </w:rPr>
  </w:style>
  <w:style w:type="paragraph" w:customStyle="1" w:styleId="72">
    <w:name w:val="Основной текст (7)"/>
    <w:basedOn w:val="a2"/>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3"/>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2"/>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3"/>
    <w:link w:val="82"/>
    <w:rsid w:val="0006242D"/>
    <w:rPr>
      <w:rFonts w:ascii="Arial" w:eastAsia="Arial" w:hAnsi="Arial" w:cs="Arial"/>
      <w:sz w:val="24"/>
      <w:szCs w:val="24"/>
      <w:shd w:val="clear" w:color="auto" w:fill="FFFFFF"/>
    </w:rPr>
  </w:style>
  <w:style w:type="paragraph" w:customStyle="1" w:styleId="82">
    <w:name w:val="Основной текст (8)"/>
    <w:basedOn w:val="a2"/>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3"/>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2"/>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3"/>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2"/>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3"/>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2"/>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3"/>
    <w:link w:val="53"/>
    <w:rsid w:val="0006242D"/>
    <w:rPr>
      <w:rFonts w:ascii="Arial" w:eastAsia="Arial" w:hAnsi="Arial" w:cs="Arial"/>
      <w:sz w:val="24"/>
      <w:szCs w:val="24"/>
      <w:shd w:val="clear" w:color="auto" w:fill="FFFFFF"/>
    </w:rPr>
  </w:style>
  <w:style w:type="paragraph" w:customStyle="1" w:styleId="53">
    <w:name w:val="Основной текст (5)"/>
    <w:basedOn w:val="a2"/>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3"/>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2"/>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3"/>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2"/>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3"/>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2"/>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3"/>
    <w:rsid w:val="0006242D"/>
    <w:rPr>
      <w:rFonts w:ascii="Arial" w:eastAsia="Arial" w:hAnsi="Arial" w:cs="Arial"/>
      <w:spacing w:val="-10"/>
      <w:sz w:val="26"/>
      <w:szCs w:val="26"/>
      <w:shd w:val="clear" w:color="auto" w:fill="FFFFFF"/>
    </w:rPr>
  </w:style>
  <w:style w:type="character" w:customStyle="1" w:styleId="160">
    <w:name w:val="Основной текст (16)_"/>
    <w:basedOn w:val="a3"/>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2"/>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5">
    <w:name w:val="FollowedHyperlink"/>
    <w:basedOn w:val="a3"/>
    <w:uiPriority w:val="99"/>
    <w:unhideWhenUsed/>
    <w:rsid w:val="0006242D"/>
    <w:rPr>
      <w:color w:val="800080"/>
      <w:u w:val="single"/>
    </w:rPr>
  </w:style>
  <w:style w:type="paragraph" w:customStyle="1" w:styleId="font5">
    <w:name w:val="font5"/>
    <w:basedOn w:val="a2"/>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2"/>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2"/>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2"/>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2"/>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2"/>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2"/>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2"/>
    <w:next w:val="aff2"/>
    <w:link w:val="afff6"/>
    <w:qFormat/>
    <w:rsid w:val="0006242D"/>
    <w:pPr>
      <w:suppressAutoHyphens w:val="0"/>
    </w:pPr>
    <w:rPr>
      <w:szCs w:val="32"/>
      <w:lang w:val="en-US" w:eastAsia="en-US" w:bidi="en-US"/>
    </w:rPr>
  </w:style>
  <w:style w:type="character" w:customStyle="1" w:styleId="afff6">
    <w:name w:val="Без интервала Знак"/>
    <w:aliases w:val="Таблицы 12 шрифт Знак,No Spacing Знак"/>
    <w:basedOn w:val="a3"/>
    <w:link w:val="NoSpacing1"/>
    <w:rsid w:val="0006242D"/>
    <w:rPr>
      <w:sz w:val="24"/>
      <w:szCs w:val="32"/>
      <w:lang w:val="en-US" w:eastAsia="en-US" w:bidi="en-US"/>
    </w:rPr>
  </w:style>
  <w:style w:type="character" w:customStyle="1" w:styleId="afff7">
    <w:name w:val="Основной текст Знак"/>
    <w:basedOn w:val="a3"/>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8">
    <w:name w:val="Подпись к картинке_"/>
    <w:basedOn w:val="a3"/>
    <w:link w:val="afff9"/>
    <w:uiPriority w:val="99"/>
    <w:locked/>
    <w:rsid w:val="0006242D"/>
    <w:rPr>
      <w:rFonts w:ascii="Batang" w:eastAsia="Batang" w:cs="Batang"/>
      <w:b/>
      <w:bCs/>
      <w:sz w:val="19"/>
      <w:szCs w:val="19"/>
      <w:shd w:val="clear" w:color="auto" w:fill="FFFFFF"/>
    </w:rPr>
  </w:style>
  <w:style w:type="paragraph" w:customStyle="1" w:styleId="afff9">
    <w:name w:val="Подпись к картинке"/>
    <w:basedOn w:val="a2"/>
    <w:link w:val="afff8"/>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8"/>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7"/>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2"/>
    <w:rsid w:val="0006242D"/>
    <w:pPr>
      <w:suppressAutoHyphens w:val="0"/>
      <w:spacing w:before="100" w:beforeAutospacing="1" w:after="100" w:afterAutospacing="1"/>
    </w:pPr>
    <w:rPr>
      <w:color w:val="000000"/>
      <w:sz w:val="22"/>
      <w:szCs w:val="22"/>
      <w:lang w:eastAsia="ru-RU"/>
    </w:rPr>
  </w:style>
  <w:style w:type="paragraph" w:customStyle="1" w:styleId="afffa">
    <w:name w:val="маркированный Кат"/>
    <w:basedOn w:val="afffb"/>
    <w:next w:val="afff"/>
    <w:uiPriority w:val="99"/>
    <w:qFormat/>
    <w:rsid w:val="0006242D"/>
    <w:pPr>
      <w:spacing w:after="120" w:line="360" w:lineRule="auto"/>
      <w:ind w:left="714" w:hanging="357"/>
      <w:jc w:val="both"/>
    </w:pPr>
    <w:rPr>
      <w:rFonts w:ascii="Times New Roman" w:hAnsi="Times New Roman"/>
      <w:sz w:val="28"/>
    </w:rPr>
  </w:style>
  <w:style w:type="paragraph" w:styleId="afffb">
    <w:name w:val="List Bullet"/>
    <w:basedOn w:val="a2"/>
    <w:uiPriority w:val="99"/>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2"/>
    <w:rsid w:val="0006242D"/>
    <w:pPr>
      <w:suppressAutoHyphens w:val="0"/>
      <w:spacing w:before="100" w:beforeAutospacing="1" w:after="100" w:afterAutospacing="1"/>
    </w:pPr>
    <w:rPr>
      <w:sz w:val="22"/>
      <w:szCs w:val="22"/>
      <w:lang w:eastAsia="ru-RU"/>
    </w:rPr>
  </w:style>
  <w:style w:type="paragraph" w:customStyle="1" w:styleId="xl200">
    <w:name w:val="xl200"/>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2"/>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2"/>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2"/>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2"/>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5"/>
    <w:next w:val="afffc"/>
    <w:rsid w:val="0006242D"/>
    <w:pPr>
      <w:numPr>
        <w:numId w:val="2"/>
      </w:numPr>
    </w:pPr>
  </w:style>
  <w:style w:type="character" w:customStyle="1" w:styleId="21">
    <w:name w:val="Заголовок 2 Знак1"/>
    <w:aliases w:val=" Знак2 Знак1,Знак2 Знак1"/>
    <w:basedOn w:val="a3"/>
    <w:link w:val="2"/>
    <w:uiPriority w:val="9"/>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3"/>
    <w:link w:val="3"/>
    <w:uiPriority w:val="9"/>
    <w:rsid w:val="0006242D"/>
    <w:rPr>
      <w:sz w:val="28"/>
      <w:szCs w:val="24"/>
      <w:lang w:eastAsia="zh-CN"/>
    </w:rPr>
  </w:style>
  <w:style w:type="character" w:customStyle="1" w:styleId="411">
    <w:name w:val="Заголовок 4 Знак1"/>
    <w:basedOn w:val="a3"/>
    <w:uiPriority w:val="9"/>
    <w:semiHidden/>
    <w:rsid w:val="0006242D"/>
    <w:rPr>
      <w:rFonts w:asciiTheme="majorHAnsi" w:eastAsiaTheme="majorEastAsia" w:hAnsiTheme="majorHAnsi" w:cstheme="majorBidi"/>
      <w:b/>
      <w:bCs/>
      <w:i/>
      <w:iCs/>
      <w:color w:val="5B9BD5" w:themeColor="accent1"/>
    </w:rPr>
  </w:style>
  <w:style w:type="numbering" w:styleId="afffc">
    <w:name w:val="Outline List 3"/>
    <w:basedOn w:val="a5"/>
    <w:uiPriority w:val="99"/>
    <w:semiHidden/>
    <w:unhideWhenUsed/>
    <w:rsid w:val="0006242D"/>
  </w:style>
  <w:style w:type="paragraph" w:customStyle="1" w:styleId="S3">
    <w:name w:val="S_Обычный в таблице"/>
    <w:basedOn w:val="a2"/>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2"/>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3"/>
    <w:link w:val="S5"/>
    <w:rsid w:val="0006242D"/>
  </w:style>
  <w:style w:type="paragraph" w:customStyle="1" w:styleId="S7">
    <w:name w:val="S_Заголовок таблицы"/>
    <w:basedOn w:val="a2"/>
    <w:uiPriority w:val="99"/>
    <w:rsid w:val="0006242D"/>
    <w:pPr>
      <w:suppressAutoHyphens w:val="0"/>
      <w:jc w:val="center"/>
    </w:pPr>
    <w:rPr>
      <w:u w:val="single"/>
      <w:lang w:eastAsia="ru-RU"/>
    </w:rPr>
  </w:style>
  <w:style w:type="character" w:customStyle="1" w:styleId="S4">
    <w:name w:val="S_Обычный в таблице Знак"/>
    <w:basedOn w:val="a3"/>
    <w:link w:val="S3"/>
    <w:rsid w:val="0006242D"/>
  </w:style>
  <w:style w:type="paragraph" w:customStyle="1" w:styleId="S8">
    <w:name w:val="S_Маркированный"/>
    <w:basedOn w:val="afffb"/>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3"/>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d">
    <w:name w:val="Таблица текст"/>
    <w:basedOn w:val="a2"/>
    <w:uiPriority w:val="99"/>
    <w:rsid w:val="0006242D"/>
    <w:pPr>
      <w:suppressAutoHyphens w:val="0"/>
      <w:spacing w:before="40" w:after="40"/>
      <w:ind w:left="57" w:right="57"/>
    </w:pPr>
    <w:rPr>
      <w:snapToGrid w:val="0"/>
      <w:szCs w:val="20"/>
      <w:lang w:eastAsia="ru-RU"/>
    </w:rPr>
  </w:style>
  <w:style w:type="paragraph" w:customStyle="1" w:styleId="xl2906">
    <w:name w:val="xl2906"/>
    <w:basedOn w:val="a2"/>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2"/>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2"/>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2"/>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2"/>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2"/>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2"/>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2"/>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2"/>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2"/>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2"/>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2"/>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2"/>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2"/>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2"/>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2"/>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2"/>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2"/>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2"/>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2"/>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2"/>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3"/>
    <w:link w:val="HTML0"/>
    <w:uiPriority w:val="99"/>
    <w:rsid w:val="0006242D"/>
    <w:rPr>
      <w:rFonts w:ascii="Courier New" w:hAnsi="Courier New" w:cs="Courier New"/>
    </w:rPr>
  </w:style>
  <w:style w:type="paragraph" w:styleId="39">
    <w:name w:val="toc 3"/>
    <w:basedOn w:val="a2"/>
    <w:next w:val="a2"/>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2"/>
    <w:next w:val="a2"/>
    <w:autoRedefine/>
    <w:uiPriority w:val="39"/>
    <w:unhideWhenUsed/>
    <w:rsid w:val="0006242D"/>
    <w:pPr>
      <w:suppressAutoHyphens w:val="0"/>
      <w:ind w:left="720"/>
      <w:contextualSpacing/>
    </w:pPr>
    <w:rPr>
      <w:lang w:val="en-US" w:eastAsia="ru-RU" w:bidi="en-US"/>
    </w:rPr>
  </w:style>
  <w:style w:type="paragraph" w:styleId="54">
    <w:name w:val="toc 5"/>
    <w:basedOn w:val="a2"/>
    <w:next w:val="a2"/>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2"/>
    <w:next w:val="a2"/>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2"/>
    <w:next w:val="a2"/>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2"/>
    <w:next w:val="a2"/>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2"/>
    <w:next w:val="a2"/>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e">
    <w:name w:val="Normal Indent"/>
    <w:basedOn w:val="a2"/>
    <w:uiPriority w:val="99"/>
    <w:semiHidden/>
    <w:unhideWhenUsed/>
    <w:rsid w:val="0006242D"/>
    <w:pPr>
      <w:suppressAutoHyphens w:val="0"/>
      <w:ind w:left="708"/>
      <w:contextualSpacing/>
    </w:pPr>
    <w:rPr>
      <w:lang w:eastAsia="ru-RU"/>
    </w:rPr>
  </w:style>
  <w:style w:type="paragraph" w:styleId="affff">
    <w:name w:val="footnote text"/>
    <w:basedOn w:val="a2"/>
    <w:link w:val="affff0"/>
    <w:unhideWhenUsed/>
    <w:rsid w:val="0006242D"/>
    <w:pPr>
      <w:suppressAutoHyphens w:val="0"/>
      <w:contextualSpacing/>
    </w:pPr>
    <w:rPr>
      <w:sz w:val="20"/>
      <w:szCs w:val="20"/>
      <w:lang w:val="en-US" w:eastAsia="ru-RU" w:bidi="en-US"/>
    </w:rPr>
  </w:style>
  <w:style w:type="character" w:customStyle="1" w:styleId="affff0">
    <w:name w:val="Текст сноски Знак"/>
    <w:basedOn w:val="a3"/>
    <w:link w:val="affff"/>
    <w:rsid w:val="0006242D"/>
    <w:rPr>
      <w:lang w:val="en-US" w:bidi="en-US"/>
    </w:rPr>
  </w:style>
  <w:style w:type="paragraph" w:styleId="a9">
    <w:name w:val="annotation text"/>
    <w:basedOn w:val="a2"/>
    <w:link w:val="a8"/>
    <w:uiPriority w:val="99"/>
    <w:unhideWhenUsed/>
    <w:rsid w:val="0006242D"/>
    <w:pPr>
      <w:suppressAutoHyphens w:val="0"/>
      <w:contextualSpacing/>
    </w:pPr>
    <w:rPr>
      <w:sz w:val="20"/>
      <w:szCs w:val="20"/>
      <w:lang w:eastAsia="ru-RU"/>
    </w:rPr>
  </w:style>
  <w:style w:type="character" w:customStyle="1" w:styleId="1f8">
    <w:name w:val="Текст примечания Знак1"/>
    <w:basedOn w:val="a3"/>
    <w:uiPriority w:val="99"/>
    <w:semiHidden/>
    <w:rsid w:val="0006242D"/>
    <w:rPr>
      <w:lang w:eastAsia="zh-CN"/>
    </w:rPr>
  </w:style>
  <w:style w:type="character" w:customStyle="1" w:styleId="1f9">
    <w:name w:val="Верхний колонтитул Знак1"/>
    <w:aliases w:val="ВерхКолонтитул Знак1"/>
    <w:basedOn w:val="a3"/>
    <w:uiPriority w:val="99"/>
    <w:semiHidden/>
    <w:rsid w:val="0006242D"/>
    <w:rPr>
      <w:rFonts w:ascii="Calibri" w:eastAsia="Calibri" w:hAnsi="Calibri" w:cs="Times New Roman"/>
    </w:rPr>
  </w:style>
  <w:style w:type="paragraph" w:styleId="affff1">
    <w:name w:val="table of figures"/>
    <w:basedOn w:val="a2"/>
    <w:next w:val="a2"/>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2">
    <w:name w:val="endnote text"/>
    <w:basedOn w:val="a2"/>
    <w:link w:val="affff3"/>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3">
    <w:name w:val="Текст концевой сноски Знак"/>
    <w:basedOn w:val="a3"/>
    <w:link w:val="affff2"/>
    <w:rsid w:val="0006242D"/>
    <w:rPr>
      <w:rFonts w:eastAsia="Calibri"/>
      <w:lang w:val="x-none" w:eastAsia="x-none"/>
    </w:rPr>
  </w:style>
  <w:style w:type="paragraph" w:styleId="affff4">
    <w:name w:val="toa heading"/>
    <w:basedOn w:val="a2"/>
    <w:next w:val="a2"/>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2"/>
    <w:unhideWhenUsed/>
    <w:rsid w:val="0006242D"/>
    <w:pPr>
      <w:numPr>
        <w:numId w:val="3"/>
      </w:numPr>
      <w:suppressAutoHyphens w:val="0"/>
      <w:spacing w:after="200" w:line="276" w:lineRule="auto"/>
      <w:contextualSpacing/>
    </w:pPr>
    <w:rPr>
      <w:rFonts w:eastAsia="Calibri"/>
      <w:sz w:val="28"/>
      <w:szCs w:val="22"/>
      <w:lang w:eastAsia="en-US"/>
    </w:rPr>
  </w:style>
  <w:style w:type="paragraph" w:styleId="2c">
    <w:name w:val="List 2"/>
    <w:basedOn w:val="a2"/>
    <w:unhideWhenUsed/>
    <w:rsid w:val="0006242D"/>
    <w:pPr>
      <w:suppressAutoHyphens w:val="0"/>
      <w:spacing w:line="360" w:lineRule="auto"/>
      <w:ind w:firstLine="540"/>
      <w:contextualSpacing/>
      <w:jc w:val="both"/>
    </w:pPr>
    <w:rPr>
      <w:lang w:val="en-US" w:eastAsia="ru-RU" w:bidi="en-US"/>
    </w:rPr>
  </w:style>
  <w:style w:type="paragraph" w:styleId="2d">
    <w:name w:val="List Bullet 2"/>
    <w:basedOn w:val="a2"/>
    <w:unhideWhenUsed/>
    <w:rsid w:val="0006242D"/>
    <w:pPr>
      <w:suppressAutoHyphens w:val="0"/>
      <w:ind w:left="1429" w:hanging="360"/>
      <w:contextualSpacing/>
    </w:pPr>
    <w:rPr>
      <w:lang w:eastAsia="ru-RU"/>
    </w:rPr>
  </w:style>
  <w:style w:type="paragraph" w:customStyle="1" w:styleId="1fa">
    <w:name w:val="Название1"/>
    <w:basedOn w:val="a2"/>
    <w:next w:val="a2"/>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5">
    <w:name w:val="Название Знак"/>
    <w:basedOn w:val="a3"/>
    <w:link w:val="affff6"/>
    <w:rsid w:val="0006242D"/>
    <w:rPr>
      <w:rFonts w:ascii="Cambria" w:hAnsi="Cambria"/>
      <w:b/>
      <w:bCs/>
      <w:kern w:val="28"/>
      <w:sz w:val="32"/>
      <w:szCs w:val="32"/>
      <w:lang w:val="en-US" w:bidi="en-US"/>
    </w:rPr>
  </w:style>
  <w:style w:type="paragraph" w:styleId="affff7">
    <w:name w:val="Body Text First Indent"/>
    <w:basedOn w:val="af0"/>
    <w:link w:val="affff8"/>
    <w:unhideWhenUsed/>
    <w:rsid w:val="0006242D"/>
    <w:pPr>
      <w:suppressAutoHyphens w:val="0"/>
      <w:spacing w:after="120"/>
      <w:ind w:firstLine="210"/>
      <w:contextualSpacing/>
      <w:jc w:val="left"/>
    </w:pPr>
    <w:rPr>
      <w:sz w:val="24"/>
      <w:lang w:val="en-US" w:eastAsia="ru-RU" w:bidi="en-US"/>
    </w:rPr>
  </w:style>
  <w:style w:type="character" w:customStyle="1" w:styleId="15">
    <w:name w:val="Основной текст Знак1"/>
    <w:basedOn w:val="a3"/>
    <w:link w:val="af0"/>
    <w:rsid w:val="0006242D"/>
    <w:rPr>
      <w:sz w:val="28"/>
      <w:szCs w:val="24"/>
      <w:lang w:eastAsia="zh-CN"/>
    </w:rPr>
  </w:style>
  <w:style w:type="character" w:customStyle="1" w:styleId="affff8">
    <w:name w:val="Красная строка Знак"/>
    <w:basedOn w:val="15"/>
    <w:link w:val="affff7"/>
    <w:rsid w:val="0006242D"/>
    <w:rPr>
      <w:sz w:val="24"/>
      <w:szCs w:val="24"/>
      <w:lang w:val="en-US" w:eastAsia="zh-CN" w:bidi="en-US"/>
    </w:rPr>
  </w:style>
  <w:style w:type="paragraph" w:styleId="2e">
    <w:name w:val="Body Text First Indent 2"/>
    <w:basedOn w:val="af3"/>
    <w:link w:val="2f"/>
    <w:unhideWhenUsed/>
    <w:rsid w:val="0006242D"/>
    <w:pPr>
      <w:suppressAutoHyphens w:val="0"/>
      <w:spacing w:after="120"/>
      <w:ind w:left="283" w:firstLine="210"/>
      <w:contextualSpacing/>
      <w:jc w:val="left"/>
    </w:pPr>
    <w:rPr>
      <w:sz w:val="24"/>
      <w:lang w:val="en-US" w:eastAsia="ru-RU" w:bidi="en-US"/>
    </w:rPr>
  </w:style>
  <w:style w:type="character" w:customStyle="1" w:styleId="18">
    <w:name w:val="Основной текст с отступом Знак1"/>
    <w:basedOn w:val="a3"/>
    <w:link w:val="af3"/>
    <w:rsid w:val="0006242D"/>
    <w:rPr>
      <w:sz w:val="32"/>
      <w:szCs w:val="24"/>
      <w:lang w:eastAsia="zh-CN"/>
    </w:rPr>
  </w:style>
  <w:style w:type="character" w:customStyle="1" w:styleId="2f">
    <w:name w:val="Красная строка 2 Знак"/>
    <w:basedOn w:val="18"/>
    <w:link w:val="2e"/>
    <w:rsid w:val="0006242D"/>
    <w:rPr>
      <w:sz w:val="24"/>
      <w:szCs w:val="24"/>
      <w:lang w:val="en-US" w:eastAsia="zh-CN" w:bidi="en-US"/>
    </w:rPr>
  </w:style>
  <w:style w:type="character" w:customStyle="1" w:styleId="213">
    <w:name w:val="Основной текст 2 Знак1"/>
    <w:aliases w:val="Знак Знак1"/>
    <w:basedOn w:val="a3"/>
    <w:uiPriority w:val="99"/>
    <w:semiHidden/>
    <w:rsid w:val="0006242D"/>
  </w:style>
  <w:style w:type="paragraph" w:styleId="3a">
    <w:name w:val="Body Text 3"/>
    <w:basedOn w:val="a2"/>
    <w:link w:val="3b"/>
    <w:uiPriority w:val="99"/>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3"/>
    <w:link w:val="3a"/>
    <w:uiPriority w:val="99"/>
    <w:rsid w:val="0006242D"/>
    <w:rPr>
      <w:sz w:val="16"/>
      <w:szCs w:val="16"/>
      <w:lang w:val="en-US" w:bidi="en-US"/>
    </w:rPr>
  </w:style>
  <w:style w:type="paragraph" w:styleId="2f0">
    <w:name w:val="Body Text Indent 2"/>
    <w:aliases w:val="Основной текст с отступом 2 Знак1,Знак1 Знак1,Основной текст с отступом 2 Знак Знак,Знак1 Знак Знак,Знак1 Знак,Знак1 Знак Знак1"/>
    <w:basedOn w:val="a2"/>
    <w:link w:val="2f1"/>
    <w:unhideWhenUsed/>
    <w:rsid w:val="0006242D"/>
    <w:pPr>
      <w:suppressAutoHyphens w:val="0"/>
      <w:spacing w:line="360" w:lineRule="auto"/>
      <w:ind w:firstLine="900"/>
      <w:contextualSpacing/>
      <w:jc w:val="center"/>
    </w:pPr>
    <w:rPr>
      <w:b/>
      <w:bCs/>
      <w:sz w:val="32"/>
      <w:lang w:val="en-US" w:eastAsia="ru-RU" w:bidi="en-US"/>
    </w:rPr>
  </w:style>
  <w:style w:type="character" w:customStyle="1" w:styleId="2f1">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3"/>
    <w:link w:val="2f0"/>
    <w:rsid w:val="0006242D"/>
    <w:rPr>
      <w:b/>
      <w:bCs/>
      <w:sz w:val="32"/>
      <w:szCs w:val="24"/>
      <w:lang w:val="en-US" w:bidi="en-US"/>
    </w:rPr>
  </w:style>
  <w:style w:type="paragraph" w:styleId="3c">
    <w:name w:val="Body Text Indent 3"/>
    <w:basedOn w:val="a2"/>
    <w:link w:val="3d"/>
    <w:uiPriority w:val="99"/>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3"/>
    <w:link w:val="3c"/>
    <w:uiPriority w:val="99"/>
    <w:rsid w:val="0006242D"/>
    <w:rPr>
      <w:sz w:val="28"/>
      <w:szCs w:val="24"/>
      <w:lang w:val="en-US" w:bidi="en-US"/>
    </w:rPr>
  </w:style>
  <w:style w:type="paragraph" w:styleId="affff9">
    <w:name w:val="Block Text"/>
    <w:basedOn w:val="a2"/>
    <w:uiPriority w:val="99"/>
    <w:unhideWhenUsed/>
    <w:rsid w:val="0006242D"/>
    <w:pPr>
      <w:suppressAutoHyphens w:val="0"/>
      <w:spacing w:line="360" w:lineRule="auto"/>
      <w:ind w:left="67" w:right="-57"/>
      <w:contextualSpacing/>
      <w:jc w:val="both"/>
    </w:pPr>
    <w:rPr>
      <w:sz w:val="28"/>
      <w:lang w:val="en-US" w:eastAsia="ru-RU" w:bidi="en-US"/>
    </w:rPr>
  </w:style>
  <w:style w:type="character" w:customStyle="1" w:styleId="afd">
    <w:name w:val="Абзац списка Знак"/>
    <w:aliases w:val="ПАРАГРАФ Знак,ТАБЛИЦА Знак,Введение Знак,СПИСКИ Знак,3_Абзац списка Знак"/>
    <w:link w:val="afc"/>
    <w:uiPriority w:val="99"/>
    <w:locked/>
    <w:rsid w:val="0006242D"/>
    <w:rPr>
      <w:sz w:val="24"/>
      <w:szCs w:val="24"/>
      <w:lang w:eastAsia="zh-CN"/>
    </w:rPr>
  </w:style>
  <w:style w:type="paragraph" w:styleId="2f2">
    <w:name w:val="Quote"/>
    <w:basedOn w:val="a2"/>
    <w:next w:val="a2"/>
    <w:link w:val="2f3"/>
    <w:uiPriority w:val="29"/>
    <w:qFormat/>
    <w:rsid w:val="0006242D"/>
    <w:pPr>
      <w:suppressAutoHyphens w:val="0"/>
      <w:contextualSpacing/>
    </w:pPr>
    <w:rPr>
      <w:i/>
      <w:lang w:val="en-US" w:eastAsia="x-none" w:bidi="en-US"/>
    </w:rPr>
  </w:style>
  <w:style w:type="character" w:customStyle="1" w:styleId="2f3">
    <w:name w:val="Цитата 2 Знак"/>
    <w:basedOn w:val="a3"/>
    <w:link w:val="2f2"/>
    <w:uiPriority w:val="29"/>
    <w:rsid w:val="0006242D"/>
    <w:rPr>
      <w:i/>
      <w:sz w:val="24"/>
      <w:szCs w:val="24"/>
      <w:lang w:val="en-US" w:eastAsia="x-none" w:bidi="en-US"/>
    </w:rPr>
  </w:style>
  <w:style w:type="paragraph" w:styleId="affffa">
    <w:name w:val="Intense Quote"/>
    <w:basedOn w:val="a2"/>
    <w:next w:val="a2"/>
    <w:link w:val="affffb"/>
    <w:uiPriority w:val="30"/>
    <w:qFormat/>
    <w:rsid w:val="0006242D"/>
    <w:pPr>
      <w:suppressAutoHyphens w:val="0"/>
      <w:ind w:left="720" w:right="720"/>
      <w:contextualSpacing/>
    </w:pPr>
    <w:rPr>
      <w:b/>
      <w:i/>
      <w:szCs w:val="20"/>
      <w:lang w:val="en-US" w:eastAsia="x-none" w:bidi="en-US"/>
    </w:rPr>
  </w:style>
  <w:style w:type="character" w:customStyle="1" w:styleId="affffb">
    <w:name w:val="Выделенная цитата Знак"/>
    <w:basedOn w:val="a3"/>
    <w:link w:val="affffa"/>
    <w:uiPriority w:val="30"/>
    <w:rsid w:val="0006242D"/>
    <w:rPr>
      <w:b/>
      <w:i/>
      <w:sz w:val="24"/>
      <w:lang w:val="en-US" w:eastAsia="x-none" w:bidi="en-US"/>
    </w:rPr>
  </w:style>
  <w:style w:type="paragraph" w:customStyle="1" w:styleId="affffc">
    <w:name w:val="для таблицы кат"/>
    <w:basedOn w:val="a2"/>
    <w:next w:val="afff"/>
    <w:uiPriority w:val="99"/>
    <w:qFormat/>
    <w:rsid w:val="0006242D"/>
    <w:pPr>
      <w:suppressAutoHyphens w:val="0"/>
      <w:contextualSpacing/>
      <w:jc w:val="center"/>
    </w:pPr>
    <w:rPr>
      <w:rFonts w:eastAsia="Calibri"/>
      <w:sz w:val="20"/>
      <w:szCs w:val="22"/>
      <w:lang w:eastAsia="en-US"/>
    </w:rPr>
  </w:style>
  <w:style w:type="character" w:customStyle="1" w:styleId="affffd">
    <w:name w:val="_Назв рис Знак"/>
    <w:link w:val="affffe"/>
    <w:locked/>
    <w:rsid w:val="0006242D"/>
    <w:rPr>
      <w:b/>
      <w:sz w:val="24"/>
      <w:lang w:val="x-none" w:eastAsia="x-none"/>
    </w:rPr>
  </w:style>
  <w:style w:type="paragraph" w:customStyle="1" w:styleId="affffe">
    <w:name w:val="_Назв рис"/>
    <w:basedOn w:val="a2"/>
    <w:next w:val="a2"/>
    <w:link w:val="affffd"/>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uiPriority w:val="99"/>
    <w:rsid w:val="0006242D"/>
    <w:pPr>
      <w:widowControl w:val="0"/>
      <w:autoSpaceDE w:val="0"/>
      <w:autoSpaceDN w:val="0"/>
      <w:adjustRightInd w:val="0"/>
      <w:ind w:right="19772"/>
    </w:pPr>
    <w:rPr>
      <w:rFonts w:ascii="Courier New" w:hAnsi="Courier New" w:cs="Peterburg"/>
      <w:lang w:val="en-US" w:bidi="en-US"/>
    </w:rPr>
  </w:style>
  <w:style w:type="paragraph" w:customStyle="1" w:styleId="2f4">
    <w:name w:val="заголовок 2"/>
    <w:basedOn w:val="a2"/>
    <w:next w:val="a2"/>
    <w:uiPriority w:val="99"/>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b">
    <w:name w:val="Заголовок1"/>
    <w:basedOn w:val="1"/>
    <w:autoRedefine/>
    <w:uiPriority w:val="99"/>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5">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
    <w:name w:val="Таблица_заг"/>
    <w:basedOn w:val="affff6"/>
    <w:autoRedefine/>
    <w:uiPriority w:val="99"/>
    <w:rsid w:val="0006242D"/>
  </w:style>
  <w:style w:type="paragraph" w:customStyle="1" w:styleId="-">
    <w:name w:val="Таблица-номер"/>
    <w:basedOn w:val="a2"/>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0">
    <w:name w:val="ос"/>
    <w:basedOn w:val="a2"/>
    <w:uiPriority w:val="99"/>
    <w:rsid w:val="0006242D"/>
    <w:pPr>
      <w:suppressAutoHyphens w:val="0"/>
      <w:contextualSpacing/>
      <w:jc w:val="both"/>
    </w:pPr>
    <w:rPr>
      <w:iCs/>
      <w:sz w:val="20"/>
      <w:lang w:val="en-US" w:eastAsia="ru-RU" w:bidi="en-US"/>
    </w:rPr>
  </w:style>
  <w:style w:type="paragraph" w:customStyle="1" w:styleId="1fc">
    <w:name w:val="Стиль1"/>
    <w:basedOn w:val="a2"/>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1">
    <w:name w:val="Основной"/>
    <w:basedOn w:val="a2"/>
    <w:rsid w:val="0006242D"/>
    <w:pPr>
      <w:suppressAutoHyphens w:val="0"/>
      <w:spacing w:line="360" w:lineRule="auto"/>
      <w:ind w:firstLine="539"/>
      <w:contextualSpacing/>
      <w:jc w:val="both"/>
    </w:pPr>
    <w:rPr>
      <w:lang w:val="en-US" w:eastAsia="ru-RU" w:bidi="en-US"/>
    </w:rPr>
  </w:style>
  <w:style w:type="paragraph" w:customStyle="1" w:styleId="afffff2">
    <w:name w:val="Основной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2"/>
    <w:next w:val="a2"/>
    <w:uiPriority w:val="99"/>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2"/>
    <w:uiPriority w:val="99"/>
    <w:rsid w:val="0006242D"/>
    <w:pPr>
      <w:widowControl w:val="0"/>
      <w:suppressAutoHyphens w:val="0"/>
      <w:ind w:firstLine="540"/>
      <w:contextualSpacing/>
      <w:jc w:val="both"/>
    </w:pPr>
    <w:rPr>
      <w:szCs w:val="20"/>
      <w:lang w:val="en-US" w:eastAsia="ru-RU" w:bidi="en-US"/>
    </w:rPr>
  </w:style>
  <w:style w:type="paragraph" w:customStyle="1" w:styleId="afffff3">
    <w:name w:val="Основной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afffff4">
    <w:name w:val="Основной Знак Знак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2"/>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d">
    <w:name w:val="Список_Марк_1"/>
    <w:basedOn w:val="af0"/>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5">
    <w:name w:val="Таблица_Лев"/>
    <w:basedOn w:val="a2"/>
    <w:uiPriority w:val="99"/>
    <w:rsid w:val="0006242D"/>
    <w:pPr>
      <w:suppressAutoHyphens w:val="0"/>
      <w:spacing w:after="120"/>
      <w:contextualSpacing/>
    </w:pPr>
    <w:rPr>
      <w:sz w:val="20"/>
      <w:lang w:val="en-US" w:eastAsia="ru-RU" w:bidi="en-US"/>
    </w:rPr>
  </w:style>
  <w:style w:type="paragraph" w:customStyle="1" w:styleId="1fe">
    <w:name w:val="список 1"/>
    <w:basedOn w:val="a2"/>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2"/>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uiPriority w:val="99"/>
    <w:rsid w:val="0006242D"/>
    <w:pPr>
      <w:widowControl w:val="0"/>
      <w:autoSpaceDE w:val="0"/>
      <w:autoSpaceDN w:val="0"/>
      <w:adjustRightInd w:val="0"/>
    </w:pPr>
    <w:rPr>
      <w:rFonts w:ascii="Arial" w:hAnsi="Arial" w:cs="Arial"/>
      <w:b/>
      <w:bCs/>
      <w:lang w:val="en-US" w:bidi="en-US"/>
    </w:rPr>
  </w:style>
  <w:style w:type="paragraph" w:customStyle="1" w:styleId="xl24">
    <w:name w:val="xl24"/>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2"/>
    <w:uiPriority w:val="99"/>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2"/>
    <w:uiPriority w:val="99"/>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2"/>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2"/>
    <w:uiPriority w:val="99"/>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2"/>
    <w:uiPriority w:val="99"/>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2"/>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2"/>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2"/>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2"/>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2"/>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2"/>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2"/>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2"/>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2"/>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2"/>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
    <w:name w:val="Обычный1"/>
    <w:rsid w:val="0006242D"/>
    <w:pPr>
      <w:snapToGrid w:val="0"/>
      <w:spacing w:before="180" w:line="316" w:lineRule="auto"/>
      <w:ind w:firstLine="440"/>
      <w:jc w:val="both"/>
    </w:pPr>
    <w:rPr>
      <w:sz w:val="18"/>
      <w:lang w:val="en-US" w:bidi="en-US"/>
    </w:rPr>
  </w:style>
  <w:style w:type="paragraph" w:customStyle="1" w:styleId="afffff6">
    <w:name w:val="Комментарий"/>
    <w:basedOn w:val="a2"/>
    <w:next w:val="a2"/>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2"/>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uiPriority w:val="99"/>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uiPriority w:val="99"/>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2"/>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0">
    <w:name w:val="мой 1"/>
    <w:basedOn w:val="aff2"/>
    <w:qFormat/>
    <w:rsid w:val="0006242D"/>
    <w:pPr>
      <w:contextualSpacing/>
    </w:pPr>
    <w:rPr>
      <w:szCs w:val="32"/>
      <w:lang w:val="en-US" w:eastAsia="x-none" w:bidi="en-US"/>
    </w:rPr>
  </w:style>
  <w:style w:type="paragraph" w:customStyle="1" w:styleId="S0">
    <w:name w:val="S_рисунок"/>
    <w:basedOn w:val="a2"/>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2"/>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2"/>
    <w:rsid w:val="0006242D"/>
    <w:pPr>
      <w:suppressAutoHyphens w:val="0"/>
      <w:spacing w:before="100" w:beforeAutospacing="1" w:after="100" w:afterAutospacing="1"/>
      <w:contextualSpacing/>
    </w:pPr>
    <w:rPr>
      <w:lang w:eastAsia="ru-RU"/>
    </w:rPr>
  </w:style>
  <w:style w:type="paragraph" w:customStyle="1" w:styleId="xl152">
    <w:name w:val="xl152"/>
    <w:basedOn w:val="a2"/>
    <w:rsid w:val="0006242D"/>
    <w:pPr>
      <w:suppressAutoHyphens w:val="0"/>
      <w:spacing w:before="100" w:beforeAutospacing="1" w:after="100" w:afterAutospacing="1"/>
      <w:contextualSpacing/>
      <w:jc w:val="right"/>
    </w:pPr>
    <w:rPr>
      <w:lang w:eastAsia="ru-RU"/>
    </w:rPr>
  </w:style>
  <w:style w:type="paragraph" w:customStyle="1" w:styleId="xl153">
    <w:name w:val="xl153"/>
    <w:basedOn w:val="a2"/>
    <w:rsid w:val="0006242D"/>
    <w:pPr>
      <w:suppressAutoHyphens w:val="0"/>
      <w:spacing w:before="100" w:beforeAutospacing="1" w:after="100" w:afterAutospacing="1"/>
      <w:contextualSpacing/>
    </w:pPr>
    <w:rPr>
      <w:lang w:eastAsia="ru-RU"/>
    </w:rPr>
  </w:style>
  <w:style w:type="paragraph" w:customStyle="1" w:styleId="xl154">
    <w:name w:val="xl1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2"/>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2"/>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2"/>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2"/>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2"/>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2"/>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2"/>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2"/>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2"/>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2"/>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2"/>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2"/>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2"/>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2"/>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2"/>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2"/>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2"/>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
    <w:uiPriority w:val="99"/>
    <w:qFormat/>
    <w:rsid w:val="0006242D"/>
    <w:pPr>
      <w:numPr>
        <w:numId w:val="6"/>
      </w:numPr>
      <w:spacing w:after="120" w:line="360" w:lineRule="auto"/>
      <w:ind w:left="357" w:firstLine="709"/>
      <w:jc w:val="both"/>
    </w:pPr>
    <w:rPr>
      <w:szCs w:val="28"/>
    </w:rPr>
  </w:style>
  <w:style w:type="paragraph" w:customStyle="1" w:styleId="afffff7">
    <w:name w:val="Маркированный кат"/>
    <w:basedOn w:val="afffb"/>
    <w:next w:val="afff"/>
    <w:qFormat/>
    <w:rsid w:val="0006242D"/>
  </w:style>
  <w:style w:type="paragraph" w:customStyle="1" w:styleId="114">
    <w:name w:val="Абзац списка11"/>
    <w:basedOn w:val="a2"/>
    <w:uiPriority w:val="99"/>
    <w:rsid w:val="0006242D"/>
    <w:pPr>
      <w:suppressAutoHyphens w:val="0"/>
      <w:ind w:left="720"/>
      <w:contextualSpacing/>
      <w:jc w:val="center"/>
    </w:pPr>
    <w:rPr>
      <w:rFonts w:ascii="Calibri" w:hAnsi="Calibri"/>
      <w:sz w:val="22"/>
      <w:szCs w:val="22"/>
      <w:lang w:eastAsia="ru-RU"/>
    </w:rPr>
  </w:style>
  <w:style w:type="paragraph" w:customStyle="1" w:styleId="2f6">
    <w:name w:val="Абзац списка2"/>
    <w:basedOn w:val="a2"/>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2"/>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8">
    <w:name w:val="Знак Знак Знак"/>
    <w:basedOn w:val="a2"/>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9">
    <w:name w:val="Обычный строгий"/>
    <w:basedOn w:val="a2"/>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1">
    <w:name w:val="Знак Знак Знак1"/>
    <w:basedOn w:val="a2"/>
    <w:next w:val="a2"/>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2"/>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2"/>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2"/>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2"/>
    <w:rsid w:val="0006242D"/>
    <w:pPr>
      <w:suppressAutoHyphens w:val="0"/>
      <w:spacing w:before="100" w:beforeAutospacing="1" w:after="100" w:afterAutospacing="1"/>
      <w:contextualSpacing/>
    </w:pPr>
    <w:rPr>
      <w:lang w:eastAsia="ru-RU"/>
    </w:rPr>
  </w:style>
  <w:style w:type="paragraph" w:customStyle="1" w:styleId="xl150">
    <w:name w:val="xl150"/>
    <w:basedOn w:val="a2"/>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2"/>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2"/>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2"/>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2"/>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2"/>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2"/>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2"/>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2"/>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2"/>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2"/>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2"/>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2"/>
    <w:rsid w:val="0006242D"/>
    <w:pPr>
      <w:shd w:val="clear" w:color="auto" w:fill="FFFFFF"/>
      <w:suppressAutoHyphens w:val="0"/>
      <w:spacing w:line="0" w:lineRule="atLeast"/>
      <w:ind w:hanging="700"/>
      <w:contextualSpacing/>
    </w:pPr>
    <w:rPr>
      <w:sz w:val="27"/>
      <w:szCs w:val="27"/>
      <w:lang w:eastAsia="en-US"/>
    </w:rPr>
  </w:style>
  <w:style w:type="character" w:customStyle="1" w:styleId="1ff2">
    <w:name w:val="Заголовок №1_"/>
    <w:link w:val="1ff3"/>
    <w:locked/>
    <w:rsid w:val="0006242D"/>
    <w:rPr>
      <w:rFonts w:ascii="Batang" w:eastAsia="Batang" w:hAnsi="Batang" w:cs="Batang"/>
      <w:b/>
      <w:bCs/>
      <w:shd w:val="clear" w:color="auto" w:fill="FFFFFF"/>
    </w:rPr>
  </w:style>
  <w:style w:type="paragraph" w:customStyle="1" w:styleId="1ff3">
    <w:name w:val="Заголовок №1"/>
    <w:basedOn w:val="a2"/>
    <w:link w:val="1ff2"/>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7">
    <w:name w:val="Подпись к картинке (2)_"/>
    <w:link w:val="2f8"/>
    <w:uiPriority w:val="99"/>
    <w:locked/>
    <w:rsid w:val="0006242D"/>
    <w:rPr>
      <w:i/>
      <w:iCs/>
      <w:shd w:val="clear" w:color="auto" w:fill="FFFFFF"/>
    </w:rPr>
  </w:style>
  <w:style w:type="paragraph" w:customStyle="1" w:styleId="2f8">
    <w:name w:val="Подпись к картинке (2)"/>
    <w:basedOn w:val="a2"/>
    <w:link w:val="2f7"/>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2"/>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2"/>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2"/>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9">
    <w:name w:val="Заголовок №2_"/>
    <w:link w:val="2fa"/>
    <w:locked/>
    <w:rsid w:val="0006242D"/>
    <w:rPr>
      <w:sz w:val="23"/>
      <w:szCs w:val="23"/>
      <w:shd w:val="clear" w:color="auto" w:fill="FFFFFF"/>
    </w:rPr>
  </w:style>
  <w:style w:type="paragraph" w:customStyle="1" w:styleId="2fa">
    <w:name w:val="Заголовок №2"/>
    <w:basedOn w:val="a2"/>
    <w:link w:val="2f9"/>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2"/>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2"/>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2"/>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2"/>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2"/>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2"/>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2"/>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2"/>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2"/>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2"/>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2"/>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2"/>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2"/>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2"/>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2"/>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2"/>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2"/>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2"/>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2"/>
    <w:uiPriority w:val="99"/>
    <w:rsid w:val="0006242D"/>
    <w:pPr>
      <w:suppressAutoHyphens w:val="0"/>
      <w:spacing w:before="100" w:beforeAutospacing="1" w:after="100" w:afterAutospacing="1"/>
      <w:contextualSpacing/>
    </w:pPr>
    <w:rPr>
      <w:lang w:eastAsia="ru-RU"/>
    </w:rPr>
  </w:style>
  <w:style w:type="character" w:customStyle="1" w:styleId="afffffa">
    <w:name w:val="таблица Знак"/>
    <w:link w:val="afffffb"/>
    <w:locked/>
    <w:rsid w:val="0006242D"/>
    <w:rPr>
      <w:color w:val="000000"/>
      <w:sz w:val="24"/>
      <w:lang w:val="x-none"/>
    </w:rPr>
  </w:style>
  <w:style w:type="paragraph" w:customStyle="1" w:styleId="afffffb">
    <w:name w:val="таблица"/>
    <w:basedOn w:val="a2"/>
    <w:link w:val="afffffa"/>
    <w:qFormat/>
    <w:rsid w:val="0006242D"/>
    <w:pPr>
      <w:suppressAutoHyphens w:val="0"/>
      <w:contextualSpacing/>
      <w:jc w:val="center"/>
    </w:pPr>
    <w:rPr>
      <w:color w:val="000000"/>
      <w:szCs w:val="20"/>
      <w:lang w:val="x-none" w:eastAsia="ru-RU"/>
    </w:rPr>
  </w:style>
  <w:style w:type="character" w:customStyle="1" w:styleId="afffffc">
    <w:name w:val="Таблица Знак"/>
    <w:link w:val="afffffd"/>
    <w:locked/>
    <w:rsid w:val="0006242D"/>
    <w:rPr>
      <w:b/>
      <w:bCs/>
      <w:color w:val="000000"/>
      <w:lang w:val="x-none"/>
    </w:rPr>
  </w:style>
  <w:style w:type="paragraph" w:customStyle="1" w:styleId="afffffd">
    <w:name w:val="Таблица"/>
    <w:basedOn w:val="a2"/>
    <w:link w:val="afffffc"/>
    <w:qFormat/>
    <w:rsid w:val="0006242D"/>
    <w:pPr>
      <w:suppressAutoHyphens w:val="0"/>
      <w:contextualSpacing/>
      <w:jc w:val="center"/>
    </w:pPr>
    <w:rPr>
      <w:b/>
      <w:bCs/>
      <w:color w:val="000000"/>
      <w:sz w:val="20"/>
      <w:szCs w:val="20"/>
      <w:lang w:val="x-none" w:eastAsia="ru-RU"/>
    </w:rPr>
  </w:style>
  <w:style w:type="paragraph" w:customStyle="1" w:styleId="2fb">
    <w:name w:val="Стиль2"/>
    <w:basedOn w:val="a2"/>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c">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uiPriority w:val="99"/>
    <w:rsid w:val="0006242D"/>
    <w:pPr>
      <w:widowControl w:val="0"/>
      <w:suppressAutoHyphens/>
      <w:autoSpaceDE w:val="0"/>
    </w:pPr>
    <w:rPr>
      <w:rFonts w:ascii="Arial" w:eastAsia="Arial" w:hAnsi="Arial" w:cs="Arial"/>
      <w:b/>
      <w:bCs/>
      <w:lang w:eastAsia="ar-SA"/>
    </w:rPr>
  </w:style>
  <w:style w:type="paragraph" w:customStyle="1" w:styleId="1ff4">
    <w:name w:val="заголовок 1"/>
    <w:basedOn w:val="a2"/>
    <w:next w:val="a2"/>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2"/>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2"/>
    <w:next w:val="a2"/>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2"/>
    <w:next w:val="a2"/>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2"/>
    <w:rsid w:val="0006242D"/>
    <w:pPr>
      <w:suppressAutoHyphens w:val="0"/>
      <w:spacing w:before="100" w:beforeAutospacing="1" w:after="100" w:afterAutospacing="1"/>
      <w:contextualSpacing/>
    </w:pPr>
    <w:rPr>
      <w:lang w:eastAsia="ru-RU"/>
    </w:rPr>
  </w:style>
  <w:style w:type="paragraph" w:customStyle="1" w:styleId="afffffe">
    <w:name w:val="Таблицы (моноширинный)"/>
    <w:basedOn w:val="a2"/>
    <w:next w:val="a2"/>
    <w:uiPriority w:val="99"/>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2"/>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2"/>
    <w:uiPriority w:val="99"/>
    <w:rsid w:val="0006242D"/>
    <w:pPr>
      <w:suppressAutoHyphens w:val="0"/>
      <w:spacing w:before="100" w:beforeAutospacing="1" w:after="100" w:afterAutospacing="1"/>
      <w:contextualSpacing/>
    </w:pPr>
    <w:rPr>
      <w:lang w:eastAsia="ru-RU"/>
    </w:rPr>
  </w:style>
  <w:style w:type="character" w:customStyle="1" w:styleId="affffff">
    <w:name w:val="основной Знак"/>
    <w:link w:val="affffff0"/>
    <w:locked/>
    <w:rsid w:val="0006242D"/>
    <w:rPr>
      <w:sz w:val="24"/>
      <w:szCs w:val="24"/>
      <w:lang w:val="x-none" w:eastAsia="x-none"/>
    </w:rPr>
  </w:style>
  <w:style w:type="paragraph" w:customStyle="1" w:styleId="affffff0">
    <w:name w:val="основной"/>
    <w:basedOn w:val="a2"/>
    <w:link w:val="affffff"/>
    <w:qFormat/>
    <w:rsid w:val="0006242D"/>
    <w:pPr>
      <w:suppressAutoHyphens w:val="0"/>
      <w:spacing w:line="360" w:lineRule="auto"/>
      <w:ind w:firstLine="567"/>
      <w:contextualSpacing/>
      <w:jc w:val="both"/>
    </w:pPr>
    <w:rPr>
      <w:lang w:val="x-none" w:eastAsia="x-none"/>
    </w:rPr>
  </w:style>
  <w:style w:type="character" w:customStyle="1" w:styleId="2fd">
    <w:name w:val="Основной текст (2)_"/>
    <w:link w:val="2fe"/>
    <w:locked/>
    <w:rsid w:val="0006242D"/>
    <w:rPr>
      <w:sz w:val="17"/>
      <w:szCs w:val="17"/>
      <w:shd w:val="clear" w:color="auto" w:fill="FFFFFF"/>
    </w:rPr>
  </w:style>
  <w:style w:type="paragraph" w:customStyle="1" w:styleId="2fe">
    <w:name w:val="Основной текст (2)"/>
    <w:basedOn w:val="a2"/>
    <w:link w:val="2fd"/>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1">
    <w:name w:val="Табличный"/>
    <w:basedOn w:val="a2"/>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2">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1"/>
    <w:link w:val="affffff2"/>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2"/>
    <w:uiPriority w:val="99"/>
    <w:rsid w:val="0006242D"/>
    <w:pPr>
      <w:widowControl w:val="0"/>
      <w:suppressAutoHyphens w:val="0"/>
      <w:autoSpaceDE w:val="0"/>
      <w:autoSpaceDN w:val="0"/>
      <w:adjustRightInd w:val="0"/>
      <w:contextualSpacing/>
    </w:pPr>
    <w:rPr>
      <w:lang w:eastAsia="ru-RU"/>
    </w:rPr>
  </w:style>
  <w:style w:type="paragraph" w:customStyle="1" w:styleId="affffff3">
    <w:name w:val="КАТ_обычный"/>
    <w:basedOn w:val="a2"/>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5"/>
    <w:locked/>
    <w:rsid w:val="0006242D"/>
    <w:rPr>
      <w:sz w:val="24"/>
      <w:szCs w:val="32"/>
      <w:lang w:val="en-US" w:eastAsia="x-none"/>
    </w:rPr>
  </w:style>
  <w:style w:type="paragraph" w:customStyle="1" w:styleId="1ff5">
    <w:name w:val="Без интервала1"/>
    <w:basedOn w:val="a2"/>
    <w:link w:val="NoSpacingChar"/>
    <w:rsid w:val="0006242D"/>
    <w:pPr>
      <w:suppressAutoHyphens w:val="0"/>
      <w:contextualSpacing/>
    </w:pPr>
    <w:rPr>
      <w:szCs w:val="32"/>
      <w:lang w:val="en-US" w:eastAsia="x-none"/>
    </w:rPr>
  </w:style>
  <w:style w:type="paragraph" w:customStyle="1" w:styleId="Style7">
    <w:name w:val="Style7"/>
    <w:basedOn w:val="a2"/>
    <w:uiPriority w:val="99"/>
    <w:qFormat/>
    <w:rsid w:val="0006242D"/>
    <w:pPr>
      <w:widowControl w:val="0"/>
      <w:suppressAutoHyphens w:val="0"/>
      <w:autoSpaceDE w:val="0"/>
      <w:autoSpaceDN w:val="0"/>
      <w:adjustRightInd w:val="0"/>
    </w:pPr>
    <w:rPr>
      <w:lang w:eastAsia="ru-RU"/>
    </w:rPr>
  </w:style>
  <w:style w:type="character" w:styleId="affffff4">
    <w:name w:val="footnote reference"/>
    <w:unhideWhenUsed/>
    <w:rsid w:val="0006242D"/>
    <w:rPr>
      <w:vertAlign w:val="superscript"/>
    </w:rPr>
  </w:style>
  <w:style w:type="character" w:styleId="affffff5">
    <w:name w:val="annotation reference"/>
    <w:unhideWhenUsed/>
    <w:rsid w:val="0006242D"/>
    <w:rPr>
      <w:sz w:val="16"/>
      <w:szCs w:val="16"/>
    </w:rPr>
  </w:style>
  <w:style w:type="character" w:styleId="affffff6">
    <w:name w:val="endnote reference"/>
    <w:uiPriority w:val="99"/>
    <w:semiHidden/>
    <w:unhideWhenUsed/>
    <w:rsid w:val="0006242D"/>
    <w:rPr>
      <w:vertAlign w:val="superscript"/>
    </w:rPr>
  </w:style>
  <w:style w:type="character" w:styleId="affffff7">
    <w:name w:val="Intense Emphasis"/>
    <w:uiPriority w:val="21"/>
    <w:qFormat/>
    <w:rsid w:val="0006242D"/>
    <w:rPr>
      <w:b/>
      <w:bCs w:val="0"/>
      <w:i/>
      <w:iCs w:val="0"/>
      <w:sz w:val="24"/>
      <w:szCs w:val="24"/>
      <w:u w:val="single"/>
    </w:rPr>
  </w:style>
  <w:style w:type="character" w:styleId="affffff8">
    <w:name w:val="Subtle Reference"/>
    <w:uiPriority w:val="31"/>
    <w:qFormat/>
    <w:rsid w:val="0006242D"/>
    <w:rPr>
      <w:sz w:val="24"/>
      <w:szCs w:val="24"/>
      <w:u w:val="single"/>
    </w:rPr>
  </w:style>
  <w:style w:type="character" w:styleId="affffff9">
    <w:name w:val="Intense Reference"/>
    <w:uiPriority w:val="32"/>
    <w:qFormat/>
    <w:rsid w:val="0006242D"/>
    <w:rPr>
      <w:b/>
      <w:bCs w:val="0"/>
      <w:sz w:val="24"/>
      <w:u w:val="single"/>
    </w:rPr>
  </w:style>
  <w:style w:type="character" w:styleId="affffffa">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3"/>
    <w:uiPriority w:val="99"/>
    <w:semiHidden/>
    <w:rsid w:val="0006242D"/>
    <w:rPr>
      <w:rFonts w:ascii="Consolas" w:eastAsia="Calibri" w:hAnsi="Consolas" w:cs="Consolas" w:hint="default"/>
      <w:sz w:val="20"/>
      <w:szCs w:val="20"/>
    </w:rPr>
  </w:style>
  <w:style w:type="character" w:customStyle="1" w:styleId="1ff6">
    <w:name w:val="Текст сноски Знак1"/>
    <w:basedOn w:val="a3"/>
    <w:uiPriority w:val="99"/>
    <w:semiHidden/>
    <w:rsid w:val="0006242D"/>
    <w:rPr>
      <w:rFonts w:ascii="Calibri" w:eastAsia="Calibri" w:hAnsi="Calibri" w:cs="Times New Roman" w:hint="default"/>
      <w:sz w:val="20"/>
      <w:szCs w:val="20"/>
    </w:rPr>
  </w:style>
  <w:style w:type="character" w:customStyle="1" w:styleId="1ff7">
    <w:name w:val="Название Знак1"/>
    <w:locked/>
    <w:rsid w:val="0006242D"/>
    <w:rPr>
      <w:rFonts w:ascii="Cambria" w:eastAsia="Times New Roman" w:hAnsi="Cambria" w:hint="default"/>
      <w:b/>
      <w:bCs/>
      <w:kern w:val="28"/>
      <w:sz w:val="32"/>
      <w:szCs w:val="32"/>
      <w:lang w:val="en-US" w:bidi="en-US"/>
    </w:rPr>
  </w:style>
  <w:style w:type="character" w:customStyle="1" w:styleId="1ff8">
    <w:name w:val="Красная строка Знак1"/>
    <w:basedOn w:val="afff7"/>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8"/>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3"/>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3"/>
    <w:uiPriority w:val="99"/>
    <w:semiHidden/>
    <w:rsid w:val="0006242D"/>
    <w:rPr>
      <w:rFonts w:ascii="Calibri" w:eastAsia="Calibri" w:hAnsi="Calibri" w:cs="Times New Roman" w:hint="default"/>
      <w:sz w:val="16"/>
      <w:szCs w:val="16"/>
    </w:rPr>
  </w:style>
  <w:style w:type="character" w:customStyle="1" w:styleId="1ff9">
    <w:name w:val="Схема документа Знак1"/>
    <w:semiHidden/>
    <w:rsid w:val="0006242D"/>
    <w:rPr>
      <w:rFonts w:ascii="Tahoma" w:eastAsia="Calibri" w:hAnsi="Tahoma" w:cs="Tahoma" w:hint="default"/>
      <w:sz w:val="16"/>
      <w:szCs w:val="16"/>
    </w:rPr>
  </w:style>
  <w:style w:type="character" w:customStyle="1" w:styleId="1ffa">
    <w:name w:val="Тема примечания Знак1"/>
    <w:basedOn w:val="1f8"/>
    <w:uiPriority w:val="99"/>
    <w:semiHidden/>
    <w:rsid w:val="0006242D"/>
    <w:rPr>
      <w:rFonts w:ascii="Calibri" w:eastAsia="Calibri" w:hAnsi="Calibri" w:cs="Times New Roman" w:hint="default"/>
      <w:b/>
      <w:bCs/>
      <w:sz w:val="20"/>
      <w:szCs w:val="20"/>
      <w:lang w:eastAsia="zh-CN"/>
    </w:rPr>
  </w:style>
  <w:style w:type="character" w:customStyle="1" w:styleId="2ff">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3"/>
    <w:rsid w:val="0006242D"/>
  </w:style>
  <w:style w:type="character" w:customStyle="1" w:styleId="spelle">
    <w:name w:val="spelle"/>
    <w:basedOn w:val="a3"/>
    <w:rsid w:val="0006242D"/>
  </w:style>
  <w:style w:type="character" w:customStyle="1" w:styleId="affffffb">
    <w:name w:val="Цветовое выделение"/>
    <w:uiPriority w:val="99"/>
    <w:rsid w:val="0006242D"/>
    <w:rPr>
      <w:b/>
      <w:bCs/>
      <w:color w:val="000080"/>
      <w:sz w:val="20"/>
      <w:szCs w:val="20"/>
    </w:rPr>
  </w:style>
  <w:style w:type="character" w:customStyle="1" w:styleId="affffffc">
    <w:name w:val="Гипертекстовая ссылка"/>
    <w:rsid w:val="0006242D"/>
    <w:rPr>
      <w:b/>
      <w:bCs/>
      <w:color w:val="008000"/>
      <w:sz w:val="20"/>
      <w:szCs w:val="20"/>
      <w:u w:val="single"/>
    </w:rPr>
  </w:style>
  <w:style w:type="character" w:customStyle="1" w:styleId="bold">
    <w:name w:val="bold"/>
    <w:basedOn w:val="a3"/>
    <w:rsid w:val="0006242D"/>
  </w:style>
  <w:style w:type="character" w:customStyle="1" w:styleId="apple-style-span">
    <w:name w:val="apple-style-span"/>
    <w:basedOn w:val="a3"/>
    <w:rsid w:val="0006242D"/>
  </w:style>
  <w:style w:type="character" w:customStyle="1" w:styleId="underline">
    <w:name w:val="underline"/>
    <w:basedOn w:val="a3"/>
    <w:rsid w:val="0006242D"/>
  </w:style>
  <w:style w:type="character" w:customStyle="1" w:styleId="term">
    <w:name w:val="term"/>
    <w:basedOn w:val="a3"/>
    <w:rsid w:val="0006242D"/>
  </w:style>
  <w:style w:type="character" w:customStyle="1" w:styleId="guilabel">
    <w:name w:val="guilabel"/>
    <w:basedOn w:val="a3"/>
    <w:rsid w:val="0006242D"/>
  </w:style>
  <w:style w:type="character" w:customStyle="1" w:styleId="217">
    <w:name w:val="Цитата 21"/>
    <w:basedOn w:val="a3"/>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d">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e">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
    <w:name w:val="Символ сноски"/>
    <w:rsid w:val="0006242D"/>
    <w:rPr>
      <w:vertAlign w:val="superscript"/>
    </w:rPr>
  </w:style>
  <w:style w:type="character" w:customStyle="1" w:styleId="afffffff0">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1">
    <w:name w:val="Маркеры списка"/>
    <w:rsid w:val="0006242D"/>
    <w:rPr>
      <w:rFonts w:ascii="OpenSymbol" w:eastAsia="OpenSymbol" w:hAnsi="OpenSymbol" w:cs="OpenSymbol" w:hint="default"/>
    </w:rPr>
  </w:style>
  <w:style w:type="character" w:customStyle="1" w:styleId="afffffff2">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3"/>
    <w:rsid w:val="0006242D"/>
  </w:style>
  <w:style w:type="character" w:customStyle="1" w:styleId="uilink">
    <w:name w:val="uilink"/>
    <w:basedOn w:val="a3"/>
    <w:rsid w:val="0006242D"/>
  </w:style>
  <w:style w:type="character" w:customStyle="1" w:styleId="smallgraytitle">
    <w:name w:val="smallgraytitle"/>
    <w:basedOn w:val="a3"/>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0">
    <w:name w:val="Сетка таблицы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0">
    <w:name w:val="Сетка таблицы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a">
    <w:name w:val="Сетка таблицы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905">
    <w:name w:val="xl2905"/>
    <w:basedOn w:val="a2"/>
    <w:rsid w:val="0006242D"/>
    <w:pPr>
      <w:suppressAutoHyphens w:val="0"/>
      <w:spacing w:before="100" w:beforeAutospacing="1" w:after="100" w:afterAutospacing="1"/>
    </w:pPr>
    <w:rPr>
      <w:sz w:val="20"/>
      <w:szCs w:val="20"/>
      <w:lang w:eastAsia="ru-RU"/>
    </w:rPr>
  </w:style>
  <w:style w:type="paragraph" w:customStyle="1" w:styleId="xl3041">
    <w:name w:val="xl3041"/>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2"/>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2"/>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2"/>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2"/>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2"/>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2"/>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071">
    <w:name w:val="xl3071"/>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2"/>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2"/>
    <w:link w:val="TableParagraph0"/>
    <w:uiPriority w:val="1"/>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2"/>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b">
    <w:name w:val="Таблица 1"/>
    <w:basedOn w:val="TableParagraph"/>
    <w:link w:val="1ffc"/>
    <w:uiPriority w:val="1"/>
    <w:qFormat/>
    <w:rsid w:val="0006242D"/>
    <w:pPr>
      <w:contextualSpacing/>
      <w:jc w:val="center"/>
    </w:pPr>
    <w:rPr>
      <w:rFonts w:ascii="Times New Roman" w:eastAsia="Arial" w:hAnsi="Times New Roman"/>
      <w:sz w:val="18"/>
      <w:szCs w:val="18"/>
      <w:lang w:val="ru-RU"/>
    </w:rPr>
  </w:style>
  <w:style w:type="character" w:customStyle="1" w:styleId="1ffc">
    <w:name w:val="Таблица 1 Знак"/>
    <w:link w:val="1ffb"/>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3">
    <w:name w:val="КАТ_маркированный"/>
    <w:basedOn w:val="afffb"/>
    <w:next w:val="a2"/>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2"/>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4">
    <w:name w:val="macro"/>
    <w:link w:val="afffffff5"/>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5">
    <w:name w:val="Текст макроса Знак"/>
    <w:basedOn w:val="a3"/>
    <w:link w:val="afffffff4"/>
    <w:rsid w:val="0006242D"/>
    <w:rPr>
      <w:rFonts w:ascii="Courier New" w:hAnsi="Courier New"/>
    </w:rPr>
  </w:style>
  <w:style w:type="paragraph" w:customStyle="1" w:styleId="MainTXT">
    <w:name w:val="MainTXT"/>
    <w:basedOn w:val="a2"/>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2"/>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2"/>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2"/>
    <w:uiPriority w:val="99"/>
    <w:qFormat/>
    <w:rsid w:val="0006242D"/>
    <w:pPr>
      <w:suppressAutoHyphens w:val="0"/>
    </w:pPr>
    <w:rPr>
      <w:rFonts w:ascii="Arial" w:hAnsi="Arial"/>
      <w:i/>
      <w:sz w:val="16"/>
      <w:szCs w:val="20"/>
      <w:lang w:eastAsia="ru-RU"/>
    </w:rPr>
  </w:style>
  <w:style w:type="paragraph" w:customStyle="1" w:styleId="PamkaNum">
    <w:name w:val="PamkaNum"/>
    <w:basedOn w:val="a2"/>
    <w:rsid w:val="0006242D"/>
    <w:pPr>
      <w:suppressAutoHyphens w:val="0"/>
      <w:jc w:val="center"/>
    </w:pPr>
    <w:rPr>
      <w:rFonts w:ascii="Arial" w:hAnsi="Arial"/>
      <w:i/>
      <w:sz w:val="20"/>
      <w:szCs w:val="20"/>
      <w:lang w:eastAsia="ru-RU"/>
    </w:rPr>
  </w:style>
  <w:style w:type="paragraph" w:customStyle="1" w:styleId="PamkaStad">
    <w:name w:val="PamkaStad"/>
    <w:basedOn w:val="a2"/>
    <w:rsid w:val="0006242D"/>
    <w:pPr>
      <w:suppressAutoHyphens w:val="0"/>
      <w:jc w:val="center"/>
    </w:pPr>
    <w:rPr>
      <w:rFonts w:ascii="Arial" w:hAnsi="Arial"/>
      <w:szCs w:val="20"/>
      <w:lang w:eastAsia="ru-RU"/>
    </w:rPr>
  </w:style>
  <w:style w:type="paragraph" w:customStyle="1" w:styleId="PamkaGraf">
    <w:name w:val="PamkaGraf"/>
    <w:basedOn w:val="a2"/>
    <w:rsid w:val="0006242D"/>
    <w:pPr>
      <w:suppressAutoHyphens w:val="0"/>
    </w:pPr>
    <w:rPr>
      <w:rFonts w:ascii="Arial" w:hAnsi="Arial"/>
      <w:i/>
      <w:sz w:val="8"/>
      <w:szCs w:val="20"/>
      <w:lang w:eastAsia="ru-RU"/>
    </w:rPr>
  </w:style>
  <w:style w:type="paragraph" w:customStyle="1" w:styleId="Stadia">
    <w:name w:val="Stadia"/>
    <w:basedOn w:val="a2"/>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2"/>
    <w:rsid w:val="0006242D"/>
    <w:pPr>
      <w:suppressAutoHyphens w:val="0"/>
      <w:jc w:val="center"/>
    </w:pPr>
    <w:rPr>
      <w:rFonts w:ascii="Arial" w:hAnsi="Arial"/>
      <w:i/>
      <w:szCs w:val="20"/>
      <w:lang w:eastAsia="ru-RU"/>
    </w:rPr>
  </w:style>
  <w:style w:type="paragraph" w:customStyle="1" w:styleId="TitleDoc">
    <w:name w:val="TitleDoc"/>
    <w:basedOn w:val="a2"/>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3"/>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2"/>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2"/>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2"/>
    <w:rsid w:val="0006242D"/>
    <w:pPr>
      <w:suppressAutoHyphens w:val="0"/>
      <w:jc w:val="center"/>
    </w:pPr>
    <w:rPr>
      <w:rFonts w:ascii="Arial" w:hAnsi="Arial"/>
      <w:snapToGrid w:val="0"/>
      <w:szCs w:val="20"/>
      <w:lang w:eastAsia="en-US"/>
    </w:rPr>
  </w:style>
  <w:style w:type="paragraph" w:customStyle="1" w:styleId="RamkaTXT12">
    <w:name w:val="RamkaTXT(12)"/>
    <w:basedOn w:val="a2"/>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2"/>
    <w:rsid w:val="0006242D"/>
    <w:pPr>
      <w:suppressAutoHyphens w:val="0"/>
      <w:spacing w:line="360" w:lineRule="auto"/>
      <w:jc w:val="both"/>
    </w:pPr>
    <w:rPr>
      <w:rFonts w:ascii="Arial" w:hAnsi="Arial"/>
      <w:sz w:val="20"/>
      <w:szCs w:val="20"/>
      <w:lang w:eastAsia="ru-RU"/>
    </w:rPr>
  </w:style>
  <w:style w:type="paragraph" w:customStyle="1" w:styleId="Style4">
    <w:name w:val="Style4"/>
    <w:basedOn w:val="a2"/>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2"/>
    <w:uiPriority w:val="99"/>
    <w:rsid w:val="0006242D"/>
    <w:pPr>
      <w:widowControl w:val="0"/>
      <w:suppressAutoHyphens w:val="0"/>
      <w:autoSpaceDE w:val="0"/>
      <w:autoSpaceDN w:val="0"/>
      <w:adjustRightInd w:val="0"/>
    </w:pPr>
    <w:rPr>
      <w:lang w:eastAsia="ru-RU"/>
    </w:rPr>
  </w:style>
  <w:style w:type="paragraph" w:customStyle="1" w:styleId="Style6">
    <w:name w:val="Style6"/>
    <w:basedOn w:val="a2"/>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3"/>
    <w:rsid w:val="0006242D"/>
  </w:style>
  <w:style w:type="numbering" w:customStyle="1" w:styleId="123">
    <w:name w:val="Нет списка12"/>
    <w:next w:val="a5"/>
    <w:uiPriority w:val="99"/>
    <w:semiHidden/>
    <w:unhideWhenUsed/>
    <w:rsid w:val="0006242D"/>
  </w:style>
  <w:style w:type="numbering" w:customStyle="1" w:styleId="219">
    <w:name w:val="Нет списка21"/>
    <w:next w:val="a5"/>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6">
    <w:name w:val="Emphasis"/>
    <w:uiPriority w:val="20"/>
    <w:qFormat/>
    <w:rsid w:val="0006242D"/>
    <w:rPr>
      <w:rFonts w:ascii="Times New Roman" w:hAnsi="Times New Roman" w:cs="Times New Roman" w:hint="default"/>
      <w:i/>
      <w:iCs/>
    </w:rPr>
  </w:style>
  <w:style w:type="paragraph" w:customStyle="1" w:styleId="1ffd">
    <w:name w:val="Рецензия1"/>
    <w:semiHidden/>
    <w:rsid w:val="0006242D"/>
    <w:rPr>
      <w:sz w:val="24"/>
      <w:szCs w:val="24"/>
      <w:lang w:eastAsia="ar-SA"/>
    </w:rPr>
  </w:style>
  <w:style w:type="character" w:customStyle="1" w:styleId="IntenseQuoteChar">
    <w:name w:val="Intense Quote Char"/>
    <w:link w:val="1ffe"/>
    <w:locked/>
    <w:rsid w:val="0006242D"/>
    <w:rPr>
      <w:b/>
      <w:bCs/>
      <w:i/>
      <w:iCs/>
      <w:color w:val="4F81BD"/>
      <w:sz w:val="28"/>
    </w:rPr>
  </w:style>
  <w:style w:type="paragraph" w:customStyle="1" w:styleId="1ffe">
    <w:name w:val="Выделенная цитата1"/>
    <w:basedOn w:val="a2"/>
    <w:next w:val="a2"/>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
    <w:name w:val="Заголовок оглавления1"/>
    <w:basedOn w:val="1"/>
    <w:next w:val="a2"/>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7">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0">
    <w:name w:val="Сильное выделение1"/>
    <w:rsid w:val="0006242D"/>
    <w:rPr>
      <w:rFonts w:ascii="Times New Roman" w:hAnsi="Times New Roman" w:cs="Times New Roman" w:hint="default"/>
      <w:b/>
      <w:bCs/>
      <w:i/>
      <w:iCs/>
      <w:color w:val="4F81BD"/>
    </w:rPr>
  </w:style>
  <w:style w:type="character" w:customStyle="1" w:styleId="1fff1">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3"/>
    <w:rsid w:val="0006242D"/>
  </w:style>
  <w:style w:type="paragraph" w:styleId="afffffff8">
    <w:name w:val="Date"/>
    <w:basedOn w:val="a2"/>
    <w:next w:val="a2"/>
    <w:link w:val="afffffff9"/>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9">
    <w:name w:val="Дата Знак"/>
    <w:basedOn w:val="a3"/>
    <w:link w:val="afffffff8"/>
    <w:rsid w:val="0006242D"/>
    <w:rPr>
      <w:rFonts w:ascii="Calibri" w:hAnsi="Calibri"/>
      <w:sz w:val="24"/>
    </w:rPr>
  </w:style>
  <w:style w:type="paragraph" w:styleId="3f2">
    <w:name w:val="List Bullet 3"/>
    <w:basedOn w:val="a2"/>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a">
    <w:name w:val="Краткий обратный адрес"/>
    <w:basedOn w:val="a2"/>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2">
    <w:name w:val="Слабая ссылка1"/>
    <w:rsid w:val="0006242D"/>
    <w:rPr>
      <w:sz w:val="24"/>
      <w:u w:val="single"/>
    </w:rPr>
  </w:style>
  <w:style w:type="character" w:customStyle="1" w:styleId="1fff3">
    <w:name w:val="Сильная ссылка1"/>
    <w:rsid w:val="0006242D"/>
    <w:rPr>
      <w:b/>
      <w:sz w:val="24"/>
      <w:u w:val="single"/>
    </w:rPr>
  </w:style>
  <w:style w:type="character" w:customStyle="1" w:styleId="1fff4">
    <w:name w:val="Название книги1"/>
    <w:rsid w:val="0006242D"/>
    <w:rPr>
      <w:rFonts w:ascii="Cambria" w:hAnsi="Cambria"/>
      <w:b/>
      <w:i/>
      <w:sz w:val="24"/>
    </w:rPr>
  </w:style>
  <w:style w:type="paragraph" w:customStyle="1" w:styleId="afffffffb">
    <w:name w:val="Îáû÷íûé"/>
    <w:rsid w:val="0006242D"/>
    <w:pPr>
      <w:spacing w:after="200" w:line="276" w:lineRule="auto"/>
      <w:jc w:val="both"/>
    </w:pPr>
    <w:rPr>
      <w:rFonts w:ascii="Arial" w:hAnsi="Arial"/>
      <w:sz w:val="24"/>
      <w:szCs w:val="22"/>
    </w:rPr>
  </w:style>
  <w:style w:type="paragraph" w:customStyle="1" w:styleId="124">
    <w:name w:val="Абзац списка12"/>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c">
    <w:name w:val="Фамилии"/>
    <w:basedOn w:val="a2"/>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2"/>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d">
    <w:name w:val="знак сноски"/>
    <w:rsid w:val="0006242D"/>
    <w:rPr>
      <w:vertAlign w:val="superscript"/>
    </w:rPr>
  </w:style>
  <w:style w:type="paragraph" w:customStyle="1" w:styleId="afffffffe">
    <w:name w:val="текст сноски"/>
    <w:basedOn w:val="a2"/>
    <w:rsid w:val="0006242D"/>
    <w:pPr>
      <w:suppressAutoHyphens w:val="0"/>
      <w:spacing w:line="360" w:lineRule="auto"/>
      <w:ind w:firstLine="709"/>
      <w:contextualSpacing/>
      <w:jc w:val="both"/>
    </w:pPr>
    <w:rPr>
      <w:szCs w:val="20"/>
      <w:lang w:eastAsia="ru-RU"/>
    </w:rPr>
  </w:style>
  <w:style w:type="paragraph" w:customStyle="1" w:styleId="1fff5">
    <w:name w:val="Ñòèëü1"/>
    <w:basedOn w:val="a2"/>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2"/>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2"/>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2"/>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2"/>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2"/>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5"/>
    <w:uiPriority w:val="99"/>
    <w:semiHidden/>
    <w:unhideWhenUsed/>
    <w:rsid w:val="0006242D"/>
  </w:style>
  <w:style w:type="paragraph" w:customStyle="1" w:styleId="xl735">
    <w:name w:val="xl735"/>
    <w:basedOn w:val="a2"/>
    <w:rsid w:val="0006242D"/>
    <w:pPr>
      <w:suppressAutoHyphens w:val="0"/>
      <w:spacing w:before="100" w:beforeAutospacing="1" w:after="100" w:afterAutospacing="1"/>
    </w:pPr>
    <w:rPr>
      <w:lang w:eastAsia="ru-RU"/>
    </w:rPr>
  </w:style>
  <w:style w:type="paragraph" w:customStyle="1" w:styleId="xl736">
    <w:name w:val="xl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2"/>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5"/>
    <w:uiPriority w:val="99"/>
    <w:semiHidden/>
    <w:unhideWhenUsed/>
    <w:rsid w:val="0006242D"/>
  </w:style>
  <w:style w:type="numbering" w:customStyle="1" w:styleId="5b">
    <w:name w:val="Нет списка5"/>
    <w:next w:val="a5"/>
    <w:uiPriority w:val="99"/>
    <w:semiHidden/>
    <w:unhideWhenUsed/>
    <w:rsid w:val="0006242D"/>
  </w:style>
  <w:style w:type="paragraph" w:customStyle="1" w:styleId="xl751">
    <w:name w:val="xl751"/>
    <w:basedOn w:val="a2"/>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2"/>
    <w:rsid w:val="0006242D"/>
    <w:pPr>
      <w:suppressAutoHyphens w:val="0"/>
      <w:spacing w:before="100" w:beforeAutospacing="1" w:after="100" w:afterAutospacing="1"/>
    </w:pPr>
    <w:rPr>
      <w:lang w:eastAsia="ru-RU"/>
    </w:rPr>
  </w:style>
  <w:style w:type="paragraph" w:customStyle="1" w:styleId="xl754">
    <w:name w:val="xl754"/>
    <w:basedOn w:val="a2"/>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2"/>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1">
    <w:name w:val="Без интервала2"/>
    <w:basedOn w:val="a2"/>
    <w:rsid w:val="0006242D"/>
    <w:pPr>
      <w:suppressAutoHyphens w:val="0"/>
    </w:pPr>
    <w:rPr>
      <w:rFonts w:eastAsia="Calibri"/>
      <w:szCs w:val="32"/>
      <w:lang w:val="en-US" w:eastAsia="en-US"/>
    </w:rPr>
  </w:style>
  <w:style w:type="numbering" w:customStyle="1" w:styleId="66">
    <w:name w:val="Нет списка6"/>
    <w:next w:val="a5"/>
    <w:uiPriority w:val="99"/>
    <w:semiHidden/>
    <w:unhideWhenUsed/>
    <w:rsid w:val="0006242D"/>
  </w:style>
  <w:style w:type="paragraph" w:customStyle="1" w:styleId="xl2230">
    <w:name w:val="xl2230"/>
    <w:basedOn w:val="a2"/>
    <w:rsid w:val="0006242D"/>
    <w:pPr>
      <w:suppressAutoHyphens w:val="0"/>
      <w:spacing w:before="100" w:beforeAutospacing="1" w:after="100" w:afterAutospacing="1"/>
    </w:pPr>
    <w:rPr>
      <w:sz w:val="20"/>
      <w:szCs w:val="20"/>
      <w:lang w:eastAsia="ru-RU"/>
    </w:rPr>
  </w:style>
  <w:style w:type="paragraph" w:customStyle="1" w:styleId="xl2231">
    <w:name w:val="xl2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2"/>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2"/>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2"/>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7"/>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3"/>
    <w:uiPriority w:val="99"/>
    <w:rsid w:val="0006242D"/>
    <w:rPr>
      <w:rFonts w:ascii="Arial" w:hAnsi="Arial" w:cs="Arial"/>
      <w:b/>
      <w:bCs/>
      <w:sz w:val="72"/>
      <w:szCs w:val="72"/>
    </w:rPr>
  </w:style>
  <w:style w:type="character" w:customStyle="1" w:styleId="FontStyle36">
    <w:name w:val="Font Style36"/>
    <w:basedOn w:val="a3"/>
    <w:uiPriority w:val="99"/>
    <w:rsid w:val="0006242D"/>
    <w:rPr>
      <w:rFonts w:ascii="Arial" w:hAnsi="Arial" w:cs="Arial"/>
      <w:b/>
      <w:bCs/>
      <w:sz w:val="38"/>
      <w:szCs w:val="38"/>
    </w:rPr>
  </w:style>
  <w:style w:type="paragraph" w:customStyle="1" w:styleId="conscell0">
    <w:name w:val="conscell"/>
    <w:basedOn w:val="a2"/>
    <w:rsid w:val="0006242D"/>
    <w:pPr>
      <w:suppressAutoHyphens w:val="0"/>
      <w:spacing w:before="100" w:beforeAutospacing="1" w:after="100" w:afterAutospacing="1"/>
    </w:pPr>
    <w:rPr>
      <w:lang w:eastAsia="ru-RU"/>
    </w:rPr>
  </w:style>
  <w:style w:type="paragraph" w:customStyle="1" w:styleId="xl258">
    <w:name w:val="xl25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2"/>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2"/>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2"/>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2"/>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2"/>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2"/>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2"/>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2"/>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2"/>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2"/>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5"/>
    <w:uiPriority w:val="99"/>
    <w:semiHidden/>
    <w:rsid w:val="0006242D"/>
  </w:style>
  <w:style w:type="paragraph" w:customStyle="1" w:styleId="1TimesNewRoman">
    <w:name w:val="Стиль Стиль1 + Times New Roman"/>
    <w:basedOn w:val="1fc"/>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6">
    <w:name w:val="Знак1 Знак Знак Знак"/>
    <w:basedOn w:val="a2"/>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2"/>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2"/>
    <w:uiPriority w:val="99"/>
    <w:rsid w:val="0006242D"/>
    <w:pPr>
      <w:widowControl w:val="0"/>
      <w:jc w:val="right"/>
    </w:pPr>
    <w:rPr>
      <w:rFonts w:eastAsia="SimSun" w:cs="Mangal"/>
      <w:kern w:val="1"/>
      <w:lang w:bidi="hi-IN"/>
    </w:rPr>
  </w:style>
  <w:style w:type="paragraph" w:customStyle="1" w:styleId="Style28">
    <w:name w:val="Style28"/>
    <w:basedOn w:val="a2"/>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7">
    <w:name w:val="Знак Знак Знак Знак Знак Знак1 Знак Знак Знак Знак"/>
    <w:basedOn w:val="a2"/>
    <w:rsid w:val="0006242D"/>
    <w:pPr>
      <w:widowControl w:val="0"/>
      <w:suppressAutoHyphens w:val="0"/>
      <w:adjustRightInd w:val="0"/>
      <w:spacing w:after="160" w:line="240" w:lineRule="exact"/>
      <w:jc w:val="right"/>
    </w:pPr>
    <w:rPr>
      <w:sz w:val="20"/>
      <w:szCs w:val="20"/>
      <w:lang w:val="en-GB" w:eastAsia="en-US"/>
    </w:rPr>
  </w:style>
  <w:style w:type="paragraph" w:customStyle="1" w:styleId="affffffff">
    <w:name w:val="заголовок схема"/>
    <w:basedOn w:val="a2"/>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2"/>
    <w:rsid w:val="0006242D"/>
    <w:pPr>
      <w:suppressAutoHyphens w:val="0"/>
      <w:ind w:left="849" w:hanging="283"/>
    </w:pPr>
    <w:rPr>
      <w:lang w:eastAsia="ru-RU"/>
    </w:rPr>
  </w:style>
  <w:style w:type="paragraph" w:styleId="affffffff0">
    <w:name w:val="List Continue"/>
    <w:basedOn w:val="a2"/>
    <w:rsid w:val="0006242D"/>
    <w:pPr>
      <w:suppressAutoHyphens w:val="0"/>
      <w:spacing w:after="120"/>
      <w:ind w:left="283"/>
    </w:pPr>
    <w:rPr>
      <w:lang w:eastAsia="ru-RU"/>
    </w:rPr>
  </w:style>
  <w:style w:type="paragraph" w:customStyle="1" w:styleId="consnonformat0">
    <w:name w:val="consnonformat"/>
    <w:basedOn w:val="a2"/>
    <w:rsid w:val="0006242D"/>
    <w:pPr>
      <w:suppressAutoHyphens w:val="0"/>
      <w:spacing w:before="100" w:beforeAutospacing="1" w:after="100" w:afterAutospacing="1"/>
    </w:pPr>
    <w:rPr>
      <w:lang w:eastAsia="ru-RU"/>
    </w:rPr>
  </w:style>
  <w:style w:type="paragraph" w:customStyle="1" w:styleId="consnormal0">
    <w:name w:val="consnormal"/>
    <w:basedOn w:val="a2"/>
    <w:rsid w:val="0006242D"/>
    <w:pPr>
      <w:suppressAutoHyphens w:val="0"/>
      <w:spacing w:before="100" w:beforeAutospacing="1" w:after="100" w:afterAutospacing="1"/>
    </w:pPr>
    <w:rPr>
      <w:lang w:eastAsia="ru-RU"/>
    </w:rPr>
  </w:style>
  <w:style w:type="numbering" w:customStyle="1" w:styleId="86">
    <w:name w:val="Нет списка8"/>
    <w:next w:val="a5"/>
    <w:uiPriority w:val="99"/>
    <w:semiHidden/>
    <w:rsid w:val="0006242D"/>
  </w:style>
  <w:style w:type="table" w:customStyle="1" w:styleId="94">
    <w:name w:val="Сетка таблицы9"/>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8">
    <w:name w:val="Светлая заливка1"/>
    <w:basedOn w:val="a4"/>
    <w:next w:val="affffffff1"/>
    <w:uiPriority w:val="60"/>
    <w:rsid w:val="0006242D"/>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4"/>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9">
    <w:name w:val="Светлая сетка1"/>
    <w:basedOn w:val="a4"/>
    <w:next w:val="affffffff2"/>
    <w:uiPriority w:val="62"/>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a">
    <w:name w:val="Светлый список1"/>
    <w:basedOn w:val="a4"/>
    <w:next w:val="affffffff3"/>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4"/>
    <w:next w:val="-10"/>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4"/>
    <w:next w:val="3-1"/>
    <w:uiPriority w:val="69"/>
    <w:rsid w:val="0006242D"/>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2"/>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2"/>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2"/>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2"/>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2"/>
    <w:rsid w:val="0006242D"/>
    <w:pPr>
      <w:suppressAutoHyphens w:val="0"/>
      <w:spacing w:before="100" w:beforeAutospacing="1" w:after="100" w:afterAutospacing="1"/>
    </w:pPr>
    <w:rPr>
      <w:lang w:eastAsia="ru-RU"/>
    </w:rPr>
  </w:style>
  <w:style w:type="paragraph" w:customStyle="1" w:styleId="affffffff4">
    <w:name w:val="оглавление"/>
    <w:basedOn w:val="29"/>
    <w:link w:val="affffffff5"/>
    <w:qFormat/>
    <w:rsid w:val="0006242D"/>
    <w:pPr>
      <w:tabs>
        <w:tab w:val="left" w:pos="737"/>
        <w:tab w:val="right" w:leader="dot" w:pos="9770"/>
      </w:tabs>
      <w:spacing w:after="0" w:line="360" w:lineRule="auto"/>
      <w:ind w:left="709" w:hanging="425"/>
    </w:pPr>
    <w:rPr>
      <w:b/>
      <w:sz w:val="24"/>
    </w:rPr>
  </w:style>
  <w:style w:type="character" w:customStyle="1" w:styleId="2a">
    <w:name w:val="Оглавление 2 Знак"/>
    <w:basedOn w:val="a3"/>
    <w:link w:val="29"/>
    <w:uiPriority w:val="39"/>
    <w:rsid w:val="0006242D"/>
    <w:rPr>
      <w:rFonts w:asciiTheme="minorHAnsi" w:eastAsiaTheme="minorHAnsi" w:hAnsiTheme="minorHAnsi" w:cstheme="minorBidi"/>
      <w:sz w:val="22"/>
      <w:szCs w:val="22"/>
      <w:lang w:eastAsia="en-US"/>
    </w:rPr>
  </w:style>
  <w:style w:type="character" w:customStyle="1" w:styleId="affffffff5">
    <w:name w:val="оглавление Знак"/>
    <w:basedOn w:val="2a"/>
    <w:link w:val="affffffff4"/>
    <w:rsid w:val="0006242D"/>
    <w:rPr>
      <w:rFonts w:asciiTheme="minorHAnsi" w:eastAsiaTheme="minorHAnsi" w:hAnsiTheme="minorHAnsi" w:cstheme="minorBidi"/>
      <w:b/>
      <w:sz w:val="24"/>
      <w:szCs w:val="22"/>
      <w:lang w:eastAsia="en-US"/>
    </w:rPr>
  </w:style>
  <w:style w:type="paragraph" w:customStyle="1" w:styleId="affffffff6">
    <w:name w:val="рисунок"/>
    <w:basedOn w:val="S2"/>
    <w:link w:val="affffffff7"/>
    <w:qFormat/>
    <w:rsid w:val="0006242D"/>
    <w:pPr>
      <w:keepNext/>
      <w:spacing w:after="120" w:line="240" w:lineRule="auto"/>
      <w:ind w:firstLine="567"/>
    </w:pPr>
    <w:rPr>
      <w:rFonts w:cs="Arial"/>
      <w:b/>
      <w:noProof/>
      <w:color w:val="252525"/>
    </w:rPr>
  </w:style>
  <w:style w:type="character" w:customStyle="1" w:styleId="affffffff7">
    <w:name w:val="рисунок Знак"/>
    <w:basedOn w:val="S1"/>
    <w:link w:val="affffffff6"/>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2"/>
    <w:rsid w:val="0006242D"/>
    <w:pPr>
      <w:suppressAutoHyphens w:val="0"/>
      <w:spacing w:before="100" w:beforeAutospacing="1" w:after="100" w:afterAutospacing="1"/>
      <w:textAlignment w:val="center"/>
    </w:pPr>
    <w:rPr>
      <w:lang w:eastAsia="ru-RU"/>
    </w:rPr>
  </w:style>
  <w:style w:type="paragraph" w:customStyle="1" w:styleId="xl2270">
    <w:name w:val="xl2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2"/>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2"/>
    <w:rsid w:val="0006242D"/>
    <w:pPr>
      <w:suppressAutoHyphens w:val="0"/>
      <w:spacing w:before="100" w:beforeAutospacing="1" w:after="100" w:afterAutospacing="1"/>
    </w:pPr>
    <w:rPr>
      <w:lang w:eastAsia="ru-RU"/>
    </w:rPr>
  </w:style>
  <w:style w:type="paragraph" w:customStyle="1" w:styleId="xl3506">
    <w:name w:val="xl3506"/>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2"/>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2"/>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2"/>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2"/>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2"/>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2"/>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2"/>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2"/>
    <w:rsid w:val="0006242D"/>
    <w:pPr>
      <w:suppressAutoHyphens w:val="0"/>
      <w:spacing w:before="100" w:beforeAutospacing="1" w:after="100" w:afterAutospacing="1"/>
    </w:pPr>
    <w:rPr>
      <w:lang w:eastAsia="ru-RU"/>
    </w:rPr>
  </w:style>
  <w:style w:type="table" w:customStyle="1" w:styleId="102">
    <w:name w:val="Сетка таблицы10"/>
    <w:basedOn w:val="a4"/>
    <w:next w:val="aff3"/>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Абзац"/>
    <w:basedOn w:val="a2"/>
    <w:link w:val="affffffff9"/>
    <w:qFormat/>
    <w:rsid w:val="0006242D"/>
    <w:pPr>
      <w:suppressAutoHyphens w:val="0"/>
      <w:spacing w:before="120" w:after="60"/>
      <w:ind w:firstLine="567"/>
      <w:jc w:val="both"/>
    </w:pPr>
    <w:rPr>
      <w:rFonts w:ascii="Calibri" w:hAnsi="Calibri"/>
      <w:szCs w:val="20"/>
      <w:lang w:eastAsia="ru-RU"/>
    </w:rPr>
  </w:style>
  <w:style w:type="character" w:customStyle="1" w:styleId="affffffff9">
    <w:name w:val="Абзац Знак"/>
    <w:link w:val="affffffff8"/>
    <w:locked/>
    <w:rsid w:val="0006242D"/>
    <w:rPr>
      <w:rFonts w:ascii="Calibri" w:hAnsi="Calibri"/>
      <w:sz w:val="24"/>
    </w:rPr>
  </w:style>
  <w:style w:type="character" w:customStyle="1" w:styleId="aff6">
    <w:name w:val="Обычный (веб) Знак"/>
    <w:link w:val="aff5"/>
    <w:uiPriority w:val="99"/>
    <w:rsid w:val="0006242D"/>
    <w:rPr>
      <w:rFonts w:ascii="Calibri" w:hAnsi="Calibri" w:cs="Calibri"/>
      <w:sz w:val="24"/>
      <w:szCs w:val="24"/>
    </w:rPr>
  </w:style>
  <w:style w:type="paragraph" w:customStyle="1" w:styleId="affffffffa">
    <w:name w:val="Руслан"/>
    <w:basedOn w:val="a2"/>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2"/>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2"/>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b">
    <w:name w:val="Знак Знак Знак Знак"/>
    <w:basedOn w:val="a2"/>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2"/>
    <w:uiPriority w:val="99"/>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c">
    <w:name w:val="Документация с отступом"/>
    <w:basedOn w:val="a2"/>
    <w:uiPriority w:val="99"/>
    <w:rsid w:val="0006242D"/>
    <w:pPr>
      <w:suppressAutoHyphens w:val="0"/>
      <w:spacing w:line="360" w:lineRule="auto"/>
      <w:ind w:firstLine="851"/>
      <w:jc w:val="both"/>
    </w:pPr>
    <w:rPr>
      <w:szCs w:val="20"/>
      <w:lang w:eastAsia="ru-RU"/>
    </w:rPr>
  </w:style>
  <w:style w:type="paragraph" w:customStyle="1" w:styleId="western">
    <w:name w:val="western"/>
    <w:basedOn w:val="a2"/>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2"/>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2"/>
    <w:rsid w:val="0006242D"/>
    <w:pPr>
      <w:suppressAutoHyphens w:val="0"/>
      <w:spacing w:before="100" w:beforeAutospacing="1" w:after="100" w:afterAutospacing="1"/>
    </w:pPr>
    <w:rPr>
      <w:lang w:eastAsia="ru-RU"/>
    </w:rPr>
  </w:style>
  <w:style w:type="paragraph" w:customStyle="1" w:styleId="p5">
    <w:name w:val="p5"/>
    <w:basedOn w:val="a2"/>
    <w:rsid w:val="0006242D"/>
    <w:pPr>
      <w:suppressAutoHyphens w:val="0"/>
      <w:spacing w:before="100" w:beforeAutospacing="1" w:after="100" w:afterAutospacing="1"/>
    </w:pPr>
    <w:rPr>
      <w:lang w:eastAsia="ru-RU"/>
    </w:rPr>
  </w:style>
  <w:style w:type="paragraph" w:customStyle="1" w:styleId="p6">
    <w:name w:val="p6"/>
    <w:basedOn w:val="a2"/>
    <w:rsid w:val="0006242D"/>
    <w:pPr>
      <w:suppressAutoHyphens w:val="0"/>
      <w:spacing w:before="100" w:beforeAutospacing="1" w:after="100" w:afterAutospacing="1"/>
    </w:pPr>
    <w:rPr>
      <w:lang w:eastAsia="ru-RU"/>
    </w:rPr>
  </w:style>
  <w:style w:type="paragraph" w:customStyle="1" w:styleId="p7">
    <w:name w:val="p7"/>
    <w:basedOn w:val="a2"/>
    <w:rsid w:val="0006242D"/>
    <w:pPr>
      <w:suppressAutoHyphens w:val="0"/>
      <w:spacing w:before="100" w:beforeAutospacing="1" w:after="100" w:afterAutospacing="1"/>
    </w:pPr>
    <w:rPr>
      <w:lang w:eastAsia="ru-RU"/>
    </w:rPr>
  </w:style>
  <w:style w:type="character" w:customStyle="1" w:styleId="s80">
    <w:name w:val="s8"/>
    <w:basedOn w:val="a3"/>
    <w:rsid w:val="0006242D"/>
  </w:style>
  <w:style w:type="character" w:customStyle="1" w:styleId="s30">
    <w:name w:val="s3"/>
    <w:basedOn w:val="a3"/>
    <w:rsid w:val="0006242D"/>
  </w:style>
  <w:style w:type="character" w:customStyle="1" w:styleId="s40">
    <w:name w:val="s4"/>
    <w:basedOn w:val="a3"/>
    <w:rsid w:val="0006242D"/>
  </w:style>
  <w:style w:type="paragraph" w:customStyle="1" w:styleId="p32">
    <w:name w:val="p32"/>
    <w:basedOn w:val="a2"/>
    <w:rsid w:val="0006242D"/>
    <w:pPr>
      <w:suppressAutoHyphens w:val="0"/>
      <w:spacing w:before="100" w:beforeAutospacing="1" w:after="100" w:afterAutospacing="1"/>
    </w:pPr>
    <w:rPr>
      <w:lang w:eastAsia="ru-RU"/>
    </w:rPr>
  </w:style>
  <w:style w:type="paragraph" w:customStyle="1" w:styleId="p39">
    <w:name w:val="p39"/>
    <w:basedOn w:val="a2"/>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2"/>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2"/>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2"/>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2"/>
    <w:uiPriority w:val="99"/>
    <w:rsid w:val="0006242D"/>
    <w:pPr>
      <w:suppressAutoHyphens w:val="0"/>
      <w:spacing w:before="100" w:beforeAutospacing="1" w:after="150"/>
    </w:pPr>
    <w:rPr>
      <w:rFonts w:ascii="Calibri" w:hAnsi="Calibri"/>
      <w:color w:val="949494"/>
      <w:lang w:eastAsia="ru-RU"/>
    </w:rPr>
  </w:style>
  <w:style w:type="paragraph" w:customStyle="1" w:styleId="1fffb">
    <w:name w:val="Знак Знак Знак1 Знак Знак Знак"/>
    <w:basedOn w:val="a2"/>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2"/>
    <w:uiPriority w:val="99"/>
    <w:rsid w:val="0006242D"/>
    <w:pPr>
      <w:suppressAutoHyphens w:val="0"/>
    </w:pPr>
    <w:rPr>
      <w:rFonts w:ascii="Verdana" w:hAnsi="Verdana" w:cs="Verdana"/>
      <w:sz w:val="20"/>
      <w:szCs w:val="20"/>
      <w:lang w:val="en-US" w:eastAsia="en-US"/>
    </w:rPr>
  </w:style>
  <w:style w:type="character" w:customStyle="1" w:styleId="1fffc">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2"/>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d">
    <w:name w:val="текст примечания"/>
    <w:basedOn w:val="a2"/>
    <w:uiPriority w:val="99"/>
    <w:rsid w:val="0006242D"/>
    <w:pPr>
      <w:suppressAutoHyphens w:val="0"/>
    </w:pPr>
    <w:rPr>
      <w:rFonts w:ascii="Calibri" w:hAnsi="Calibri"/>
      <w:lang w:eastAsia="ru-RU"/>
    </w:rPr>
  </w:style>
  <w:style w:type="paragraph" w:customStyle="1" w:styleId="Style10">
    <w:name w:val="Style10"/>
    <w:basedOn w:val="a2"/>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2"/>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2"/>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2"/>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2"/>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2"/>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2"/>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2"/>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2"/>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2"/>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2"/>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2"/>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2"/>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2"/>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2"/>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2"/>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2"/>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2"/>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2"/>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2"/>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2"/>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2"/>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e">
    <w:name w:val="Обычный текст"/>
    <w:basedOn w:val="a2"/>
    <w:qFormat/>
    <w:rsid w:val="0006242D"/>
    <w:pPr>
      <w:suppressAutoHyphens w:val="0"/>
      <w:ind w:firstLine="709"/>
      <w:jc w:val="both"/>
    </w:pPr>
    <w:rPr>
      <w:lang w:val="en-US" w:eastAsia="ar-SA" w:bidi="en-US"/>
    </w:rPr>
  </w:style>
  <w:style w:type="paragraph" w:customStyle="1" w:styleId="afffffffff">
    <w:name w:val="Основной стиль записки"/>
    <w:basedOn w:val="a2"/>
    <w:qFormat/>
    <w:rsid w:val="0006242D"/>
    <w:pPr>
      <w:suppressAutoHyphens w:val="0"/>
      <w:ind w:firstLine="709"/>
      <w:jc w:val="both"/>
    </w:pPr>
    <w:rPr>
      <w:lang w:eastAsia="ru-RU"/>
    </w:rPr>
  </w:style>
  <w:style w:type="paragraph" w:customStyle="1" w:styleId="xl3099">
    <w:name w:val="xl309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2"/>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2"/>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2"/>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2"/>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2"/>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2"/>
    <w:rsid w:val="0006242D"/>
    <w:pPr>
      <w:suppressAutoHyphens w:val="0"/>
      <w:spacing w:before="100" w:beforeAutospacing="1" w:after="100" w:afterAutospacing="1"/>
    </w:pPr>
    <w:rPr>
      <w:sz w:val="20"/>
      <w:szCs w:val="20"/>
      <w:lang w:eastAsia="ru-RU"/>
    </w:rPr>
  </w:style>
  <w:style w:type="paragraph" w:customStyle="1" w:styleId="xl24209">
    <w:name w:val="xl24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2"/>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2"/>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5"/>
    <w:uiPriority w:val="99"/>
    <w:semiHidden/>
    <w:unhideWhenUsed/>
    <w:rsid w:val="0006242D"/>
  </w:style>
  <w:style w:type="paragraph" w:customStyle="1" w:styleId="xl3713">
    <w:name w:val="xl3713"/>
    <w:basedOn w:val="a2"/>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2"/>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2"/>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2"/>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2"/>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2"/>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2"/>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2"/>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2"/>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2"/>
    <w:rsid w:val="0006242D"/>
    <w:pPr>
      <w:suppressAutoHyphens w:val="0"/>
      <w:spacing w:before="100" w:beforeAutospacing="1" w:after="100" w:afterAutospacing="1"/>
    </w:pPr>
    <w:rPr>
      <w:lang w:eastAsia="ru-RU"/>
    </w:rPr>
  </w:style>
  <w:style w:type="table" w:customStyle="1" w:styleId="152">
    <w:name w:val="Сетка таблицы15"/>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Статья / Раздел11"/>
    <w:basedOn w:val="a5"/>
    <w:next w:val="afffc"/>
    <w:rsid w:val="0006242D"/>
  </w:style>
  <w:style w:type="numbering" w:customStyle="1" w:styleId="2ff2">
    <w:name w:val="Статья / Раздел2"/>
    <w:basedOn w:val="a5"/>
    <w:next w:val="afffc"/>
    <w:uiPriority w:val="99"/>
    <w:semiHidden/>
    <w:unhideWhenUsed/>
    <w:rsid w:val="0006242D"/>
  </w:style>
  <w:style w:type="table" w:customStyle="1" w:styleId="163">
    <w:name w:val="Сетка таблицы1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5"/>
    <w:uiPriority w:val="99"/>
    <w:semiHidden/>
    <w:unhideWhenUsed/>
    <w:rsid w:val="0006242D"/>
  </w:style>
  <w:style w:type="numbering" w:customStyle="1" w:styleId="2114">
    <w:name w:val="Нет списка211"/>
    <w:next w:val="a5"/>
    <w:uiPriority w:val="99"/>
    <w:semiHidden/>
    <w:unhideWhenUsed/>
    <w:rsid w:val="0006242D"/>
  </w:style>
  <w:style w:type="numbering" w:customStyle="1" w:styleId="3112">
    <w:name w:val="Нет списка311"/>
    <w:next w:val="a5"/>
    <w:uiPriority w:val="99"/>
    <w:semiHidden/>
    <w:unhideWhenUsed/>
    <w:rsid w:val="0006242D"/>
  </w:style>
  <w:style w:type="numbering" w:customStyle="1" w:styleId="415">
    <w:name w:val="Нет списка41"/>
    <w:next w:val="a5"/>
    <w:uiPriority w:val="99"/>
    <w:semiHidden/>
    <w:unhideWhenUsed/>
    <w:rsid w:val="0006242D"/>
  </w:style>
  <w:style w:type="numbering" w:customStyle="1" w:styleId="513">
    <w:name w:val="Нет списка51"/>
    <w:next w:val="a5"/>
    <w:uiPriority w:val="99"/>
    <w:semiHidden/>
    <w:unhideWhenUsed/>
    <w:rsid w:val="0006242D"/>
  </w:style>
  <w:style w:type="numbering" w:customStyle="1" w:styleId="614">
    <w:name w:val="Нет списка61"/>
    <w:next w:val="a5"/>
    <w:uiPriority w:val="99"/>
    <w:semiHidden/>
    <w:unhideWhenUsed/>
    <w:rsid w:val="0006242D"/>
  </w:style>
  <w:style w:type="numbering" w:customStyle="1" w:styleId="713">
    <w:name w:val="Нет списка71"/>
    <w:next w:val="a5"/>
    <w:uiPriority w:val="99"/>
    <w:semiHidden/>
    <w:rsid w:val="0006242D"/>
  </w:style>
  <w:style w:type="table" w:customStyle="1" w:styleId="813">
    <w:name w:val="Сетка таблицы81"/>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
    <w:next w:val="a5"/>
    <w:uiPriority w:val="99"/>
    <w:semiHidden/>
    <w:rsid w:val="0006242D"/>
  </w:style>
  <w:style w:type="table" w:customStyle="1" w:styleId="910">
    <w:name w:val="Сетка таблицы91"/>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ветлая заливка11"/>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4"/>
    <w:next w:val="aff3"/>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5"/>
    <w:uiPriority w:val="99"/>
    <w:semiHidden/>
    <w:unhideWhenUsed/>
    <w:rsid w:val="0006242D"/>
  </w:style>
  <w:style w:type="numbering" w:customStyle="1" w:styleId="21b">
    <w:name w:val="Статья / Раздел21"/>
    <w:basedOn w:val="a5"/>
    <w:next w:val="afffc"/>
    <w:uiPriority w:val="99"/>
    <w:semiHidden/>
    <w:unhideWhenUsed/>
    <w:rsid w:val="0006242D"/>
  </w:style>
  <w:style w:type="table" w:customStyle="1" w:styleId="251">
    <w:name w:val="Сетка таблицы2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uiPriority w:val="99"/>
    <w:semiHidden/>
    <w:unhideWhenUsed/>
    <w:rsid w:val="0006242D"/>
  </w:style>
  <w:style w:type="numbering" w:customStyle="1" w:styleId="21110">
    <w:name w:val="Нет списка2111"/>
    <w:next w:val="a5"/>
    <w:uiPriority w:val="99"/>
    <w:semiHidden/>
    <w:unhideWhenUsed/>
    <w:rsid w:val="0006242D"/>
  </w:style>
  <w:style w:type="numbering" w:customStyle="1" w:styleId="31110">
    <w:name w:val="Нет списка3111"/>
    <w:next w:val="a5"/>
    <w:uiPriority w:val="99"/>
    <w:semiHidden/>
    <w:unhideWhenUsed/>
    <w:rsid w:val="0006242D"/>
  </w:style>
  <w:style w:type="numbering" w:customStyle="1" w:styleId="4111">
    <w:name w:val="Нет списка411"/>
    <w:next w:val="a5"/>
    <w:uiPriority w:val="99"/>
    <w:semiHidden/>
    <w:unhideWhenUsed/>
    <w:rsid w:val="0006242D"/>
  </w:style>
  <w:style w:type="numbering" w:customStyle="1" w:styleId="5110">
    <w:name w:val="Нет списка511"/>
    <w:next w:val="a5"/>
    <w:uiPriority w:val="99"/>
    <w:semiHidden/>
    <w:unhideWhenUsed/>
    <w:rsid w:val="0006242D"/>
  </w:style>
  <w:style w:type="numbering" w:customStyle="1" w:styleId="6110">
    <w:name w:val="Нет списка611"/>
    <w:next w:val="a5"/>
    <w:uiPriority w:val="99"/>
    <w:semiHidden/>
    <w:unhideWhenUsed/>
    <w:rsid w:val="0006242D"/>
  </w:style>
  <w:style w:type="numbering" w:customStyle="1" w:styleId="7110">
    <w:name w:val="Нет списка711"/>
    <w:next w:val="a5"/>
    <w:uiPriority w:val="99"/>
    <w:semiHidden/>
    <w:rsid w:val="0006242D"/>
  </w:style>
  <w:style w:type="numbering" w:customStyle="1" w:styleId="8110">
    <w:name w:val="Нет списка811"/>
    <w:next w:val="a5"/>
    <w:uiPriority w:val="99"/>
    <w:semiHidden/>
    <w:rsid w:val="0006242D"/>
  </w:style>
  <w:style w:type="numbering" w:customStyle="1" w:styleId="126">
    <w:name w:val="Статья / Раздел12"/>
    <w:basedOn w:val="a5"/>
    <w:next w:val="afffc"/>
    <w:rsid w:val="0006242D"/>
  </w:style>
  <w:style w:type="table" w:customStyle="1" w:styleId="1510">
    <w:name w:val="Сетка таблицы151"/>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Статья / Раздел13"/>
    <w:basedOn w:val="a5"/>
    <w:next w:val="afffc"/>
    <w:rsid w:val="0006242D"/>
  </w:style>
  <w:style w:type="table" w:customStyle="1" w:styleId="1520">
    <w:name w:val="Сетка таблицы152"/>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ветлая заливка12"/>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5"/>
    <w:next w:val="afffc"/>
    <w:rsid w:val="0006242D"/>
  </w:style>
  <w:style w:type="table" w:customStyle="1" w:styleId="153">
    <w:name w:val="Сетка таблицы153"/>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ветлая заливка13"/>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Subtitle"/>
    <w:basedOn w:val="a2"/>
    <w:next w:val="a2"/>
    <w:link w:val="1fffd"/>
    <w:uiPriority w:val="11"/>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d">
    <w:name w:val="Подзаголовок Знак1"/>
    <w:basedOn w:val="a3"/>
    <w:link w:val="afff1"/>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6">
    <w:name w:val="Title"/>
    <w:basedOn w:val="a2"/>
    <w:next w:val="a2"/>
    <w:link w:val="affff5"/>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3">
    <w:name w:val="Название Знак2"/>
    <w:basedOn w:val="a3"/>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1">
    <w:name w:val="Light Shading"/>
    <w:basedOn w:val="a4"/>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4"/>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2">
    <w:name w:val="Light Grid"/>
    <w:basedOn w:val="a4"/>
    <w:uiPriority w:val="62"/>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3">
    <w:name w:val="Light List"/>
    <w:basedOn w:val="a4"/>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4"/>
    <w:uiPriority w:val="69"/>
    <w:rsid w:val="0006242D"/>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5"/>
    <w:uiPriority w:val="99"/>
    <w:semiHidden/>
    <w:unhideWhenUsed/>
    <w:rsid w:val="0006242D"/>
  </w:style>
  <w:style w:type="numbering" w:customStyle="1" w:styleId="154">
    <w:name w:val="Статья / Раздел15"/>
    <w:basedOn w:val="a5"/>
    <w:next w:val="afffc"/>
    <w:rsid w:val="0006242D"/>
  </w:style>
  <w:style w:type="numbering" w:customStyle="1" w:styleId="3f7">
    <w:name w:val="Статья / Раздел3"/>
    <w:basedOn w:val="a5"/>
    <w:next w:val="afffc"/>
    <w:uiPriority w:val="99"/>
    <w:semiHidden/>
    <w:unhideWhenUsed/>
    <w:rsid w:val="0006242D"/>
  </w:style>
  <w:style w:type="numbering" w:customStyle="1" w:styleId="138">
    <w:name w:val="Нет списка13"/>
    <w:next w:val="a5"/>
    <w:uiPriority w:val="99"/>
    <w:semiHidden/>
    <w:unhideWhenUsed/>
    <w:rsid w:val="0006242D"/>
  </w:style>
  <w:style w:type="numbering" w:customStyle="1" w:styleId="224">
    <w:name w:val="Нет списка22"/>
    <w:next w:val="a5"/>
    <w:uiPriority w:val="99"/>
    <w:semiHidden/>
    <w:unhideWhenUsed/>
    <w:rsid w:val="0006242D"/>
  </w:style>
  <w:style w:type="numbering" w:customStyle="1" w:styleId="322">
    <w:name w:val="Нет списка32"/>
    <w:next w:val="a5"/>
    <w:uiPriority w:val="99"/>
    <w:semiHidden/>
    <w:unhideWhenUsed/>
    <w:rsid w:val="0006242D"/>
  </w:style>
  <w:style w:type="numbering" w:customStyle="1" w:styleId="423">
    <w:name w:val="Нет списка42"/>
    <w:next w:val="a5"/>
    <w:uiPriority w:val="99"/>
    <w:semiHidden/>
    <w:unhideWhenUsed/>
    <w:rsid w:val="0006242D"/>
  </w:style>
  <w:style w:type="numbering" w:customStyle="1" w:styleId="522">
    <w:name w:val="Нет списка52"/>
    <w:next w:val="a5"/>
    <w:uiPriority w:val="99"/>
    <w:semiHidden/>
    <w:unhideWhenUsed/>
    <w:rsid w:val="0006242D"/>
  </w:style>
  <w:style w:type="numbering" w:customStyle="1" w:styleId="622">
    <w:name w:val="Нет списка62"/>
    <w:next w:val="a5"/>
    <w:uiPriority w:val="99"/>
    <w:semiHidden/>
    <w:unhideWhenUsed/>
    <w:rsid w:val="0006242D"/>
  </w:style>
  <w:style w:type="numbering" w:customStyle="1" w:styleId="721">
    <w:name w:val="Нет списка72"/>
    <w:next w:val="a5"/>
    <w:uiPriority w:val="99"/>
    <w:semiHidden/>
    <w:rsid w:val="0006242D"/>
  </w:style>
  <w:style w:type="numbering" w:customStyle="1" w:styleId="820">
    <w:name w:val="Нет списка82"/>
    <w:next w:val="a5"/>
    <w:uiPriority w:val="99"/>
    <w:semiHidden/>
    <w:rsid w:val="0006242D"/>
  </w:style>
  <w:style w:type="numbering" w:customStyle="1" w:styleId="920">
    <w:name w:val="Нет списка92"/>
    <w:next w:val="a5"/>
    <w:uiPriority w:val="99"/>
    <w:semiHidden/>
    <w:unhideWhenUsed/>
    <w:rsid w:val="0006242D"/>
  </w:style>
  <w:style w:type="numbering" w:customStyle="1" w:styleId="1115">
    <w:name w:val="Статья / Раздел111"/>
    <w:basedOn w:val="a5"/>
    <w:next w:val="afffc"/>
    <w:rsid w:val="0006242D"/>
  </w:style>
  <w:style w:type="numbering" w:customStyle="1" w:styleId="225">
    <w:name w:val="Статья / Раздел22"/>
    <w:basedOn w:val="a5"/>
    <w:next w:val="afffc"/>
    <w:uiPriority w:val="99"/>
    <w:semiHidden/>
    <w:unhideWhenUsed/>
    <w:rsid w:val="0006242D"/>
  </w:style>
  <w:style w:type="numbering" w:customStyle="1" w:styleId="1122">
    <w:name w:val="Нет списка112"/>
    <w:next w:val="a5"/>
    <w:uiPriority w:val="99"/>
    <w:semiHidden/>
    <w:unhideWhenUsed/>
    <w:rsid w:val="0006242D"/>
  </w:style>
  <w:style w:type="numbering" w:customStyle="1" w:styleId="2122">
    <w:name w:val="Нет списка212"/>
    <w:next w:val="a5"/>
    <w:uiPriority w:val="99"/>
    <w:semiHidden/>
    <w:unhideWhenUsed/>
    <w:rsid w:val="0006242D"/>
  </w:style>
  <w:style w:type="numbering" w:customStyle="1" w:styleId="3122">
    <w:name w:val="Нет списка312"/>
    <w:next w:val="a5"/>
    <w:uiPriority w:val="99"/>
    <w:semiHidden/>
    <w:unhideWhenUsed/>
    <w:rsid w:val="0006242D"/>
  </w:style>
  <w:style w:type="numbering" w:customStyle="1" w:styleId="4120">
    <w:name w:val="Нет списка412"/>
    <w:next w:val="a5"/>
    <w:uiPriority w:val="99"/>
    <w:semiHidden/>
    <w:unhideWhenUsed/>
    <w:rsid w:val="0006242D"/>
  </w:style>
  <w:style w:type="numbering" w:customStyle="1" w:styleId="5120">
    <w:name w:val="Нет списка512"/>
    <w:next w:val="a5"/>
    <w:uiPriority w:val="99"/>
    <w:semiHidden/>
    <w:unhideWhenUsed/>
    <w:rsid w:val="0006242D"/>
  </w:style>
  <w:style w:type="numbering" w:customStyle="1" w:styleId="6120">
    <w:name w:val="Нет списка612"/>
    <w:next w:val="a5"/>
    <w:uiPriority w:val="99"/>
    <w:semiHidden/>
    <w:unhideWhenUsed/>
    <w:rsid w:val="0006242D"/>
  </w:style>
  <w:style w:type="numbering" w:customStyle="1" w:styleId="7120">
    <w:name w:val="Нет списка712"/>
    <w:next w:val="a5"/>
    <w:uiPriority w:val="99"/>
    <w:semiHidden/>
    <w:rsid w:val="0006242D"/>
  </w:style>
  <w:style w:type="numbering" w:customStyle="1" w:styleId="8120">
    <w:name w:val="Нет списка812"/>
    <w:next w:val="a5"/>
    <w:uiPriority w:val="99"/>
    <w:semiHidden/>
    <w:rsid w:val="0006242D"/>
  </w:style>
  <w:style w:type="numbering" w:customStyle="1" w:styleId="9110">
    <w:name w:val="Нет списка911"/>
    <w:next w:val="a5"/>
    <w:uiPriority w:val="99"/>
    <w:semiHidden/>
    <w:unhideWhenUsed/>
    <w:rsid w:val="0006242D"/>
  </w:style>
  <w:style w:type="numbering" w:customStyle="1" w:styleId="2115">
    <w:name w:val="Статья / Раздел211"/>
    <w:basedOn w:val="a5"/>
    <w:next w:val="afffc"/>
    <w:uiPriority w:val="99"/>
    <w:semiHidden/>
    <w:unhideWhenUsed/>
    <w:rsid w:val="0006242D"/>
  </w:style>
  <w:style w:type="numbering" w:customStyle="1" w:styleId="11120">
    <w:name w:val="Нет списка1112"/>
    <w:next w:val="a5"/>
    <w:uiPriority w:val="99"/>
    <w:semiHidden/>
    <w:unhideWhenUsed/>
    <w:rsid w:val="0006242D"/>
  </w:style>
  <w:style w:type="numbering" w:customStyle="1" w:styleId="21120">
    <w:name w:val="Нет списка2112"/>
    <w:next w:val="a5"/>
    <w:uiPriority w:val="99"/>
    <w:semiHidden/>
    <w:unhideWhenUsed/>
    <w:rsid w:val="0006242D"/>
  </w:style>
  <w:style w:type="numbering" w:customStyle="1" w:styleId="31120">
    <w:name w:val="Нет списка3112"/>
    <w:next w:val="a5"/>
    <w:uiPriority w:val="99"/>
    <w:semiHidden/>
    <w:unhideWhenUsed/>
    <w:rsid w:val="0006242D"/>
  </w:style>
  <w:style w:type="numbering" w:customStyle="1" w:styleId="41110">
    <w:name w:val="Нет списка4111"/>
    <w:next w:val="a5"/>
    <w:uiPriority w:val="99"/>
    <w:semiHidden/>
    <w:unhideWhenUsed/>
    <w:rsid w:val="0006242D"/>
  </w:style>
  <w:style w:type="numbering" w:customStyle="1" w:styleId="5111">
    <w:name w:val="Нет списка5111"/>
    <w:next w:val="a5"/>
    <w:uiPriority w:val="99"/>
    <w:semiHidden/>
    <w:unhideWhenUsed/>
    <w:rsid w:val="0006242D"/>
  </w:style>
  <w:style w:type="numbering" w:customStyle="1" w:styleId="6111">
    <w:name w:val="Нет списка6111"/>
    <w:next w:val="a5"/>
    <w:uiPriority w:val="99"/>
    <w:semiHidden/>
    <w:unhideWhenUsed/>
    <w:rsid w:val="0006242D"/>
  </w:style>
  <w:style w:type="numbering" w:customStyle="1" w:styleId="7111">
    <w:name w:val="Нет списка7111"/>
    <w:next w:val="a5"/>
    <w:uiPriority w:val="99"/>
    <w:semiHidden/>
    <w:rsid w:val="0006242D"/>
  </w:style>
  <w:style w:type="numbering" w:customStyle="1" w:styleId="8111">
    <w:name w:val="Нет списка8111"/>
    <w:next w:val="a5"/>
    <w:uiPriority w:val="99"/>
    <w:semiHidden/>
    <w:rsid w:val="0006242D"/>
  </w:style>
  <w:style w:type="numbering" w:customStyle="1" w:styleId="1212">
    <w:name w:val="Статья / Раздел121"/>
    <w:basedOn w:val="a5"/>
    <w:next w:val="afffc"/>
    <w:rsid w:val="0006242D"/>
  </w:style>
  <w:style w:type="numbering" w:customStyle="1" w:styleId="1311">
    <w:name w:val="Статья / Раздел131"/>
    <w:basedOn w:val="a5"/>
    <w:next w:val="afffc"/>
    <w:rsid w:val="0006242D"/>
  </w:style>
  <w:style w:type="numbering" w:customStyle="1" w:styleId="1411">
    <w:name w:val="Статья / Раздел141"/>
    <w:basedOn w:val="a5"/>
    <w:next w:val="afffc"/>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5"/>
    <w:uiPriority w:val="99"/>
    <w:semiHidden/>
    <w:unhideWhenUsed/>
    <w:rsid w:val="0006242D"/>
  </w:style>
  <w:style w:type="table" w:customStyle="1" w:styleId="170">
    <w:name w:val="Сетка таблицы17"/>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Статья / Раздел151"/>
    <w:basedOn w:val="a5"/>
    <w:next w:val="afffc"/>
    <w:rsid w:val="0006242D"/>
  </w:style>
  <w:style w:type="numbering" w:customStyle="1" w:styleId="315">
    <w:name w:val="Статья / Раздел31"/>
    <w:basedOn w:val="a5"/>
    <w:next w:val="afffc"/>
    <w:uiPriority w:val="99"/>
    <w:semiHidden/>
    <w:unhideWhenUsed/>
    <w:rsid w:val="0006242D"/>
  </w:style>
  <w:style w:type="table" w:customStyle="1" w:styleId="180">
    <w:name w:val="Сетка таблицы18"/>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0">
    <w:name w:val="Сетка таблицы3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Сетка таблицы2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Сетка таблицы3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етка таблицы3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0">
    <w:name w:val="Сетка таблицы4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11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Сетка таблицы21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0">
    <w:name w:val="Сетка таблицы3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5"/>
    <w:uiPriority w:val="99"/>
    <w:semiHidden/>
    <w:unhideWhenUsed/>
    <w:rsid w:val="0006242D"/>
  </w:style>
  <w:style w:type="numbering" w:customStyle="1" w:styleId="2211">
    <w:name w:val="Нет списка221"/>
    <w:next w:val="a5"/>
    <w:uiPriority w:val="99"/>
    <w:semiHidden/>
    <w:unhideWhenUsed/>
    <w:rsid w:val="0006242D"/>
  </w:style>
  <w:style w:type="numbering" w:customStyle="1" w:styleId="3210">
    <w:name w:val="Нет списка321"/>
    <w:next w:val="a5"/>
    <w:uiPriority w:val="99"/>
    <w:semiHidden/>
    <w:unhideWhenUsed/>
    <w:rsid w:val="0006242D"/>
  </w:style>
  <w:style w:type="numbering" w:customStyle="1" w:styleId="4211">
    <w:name w:val="Нет списка421"/>
    <w:next w:val="a5"/>
    <w:uiPriority w:val="99"/>
    <w:semiHidden/>
    <w:unhideWhenUsed/>
    <w:rsid w:val="0006242D"/>
  </w:style>
  <w:style w:type="numbering" w:customStyle="1" w:styleId="5210">
    <w:name w:val="Нет списка521"/>
    <w:next w:val="a5"/>
    <w:uiPriority w:val="99"/>
    <w:semiHidden/>
    <w:unhideWhenUsed/>
    <w:rsid w:val="0006242D"/>
  </w:style>
  <w:style w:type="numbering" w:customStyle="1" w:styleId="6210">
    <w:name w:val="Нет списка621"/>
    <w:next w:val="a5"/>
    <w:uiPriority w:val="99"/>
    <w:semiHidden/>
    <w:unhideWhenUsed/>
    <w:rsid w:val="0006242D"/>
  </w:style>
  <w:style w:type="numbering" w:customStyle="1" w:styleId="7210">
    <w:name w:val="Нет списка721"/>
    <w:next w:val="a5"/>
    <w:uiPriority w:val="99"/>
    <w:semiHidden/>
    <w:rsid w:val="0006242D"/>
  </w:style>
  <w:style w:type="table" w:customStyle="1" w:styleId="821">
    <w:name w:val="Сетка таблицы82"/>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0">
    <w:name w:val="Нет списка821"/>
    <w:next w:val="a5"/>
    <w:uiPriority w:val="99"/>
    <w:semiHidden/>
    <w:rsid w:val="0006242D"/>
  </w:style>
  <w:style w:type="table" w:customStyle="1" w:styleId="921">
    <w:name w:val="Сетка таблицы92"/>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4">
    <w:name w:val="Светлая заливка2"/>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5">
    <w:name w:val="Светлая сетка2"/>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Светлый список2"/>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4"/>
    <w:next w:val="aff3"/>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5"/>
    <w:uiPriority w:val="99"/>
    <w:semiHidden/>
    <w:unhideWhenUsed/>
    <w:rsid w:val="0006242D"/>
  </w:style>
  <w:style w:type="table" w:customStyle="1" w:styleId="1540">
    <w:name w:val="Сетка таблицы154"/>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
    <w:name w:val="Статья / Раздел221"/>
    <w:basedOn w:val="a5"/>
    <w:next w:val="afffc"/>
    <w:uiPriority w:val="99"/>
    <w:semiHidden/>
    <w:unhideWhenUsed/>
    <w:rsid w:val="0006242D"/>
  </w:style>
  <w:style w:type="table" w:customStyle="1" w:styleId="1610">
    <w:name w:val="Сетка таблицы16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Сетка таблицы21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Сетка таблицы1121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Сетка таблицы11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
    <w:name w:val="Сетка таблицы21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Сетка таблицы3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0">
    <w:name w:val="Сетка таблицы4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Сетка таблицы21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Сетка таблицы3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5"/>
    <w:uiPriority w:val="99"/>
    <w:semiHidden/>
    <w:unhideWhenUsed/>
    <w:rsid w:val="0006242D"/>
  </w:style>
  <w:style w:type="numbering" w:customStyle="1" w:styleId="21210">
    <w:name w:val="Нет списка2121"/>
    <w:next w:val="a5"/>
    <w:uiPriority w:val="99"/>
    <w:semiHidden/>
    <w:unhideWhenUsed/>
    <w:rsid w:val="0006242D"/>
  </w:style>
  <w:style w:type="numbering" w:customStyle="1" w:styleId="31210">
    <w:name w:val="Нет списка3121"/>
    <w:next w:val="a5"/>
    <w:uiPriority w:val="99"/>
    <w:semiHidden/>
    <w:unhideWhenUsed/>
    <w:rsid w:val="0006242D"/>
  </w:style>
  <w:style w:type="numbering" w:customStyle="1" w:styleId="41210">
    <w:name w:val="Нет списка4121"/>
    <w:next w:val="a5"/>
    <w:uiPriority w:val="99"/>
    <w:semiHidden/>
    <w:unhideWhenUsed/>
    <w:rsid w:val="0006242D"/>
  </w:style>
  <w:style w:type="numbering" w:customStyle="1" w:styleId="5121">
    <w:name w:val="Нет списка5121"/>
    <w:next w:val="a5"/>
    <w:uiPriority w:val="99"/>
    <w:semiHidden/>
    <w:unhideWhenUsed/>
    <w:rsid w:val="0006242D"/>
  </w:style>
  <w:style w:type="numbering" w:customStyle="1" w:styleId="6121">
    <w:name w:val="Нет списка6121"/>
    <w:next w:val="a5"/>
    <w:uiPriority w:val="99"/>
    <w:semiHidden/>
    <w:unhideWhenUsed/>
    <w:rsid w:val="0006242D"/>
  </w:style>
  <w:style w:type="numbering" w:customStyle="1" w:styleId="7121">
    <w:name w:val="Нет списка7121"/>
    <w:next w:val="a5"/>
    <w:uiPriority w:val="99"/>
    <w:semiHidden/>
    <w:rsid w:val="0006242D"/>
  </w:style>
  <w:style w:type="table" w:customStyle="1" w:styleId="8112">
    <w:name w:val="Сетка таблицы811"/>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
    <w:name w:val="Нет списка8121"/>
    <w:next w:val="a5"/>
    <w:uiPriority w:val="99"/>
    <w:semiHidden/>
    <w:rsid w:val="0006242D"/>
  </w:style>
  <w:style w:type="table" w:customStyle="1" w:styleId="9111">
    <w:name w:val="Сетка таблицы911"/>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ветлая заливка14"/>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4"/>
    <w:next w:val="aff3"/>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Статья / Раздел1111"/>
    <w:basedOn w:val="a5"/>
    <w:next w:val="afffc"/>
    <w:rsid w:val="0006242D"/>
  </w:style>
  <w:style w:type="numbering" w:customStyle="1" w:styleId="91110">
    <w:name w:val="Нет списка9111"/>
    <w:next w:val="a5"/>
    <w:uiPriority w:val="99"/>
    <w:semiHidden/>
    <w:unhideWhenUsed/>
    <w:rsid w:val="0006242D"/>
  </w:style>
  <w:style w:type="numbering" w:customStyle="1" w:styleId="21113">
    <w:name w:val="Статья / Раздел2111"/>
    <w:basedOn w:val="a5"/>
    <w:next w:val="afffc"/>
    <w:uiPriority w:val="99"/>
    <w:semiHidden/>
    <w:unhideWhenUsed/>
    <w:rsid w:val="0006242D"/>
  </w:style>
  <w:style w:type="numbering" w:customStyle="1" w:styleId="111110">
    <w:name w:val="Нет списка11111"/>
    <w:next w:val="a5"/>
    <w:uiPriority w:val="99"/>
    <w:semiHidden/>
    <w:unhideWhenUsed/>
    <w:rsid w:val="0006242D"/>
  </w:style>
  <w:style w:type="numbering" w:customStyle="1" w:styleId="211110">
    <w:name w:val="Нет списка21111"/>
    <w:next w:val="a5"/>
    <w:uiPriority w:val="99"/>
    <w:semiHidden/>
    <w:unhideWhenUsed/>
    <w:rsid w:val="0006242D"/>
  </w:style>
  <w:style w:type="numbering" w:customStyle="1" w:styleId="311110">
    <w:name w:val="Нет списка31111"/>
    <w:next w:val="a5"/>
    <w:uiPriority w:val="99"/>
    <w:semiHidden/>
    <w:unhideWhenUsed/>
    <w:rsid w:val="0006242D"/>
  </w:style>
  <w:style w:type="numbering" w:customStyle="1" w:styleId="411110">
    <w:name w:val="Нет списка41111"/>
    <w:next w:val="a5"/>
    <w:uiPriority w:val="99"/>
    <w:semiHidden/>
    <w:unhideWhenUsed/>
    <w:rsid w:val="0006242D"/>
  </w:style>
  <w:style w:type="numbering" w:customStyle="1" w:styleId="51111">
    <w:name w:val="Нет списка51111"/>
    <w:next w:val="a5"/>
    <w:uiPriority w:val="99"/>
    <w:semiHidden/>
    <w:unhideWhenUsed/>
    <w:rsid w:val="0006242D"/>
  </w:style>
  <w:style w:type="numbering" w:customStyle="1" w:styleId="61111">
    <w:name w:val="Нет списка61111"/>
    <w:next w:val="a5"/>
    <w:uiPriority w:val="99"/>
    <w:semiHidden/>
    <w:unhideWhenUsed/>
    <w:rsid w:val="0006242D"/>
  </w:style>
  <w:style w:type="numbering" w:customStyle="1" w:styleId="71111">
    <w:name w:val="Нет списка71111"/>
    <w:next w:val="a5"/>
    <w:uiPriority w:val="99"/>
    <w:semiHidden/>
    <w:rsid w:val="0006242D"/>
  </w:style>
  <w:style w:type="numbering" w:customStyle="1" w:styleId="81111">
    <w:name w:val="Нет списка81111"/>
    <w:next w:val="a5"/>
    <w:uiPriority w:val="99"/>
    <w:semiHidden/>
    <w:rsid w:val="0006242D"/>
  </w:style>
  <w:style w:type="numbering" w:customStyle="1" w:styleId="12110">
    <w:name w:val="Статья / Раздел1211"/>
    <w:basedOn w:val="a5"/>
    <w:next w:val="afffc"/>
    <w:rsid w:val="0006242D"/>
  </w:style>
  <w:style w:type="table" w:customStyle="1" w:styleId="15110">
    <w:name w:val="Сетка таблицы1511"/>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ветлая заливка111"/>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5"/>
    <w:next w:val="afffc"/>
    <w:rsid w:val="0006242D"/>
  </w:style>
  <w:style w:type="table" w:customStyle="1" w:styleId="1521">
    <w:name w:val="Сетка таблицы1521"/>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ветлая заливка121"/>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5"/>
    <w:next w:val="afffc"/>
    <w:rsid w:val="0006242D"/>
  </w:style>
  <w:style w:type="table" w:customStyle="1" w:styleId="1531">
    <w:name w:val="Сетка таблицы1531"/>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ветлая заливка131"/>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5"/>
    <w:uiPriority w:val="99"/>
    <w:semiHidden/>
    <w:unhideWhenUsed/>
    <w:rsid w:val="0006242D"/>
  </w:style>
  <w:style w:type="table" w:customStyle="1" w:styleId="190">
    <w:name w:val="Сетка таблицы19"/>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
    <w:name w:val="Статья / Раздел16"/>
    <w:basedOn w:val="a5"/>
    <w:next w:val="afffc"/>
    <w:rsid w:val="0006242D"/>
  </w:style>
  <w:style w:type="numbering" w:customStyle="1" w:styleId="4d">
    <w:name w:val="Статья / Раздел4"/>
    <w:basedOn w:val="a5"/>
    <w:next w:val="afffc"/>
    <w:uiPriority w:val="99"/>
    <w:semiHidden/>
    <w:unhideWhenUsed/>
    <w:rsid w:val="0006242D"/>
  </w:style>
  <w:style w:type="table" w:customStyle="1" w:styleId="1100">
    <w:name w:val="Сетка таблицы110"/>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
    <w:name w:val="Сетка таблицы4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0">
    <w:name w:val="Сетка таблицы3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0">
    <w:name w:val="Сетка таблицы11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0">
    <w:name w:val="Сетка таблицы21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0">
    <w:name w:val="Сетка таблицы12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Сетка таблицы14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0">
    <w:name w:val="Сетка таблицы4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1133"/>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
    <w:name w:val="Сетка таблицы11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Сетка таблицы21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
    <w:name w:val="Сетка таблицы12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5"/>
    <w:uiPriority w:val="99"/>
    <w:semiHidden/>
    <w:unhideWhenUsed/>
    <w:rsid w:val="0006242D"/>
  </w:style>
  <w:style w:type="numbering" w:customStyle="1" w:styleId="234">
    <w:name w:val="Нет списка23"/>
    <w:next w:val="a5"/>
    <w:uiPriority w:val="99"/>
    <w:semiHidden/>
    <w:unhideWhenUsed/>
    <w:rsid w:val="0006242D"/>
  </w:style>
  <w:style w:type="numbering" w:customStyle="1" w:styleId="334">
    <w:name w:val="Нет списка33"/>
    <w:next w:val="a5"/>
    <w:uiPriority w:val="99"/>
    <w:semiHidden/>
    <w:unhideWhenUsed/>
    <w:rsid w:val="0006242D"/>
  </w:style>
  <w:style w:type="numbering" w:customStyle="1" w:styleId="433">
    <w:name w:val="Нет списка43"/>
    <w:next w:val="a5"/>
    <w:uiPriority w:val="99"/>
    <w:semiHidden/>
    <w:unhideWhenUsed/>
    <w:rsid w:val="0006242D"/>
  </w:style>
  <w:style w:type="numbering" w:customStyle="1" w:styleId="533">
    <w:name w:val="Нет списка53"/>
    <w:next w:val="a5"/>
    <w:uiPriority w:val="99"/>
    <w:semiHidden/>
    <w:unhideWhenUsed/>
    <w:rsid w:val="0006242D"/>
  </w:style>
  <w:style w:type="numbering" w:customStyle="1" w:styleId="633">
    <w:name w:val="Нет списка63"/>
    <w:next w:val="a5"/>
    <w:uiPriority w:val="99"/>
    <w:semiHidden/>
    <w:unhideWhenUsed/>
    <w:rsid w:val="0006242D"/>
  </w:style>
  <w:style w:type="numbering" w:customStyle="1" w:styleId="731">
    <w:name w:val="Нет списка73"/>
    <w:next w:val="a5"/>
    <w:uiPriority w:val="99"/>
    <w:semiHidden/>
    <w:rsid w:val="0006242D"/>
  </w:style>
  <w:style w:type="table" w:customStyle="1" w:styleId="830">
    <w:name w:val="Сетка таблицы83"/>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rsid w:val="0006242D"/>
  </w:style>
  <w:style w:type="table" w:customStyle="1" w:styleId="930">
    <w:name w:val="Сетка таблицы93"/>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8">
    <w:name w:val="Светлая заливка3"/>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4"/>
    <w:next w:val="aff3"/>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Нет списка93"/>
    <w:next w:val="a5"/>
    <w:uiPriority w:val="99"/>
    <w:semiHidden/>
    <w:unhideWhenUsed/>
    <w:rsid w:val="0006242D"/>
  </w:style>
  <w:style w:type="table" w:customStyle="1" w:styleId="155">
    <w:name w:val="Сетка таблицы155"/>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
    <w:name w:val="Статья / Раздел23"/>
    <w:basedOn w:val="a5"/>
    <w:next w:val="afffc"/>
    <w:uiPriority w:val="99"/>
    <w:semiHidden/>
    <w:unhideWhenUsed/>
    <w:rsid w:val="0006242D"/>
  </w:style>
  <w:style w:type="table" w:customStyle="1" w:styleId="1620">
    <w:name w:val="Сетка таблицы16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Сетка таблицы4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
    <w:name w:val="Сетка таблицы114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Сетка таблицы21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2">
    <w:name w:val="Сетка таблицы12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Сетка таблицы3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Сетка таблицы21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
    <w:name w:val="Сетка таблицы12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Сетка таблицы3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2">
    <w:name w:val="Сетка таблицы1131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Сетка таблицы11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Сетка таблицы21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Сетка таблицы12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
    <w:name w:val="Сетка таблицы3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5"/>
    <w:uiPriority w:val="99"/>
    <w:semiHidden/>
    <w:unhideWhenUsed/>
    <w:rsid w:val="0006242D"/>
  </w:style>
  <w:style w:type="numbering" w:customStyle="1" w:styleId="2134">
    <w:name w:val="Нет списка213"/>
    <w:next w:val="a5"/>
    <w:uiPriority w:val="99"/>
    <w:semiHidden/>
    <w:unhideWhenUsed/>
    <w:rsid w:val="0006242D"/>
  </w:style>
  <w:style w:type="numbering" w:customStyle="1" w:styleId="3133">
    <w:name w:val="Нет списка313"/>
    <w:next w:val="a5"/>
    <w:uiPriority w:val="99"/>
    <w:semiHidden/>
    <w:unhideWhenUsed/>
    <w:rsid w:val="0006242D"/>
  </w:style>
  <w:style w:type="numbering" w:customStyle="1" w:styleId="4131">
    <w:name w:val="Нет списка413"/>
    <w:next w:val="a5"/>
    <w:uiPriority w:val="99"/>
    <w:semiHidden/>
    <w:unhideWhenUsed/>
    <w:rsid w:val="0006242D"/>
  </w:style>
  <w:style w:type="numbering" w:customStyle="1" w:styleId="5130">
    <w:name w:val="Нет списка513"/>
    <w:next w:val="a5"/>
    <w:uiPriority w:val="99"/>
    <w:semiHidden/>
    <w:unhideWhenUsed/>
    <w:rsid w:val="0006242D"/>
  </w:style>
  <w:style w:type="numbering" w:customStyle="1" w:styleId="6130">
    <w:name w:val="Нет списка613"/>
    <w:next w:val="a5"/>
    <w:uiPriority w:val="99"/>
    <w:semiHidden/>
    <w:unhideWhenUsed/>
    <w:rsid w:val="0006242D"/>
  </w:style>
  <w:style w:type="numbering" w:customStyle="1" w:styleId="7130">
    <w:name w:val="Нет списка713"/>
    <w:next w:val="a5"/>
    <w:uiPriority w:val="99"/>
    <w:semiHidden/>
    <w:rsid w:val="0006242D"/>
  </w:style>
  <w:style w:type="table" w:customStyle="1" w:styleId="8122">
    <w:name w:val="Сетка таблицы812"/>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0">
    <w:name w:val="Нет списка813"/>
    <w:next w:val="a5"/>
    <w:uiPriority w:val="99"/>
    <w:semiHidden/>
    <w:rsid w:val="0006242D"/>
  </w:style>
  <w:style w:type="table" w:customStyle="1" w:styleId="912">
    <w:name w:val="Сетка таблицы912"/>
    <w:basedOn w:val="a4"/>
    <w:next w:val="aff3"/>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ветлая заливка15"/>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4"/>
    <w:next w:val="aff3"/>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Статья / Раздел112"/>
    <w:basedOn w:val="a5"/>
    <w:next w:val="afffc"/>
    <w:rsid w:val="0006242D"/>
  </w:style>
  <w:style w:type="numbering" w:customStyle="1" w:styleId="9120">
    <w:name w:val="Нет списка912"/>
    <w:next w:val="a5"/>
    <w:uiPriority w:val="99"/>
    <w:semiHidden/>
    <w:unhideWhenUsed/>
    <w:rsid w:val="0006242D"/>
  </w:style>
  <w:style w:type="numbering" w:customStyle="1" w:styleId="2124">
    <w:name w:val="Статья / Раздел212"/>
    <w:basedOn w:val="a5"/>
    <w:next w:val="afffc"/>
    <w:uiPriority w:val="99"/>
    <w:semiHidden/>
    <w:unhideWhenUsed/>
    <w:rsid w:val="0006242D"/>
  </w:style>
  <w:style w:type="numbering" w:customStyle="1" w:styleId="111210">
    <w:name w:val="Нет списка11121"/>
    <w:next w:val="a5"/>
    <w:uiPriority w:val="99"/>
    <w:semiHidden/>
    <w:unhideWhenUsed/>
    <w:rsid w:val="0006242D"/>
  </w:style>
  <w:style w:type="numbering" w:customStyle="1" w:styleId="211210">
    <w:name w:val="Нет списка21121"/>
    <w:next w:val="a5"/>
    <w:uiPriority w:val="99"/>
    <w:semiHidden/>
    <w:unhideWhenUsed/>
    <w:rsid w:val="0006242D"/>
  </w:style>
  <w:style w:type="numbering" w:customStyle="1" w:styleId="311210">
    <w:name w:val="Нет списка31121"/>
    <w:next w:val="a5"/>
    <w:uiPriority w:val="99"/>
    <w:semiHidden/>
    <w:unhideWhenUsed/>
    <w:rsid w:val="0006242D"/>
  </w:style>
  <w:style w:type="numbering" w:customStyle="1" w:styleId="41120">
    <w:name w:val="Нет списка4112"/>
    <w:next w:val="a5"/>
    <w:uiPriority w:val="99"/>
    <w:semiHidden/>
    <w:unhideWhenUsed/>
    <w:rsid w:val="0006242D"/>
  </w:style>
  <w:style w:type="numbering" w:customStyle="1" w:styleId="51120">
    <w:name w:val="Нет списка5112"/>
    <w:next w:val="a5"/>
    <w:uiPriority w:val="99"/>
    <w:semiHidden/>
    <w:unhideWhenUsed/>
    <w:rsid w:val="0006242D"/>
  </w:style>
  <w:style w:type="numbering" w:customStyle="1" w:styleId="61120">
    <w:name w:val="Нет списка6112"/>
    <w:next w:val="a5"/>
    <w:uiPriority w:val="99"/>
    <w:semiHidden/>
    <w:unhideWhenUsed/>
    <w:rsid w:val="0006242D"/>
  </w:style>
  <w:style w:type="numbering" w:customStyle="1" w:styleId="71120">
    <w:name w:val="Нет списка7112"/>
    <w:next w:val="a5"/>
    <w:uiPriority w:val="99"/>
    <w:semiHidden/>
    <w:rsid w:val="0006242D"/>
  </w:style>
  <w:style w:type="numbering" w:customStyle="1" w:styleId="81120">
    <w:name w:val="Нет списка8112"/>
    <w:next w:val="a5"/>
    <w:uiPriority w:val="99"/>
    <w:semiHidden/>
    <w:rsid w:val="0006242D"/>
  </w:style>
  <w:style w:type="numbering" w:customStyle="1" w:styleId="1224">
    <w:name w:val="Статья / Раздел122"/>
    <w:basedOn w:val="a5"/>
    <w:next w:val="afffc"/>
    <w:rsid w:val="0006242D"/>
  </w:style>
  <w:style w:type="table" w:customStyle="1" w:styleId="1512">
    <w:name w:val="Сетка таблицы1512"/>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
    <w:name w:val="Светлая заливка112"/>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5"/>
    <w:next w:val="afffc"/>
    <w:rsid w:val="0006242D"/>
  </w:style>
  <w:style w:type="table" w:customStyle="1" w:styleId="1522">
    <w:name w:val="Сетка таблицы1522"/>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5">
    <w:name w:val="Светлая заливка122"/>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5"/>
    <w:next w:val="afffc"/>
    <w:rsid w:val="0006242D"/>
  </w:style>
  <w:style w:type="table" w:customStyle="1" w:styleId="1532">
    <w:name w:val="Сетка таблицы1532"/>
    <w:basedOn w:val="a4"/>
    <w:next w:val="aff3"/>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ветлая заливка132"/>
    <w:basedOn w:val="a4"/>
    <w:next w:val="affffffff1"/>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4"/>
    <w:next w:val="affffffff2"/>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4"/>
    <w:next w:val="affffffff3"/>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5"/>
    <w:uiPriority w:val="99"/>
    <w:semiHidden/>
    <w:unhideWhenUsed/>
    <w:rsid w:val="0006242D"/>
  </w:style>
  <w:style w:type="numbering" w:customStyle="1" w:styleId="2111110">
    <w:name w:val="Нет списка211111"/>
    <w:next w:val="a5"/>
    <w:uiPriority w:val="99"/>
    <w:semiHidden/>
    <w:unhideWhenUsed/>
    <w:rsid w:val="0006242D"/>
  </w:style>
  <w:style w:type="numbering" w:customStyle="1" w:styleId="311111">
    <w:name w:val="Нет списка311111"/>
    <w:next w:val="a5"/>
    <w:uiPriority w:val="99"/>
    <w:semiHidden/>
    <w:unhideWhenUsed/>
    <w:rsid w:val="0006242D"/>
  </w:style>
  <w:style w:type="paragraph" w:customStyle="1" w:styleId="xl24532">
    <w:name w:val="xl2453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2"/>
    <w:rsid w:val="0006242D"/>
    <w:pPr>
      <w:suppressAutoHyphens w:val="0"/>
      <w:spacing w:before="100" w:beforeAutospacing="1" w:after="100" w:afterAutospacing="1"/>
    </w:pPr>
    <w:rPr>
      <w:sz w:val="20"/>
      <w:szCs w:val="20"/>
      <w:lang w:eastAsia="ru-RU"/>
    </w:rPr>
  </w:style>
  <w:style w:type="paragraph" w:customStyle="1" w:styleId="xl24538">
    <w:name w:val="xl2453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2"/>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2"/>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2"/>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7">
    <w:name w:val="Подзаголовок Знак2"/>
    <w:basedOn w:val="a3"/>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3"/>
    <w:rsid w:val="0006242D"/>
  </w:style>
  <w:style w:type="character" w:customStyle="1" w:styleId="message">
    <w:name w:val="message"/>
    <w:basedOn w:val="a3"/>
    <w:rsid w:val="0006242D"/>
  </w:style>
  <w:style w:type="paragraph" w:customStyle="1" w:styleId="xl61937">
    <w:name w:val="xl61937"/>
    <w:basedOn w:val="a2"/>
    <w:rsid w:val="0006242D"/>
    <w:pPr>
      <w:suppressAutoHyphens w:val="0"/>
      <w:spacing w:before="100" w:beforeAutospacing="1" w:after="100" w:afterAutospacing="1"/>
    </w:pPr>
    <w:rPr>
      <w:sz w:val="20"/>
      <w:szCs w:val="20"/>
      <w:lang w:eastAsia="ru-RU"/>
    </w:rPr>
  </w:style>
  <w:style w:type="paragraph" w:customStyle="1" w:styleId="xl61938">
    <w:name w:val="xl61938"/>
    <w:basedOn w:val="a2"/>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2"/>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2"/>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2"/>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2"/>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5"/>
    <w:uiPriority w:val="99"/>
    <w:semiHidden/>
    <w:unhideWhenUsed/>
    <w:rsid w:val="0006242D"/>
  </w:style>
  <w:style w:type="table" w:customStyle="1" w:styleId="200">
    <w:name w:val="Сетка таблицы20"/>
    <w:basedOn w:val="a4"/>
    <w:next w:val="aff3"/>
    <w:uiPriority w:val="59"/>
    <w:rsid w:val="000624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Текст2"/>
    <w:basedOn w:val="a2"/>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9">
    <w:name w:val="Знак Знак2"/>
    <w:basedOn w:val="a2"/>
    <w:rsid w:val="001813C2"/>
    <w:pPr>
      <w:suppressAutoHyphens w:val="0"/>
    </w:pPr>
    <w:rPr>
      <w:rFonts w:ascii="Verdana" w:hAnsi="Verdana" w:cs="Verdana"/>
      <w:sz w:val="20"/>
      <w:szCs w:val="20"/>
      <w:lang w:val="en-US" w:eastAsia="en-US"/>
    </w:rPr>
  </w:style>
  <w:style w:type="paragraph" w:customStyle="1" w:styleId="afffffffff0">
    <w:name w:val="Для таблицы"/>
    <w:basedOn w:val="a2"/>
    <w:link w:val="afffffffff1"/>
    <w:qFormat/>
    <w:rsid w:val="00A523A8"/>
    <w:pPr>
      <w:spacing w:after="120"/>
      <w:jc w:val="center"/>
    </w:pPr>
    <w:rPr>
      <w:rFonts w:eastAsia="Calibri"/>
      <w:kern w:val="1"/>
      <w:sz w:val="20"/>
      <w:szCs w:val="22"/>
      <w:lang w:eastAsia="en-US"/>
    </w:rPr>
  </w:style>
  <w:style w:type="character" w:customStyle="1" w:styleId="afffffffff1">
    <w:name w:val="Для таблицы Знак"/>
    <w:link w:val="afffffffff0"/>
    <w:rsid w:val="00A523A8"/>
    <w:rPr>
      <w:rFonts w:eastAsia="Calibri"/>
      <w:kern w:val="1"/>
      <w:szCs w:val="22"/>
      <w:lang w:eastAsia="en-US"/>
    </w:rPr>
  </w:style>
  <w:style w:type="paragraph" w:customStyle="1" w:styleId="afffffffff2">
    <w:name w:val="для таблицы"/>
    <w:basedOn w:val="a2"/>
    <w:qFormat/>
    <w:rsid w:val="00A523A8"/>
    <w:pPr>
      <w:spacing w:after="120"/>
      <w:jc w:val="center"/>
    </w:pPr>
    <w:rPr>
      <w:b/>
      <w:bCs/>
      <w:kern w:val="1"/>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80385">
      <w:bodyDiv w:val="1"/>
      <w:marLeft w:val="0"/>
      <w:marRight w:val="0"/>
      <w:marTop w:val="0"/>
      <w:marBottom w:val="0"/>
      <w:divBdr>
        <w:top w:val="none" w:sz="0" w:space="0" w:color="auto"/>
        <w:left w:val="none" w:sz="0" w:space="0" w:color="auto"/>
        <w:bottom w:val="none" w:sz="0" w:space="0" w:color="auto"/>
        <w:right w:val="none" w:sz="0" w:space="0" w:color="auto"/>
      </w:divBdr>
    </w:div>
    <w:div w:id="708409069">
      <w:bodyDiv w:val="1"/>
      <w:marLeft w:val="0"/>
      <w:marRight w:val="0"/>
      <w:marTop w:val="0"/>
      <w:marBottom w:val="0"/>
      <w:divBdr>
        <w:top w:val="none" w:sz="0" w:space="0" w:color="auto"/>
        <w:left w:val="none" w:sz="0" w:space="0" w:color="auto"/>
        <w:bottom w:val="none" w:sz="0" w:space="0" w:color="auto"/>
        <w:right w:val="none" w:sz="0" w:space="0" w:color="auto"/>
      </w:divBdr>
    </w:div>
    <w:div w:id="13039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chart" Target="charts/chart4.xml"/><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footer" Target="footer3.xml"/><Relationship Id="rId68" Type="http://schemas.openxmlformats.org/officeDocument/2006/relationships/chart" Target="charts/chart7.xml"/><Relationship Id="rId16" Type="http://schemas.openxmlformats.org/officeDocument/2006/relationships/header" Target="header5.xml"/><Relationship Id="rId11" Type="http://schemas.openxmlformats.org/officeDocument/2006/relationships/chart" Target="charts/chart1.xml"/><Relationship Id="rId32" Type="http://schemas.openxmlformats.org/officeDocument/2006/relationships/image" Target="media/image11.jpeg"/><Relationship Id="rId37" Type="http://schemas.openxmlformats.org/officeDocument/2006/relationships/image" Target="media/image16.png"/><Relationship Id="rId53" Type="http://schemas.openxmlformats.org/officeDocument/2006/relationships/image" Target="media/image32.jpeg"/><Relationship Id="rId58" Type="http://schemas.openxmlformats.org/officeDocument/2006/relationships/image" Target="media/image37.jpeg"/><Relationship Id="rId74" Type="http://schemas.openxmlformats.org/officeDocument/2006/relationships/footer" Target="footer5.xml"/><Relationship Id="rId79"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image" Target="media/image40.jpeg"/><Relationship Id="rId82"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header" Target="header3.xml"/><Relationship Id="rId22" Type="http://schemas.openxmlformats.org/officeDocument/2006/relationships/chart" Target="charts/chart5.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2.jpeg"/><Relationship Id="rId69" Type="http://schemas.openxmlformats.org/officeDocument/2006/relationships/chart" Target="charts/chart8.xml"/><Relationship Id="rId77" Type="http://schemas.openxmlformats.org/officeDocument/2006/relationships/header" Target="header11.xml"/><Relationship Id="rId8" Type="http://schemas.openxmlformats.org/officeDocument/2006/relationships/image" Target="media/image1.png"/><Relationship Id="rId51" Type="http://schemas.openxmlformats.org/officeDocument/2006/relationships/image" Target="media/image30.jpeg"/><Relationship Id="rId72" Type="http://schemas.openxmlformats.org/officeDocument/2006/relationships/footer" Target="footer4.xml"/><Relationship Id="rId80" Type="http://schemas.openxmlformats.org/officeDocument/2006/relationships/header" Target="header13.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7.pn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chart" Target="charts/chart6.xml"/><Relationship Id="rId20" Type="http://schemas.openxmlformats.org/officeDocument/2006/relationships/image" Target="media/image2.jpeg"/><Relationship Id="rId41" Type="http://schemas.openxmlformats.org/officeDocument/2006/relationships/image" Target="media/image20.png"/><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chart" Target="charts/chart9.xml"/><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7.jpeg"/><Relationship Id="rId36" Type="http://schemas.openxmlformats.org/officeDocument/2006/relationships/image" Target="media/image15.png"/><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header" Target="header2.xml"/><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hyperlink" Target="http://www.consultant.ru/document/cons_doc_LAW_189509/11914d877cee9b491e32f855edfde9c36625c38d/" TargetMode="External"/><Relationship Id="rId73" Type="http://schemas.openxmlformats.org/officeDocument/2006/relationships/header" Target="header9.xml"/><Relationship Id="rId78" Type="http://schemas.openxmlformats.org/officeDocument/2006/relationships/footer" Target="footer7.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eader" Target="header6.xml"/><Relationship Id="rId39" Type="http://schemas.openxmlformats.org/officeDocument/2006/relationships/image" Target="media/image18.png"/><Relationship Id="rId34" Type="http://schemas.openxmlformats.org/officeDocument/2006/relationships/image" Target="media/image13.jpeg"/><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eader" Target="header8.xml"/><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image" Target="media/image3.png"/><Relationship Id="rId40" Type="http://schemas.openxmlformats.org/officeDocument/2006/relationships/image" Target="media/image19.png"/><Relationship Id="rId45" Type="http://schemas.openxmlformats.org/officeDocument/2006/relationships/image" Target="media/image24.jpeg"/><Relationship Id="rId66" Type="http://schemas.openxmlformats.org/officeDocument/2006/relationships/hyperlink" Target="http://www.consultant.ru/document/cons_doc_LAW_210052/b004fed0b70d0f223e4a81f8ad6cd92af90a7e3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1"/>
          <c:order val="1"/>
          <c:tx>
            <c:strRef>
              <c:f>'[Ломинцево оборуд ВО.xlsx]Лист1'!$D$1</c:f>
              <c:strCache>
                <c:ptCount val="1"/>
                <c:pt idx="0">
                  <c:v>Длина, 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'[Ломинцево оборуд ВО.xlsx]Лист1'!$B$2:$B$3</c:f>
              <c:strCache>
                <c:ptCount val="2"/>
                <c:pt idx="0">
                  <c:v>п.Ломинцевский</c:v>
                </c:pt>
                <c:pt idx="1">
                  <c:v>д.Шевелевка</c:v>
                </c:pt>
              </c:strCache>
            </c:strRef>
          </c:cat>
          <c:val>
            <c:numRef>
              <c:f>'[Ломинцево оборуд ВО.xlsx]Лист1'!$D$2:$D$3</c:f>
              <c:numCache>
                <c:formatCode>General</c:formatCode>
                <c:ptCount val="2"/>
                <c:pt idx="0">
                  <c:v>8700</c:v>
                </c:pt>
                <c:pt idx="1">
                  <c:v>5100</c:v>
                </c:pt>
              </c:numCache>
            </c:numRef>
          </c:val>
          <c:extLst xmlns:c16r2="http://schemas.microsoft.com/office/drawing/2015/06/chart">
            <c:ext xmlns:c16="http://schemas.microsoft.com/office/drawing/2014/chart" uri="{C3380CC4-5D6E-409C-BE32-E72D297353CC}">
              <c16:uniqueId val="{00000000-2561-48BA-AC19-3D65EB4E2E31}"/>
            </c:ext>
          </c:extLst>
        </c:ser>
        <c:dLbls>
          <c:showLegendKey val="0"/>
          <c:showVal val="0"/>
          <c:showCatName val="0"/>
          <c:showSerName val="0"/>
          <c:showPercent val="0"/>
          <c:showBubbleSize val="0"/>
        </c:dLbls>
        <c:gapWidth val="182"/>
        <c:axId val="101525328"/>
        <c:axId val="10151118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'[Ломинцево оборуд ВО.xlsx]Лист1'!$C$1</c15:sqref>
                        </c15:formulaRef>
                      </c:ext>
                    </c:extLst>
                    <c:strCache>
                      <c:ptCount val="1"/>
                      <c:pt idx="0">
                        <c:v>Диаметр, мм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'[Ломинцево оборуд ВО.xlsx]Лист1'!$B$2:$B$3</c15:sqref>
                        </c15:formulaRef>
                      </c:ext>
                    </c:extLst>
                    <c:strCache>
                      <c:ptCount val="2"/>
                      <c:pt idx="0">
                        <c:v>п.Ломинцевский</c:v>
                      </c:pt>
                      <c:pt idx="1">
                        <c:v>д.Шевелевка</c:v>
                      </c:pt>
                    </c:strCache>
                  </c:strRef>
                </c:cat>
                <c:val>
                  <c:numRef>
                    <c:extLst xmlns:c16r2="http://schemas.microsoft.com/office/drawing/2015/06/chart">
                      <c:ext uri="{02D57815-91ED-43cb-92C2-25804820EDAC}">
                        <c15:formulaRef>
                          <c15:sqref>'[Ломинцево оборуд ВО.xlsx]Лист1'!$C$2:$C$3</c15:sqref>
                        </c15:formulaRef>
                      </c:ext>
                    </c:extLst>
                    <c:numCache>
                      <c:formatCode>General</c:formatCode>
                      <c:ptCount val="2"/>
                      <c:pt idx="0">
                        <c:v>150</c:v>
                      </c:pt>
                      <c:pt idx="1">
                        <c:v>150</c:v>
                      </c:pt>
                    </c:numCache>
                  </c:numRef>
                </c:val>
                <c:extLst xmlns:c16r2="http://schemas.microsoft.com/office/drawing/2015/06/chart">
                  <c:ext xmlns:c16="http://schemas.microsoft.com/office/drawing/2014/chart" uri="{C3380CC4-5D6E-409C-BE32-E72D297353CC}">
                    <c16:uniqueId val="{00000001-2561-48BA-AC19-3D65EB4E2E31}"/>
                  </c:ext>
                </c:extLst>
              </c15:ser>
            </c15:filteredBarSeries>
          </c:ext>
        </c:extLst>
      </c:barChart>
      <c:catAx>
        <c:axId val="10152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11184"/>
        <c:crosses val="autoZero"/>
        <c:auto val="1"/>
        <c:lblAlgn val="ctr"/>
        <c:lblOffset val="100"/>
        <c:noMultiLvlLbl val="0"/>
      </c:catAx>
      <c:valAx>
        <c:axId val="101511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25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'[Блнс_2021 Ломинцево ВС 1107.xlsm]В1'!$C$5</c:f>
              <c:strCache>
                <c:ptCount val="1"/>
                <c:pt idx="0">
                  <c:v>п.Ломинцевский</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37E-442B-942B-F6BFCA12F7D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37E-442B-942B-F6BFCA12F7D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37E-442B-942B-F6BFCA12F7D6}"/>
              </c:ext>
            </c:extLst>
          </c:dPt>
          <c:dLbls>
            <c:dLbl>
              <c:idx val="2"/>
              <c:delete val="1"/>
              <c:extLst xmlns:c16r2="http://schemas.microsoft.com/office/drawing/2015/06/chart">
                <c:ext xmlns:c16="http://schemas.microsoft.com/office/drawing/2014/chart" uri="{C3380CC4-5D6E-409C-BE32-E72D297353CC}">
                  <c16:uniqueId val="{00000005-437E-442B-942B-F6BFCA12F7D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'[Блнс_2021 Ломинцево ВС 1107.xlsm]В1'!$E$4:$G$4</c:f>
              <c:strCache>
                <c:ptCount val="3"/>
                <c:pt idx="0">
                  <c:v>Население, м³/год</c:v>
                </c:pt>
                <c:pt idx="1">
                  <c:v>Бюджет, м³/год</c:v>
                </c:pt>
                <c:pt idx="2">
                  <c:v>Прочие, м³/год</c:v>
                </c:pt>
              </c:strCache>
            </c:strRef>
          </c:cat>
          <c:val>
            <c:numRef>
              <c:f>'[Блнс_2021 Ломинцево ВС 1107.xlsm]В1'!$E$5:$G$5</c:f>
              <c:numCache>
                <c:formatCode>#,##0</c:formatCode>
                <c:ptCount val="3"/>
                <c:pt idx="0">
                  <c:v>17895</c:v>
                </c:pt>
                <c:pt idx="1">
                  <c:v>17700</c:v>
                </c:pt>
                <c:pt idx="2">
                  <c:v>0</c:v>
                </c:pt>
              </c:numCache>
            </c:numRef>
          </c:val>
          <c:extLst xmlns:c16r2="http://schemas.microsoft.com/office/drawing/2015/06/chart">
            <c:ext xmlns:c16="http://schemas.microsoft.com/office/drawing/2014/chart" uri="{C3380CC4-5D6E-409C-BE32-E72D297353CC}">
              <c16:uniqueId val="{00000006-437E-442B-942B-F6BFCA12F7D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ayout>
        <c:manualLayout>
          <c:xMode val="edge"/>
          <c:yMode val="edge"/>
          <c:x val="2.0810367454068255E-2"/>
          <c:y val="0.87446580399395202"/>
          <c:w val="0.95282370953630802"/>
          <c:h val="9.7756396410548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'[Блнс_2021 Ломинцево ВС 1107.xlsm]В2'!$E$3</c:f>
              <c:strCache>
                <c:ptCount val="1"/>
                <c:pt idx="0">
                  <c:v>Население, м³/год</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'[Блнс_2021 Ломинцево ВС 1107.xlsm]В2'!$C$4:$C$8</c:f>
              <c:numCache>
                <c:formatCode>General</c:formatCode>
                <c:ptCount val="5"/>
                <c:pt idx="0">
                  <c:v>2016</c:v>
                </c:pt>
                <c:pt idx="1">
                  <c:v>2017</c:v>
                </c:pt>
                <c:pt idx="2">
                  <c:v>2018</c:v>
                </c:pt>
                <c:pt idx="3">
                  <c:v>2019</c:v>
                </c:pt>
                <c:pt idx="4">
                  <c:v>2020</c:v>
                </c:pt>
              </c:numCache>
            </c:numRef>
          </c:cat>
          <c:val>
            <c:numRef>
              <c:f>'[Блнс_2021 Ломинцево ВС 1107.xlsm]В2'!$E$4:$E$8</c:f>
              <c:numCache>
                <c:formatCode>#,##0</c:formatCode>
                <c:ptCount val="5"/>
                <c:pt idx="0">
                  <c:v>24995.355</c:v>
                </c:pt>
                <c:pt idx="1">
                  <c:v>25975.565000000002</c:v>
                </c:pt>
                <c:pt idx="2">
                  <c:v>24995.355</c:v>
                </c:pt>
                <c:pt idx="3">
                  <c:v>24505.25</c:v>
                </c:pt>
                <c:pt idx="4">
                  <c:v>25795</c:v>
                </c:pt>
              </c:numCache>
            </c:numRef>
          </c:val>
          <c:extLst xmlns:c16r2="http://schemas.microsoft.com/office/drawing/2015/06/chart">
            <c:ext xmlns:c16="http://schemas.microsoft.com/office/drawing/2014/chart" uri="{C3380CC4-5D6E-409C-BE32-E72D297353CC}">
              <c16:uniqueId val="{00000000-4531-47C3-8D53-51B830FCB30D}"/>
            </c:ext>
          </c:extLst>
        </c:ser>
        <c:ser>
          <c:idx val="2"/>
          <c:order val="1"/>
          <c:tx>
            <c:strRef>
              <c:f>'[Блнс_2021 Ломинцево ВС 1107.xlsm]В2'!$F$3</c:f>
              <c:strCache>
                <c:ptCount val="1"/>
                <c:pt idx="0">
                  <c:v>Бюджет, м³/год</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'[Блнс_2021 Ломинцево ВС 1107.xlsm]В2'!$C$4:$C$8</c:f>
              <c:numCache>
                <c:formatCode>General</c:formatCode>
                <c:ptCount val="5"/>
                <c:pt idx="0">
                  <c:v>2016</c:v>
                </c:pt>
                <c:pt idx="1">
                  <c:v>2017</c:v>
                </c:pt>
                <c:pt idx="2">
                  <c:v>2018</c:v>
                </c:pt>
                <c:pt idx="3">
                  <c:v>2019</c:v>
                </c:pt>
                <c:pt idx="4">
                  <c:v>2020</c:v>
                </c:pt>
              </c:numCache>
            </c:numRef>
          </c:cat>
          <c:val>
            <c:numRef>
              <c:f>'[Блнс_2021 Ломинцево ВС 1107.xlsm]В2'!$F$4:$F$8</c:f>
              <c:numCache>
                <c:formatCode>#,##0</c:formatCode>
                <c:ptCount val="5"/>
                <c:pt idx="0">
                  <c:v>17151.3</c:v>
                </c:pt>
                <c:pt idx="1">
                  <c:v>17823.900000000001</c:v>
                </c:pt>
                <c:pt idx="2">
                  <c:v>17151.3</c:v>
                </c:pt>
                <c:pt idx="3">
                  <c:v>16815</c:v>
                </c:pt>
                <c:pt idx="4">
                  <c:v>17700</c:v>
                </c:pt>
              </c:numCache>
            </c:numRef>
          </c:val>
          <c:extLst xmlns:c16r2="http://schemas.microsoft.com/office/drawing/2015/06/chart">
            <c:ext xmlns:c16="http://schemas.microsoft.com/office/drawing/2014/chart" uri="{C3380CC4-5D6E-409C-BE32-E72D297353CC}">
              <c16:uniqueId val="{00000001-4531-47C3-8D53-51B830FCB30D}"/>
            </c:ext>
          </c:extLst>
        </c:ser>
        <c:ser>
          <c:idx val="3"/>
          <c:order val="2"/>
          <c:tx>
            <c:strRef>
              <c:f>'[Блнс_2021 Ломинцево ВС 1107.xlsm]В2'!$G$3</c:f>
              <c:strCache>
                <c:ptCount val="1"/>
                <c:pt idx="0">
                  <c:v>Прочие, м³/год</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'[Блнс_2021 Ломинцево ВС 1107.xlsm]В2'!$C$4:$C$8</c:f>
              <c:numCache>
                <c:formatCode>General</c:formatCode>
                <c:ptCount val="5"/>
                <c:pt idx="0">
                  <c:v>2016</c:v>
                </c:pt>
                <c:pt idx="1">
                  <c:v>2017</c:v>
                </c:pt>
                <c:pt idx="2">
                  <c:v>2018</c:v>
                </c:pt>
                <c:pt idx="3">
                  <c:v>2019</c:v>
                </c:pt>
                <c:pt idx="4">
                  <c:v>2020</c:v>
                </c:pt>
              </c:numCache>
            </c:numRef>
          </c:cat>
          <c:val>
            <c:numRef>
              <c:f>'[Блнс_2021 Ломинцево ВС 1107.xlsm]В2'!$G$4:$G$8</c:f>
              <c:numCache>
                <c:formatCode>#,##0</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2-4531-47C3-8D53-51B830FCB30D}"/>
            </c:ext>
          </c:extLst>
        </c:ser>
        <c:dLbls>
          <c:dLblPos val="outEnd"/>
          <c:showLegendKey val="0"/>
          <c:showVal val="1"/>
          <c:showCatName val="0"/>
          <c:showSerName val="0"/>
          <c:showPercent val="0"/>
          <c:showBubbleSize val="0"/>
        </c:dLbls>
        <c:gapWidth val="80"/>
        <c:overlap val="23"/>
        <c:axId val="101516080"/>
        <c:axId val="101525872"/>
      </c:barChart>
      <c:catAx>
        <c:axId val="101516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25872"/>
        <c:crosses val="autoZero"/>
        <c:auto val="1"/>
        <c:lblAlgn val="ctr"/>
        <c:lblOffset val="100"/>
        <c:noMultiLvlLbl val="0"/>
      </c:catAx>
      <c:valAx>
        <c:axId val="101525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1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'[Блнс_2021  Огаревка.xlsm]В1'!$C$11</c:f>
              <c:strCache>
                <c:ptCount val="1"/>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925-4ED2-91B0-09A76F7DECD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925-4ED2-91B0-09A76F7DECD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'[Блнс_2021  Огаревка.xlsm]В1'!$E$4:$G$4</c:f>
              <c:strCache>
                <c:ptCount val="2"/>
                <c:pt idx="0">
                  <c:v>Население, м³/год</c:v>
                </c:pt>
                <c:pt idx="1">
                  <c:v>Прочие, м³/год</c:v>
                </c:pt>
              </c:strCache>
            </c:strRef>
          </c:cat>
          <c:val>
            <c:numRef>
              <c:f>'[Блнс_2021  Огаревка.xlsm]В1'!$E$11:$G$11</c:f>
              <c:numCache>
                <c:formatCode>#,##0</c:formatCode>
                <c:ptCount val="2"/>
                <c:pt idx="0">
                  <c:v>65788.051145374455</c:v>
                </c:pt>
                <c:pt idx="1">
                  <c:v>7935.0666079295161</c:v>
                </c:pt>
              </c:numCache>
            </c:numRef>
          </c:val>
          <c:extLst xmlns:c16r2="http://schemas.microsoft.com/office/drawing/2015/06/chart">
            <c:ext xmlns:c16="http://schemas.microsoft.com/office/drawing/2014/chart" uri="{C3380CC4-5D6E-409C-BE32-E72D297353CC}">
              <c16:uniqueId val="{00000004-4925-4ED2-91B0-09A76F7DECD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0810367454068255E-2"/>
          <c:y val="0.87446580399395202"/>
          <c:w val="0.95282370953630802"/>
          <c:h val="9.7756396410548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'[Блнс_2021  Огаревка.xlsm]В2'!$D$3</c:f>
              <c:strCache>
                <c:ptCount val="1"/>
                <c:pt idx="0">
                  <c:v>Сумма, м³/год</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'[Блнс_2021  Огаревка.xlsm]В2'!$C$4:$C$8</c:f>
              <c:numCache>
                <c:formatCode>General</c:formatCode>
                <c:ptCount val="5"/>
                <c:pt idx="0">
                  <c:v>2016</c:v>
                </c:pt>
                <c:pt idx="1">
                  <c:v>2017</c:v>
                </c:pt>
                <c:pt idx="2">
                  <c:v>2018</c:v>
                </c:pt>
                <c:pt idx="3">
                  <c:v>2019</c:v>
                </c:pt>
                <c:pt idx="4">
                  <c:v>2020</c:v>
                </c:pt>
              </c:numCache>
            </c:numRef>
          </c:cat>
          <c:val>
            <c:numRef>
              <c:f>'[Блнс_2021  Огаревка.xlsm]В2'!$D$4:$D$8</c:f>
              <c:numCache>
                <c:formatCode>#,##0</c:formatCode>
                <c:ptCount val="5"/>
                <c:pt idx="0">
                  <c:v>71437.701102951542</c:v>
                </c:pt>
                <c:pt idx="1">
                  <c:v>74239.179577577088</c:v>
                </c:pt>
                <c:pt idx="2">
                  <c:v>71437.701102951542</c:v>
                </c:pt>
                <c:pt idx="3">
                  <c:v>70036.961865638776</c:v>
                </c:pt>
                <c:pt idx="4">
                  <c:v>73723.117753303974</c:v>
                </c:pt>
              </c:numCache>
            </c:numRef>
          </c:val>
          <c:extLst xmlns:c16r2="http://schemas.microsoft.com/office/drawing/2015/06/chart">
            <c:ext xmlns:c16="http://schemas.microsoft.com/office/drawing/2014/chart" uri="{C3380CC4-5D6E-409C-BE32-E72D297353CC}">
              <c16:uniqueId val="{00000000-B0E4-4321-B71D-FD1AA88C2CEE}"/>
            </c:ext>
          </c:extLst>
        </c:ser>
        <c:dLbls>
          <c:dLblPos val="outEnd"/>
          <c:showLegendKey val="0"/>
          <c:showVal val="1"/>
          <c:showCatName val="0"/>
          <c:showSerName val="0"/>
          <c:showPercent val="0"/>
          <c:showBubbleSize val="0"/>
        </c:dLbls>
        <c:gapWidth val="80"/>
        <c:overlap val="23"/>
        <c:axId val="101514992"/>
        <c:axId val="101526416"/>
      </c:barChart>
      <c:catAx>
        <c:axId val="101514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26416"/>
        <c:crosses val="autoZero"/>
        <c:auto val="1"/>
        <c:lblAlgn val="ctr"/>
        <c:lblOffset val="100"/>
        <c:noMultiLvlLbl val="0"/>
      </c:catAx>
      <c:valAx>
        <c:axId val="101526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1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'[Водоотведение на 01.01.2021.xls]кан.сети'!$C$33:$C$34</c:f>
              <c:strCache>
                <c:ptCount val="2"/>
                <c:pt idx="0">
                  <c:v>п.Лазарево</c:v>
                </c:pt>
                <c:pt idx="1">
                  <c:v>с.Карамышево</c:v>
                </c:pt>
              </c:strCache>
            </c:strRef>
          </c:cat>
          <c:val>
            <c:numRef>
              <c:f>'[Водоотведение на 01.01.2021.xls]кан.сети'!$D$33:$D$34</c:f>
              <c:numCache>
                <c:formatCode>General</c:formatCode>
                <c:ptCount val="2"/>
                <c:pt idx="0">
                  <c:v>16.45</c:v>
                </c:pt>
                <c:pt idx="1">
                  <c:v>0.75</c:v>
                </c:pt>
              </c:numCache>
            </c:numRef>
          </c:val>
          <c:extLst xmlns:c16r2="http://schemas.microsoft.com/office/drawing/2015/06/chart">
            <c:ext xmlns:c16="http://schemas.microsoft.com/office/drawing/2014/chart" uri="{C3380CC4-5D6E-409C-BE32-E72D297353CC}">
              <c16:uniqueId val="{00000000-D740-48C8-BF41-142BACB07B88}"/>
            </c:ext>
          </c:extLst>
        </c:ser>
        <c:dLbls>
          <c:showLegendKey val="0"/>
          <c:showVal val="0"/>
          <c:showCatName val="0"/>
          <c:showSerName val="0"/>
          <c:showPercent val="0"/>
          <c:showBubbleSize val="0"/>
        </c:dLbls>
        <c:gapWidth val="182"/>
        <c:axId val="101522608"/>
        <c:axId val="101520976"/>
      </c:barChart>
      <c:catAx>
        <c:axId val="10152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20976"/>
        <c:crosses val="autoZero"/>
        <c:auto val="1"/>
        <c:lblAlgn val="ctr"/>
        <c:lblOffset val="100"/>
        <c:noMultiLvlLbl val="0"/>
      </c:catAx>
      <c:valAx>
        <c:axId val="101520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22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4C5-4C67-884A-867733A14B0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4C5-4C67-884A-867733A14B0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4C5-4C67-884A-867733A14B0A}"/>
              </c:ext>
            </c:extLst>
          </c:dPt>
          <c:dLbls>
            <c:dLbl>
              <c:idx val="6"/>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ru-RU"/>
                </a:p>
              </c:txPr>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'[Лазарева оборуд ВО.xlsx]сетти1'!$B$26:$B$28</c:f>
              <c:strCache>
                <c:ptCount val="3"/>
                <c:pt idx="0">
                  <c:v>Диаметр 100 мм.</c:v>
                </c:pt>
                <c:pt idx="1">
                  <c:v>Диаметр 200 мм.</c:v>
                </c:pt>
                <c:pt idx="2">
                  <c:v>Диаметр 300 мм. </c:v>
                </c:pt>
              </c:strCache>
            </c:strRef>
          </c:cat>
          <c:val>
            <c:numRef>
              <c:f>'[Лазарева оборуд ВО.xlsx]сетти1'!$C$26:$C$28</c:f>
              <c:numCache>
                <c:formatCode>General</c:formatCode>
                <c:ptCount val="3"/>
                <c:pt idx="0">
                  <c:v>3128</c:v>
                </c:pt>
                <c:pt idx="1">
                  <c:v>2576</c:v>
                </c:pt>
                <c:pt idx="2">
                  <c:v>3496</c:v>
                </c:pt>
              </c:numCache>
            </c:numRef>
          </c:val>
          <c:extLst xmlns:c16r2="http://schemas.microsoft.com/office/drawing/2015/06/chart">
            <c:ext xmlns:c16="http://schemas.microsoft.com/office/drawing/2014/chart" uri="{C3380CC4-5D6E-409C-BE32-E72D297353CC}">
              <c16:uniqueId val="{00000010-44C5-4C67-884A-867733A14B0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В1!$C$5</c:f>
              <c:strCache>
                <c:ptCount val="1"/>
                <c:pt idx="0">
                  <c:v>п.Лазарево</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3F5-4C81-B7CB-692588F9116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3F5-4C81-B7CB-692588F9116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3F5-4C81-B7CB-692588F9116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В1!$E$4:$G$4</c:f>
              <c:strCache>
                <c:ptCount val="3"/>
                <c:pt idx="0">
                  <c:v>Население, м³/год</c:v>
                </c:pt>
                <c:pt idx="1">
                  <c:v>Бюджет, м³/год</c:v>
                </c:pt>
                <c:pt idx="2">
                  <c:v>Прочие, м³/год</c:v>
                </c:pt>
              </c:strCache>
            </c:strRef>
          </c:cat>
          <c:val>
            <c:numRef>
              <c:f>В1!$E$5:$G$5</c:f>
              <c:numCache>
                <c:formatCode>#,##0</c:formatCode>
                <c:ptCount val="3"/>
                <c:pt idx="0">
                  <c:v>66643</c:v>
                </c:pt>
                <c:pt idx="1">
                  <c:v>2987</c:v>
                </c:pt>
                <c:pt idx="2">
                  <c:v>512</c:v>
                </c:pt>
              </c:numCache>
            </c:numRef>
          </c:val>
          <c:extLst xmlns:c16r2="http://schemas.microsoft.com/office/drawing/2015/06/chart">
            <c:ext xmlns:c16="http://schemas.microsoft.com/office/drawing/2014/chart" uri="{C3380CC4-5D6E-409C-BE32-E72D297353CC}">
              <c16:uniqueId val="{00000006-63F5-4C81-B7CB-692588F9116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0810367454068255E-2"/>
          <c:y val="0.87446580399395202"/>
          <c:w val="0.95282370953630802"/>
          <c:h val="9.7756396410548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В2!$E$3</c:f>
              <c:strCache>
                <c:ptCount val="1"/>
                <c:pt idx="0">
                  <c:v>Население, м³/год</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В2!$C$4:$C$8</c:f>
              <c:numCache>
                <c:formatCode>General</c:formatCode>
                <c:ptCount val="5"/>
                <c:pt idx="0">
                  <c:v>2016</c:v>
                </c:pt>
                <c:pt idx="1">
                  <c:v>2017</c:v>
                </c:pt>
                <c:pt idx="2">
                  <c:v>2018</c:v>
                </c:pt>
                <c:pt idx="3">
                  <c:v>2019</c:v>
                </c:pt>
                <c:pt idx="4">
                  <c:v>2020</c:v>
                </c:pt>
              </c:numCache>
            </c:numRef>
          </c:cat>
          <c:val>
            <c:numRef>
              <c:f>В2!$E$4:$E$8</c:f>
              <c:numCache>
                <c:formatCode>#,##0</c:formatCode>
                <c:ptCount val="5"/>
                <c:pt idx="0">
                  <c:v>64577.067000000003</c:v>
                </c:pt>
                <c:pt idx="1">
                  <c:v>67109.501000000004</c:v>
                </c:pt>
                <c:pt idx="2">
                  <c:v>64577.067000000003</c:v>
                </c:pt>
                <c:pt idx="3">
                  <c:v>63310.85</c:v>
                </c:pt>
                <c:pt idx="4">
                  <c:v>66643</c:v>
                </c:pt>
              </c:numCache>
            </c:numRef>
          </c:val>
          <c:extLst xmlns:c16r2="http://schemas.microsoft.com/office/drawing/2015/06/chart">
            <c:ext xmlns:c16="http://schemas.microsoft.com/office/drawing/2014/chart" uri="{C3380CC4-5D6E-409C-BE32-E72D297353CC}">
              <c16:uniqueId val="{00000000-9020-44D2-9823-2886A7E7697B}"/>
            </c:ext>
          </c:extLst>
        </c:ser>
        <c:ser>
          <c:idx val="2"/>
          <c:order val="1"/>
          <c:tx>
            <c:strRef>
              <c:f>В2!$F$3</c:f>
              <c:strCache>
                <c:ptCount val="1"/>
                <c:pt idx="0">
                  <c:v>Бюджет, м³/год</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В2!$C$4:$C$8</c:f>
              <c:numCache>
                <c:formatCode>General</c:formatCode>
                <c:ptCount val="5"/>
                <c:pt idx="0">
                  <c:v>2016</c:v>
                </c:pt>
                <c:pt idx="1">
                  <c:v>2017</c:v>
                </c:pt>
                <c:pt idx="2">
                  <c:v>2018</c:v>
                </c:pt>
                <c:pt idx="3">
                  <c:v>2019</c:v>
                </c:pt>
                <c:pt idx="4">
                  <c:v>2020</c:v>
                </c:pt>
              </c:numCache>
            </c:numRef>
          </c:cat>
          <c:val>
            <c:numRef>
              <c:f>В2!$F$4:$F$8</c:f>
              <c:numCache>
                <c:formatCode>#,##0</c:formatCode>
                <c:ptCount val="5"/>
                <c:pt idx="0">
                  <c:v>2894.4030000000002</c:v>
                </c:pt>
                <c:pt idx="1">
                  <c:v>3007.9090000000001</c:v>
                </c:pt>
                <c:pt idx="2">
                  <c:v>2894.4030000000002</c:v>
                </c:pt>
                <c:pt idx="3">
                  <c:v>2837.65</c:v>
                </c:pt>
                <c:pt idx="4">
                  <c:v>2987</c:v>
                </c:pt>
              </c:numCache>
            </c:numRef>
          </c:val>
          <c:extLst xmlns:c16r2="http://schemas.microsoft.com/office/drawing/2015/06/chart">
            <c:ext xmlns:c16="http://schemas.microsoft.com/office/drawing/2014/chart" uri="{C3380CC4-5D6E-409C-BE32-E72D297353CC}">
              <c16:uniqueId val="{00000001-9020-44D2-9823-2886A7E7697B}"/>
            </c:ext>
          </c:extLst>
        </c:ser>
        <c:ser>
          <c:idx val="3"/>
          <c:order val="2"/>
          <c:tx>
            <c:strRef>
              <c:f>В2!$G$3</c:f>
              <c:strCache>
                <c:ptCount val="1"/>
                <c:pt idx="0">
                  <c:v>Прочие, м³/год</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В2!$C$4:$C$8</c:f>
              <c:numCache>
                <c:formatCode>General</c:formatCode>
                <c:ptCount val="5"/>
                <c:pt idx="0">
                  <c:v>2016</c:v>
                </c:pt>
                <c:pt idx="1">
                  <c:v>2017</c:v>
                </c:pt>
                <c:pt idx="2">
                  <c:v>2018</c:v>
                </c:pt>
                <c:pt idx="3">
                  <c:v>2019</c:v>
                </c:pt>
                <c:pt idx="4">
                  <c:v>2020</c:v>
                </c:pt>
              </c:numCache>
            </c:numRef>
          </c:cat>
          <c:val>
            <c:numRef>
              <c:f>В2!$G$4:$G$8</c:f>
              <c:numCache>
                <c:formatCode>#,##0</c:formatCode>
                <c:ptCount val="5"/>
                <c:pt idx="0">
                  <c:v>496.12799999999999</c:v>
                </c:pt>
                <c:pt idx="1">
                  <c:v>515.58399999999995</c:v>
                </c:pt>
                <c:pt idx="2">
                  <c:v>496.12799999999999</c:v>
                </c:pt>
                <c:pt idx="3">
                  <c:v>486.4</c:v>
                </c:pt>
                <c:pt idx="4">
                  <c:v>512</c:v>
                </c:pt>
              </c:numCache>
            </c:numRef>
          </c:val>
          <c:extLst xmlns:c16r2="http://schemas.microsoft.com/office/drawing/2015/06/chart">
            <c:ext xmlns:c16="http://schemas.microsoft.com/office/drawing/2014/chart" uri="{C3380CC4-5D6E-409C-BE32-E72D297353CC}">
              <c16:uniqueId val="{00000002-9020-44D2-9823-2886A7E7697B}"/>
            </c:ext>
          </c:extLst>
        </c:ser>
        <c:dLbls>
          <c:dLblPos val="outEnd"/>
          <c:showLegendKey val="0"/>
          <c:showVal val="1"/>
          <c:showCatName val="0"/>
          <c:showSerName val="0"/>
          <c:showPercent val="0"/>
          <c:showBubbleSize val="0"/>
        </c:dLbls>
        <c:gapWidth val="80"/>
        <c:overlap val="23"/>
        <c:axId val="101517712"/>
        <c:axId val="101515536"/>
      </c:barChart>
      <c:catAx>
        <c:axId val="101517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15536"/>
        <c:crosses val="autoZero"/>
        <c:auto val="1"/>
        <c:lblAlgn val="ctr"/>
        <c:lblOffset val="100"/>
        <c:noMultiLvlLbl val="0"/>
      </c:catAx>
      <c:valAx>
        <c:axId val="101515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51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A2DB-AF1D-4A5B-9A44-CA9B24C6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0</TotalTime>
  <Pages>1</Pages>
  <Words>39297</Words>
  <Characters>223995</Characters>
  <Application>Microsoft Office Word</Application>
  <DocSecurity>0</DocSecurity>
  <Lines>1866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Tarkov</cp:lastModifiedBy>
  <cp:revision>3</cp:revision>
  <cp:lastPrinted>2023-03-22T12:49:00Z</cp:lastPrinted>
  <dcterms:created xsi:type="dcterms:W3CDTF">2024-04-25T11:03:00Z</dcterms:created>
  <dcterms:modified xsi:type="dcterms:W3CDTF">2024-04-25T11:03:00Z</dcterms:modified>
</cp:coreProperties>
</file>