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B49" w:rsidRPr="0083223B" w:rsidRDefault="00DA7B49" w:rsidP="00DA7B49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8140FEB" wp14:editId="44B38C27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DA7B49" w:rsidRDefault="00DA7B49" w:rsidP="00DA7B4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DA7B49" w:rsidRDefault="00DA7B49" w:rsidP="00DA7B4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A7B49" w:rsidRPr="004964FF" w:rsidRDefault="00DA7B49" w:rsidP="00DA7B4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DA7B49" w:rsidRDefault="00DA7B49" w:rsidP="00DA7B4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A7B49" w:rsidRPr="007648B2" w:rsidTr="00DA7B49">
        <w:trPr>
          <w:trHeight w:val="146"/>
        </w:trPr>
        <w:tc>
          <w:tcPr>
            <w:tcW w:w="5846" w:type="dxa"/>
            <w:shd w:val="clear" w:color="auto" w:fill="auto"/>
          </w:tcPr>
          <w:p w:rsidR="00DA7B49" w:rsidRPr="006F2075" w:rsidRDefault="00DA7B49" w:rsidP="007E640F">
            <w:pPr>
              <w:pStyle w:val="a4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626101" w:rsidRPr="0062610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07.10.2025</w:t>
            </w:r>
          </w:p>
        </w:tc>
        <w:tc>
          <w:tcPr>
            <w:tcW w:w="2409" w:type="dxa"/>
            <w:shd w:val="clear" w:color="auto" w:fill="auto"/>
          </w:tcPr>
          <w:p w:rsidR="00DA7B49" w:rsidRPr="006F2075" w:rsidRDefault="00DA7B49" w:rsidP="007E640F">
            <w:pPr>
              <w:pStyle w:val="a4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62610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1599</w:t>
            </w:r>
          </w:p>
        </w:tc>
      </w:tr>
    </w:tbl>
    <w:p w:rsidR="00DA7B49" w:rsidRPr="008E33F3" w:rsidRDefault="00DA7B49" w:rsidP="00DA7B49">
      <w:pPr>
        <w:rPr>
          <w:rFonts w:ascii="PT Astra Serif" w:hAnsi="PT Astra Serif" w:cs="PT Astra Serif"/>
        </w:rPr>
      </w:pPr>
    </w:p>
    <w:p w:rsidR="008937D8" w:rsidRPr="0092230E" w:rsidRDefault="00B9433E" w:rsidP="007E640F">
      <w:pPr>
        <w:spacing w:line="280" w:lineRule="exact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92230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О в</w:t>
      </w:r>
      <w:bookmarkEnd w:id="0"/>
      <w:r w:rsidRPr="0092230E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несении изменений в </w:t>
      </w:r>
      <w:r w:rsidRPr="0092230E">
        <w:rPr>
          <w:rFonts w:ascii="PT Astra Serif" w:hAnsi="PT Astra Serif"/>
          <w:b/>
          <w:bCs/>
          <w:sz w:val="28"/>
          <w:szCs w:val="28"/>
        </w:rPr>
        <w:t>постановление администрации</w:t>
      </w:r>
    </w:p>
    <w:p w:rsidR="008937D8" w:rsidRPr="0092230E" w:rsidRDefault="00B9433E" w:rsidP="007E640F">
      <w:pPr>
        <w:spacing w:line="280" w:lineRule="exact"/>
        <w:jc w:val="center"/>
        <w:rPr>
          <w:rFonts w:ascii="PT Astra Serif" w:eastAsia="Calibri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bCs/>
          <w:sz w:val="28"/>
          <w:szCs w:val="28"/>
        </w:rPr>
        <w:t xml:space="preserve"> Щекинского района </w:t>
      </w:r>
      <w:r w:rsidRPr="0092230E">
        <w:rPr>
          <w:rFonts w:ascii="PT Astra Serif" w:eastAsia="Calibri" w:hAnsi="PT Astra Serif"/>
          <w:b/>
          <w:sz w:val="28"/>
          <w:szCs w:val="28"/>
        </w:rPr>
        <w:t xml:space="preserve">от 10.01.2022 № 1-3 «Об утверждении муниципальной программы муниципального образования </w:t>
      </w:r>
    </w:p>
    <w:p w:rsidR="008937D8" w:rsidRPr="0092230E" w:rsidRDefault="00B9433E" w:rsidP="007E640F">
      <w:pPr>
        <w:spacing w:line="280" w:lineRule="exact"/>
        <w:jc w:val="center"/>
        <w:rPr>
          <w:rFonts w:ascii="PT Astra Serif" w:eastAsia="Calibri" w:hAnsi="PT Astra Serif"/>
          <w:b/>
          <w:sz w:val="28"/>
          <w:szCs w:val="28"/>
        </w:rPr>
      </w:pPr>
      <w:r w:rsidRPr="0092230E">
        <w:rPr>
          <w:rFonts w:ascii="PT Astra Serif" w:eastAsia="Calibri" w:hAnsi="PT Astra Serif"/>
          <w:b/>
          <w:sz w:val="28"/>
          <w:szCs w:val="28"/>
        </w:rPr>
        <w:t>Щекинский район «Управление муниципальным имуществом муниципального образования Щекинский район</w:t>
      </w:r>
      <w:r w:rsidR="008F213D">
        <w:rPr>
          <w:rFonts w:ascii="PT Astra Serif" w:eastAsia="Calibri" w:hAnsi="PT Astra Serif"/>
          <w:b/>
          <w:sz w:val="28"/>
          <w:szCs w:val="28"/>
        </w:rPr>
        <w:t>»</w:t>
      </w:r>
    </w:p>
    <w:p w:rsidR="008937D8" w:rsidRPr="007E640F" w:rsidRDefault="008937D8" w:rsidP="007E640F">
      <w:pPr>
        <w:jc w:val="both"/>
        <w:rPr>
          <w:rFonts w:ascii="PT Astra Serif" w:hAnsi="PT Astra Serif"/>
          <w:sz w:val="28"/>
          <w:szCs w:val="28"/>
        </w:rPr>
      </w:pPr>
    </w:p>
    <w:p w:rsidR="00462485" w:rsidRPr="0092230E" w:rsidRDefault="00462485" w:rsidP="00A8015B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2230E">
        <w:rPr>
          <w:rFonts w:ascii="PT Astra Serif" w:hAnsi="PT Astra Serif"/>
          <w:sz w:val="28"/>
          <w:szCs w:val="28"/>
        </w:rPr>
        <w:t xml:space="preserve">В соответствии </w:t>
      </w:r>
      <w:r w:rsidR="007F531D">
        <w:rPr>
          <w:rFonts w:ascii="PT Astra Serif" w:hAnsi="PT Astra Serif"/>
          <w:sz w:val="28"/>
          <w:szCs w:val="28"/>
        </w:rPr>
        <w:t>с</w:t>
      </w:r>
      <w:r w:rsidRPr="0092230E">
        <w:rPr>
          <w:rFonts w:ascii="PT Astra Serif" w:hAnsi="PT Astra Serif"/>
          <w:sz w:val="28"/>
          <w:szCs w:val="28"/>
        </w:rPr>
        <w:t xml:space="preserve"> Федеральным законом от 06.10.2003 № 131-ФЗ «Об общих принципах организации местного самоуправления в Российской Федерации», </w:t>
      </w:r>
      <w:r w:rsidR="00A8015B" w:rsidRPr="00A8015B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A8015B">
        <w:rPr>
          <w:rFonts w:ascii="PT Astra Serif" w:hAnsi="PT Astra Serif"/>
          <w:sz w:val="28"/>
          <w:szCs w:val="28"/>
        </w:rPr>
        <w:t xml:space="preserve">, </w:t>
      </w:r>
      <w:r w:rsidR="00D45531" w:rsidRPr="007F531D">
        <w:rPr>
          <w:rFonts w:ascii="PT Astra Serif" w:hAnsi="PT Astra Serif"/>
          <w:sz w:val="28"/>
          <w:szCs w:val="28"/>
        </w:rPr>
        <w:t xml:space="preserve">решением </w:t>
      </w:r>
      <w:r w:rsidR="007E640F" w:rsidRPr="007F531D">
        <w:rPr>
          <w:rFonts w:ascii="PT Astra Serif" w:hAnsi="PT Astra Serif"/>
          <w:sz w:val="28"/>
          <w:szCs w:val="28"/>
        </w:rPr>
        <w:t>С</w:t>
      </w:r>
      <w:r w:rsidR="00D45531" w:rsidRPr="007F531D">
        <w:rPr>
          <w:rFonts w:ascii="PT Astra Serif" w:hAnsi="PT Astra Serif"/>
          <w:sz w:val="28"/>
          <w:szCs w:val="28"/>
        </w:rPr>
        <w:t xml:space="preserve">обрания </w:t>
      </w:r>
      <w:r w:rsidR="007E640F" w:rsidRPr="007F531D">
        <w:rPr>
          <w:rFonts w:ascii="PT Astra Serif" w:hAnsi="PT Astra Serif"/>
          <w:sz w:val="28"/>
          <w:szCs w:val="28"/>
        </w:rPr>
        <w:t>представителей Щекинского района</w:t>
      </w:r>
      <w:r w:rsidR="007F531D" w:rsidRPr="007F531D">
        <w:rPr>
          <w:rFonts w:ascii="PT Astra Serif" w:hAnsi="PT Astra Serif"/>
          <w:sz w:val="28"/>
          <w:szCs w:val="28"/>
        </w:rPr>
        <w:t xml:space="preserve"> от 29.05.2025 № 31/221 «О внесении изменений в решение Собрания представителей Щекинского района от 18 декабря 2024 года № 24/177 «О бюджете</w:t>
      </w:r>
      <w:proofErr w:type="gramEnd"/>
      <w:r w:rsidR="007F531D" w:rsidRPr="007F531D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7F531D" w:rsidRPr="007F531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531D" w:rsidRPr="007F531D">
        <w:rPr>
          <w:rFonts w:ascii="PT Astra Serif" w:hAnsi="PT Astra Serif"/>
          <w:sz w:val="28"/>
          <w:szCs w:val="28"/>
        </w:rPr>
        <w:t xml:space="preserve"> район на 2025 год и плановый период 2026 и 2027 годов»</w:t>
      </w:r>
      <w:r w:rsidR="007E640F">
        <w:rPr>
          <w:rFonts w:ascii="PT Astra Serif" w:hAnsi="PT Astra Serif"/>
          <w:bCs/>
          <w:sz w:val="28"/>
          <w:szCs w:val="28"/>
        </w:rPr>
        <w:t>,</w:t>
      </w:r>
      <w:r w:rsidR="007E640F" w:rsidRPr="007E640F">
        <w:rPr>
          <w:rFonts w:ascii="PT Astra Serif" w:hAnsi="PT Astra Serif"/>
          <w:bCs/>
          <w:sz w:val="28"/>
          <w:szCs w:val="28"/>
        </w:rPr>
        <w:t xml:space="preserve"> </w:t>
      </w:r>
      <w:r w:rsidRPr="0092230E">
        <w:rPr>
          <w:rFonts w:ascii="PT Astra Serif" w:hAnsi="PT Astra Serif"/>
          <w:bCs/>
          <w:sz w:val="28"/>
          <w:szCs w:val="28"/>
        </w:rPr>
        <w:t>постановлением администрации Щекинск</w:t>
      </w:r>
      <w:r w:rsidR="007E640F">
        <w:rPr>
          <w:rFonts w:ascii="PT Astra Serif" w:hAnsi="PT Astra Serif"/>
          <w:bCs/>
          <w:sz w:val="28"/>
          <w:szCs w:val="28"/>
        </w:rPr>
        <w:t>ого</w:t>
      </w:r>
      <w:r w:rsidRPr="0092230E">
        <w:rPr>
          <w:rFonts w:ascii="PT Astra Serif" w:hAnsi="PT Astra Serif"/>
          <w:bCs/>
          <w:sz w:val="28"/>
          <w:szCs w:val="28"/>
        </w:rPr>
        <w:t xml:space="preserve"> район</w:t>
      </w:r>
      <w:r w:rsidR="007E640F">
        <w:rPr>
          <w:rFonts w:ascii="PT Astra Serif" w:hAnsi="PT Astra Serif"/>
          <w:bCs/>
          <w:sz w:val="28"/>
          <w:szCs w:val="28"/>
        </w:rPr>
        <w:t>а</w:t>
      </w:r>
      <w:r w:rsidRPr="0092230E">
        <w:rPr>
          <w:rFonts w:ascii="PT Astra Serif" w:hAnsi="PT Astra Serif"/>
          <w:bCs/>
          <w:sz w:val="28"/>
          <w:szCs w:val="28"/>
        </w:rPr>
        <w:t xml:space="preserve"> от 01.12.20</w:t>
      </w:r>
      <w:r>
        <w:rPr>
          <w:rFonts w:ascii="PT Astra Serif" w:hAnsi="PT Astra Serif"/>
          <w:bCs/>
          <w:sz w:val="28"/>
          <w:szCs w:val="28"/>
        </w:rPr>
        <w:t>21 №</w:t>
      </w:r>
      <w:r w:rsidR="007E640F">
        <w:rPr>
          <w:rFonts w:ascii="PT Astra Serif" w:hAnsi="PT Astra Serif"/>
          <w:bCs/>
          <w:sz w:val="28"/>
          <w:szCs w:val="28"/>
        </w:rPr>
        <w:t> </w:t>
      </w:r>
      <w:r>
        <w:rPr>
          <w:rFonts w:ascii="PT Astra Serif" w:hAnsi="PT Astra Serif"/>
          <w:bCs/>
          <w:sz w:val="28"/>
          <w:szCs w:val="28"/>
        </w:rPr>
        <w:t xml:space="preserve">12-1550 </w:t>
      </w:r>
      <w:r w:rsidRPr="0092230E">
        <w:rPr>
          <w:rFonts w:ascii="PT Astra Serif" w:hAnsi="PT Astra Serif"/>
          <w:bCs/>
          <w:sz w:val="28"/>
          <w:szCs w:val="28"/>
        </w:rPr>
        <w:t>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92230E">
        <w:rPr>
          <w:rFonts w:ascii="PT Astra Serif" w:hAnsi="PT Astra Serif"/>
          <w:sz w:val="28"/>
          <w:szCs w:val="28"/>
        </w:rPr>
        <w:t xml:space="preserve"> Устава </w:t>
      </w:r>
      <w:r w:rsidR="007E640F" w:rsidRPr="007E640F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92230E">
        <w:rPr>
          <w:rFonts w:ascii="PT Astra Serif" w:hAnsi="PT Astra Serif"/>
          <w:sz w:val="28"/>
          <w:szCs w:val="28"/>
        </w:rPr>
        <w:t xml:space="preserve"> администрация Щекинского района ПОСТАНОВЛЯЕТ:</w:t>
      </w:r>
    </w:p>
    <w:p w:rsidR="008937D8" w:rsidRPr="0092230E" w:rsidRDefault="00B9433E" w:rsidP="00A8015B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>1.</w:t>
      </w:r>
      <w:r w:rsidRPr="0092230E">
        <w:rPr>
          <w:rFonts w:ascii="PT Astra Serif" w:hAnsi="PT Astra Serif"/>
          <w:sz w:val="28"/>
          <w:szCs w:val="28"/>
          <w:lang w:val="en-US"/>
        </w:rPr>
        <w:t> </w:t>
      </w:r>
      <w:r w:rsidRPr="0092230E">
        <w:rPr>
          <w:rFonts w:ascii="PT Astra Serif" w:hAnsi="PT Astra Serif"/>
          <w:color w:val="000000"/>
          <w:sz w:val="28"/>
          <w:szCs w:val="28"/>
        </w:rPr>
        <w:t xml:space="preserve">Внести в постановление администрации Щекинского района </w:t>
      </w:r>
      <w:r w:rsidRPr="0092230E">
        <w:rPr>
          <w:rFonts w:ascii="PT Astra Serif" w:eastAsia="Calibri" w:hAnsi="PT Astra Serif"/>
          <w:sz w:val="28"/>
          <w:szCs w:val="28"/>
        </w:rPr>
        <w:t xml:space="preserve">от </w:t>
      </w:r>
      <w:r w:rsidRPr="007E640F">
        <w:rPr>
          <w:rFonts w:ascii="PT Astra Serif" w:eastAsia="Calibri" w:hAnsi="PT Astra Serif"/>
          <w:spacing w:val="-6"/>
          <w:sz w:val="28"/>
          <w:szCs w:val="28"/>
        </w:rPr>
        <w:t>10.01.2022 № 1-3 «Об утверждении муниципальной программы муниципального</w:t>
      </w:r>
      <w:r w:rsidRPr="0092230E">
        <w:rPr>
          <w:rFonts w:ascii="PT Astra Serif" w:eastAsia="Calibri" w:hAnsi="PT Astra Serif"/>
          <w:sz w:val="28"/>
          <w:szCs w:val="28"/>
        </w:rPr>
        <w:t xml:space="preserve"> образования Щекинский район «Управление муниципальным имуществом муниципального образования Щекинский район» изменение, изложив приложение в новой редакции (приложение)</w:t>
      </w:r>
      <w:r w:rsidRPr="0092230E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2231F6" w:rsidRPr="0092230E" w:rsidRDefault="002231F6" w:rsidP="00A8015B">
      <w:pPr>
        <w:widowControl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92230E">
        <w:rPr>
          <w:rFonts w:ascii="PT Astra Serif" w:hAnsi="PT Astra Serif"/>
          <w:noProof/>
          <w:sz w:val="28"/>
          <w:szCs w:val="28"/>
        </w:rPr>
        <w:t>2.</w:t>
      </w:r>
      <w:r w:rsidR="00DA7B49">
        <w:rPr>
          <w:rFonts w:ascii="PT Astra Serif" w:hAnsi="PT Astra Serif"/>
          <w:noProof/>
          <w:sz w:val="28"/>
          <w:szCs w:val="28"/>
        </w:rPr>
        <w:t> </w:t>
      </w:r>
      <w:proofErr w:type="gramStart"/>
      <w:r w:rsidRPr="0092230E">
        <w:rPr>
          <w:rFonts w:ascii="PT Astra Serif" w:hAnsi="PT Astra Serif"/>
          <w:noProof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92230E">
        <w:rPr>
          <w:rFonts w:ascii="PT Astra Serif" w:hAnsi="PT Astra Serif"/>
          <w:noProof/>
          <w:sz w:val="28"/>
          <w:szCs w:val="28"/>
        </w:rPr>
        <w:t xml:space="preserve">                </w:t>
      </w:r>
      <w:proofErr w:type="gramStart"/>
      <w:r w:rsidRPr="0092230E">
        <w:rPr>
          <w:rFonts w:ascii="PT Astra Serif" w:hAnsi="PT Astra Serif"/>
          <w:noProof/>
          <w:sz w:val="28"/>
          <w:szCs w:val="28"/>
        </w:rPr>
        <w:t>Эл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>№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>ФС</w:t>
      </w:r>
      <w:r w:rsidR="007E640F">
        <w:rPr>
          <w:rFonts w:ascii="PT Astra Serif" w:hAnsi="PT Astra Serif"/>
          <w:noProof/>
          <w:sz w:val="28"/>
          <w:szCs w:val="28"/>
        </w:rPr>
        <w:t> </w:t>
      </w:r>
      <w:r w:rsidRPr="0092230E">
        <w:rPr>
          <w:rFonts w:ascii="PT Astra Serif" w:hAnsi="PT Astra Serif"/>
          <w:noProof/>
          <w:sz w:val="28"/>
          <w:szCs w:val="28"/>
        </w:rPr>
        <w:t xml:space="preserve">77-74320 от 19.11.2018), и разместить на официальном сайте </w:t>
      </w:r>
      <w:r w:rsidRPr="0092230E">
        <w:rPr>
          <w:rFonts w:ascii="PT Astra Serif" w:hAnsi="PT Astra Serif"/>
          <w:noProof/>
          <w:sz w:val="28"/>
          <w:szCs w:val="28"/>
        </w:rPr>
        <w:lastRenderedPageBreak/>
        <w:t>муниципального образования Щекинский район.</w:t>
      </w:r>
      <w:proofErr w:type="gramEnd"/>
    </w:p>
    <w:p w:rsidR="008937D8" w:rsidRPr="0092230E" w:rsidRDefault="00B9433E" w:rsidP="00A8015B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92230E">
        <w:rPr>
          <w:rFonts w:ascii="PT Astra Serif" w:hAnsi="PT Astra Serif"/>
          <w:sz w:val="28"/>
          <w:szCs w:val="28"/>
        </w:rPr>
        <w:t>3.</w:t>
      </w:r>
      <w:r w:rsidR="00DA7B49">
        <w:rPr>
          <w:rFonts w:ascii="PT Astra Serif" w:hAnsi="PT Astra Serif"/>
          <w:sz w:val="28"/>
          <w:szCs w:val="28"/>
        </w:rPr>
        <w:t> </w:t>
      </w:r>
      <w:r w:rsidRPr="0092230E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DA7B49" w:rsidRDefault="00DA7B49" w:rsidP="00DA7B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A7B49" w:rsidRPr="00276E92" w:rsidTr="00DA7B49">
        <w:trPr>
          <w:trHeight w:val="229"/>
        </w:trPr>
        <w:tc>
          <w:tcPr>
            <w:tcW w:w="2178" w:type="pct"/>
          </w:tcPr>
          <w:p w:rsidR="00DA7B49" w:rsidRPr="000D05A0" w:rsidRDefault="00DA7B49" w:rsidP="00DA7B49">
            <w:pPr>
              <w:pStyle w:val="a4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DA7B49" w:rsidRPr="00276E92" w:rsidRDefault="00DA7B49" w:rsidP="00DA7B4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A7B49" w:rsidRPr="00276E92" w:rsidRDefault="00DA7B49" w:rsidP="00DA7B49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A7B49" w:rsidRPr="00247B74" w:rsidRDefault="00DA7B49" w:rsidP="00DA7B49">
      <w:pPr>
        <w:rPr>
          <w:rFonts w:ascii="PT Astra Serif" w:hAnsi="PT Astra Serif" w:cs="PT Astra Serif"/>
          <w:sz w:val="2"/>
          <w:szCs w:val="2"/>
        </w:rPr>
        <w:sectPr w:rsidR="00DA7B49" w:rsidRPr="00247B74" w:rsidSect="007E640F">
          <w:headerReference w:type="default" r:id="rId11"/>
          <w:pgSz w:w="11906" w:h="16838"/>
          <w:pgMar w:top="851" w:right="850" w:bottom="709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A7B49" w:rsidRPr="00D92274" w:rsidTr="00DA7B49">
        <w:trPr>
          <w:trHeight w:val="1846"/>
        </w:trPr>
        <w:tc>
          <w:tcPr>
            <w:tcW w:w="4482" w:type="dxa"/>
          </w:tcPr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DA7B49" w:rsidRPr="00D92274" w:rsidRDefault="00DA7B49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A7B49" w:rsidRPr="00D92274" w:rsidRDefault="00DA7B49" w:rsidP="006261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626101" w:rsidRPr="00626101">
              <w:rPr>
                <w:rFonts w:ascii="PT Astra Serif" w:hAnsi="PT Astra Serif"/>
                <w:sz w:val="28"/>
                <w:szCs w:val="28"/>
                <w:lang w:eastAsia="ru-RU"/>
              </w:rPr>
              <w:t>07.10.2025</w:t>
            </w:r>
            <w:r w:rsidR="005552C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626101">
              <w:rPr>
                <w:rFonts w:ascii="PT Astra Serif" w:hAnsi="PT Astra Serif"/>
                <w:sz w:val="28"/>
                <w:szCs w:val="28"/>
                <w:lang w:eastAsia="ru-RU"/>
              </w:rPr>
              <w:t>10 – 1599</w:t>
            </w:r>
          </w:p>
        </w:tc>
      </w:tr>
      <w:tr w:rsidR="00C659F7" w:rsidRPr="00D92274" w:rsidTr="00C659F7">
        <w:trPr>
          <w:trHeight w:val="422"/>
        </w:trPr>
        <w:tc>
          <w:tcPr>
            <w:tcW w:w="4482" w:type="dxa"/>
          </w:tcPr>
          <w:p w:rsidR="00C659F7" w:rsidRPr="00D92274" w:rsidRDefault="00C659F7" w:rsidP="00DA7B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659F7" w:rsidRPr="00D92274" w:rsidTr="00DA7B49">
        <w:trPr>
          <w:trHeight w:val="1846"/>
        </w:trPr>
        <w:tc>
          <w:tcPr>
            <w:tcW w:w="4482" w:type="dxa"/>
          </w:tcPr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C659F7" w:rsidRPr="00D92274" w:rsidRDefault="00C659F7" w:rsidP="00C65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659F7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C659F7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</w:tr>
    </w:tbl>
    <w:p w:rsidR="008937D8" w:rsidRPr="0092230E" w:rsidRDefault="008937D8">
      <w:pPr>
        <w:jc w:val="right"/>
        <w:rPr>
          <w:rFonts w:ascii="PT Astra Serif" w:hAnsi="PT Astra Serif"/>
          <w:sz w:val="16"/>
          <w:szCs w:val="16"/>
        </w:rPr>
      </w:pPr>
    </w:p>
    <w:p w:rsidR="008937D8" w:rsidRPr="0092230E" w:rsidRDefault="008937D8">
      <w:pPr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rPr>
          <w:rFonts w:ascii="PT Astra Serif" w:hAnsi="PT Astra Serif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widowControl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2231F6" w:rsidRPr="0092230E" w:rsidRDefault="00B9433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</w:t>
      </w:r>
    </w:p>
    <w:p w:rsidR="00C659F7" w:rsidRDefault="00B9433E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 «Управление муниципальным имуществом </w:t>
      </w:r>
    </w:p>
    <w:p w:rsidR="008937D8" w:rsidRPr="0092230E" w:rsidRDefault="00B9433E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8937D8" w:rsidRPr="0092230E" w:rsidRDefault="008937D8">
      <w:pPr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«Управление муниципальным имуществом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район»</w:t>
      </w:r>
    </w:p>
    <w:p w:rsidR="008937D8" w:rsidRPr="0092230E" w:rsidRDefault="008937D8">
      <w:pPr>
        <w:ind w:left="36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B9433E" w:rsidP="00D040F7">
      <w:pPr>
        <w:numPr>
          <w:ilvl w:val="0"/>
          <w:numId w:val="3"/>
        </w:numPr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8937D8" w:rsidRPr="0092230E" w:rsidRDefault="008937D8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исполнитель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 (управление архитектуры, земельных и имущественных отношений), муниципальное казенное предприятие «Хозяйственно-эксплуатационное управление Щекинского района»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2022 - 2030 годы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Цели (цели) программы</w:t>
            </w: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</w:t>
            </w:r>
          </w:p>
        </w:tc>
      </w:tr>
      <w:tr w:rsidR="008937D8" w:rsidRPr="0092230E">
        <w:trPr>
          <w:trHeight w:val="70"/>
        </w:trPr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eastAsia="Arial Unicode MS" w:hAnsi="PT Astra Serif"/>
                <w:lang w:eastAsia="en-US"/>
              </w:rPr>
              <w:t>Объемы финансового обеспечения за весь период реализации, тыс. рублей</w:t>
            </w:r>
            <w:r w:rsidRPr="0092230E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8937D8" w:rsidRPr="0092230E" w:rsidRDefault="008937D8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 </w:t>
            </w:r>
            <w:r w:rsidR="00C51569">
              <w:rPr>
                <w:rFonts w:ascii="PT Astra Serif" w:hAnsi="PT Astra Serif"/>
                <w:b/>
                <w:lang w:eastAsia="ru-RU"/>
              </w:rPr>
              <w:t>823142,4</w:t>
            </w:r>
            <w:r w:rsidRPr="002A0CB0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87719,2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75617,2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163CD8">
              <w:rPr>
                <w:rFonts w:ascii="PT Astra Serif" w:hAnsi="PT Astra Serif"/>
                <w:lang w:eastAsia="ru-RU"/>
              </w:rPr>
              <w:t>103310,7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1F5F4D">
              <w:rPr>
                <w:rFonts w:ascii="PT Astra Serif" w:hAnsi="PT Astra Serif"/>
                <w:lang w:eastAsia="ru-RU"/>
              </w:rPr>
              <w:t>102126,2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2026 – </w:t>
            </w:r>
            <w:r w:rsidR="001F5F4D">
              <w:rPr>
                <w:rFonts w:ascii="PT Astra Serif" w:hAnsi="PT Astra Serif"/>
                <w:lang w:eastAsia="ru-RU"/>
              </w:rPr>
              <w:t>87904,3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2027 – </w:t>
            </w:r>
            <w:r w:rsidR="001F5F4D">
              <w:rPr>
                <w:rFonts w:ascii="PT Astra Serif" w:hAnsi="PT Astra Serif"/>
                <w:lang w:eastAsia="ru-RU"/>
              </w:rPr>
              <w:t>91616,2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2028 – </w:t>
            </w:r>
            <w:r w:rsidR="001F5F4D">
              <w:rPr>
                <w:rFonts w:ascii="PT Astra Serif" w:hAnsi="PT Astra Serif"/>
                <w:lang w:eastAsia="ru-RU"/>
              </w:rPr>
              <w:t>91616,2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1F5F4D" w:rsidRPr="001F5F4D">
              <w:rPr>
                <w:rFonts w:ascii="PT Astra Serif" w:hAnsi="PT Astra Serif"/>
                <w:lang w:eastAsia="ru-RU"/>
              </w:rPr>
              <w:t>91616,2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1F5F4D" w:rsidRPr="001F5F4D">
              <w:rPr>
                <w:rFonts w:ascii="PT Astra Serif" w:hAnsi="PT Astra Serif"/>
                <w:lang w:eastAsia="ru-RU"/>
              </w:rPr>
              <w:t>91616,2</w:t>
            </w:r>
          </w:p>
        </w:tc>
      </w:tr>
    </w:tbl>
    <w:p w:rsidR="008937D8" w:rsidRPr="0092230E" w:rsidRDefault="008937D8">
      <w:pPr>
        <w:rPr>
          <w:rFonts w:ascii="PT Astra Serif" w:hAnsi="PT Astra Serif"/>
        </w:rPr>
      </w:pPr>
    </w:p>
    <w:p w:rsidR="008937D8" w:rsidRPr="0092230E" w:rsidRDefault="008937D8">
      <w:pPr>
        <w:rPr>
          <w:rFonts w:ascii="PT Astra Serif" w:hAnsi="PT Astra Serif"/>
        </w:rPr>
        <w:sectPr w:rsidR="008937D8" w:rsidRPr="0092230E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937D8" w:rsidRPr="0092230E" w:rsidRDefault="00B9433E">
      <w:pPr>
        <w:widowControl w:val="0"/>
        <w:spacing w:after="200" w:line="276" w:lineRule="auto"/>
        <w:ind w:left="36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 xml:space="preserve">2. </w:t>
      </w:r>
      <w:r w:rsidRPr="0092230E"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Показатели муниципальной программы 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197" w:type="dxa"/>
        <w:jc w:val="center"/>
        <w:tblLook w:val="00A0" w:firstRow="1" w:lastRow="0" w:firstColumn="1" w:lastColumn="0" w:noHBand="0" w:noVBand="0"/>
      </w:tblPr>
      <w:tblGrid>
        <w:gridCol w:w="553"/>
        <w:gridCol w:w="1712"/>
        <w:gridCol w:w="1725"/>
        <w:gridCol w:w="984"/>
        <w:gridCol w:w="1031"/>
        <w:gridCol w:w="1031"/>
        <w:gridCol w:w="637"/>
        <w:gridCol w:w="554"/>
        <w:gridCol w:w="554"/>
        <w:gridCol w:w="554"/>
        <w:gridCol w:w="554"/>
        <w:gridCol w:w="554"/>
        <w:gridCol w:w="601"/>
        <w:gridCol w:w="673"/>
        <w:gridCol w:w="636"/>
        <w:gridCol w:w="1443"/>
        <w:gridCol w:w="1401"/>
      </w:tblGrid>
      <w:tr w:rsidR="008937D8" w:rsidRPr="0092230E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структурного элемента программы/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8937D8" w:rsidRPr="0092230E">
        <w:trPr>
          <w:cantSplit/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8937D8" w:rsidRPr="0092230E">
        <w:trPr>
          <w:trHeight w:val="26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имуществом, находящимся в муниципальной собственности</w:t>
            </w:r>
          </w:p>
        </w:tc>
      </w:tr>
      <w:tr w:rsidR="008937D8" w:rsidRPr="0092230E">
        <w:trPr>
          <w:trHeight w:val="5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  <w:lang w:eastAsia="ru-RU"/>
              </w:rPr>
            </w:pPr>
            <w:r w:rsidRPr="0092230E">
              <w:rPr>
                <w:rFonts w:ascii="PT Astra Serif" w:eastAsia="Calibri" w:hAnsi="PT Astra Serif"/>
                <w:b/>
                <w:i/>
                <w:spacing w:val="-2"/>
                <w:sz w:val="18"/>
                <w:szCs w:val="18"/>
                <w:lang w:eastAsia="en-US"/>
              </w:rPr>
              <w:t>Комплекс процессных мероприятий «Имущественные отношения»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57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trike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</w:tr>
      <w:tr w:rsidR="008937D8" w:rsidRPr="0092230E">
        <w:trPr>
          <w:cantSplit/>
          <w:trHeight w:val="992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en-US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для регистрации прав собственности за муниципальным образованием Щекинский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8937D8" w:rsidRPr="0092230E">
        <w:trPr>
          <w:cantSplit/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</w:tr>
      <w:tr w:rsidR="008937D8" w:rsidRPr="0092230E">
        <w:trPr>
          <w:cantSplit/>
          <w:trHeight w:val="130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 w:rsidP="00D040F7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Соотношение </w:t>
            </w:r>
            <w:r w:rsidRPr="00D040F7">
              <w:rPr>
                <w:rFonts w:ascii="PT Astra Serif" w:hAnsi="PT Astra Serif"/>
                <w:spacing w:val="-4"/>
                <w:sz w:val="16"/>
                <w:szCs w:val="16"/>
                <w:lang w:eastAsia="ru-RU"/>
              </w:rPr>
              <w:t>поступлений в бюджет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муниципального </w:t>
            </w:r>
            <w:r w:rsidRPr="00D040F7">
              <w:rPr>
                <w:rFonts w:ascii="PT Astra Serif" w:hAnsi="PT Astra Serif"/>
                <w:spacing w:val="-10"/>
                <w:sz w:val="16"/>
                <w:szCs w:val="16"/>
                <w:lang w:eastAsia="ru-RU"/>
              </w:rPr>
              <w:t>образования Щекинский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 доходов от использования муниципального </w:t>
            </w:r>
            <w:r w:rsidRPr="00D040F7">
              <w:rPr>
                <w:rFonts w:ascii="PT Astra Serif" w:hAnsi="PT Astra Serif"/>
                <w:spacing w:val="-4"/>
                <w:sz w:val="16"/>
                <w:szCs w:val="16"/>
                <w:lang w:eastAsia="ru-RU"/>
              </w:rPr>
              <w:t>имущества в отчетном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предыдущем году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val="en-US"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  <w:r w:rsidRPr="0092230E">
              <w:rPr>
                <w:rFonts w:ascii="PT Astra Serif" w:hAnsi="PT Astra Serif"/>
                <w:sz w:val="16"/>
                <w:szCs w:val="16"/>
                <w:lang w:val="en-US" w:eastAsia="ru-RU"/>
              </w:rPr>
              <w:t>,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0,5</w:t>
            </w:r>
          </w:p>
        </w:tc>
      </w:tr>
      <w:tr w:rsidR="008937D8" w:rsidRPr="0092230E">
        <w:trPr>
          <w:cantSplit/>
          <w:trHeight w:val="119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</w:tr>
      <w:tr w:rsidR="008937D8" w:rsidRPr="0092230E">
        <w:trPr>
          <w:trHeight w:val="3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Создание условий для эффективного управления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«Земельные отношения»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16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2.1.1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Эффективное управление земельными участками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</w:p>
        </w:tc>
      </w:tr>
      <w:tr w:rsidR="008937D8" w:rsidRPr="0092230E">
        <w:trPr>
          <w:cantSplit/>
          <w:trHeight w:val="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недвижимости, многоквартирными жилыми домами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6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Цель: Совершенствование организации деятельности муниципального казенного учреждения «Хозяйственно-эксплуатационное управление Щекинского района</w:t>
            </w:r>
          </w:p>
        </w:tc>
      </w:tr>
      <w:tr w:rsidR="008937D8" w:rsidRPr="0092230E">
        <w:trPr>
          <w:trHeight w:val="3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i/>
                <w:sz w:val="18"/>
                <w:szCs w:val="18"/>
                <w:lang w:eastAsia="ru-RU"/>
              </w:rPr>
              <w:t>Комплекс процессных мероприятий «Обеспечение деятельности муниципального казенного учреждения «Хозяйственно-эксплуатационное управление»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trHeight w:val="135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3.1.1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Создание условий для эффективного функционирования МКУ «ХЭУ Щекинского района»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Доля исполненных заявок МКУ «ХЭУ Щекинского района» на проведение ремонтных работ к общему количеству заявок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  <w:p w:rsidR="008937D8" w:rsidRPr="0092230E" w:rsidRDefault="008937D8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100</w:t>
            </w:r>
          </w:p>
        </w:tc>
      </w:tr>
    </w:tbl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8937D8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B9433E">
      <w:pPr>
        <w:widowControl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Pr="0092230E">
        <w:rPr>
          <w:rFonts w:ascii="PT Astra Serif" w:eastAsia="Calibri" w:hAnsi="PT Astra Serif"/>
          <w:b/>
          <w:lang w:eastAsia="en-US"/>
        </w:rPr>
        <w:t>Структура муниципальной программы</w:t>
      </w:r>
    </w:p>
    <w:p w:rsidR="008937D8" w:rsidRPr="0092230E" w:rsidRDefault="00B9433E">
      <w:pPr>
        <w:widowControl w:val="0"/>
        <w:ind w:left="720"/>
        <w:contextualSpacing/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1"/>
        <w:gridCol w:w="2893"/>
        <w:gridCol w:w="3540"/>
        <w:gridCol w:w="3543"/>
      </w:tblGrid>
      <w:tr w:rsidR="008937D8" w:rsidRPr="0092230E">
        <w:trPr>
          <w:trHeight w:val="562"/>
        </w:trPr>
        <w:tc>
          <w:tcPr>
            <w:tcW w:w="1545" w:type="pct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Задачи структурного элемента</w:t>
            </w:r>
          </w:p>
        </w:tc>
        <w:tc>
          <w:tcPr>
            <w:tcW w:w="2228" w:type="pct"/>
            <w:gridSpan w:val="2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7" w:type="pct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Связь с показателями</w:t>
            </w:r>
          </w:p>
        </w:tc>
      </w:tr>
      <w:tr w:rsidR="008937D8" w:rsidRPr="0092230E">
        <w:trPr>
          <w:trHeight w:val="252"/>
        </w:trPr>
        <w:tc>
          <w:tcPr>
            <w:tcW w:w="1545" w:type="pct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7" w:type="pct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</w:t>
            </w:r>
          </w:p>
        </w:tc>
      </w:tr>
      <w:tr w:rsidR="008937D8" w:rsidRPr="0092230E">
        <w:trPr>
          <w:trHeight w:val="272"/>
        </w:trPr>
        <w:tc>
          <w:tcPr>
            <w:tcW w:w="5000" w:type="pct"/>
            <w:gridSpan w:val="4"/>
          </w:tcPr>
          <w:p w:rsidR="008937D8" w:rsidRPr="0092230E" w:rsidRDefault="00B9433E">
            <w:pPr>
              <w:numPr>
                <w:ilvl w:val="0"/>
                <w:numId w:val="12"/>
              </w:numPr>
              <w:spacing w:after="200" w:line="27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</w:tr>
      <w:tr w:rsidR="008937D8" w:rsidRPr="0092230E">
        <w:trPr>
          <w:trHeight w:val="403"/>
        </w:trPr>
        <w:tc>
          <w:tcPr>
            <w:tcW w:w="2547" w:type="pct"/>
            <w:gridSpan w:val="2"/>
            <w:vAlign w:val="center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Начальник управления архитектуры, земельных и имущественных отношений </w:t>
            </w:r>
          </w:p>
        </w:tc>
        <w:tc>
          <w:tcPr>
            <w:tcW w:w="2453" w:type="pct"/>
            <w:gridSpan w:val="2"/>
            <w:vAlign w:val="center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1306"/>
        </w:trPr>
        <w:tc>
          <w:tcPr>
            <w:tcW w:w="1545" w:type="pct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jc w:val="both"/>
              <w:rPr>
                <w:rFonts w:ascii="PT Astra Serif" w:eastAsia="Calibri" w:hAnsi="PT Astra Serif"/>
                <w:i/>
                <w:sz w:val="18"/>
                <w:szCs w:val="18"/>
                <w:lang w:eastAsia="en-US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Организация текущей деятельности Акционерного общества «Лазаревское производственное жилищно-коммунальное хозяйство»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tabs>
                <w:tab w:val="left" w:pos="350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Увеличение уставного капитала Акционерного общества «Лазаревское производственное жилищно-коммунальное хозяйство» путем выпуска дополнительных акций </w:t>
            </w:r>
          </w:p>
        </w:tc>
        <w:tc>
          <w:tcPr>
            <w:tcW w:w="1227" w:type="pct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Без показателя</w:t>
            </w:r>
          </w:p>
        </w:tc>
      </w:tr>
      <w:tr w:rsidR="008937D8" w:rsidRPr="0092230E">
        <w:trPr>
          <w:trHeight w:val="266"/>
        </w:trPr>
        <w:tc>
          <w:tcPr>
            <w:tcW w:w="5000" w:type="pct"/>
            <w:gridSpan w:val="4"/>
          </w:tcPr>
          <w:p w:rsidR="008937D8" w:rsidRPr="0092230E" w:rsidRDefault="00B9433E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2.Комплекс процессных мероприятий: «Имущественные отношения»</w:t>
            </w:r>
          </w:p>
        </w:tc>
      </w:tr>
      <w:tr w:rsidR="008937D8" w:rsidRPr="0092230E">
        <w:trPr>
          <w:trHeight w:val="447"/>
        </w:trPr>
        <w:tc>
          <w:tcPr>
            <w:tcW w:w="2547" w:type="pct"/>
            <w:gridSpan w:val="2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Начальник управления архитектуры, земельных и имущественных отношений </w:t>
            </w:r>
          </w:p>
        </w:tc>
        <w:tc>
          <w:tcPr>
            <w:tcW w:w="2453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279"/>
        </w:trPr>
        <w:tc>
          <w:tcPr>
            <w:tcW w:w="1545" w:type="pct"/>
          </w:tcPr>
          <w:p w:rsidR="008937D8" w:rsidRPr="0092230E" w:rsidRDefault="00B9433E">
            <w:pPr>
              <w:widowControl w:val="0"/>
              <w:spacing w:after="200"/>
              <w:rPr>
                <w:rFonts w:ascii="PT Astra Serif" w:eastAsia="Calibri" w:hAnsi="PT Astra Serif"/>
                <w:i/>
                <w:sz w:val="18"/>
                <w:szCs w:val="18"/>
                <w:lang w:eastAsia="en-US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br/>
              <w:t>Эффективное владение, управление и распоряжение муниципальным имуществом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1.1.1</w:t>
            </w:r>
          </w:p>
        </w:tc>
      </w:tr>
      <w:tr w:rsidR="008937D8" w:rsidRPr="0092230E">
        <w:trPr>
          <w:trHeight w:val="406"/>
        </w:trPr>
        <w:tc>
          <w:tcPr>
            <w:tcW w:w="5000" w:type="pct"/>
            <w:gridSpan w:val="4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3. Комплекс процессных мероприятий «Земельные отношения»</w:t>
            </w:r>
          </w:p>
        </w:tc>
      </w:tr>
      <w:tr w:rsidR="008937D8" w:rsidRPr="0092230E">
        <w:trPr>
          <w:trHeight w:val="532"/>
        </w:trPr>
        <w:tc>
          <w:tcPr>
            <w:tcW w:w="1545" w:type="pct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Эффективное владение, управление и распоряжение земельными участками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2.1.1</w:t>
            </w:r>
          </w:p>
        </w:tc>
      </w:tr>
      <w:tr w:rsidR="008937D8" w:rsidRPr="0092230E">
        <w:trPr>
          <w:trHeight w:val="3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4.Комплекс процессных мероприятий: «Обеспечение деятельности муниципального казенного учреждения «Хозяйственно-эксплуатационное управление»</w:t>
            </w:r>
          </w:p>
        </w:tc>
      </w:tr>
      <w:tr w:rsidR="008937D8" w:rsidRPr="0092230E">
        <w:trPr>
          <w:trHeight w:val="371"/>
        </w:trPr>
        <w:tc>
          <w:tcPr>
            <w:tcW w:w="2547" w:type="pct"/>
            <w:gridSpan w:val="2"/>
          </w:tcPr>
          <w:p w:rsidR="008937D8" w:rsidRPr="0092230E" w:rsidRDefault="00B9433E" w:rsidP="008E7B8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proofErr w:type="gramStart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</w:t>
            </w:r>
            <w:proofErr w:type="gramEnd"/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 xml:space="preserve"> за реализацию:  Директор МКУ «ХЭУ Щекинского района» </w:t>
            </w:r>
          </w:p>
        </w:tc>
        <w:tc>
          <w:tcPr>
            <w:tcW w:w="2453" w:type="pct"/>
            <w:gridSpan w:val="2"/>
          </w:tcPr>
          <w:p w:rsidR="008937D8" w:rsidRPr="0092230E" w:rsidRDefault="00B9433E">
            <w:pPr>
              <w:widowControl w:val="0"/>
              <w:spacing w:after="20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92230E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8937D8" w:rsidRPr="0092230E">
        <w:trPr>
          <w:trHeight w:val="532"/>
        </w:trPr>
        <w:tc>
          <w:tcPr>
            <w:tcW w:w="1545" w:type="pct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  <w:tc>
          <w:tcPr>
            <w:tcW w:w="2228" w:type="pct"/>
            <w:gridSpan w:val="2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Организация управленческих и исполнительно-распорядительных функций МКУ «ХЭУ Щекинского района»</w:t>
            </w:r>
          </w:p>
        </w:tc>
        <w:tc>
          <w:tcPr>
            <w:tcW w:w="1227" w:type="pct"/>
          </w:tcPr>
          <w:p w:rsidR="008937D8" w:rsidRPr="0092230E" w:rsidRDefault="00B9433E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Показатель 3.1.1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8"/>
          <w:szCs w:val="28"/>
        </w:rPr>
      </w:pPr>
    </w:p>
    <w:p w:rsidR="008937D8" w:rsidRPr="0092230E" w:rsidRDefault="00B9433E" w:rsidP="00D040F7">
      <w:pPr>
        <w:widowControl w:val="0"/>
        <w:ind w:left="720"/>
        <w:contextualSpacing/>
        <w:jc w:val="center"/>
        <w:rPr>
          <w:rFonts w:ascii="PT Astra Serif" w:eastAsia="Calibri" w:hAnsi="PT Astra Serif"/>
          <w:b/>
          <w:lang w:eastAsia="en-US"/>
        </w:rPr>
      </w:pPr>
      <w:r w:rsidRPr="0092230E">
        <w:rPr>
          <w:rFonts w:ascii="PT Astra Serif" w:hAnsi="PT Astra Serif"/>
          <w:b/>
          <w:sz w:val="28"/>
          <w:szCs w:val="28"/>
        </w:rPr>
        <w:lastRenderedPageBreak/>
        <w:t>4. </w:t>
      </w:r>
      <w:r w:rsidRPr="0092230E">
        <w:rPr>
          <w:rFonts w:ascii="PT Astra Serif" w:eastAsia="Calibri" w:hAnsi="PT Astra Serif"/>
          <w:b/>
          <w:lang w:eastAsia="en-US"/>
        </w:rPr>
        <w:t>Финансовое обеспечение муниципальной программы</w:t>
      </w:r>
    </w:p>
    <w:p w:rsidR="008937D8" w:rsidRPr="0092230E" w:rsidRDefault="00B9433E" w:rsidP="00D040F7">
      <w:pPr>
        <w:widowControl w:val="0"/>
        <w:ind w:left="720"/>
        <w:contextualSpacing/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«Управление муниципальным имуществом муниципального образования Щекинский район»</w:t>
      </w:r>
    </w:p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8937D8" w:rsidRPr="0092230E">
        <w:trPr>
          <w:cantSplit/>
          <w:tblHeader/>
        </w:trPr>
        <w:tc>
          <w:tcPr>
            <w:tcW w:w="777" w:type="pct"/>
            <w:vMerge w:val="restart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223" w:type="pct"/>
            <w:gridSpan w:val="10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8937D8" w:rsidRPr="0092230E">
        <w:trPr>
          <w:cantSplit/>
          <w:trHeight w:val="448"/>
          <w:tblHeader/>
        </w:trPr>
        <w:tc>
          <w:tcPr>
            <w:tcW w:w="777" w:type="pct"/>
            <w:vMerge/>
          </w:tcPr>
          <w:p w:rsidR="008937D8" w:rsidRPr="0092230E" w:rsidRDefault="008937D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</w:t>
            </w:r>
          </w:p>
        </w:tc>
      </w:tr>
      <w:tr w:rsidR="008937D8" w:rsidRPr="0092230E">
        <w:trPr>
          <w:trHeight w:val="282"/>
          <w:tblHeader/>
        </w:trPr>
        <w:tc>
          <w:tcPr>
            <w:tcW w:w="777" w:type="pct"/>
          </w:tcPr>
          <w:p w:rsidR="008937D8" w:rsidRPr="0092230E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</w:t>
            </w:r>
          </w:p>
        </w:tc>
      </w:tr>
      <w:tr w:rsidR="008937D8" w:rsidRPr="0092230E">
        <w:trPr>
          <w:trHeight w:val="736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87719,2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75617,2</w:t>
            </w:r>
          </w:p>
        </w:tc>
        <w:tc>
          <w:tcPr>
            <w:tcW w:w="439" w:type="pct"/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103310,7</w:t>
            </w:r>
          </w:p>
        </w:tc>
        <w:tc>
          <w:tcPr>
            <w:tcW w:w="438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102126,2</w:t>
            </w:r>
          </w:p>
        </w:tc>
        <w:tc>
          <w:tcPr>
            <w:tcW w:w="438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87904,3</w:t>
            </w:r>
          </w:p>
        </w:tc>
        <w:tc>
          <w:tcPr>
            <w:tcW w:w="438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438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4F093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389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4F093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389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4F093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426" w:type="pct"/>
            <w:vAlign w:val="center"/>
          </w:tcPr>
          <w:p w:rsidR="008937D8" w:rsidRPr="00163CD8" w:rsidRDefault="00C51569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823142,4</w:t>
            </w:r>
          </w:p>
        </w:tc>
      </w:tr>
      <w:tr w:rsidR="008937D8" w:rsidRPr="0092230E">
        <w:trPr>
          <w:trHeight w:val="70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</w:tcPr>
          <w:p w:rsidR="008937D8" w:rsidRPr="00937B5B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</w:tcPr>
          <w:p w:rsidR="008937D8" w:rsidRPr="00163CD8" w:rsidRDefault="008937D8">
            <w:pPr>
              <w:spacing w:after="20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3524,7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1008,1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1138,7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6810,2</w:t>
            </w:r>
          </w:p>
        </w:tc>
      </w:tr>
      <w:tr w:rsidR="008937D8" w:rsidRPr="0092230E">
        <w:trPr>
          <w:trHeight w:val="475"/>
        </w:trPr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5751,1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372,9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421,1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vAlign w:val="center"/>
          </w:tcPr>
          <w:p w:rsidR="008937D8" w:rsidRPr="00163CD8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6945,1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78443,4</w:t>
            </w:r>
          </w:p>
        </w:tc>
        <w:tc>
          <w:tcPr>
            <w:tcW w:w="438" w:type="pct"/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75617,2</w:t>
            </w:r>
          </w:p>
        </w:tc>
        <w:tc>
          <w:tcPr>
            <w:tcW w:w="439" w:type="pct"/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101929,7</w:t>
            </w:r>
          </w:p>
        </w:tc>
        <w:tc>
          <w:tcPr>
            <w:tcW w:w="438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100587,5</w:t>
            </w:r>
          </w:p>
        </w:tc>
        <w:tc>
          <w:tcPr>
            <w:tcW w:w="438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86344,5</w:t>
            </w:r>
          </w:p>
        </w:tc>
        <w:tc>
          <w:tcPr>
            <w:tcW w:w="438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438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0937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389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0937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389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0937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91616,2</w:t>
            </w:r>
          </w:p>
        </w:tc>
        <w:tc>
          <w:tcPr>
            <w:tcW w:w="426" w:type="pct"/>
            <w:vAlign w:val="center"/>
          </w:tcPr>
          <w:p w:rsidR="008937D8" w:rsidRPr="00163CD8" w:rsidRDefault="004F093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809387,1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pacing w:val="-2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 xml:space="preserve">Всего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муниципальный проект «Повышение инвестиционного потенциала муниципального образования Щекинский район»</w:t>
            </w:r>
          </w:p>
        </w:tc>
        <w:tc>
          <w:tcPr>
            <w:tcW w:w="390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9" w:type="pct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16</w:t>
            </w:r>
            <w:r w:rsidR="00B9433E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14500,00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</w:tcPr>
          <w:p w:rsidR="008937D8" w:rsidRPr="00163CD8" w:rsidRDefault="00C46AB5">
            <w:pPr>
              <w:spacing w:after="200" w:line="276" w:lineRule="auto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26" w:type="pct"/>
          </w:tcPr>
          <w:p w:rsidR="008937D8" w:rsidRPr="00163CD8" w:rsidRDefault="00C46AB5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97</w:t>
            </w:r>
            <w:r w:rsidR="00F41DDF" w:rsidRPr="00F41DDF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500,00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7000,0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16</w:t>
            </w:r>
            <w:r w:rsidR="00B9433E"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14500,00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F41DD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11000,</w:t>
            </w:r>
            <w:r w:rsidR="00B9433E"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1E3E0F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97</w:t>
            </w:r>
            <w:r w:rsidR="00F41DDF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«Имущественные отношения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4878,0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6556,0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5817</w:t>
            </w:r>
            <w:r w:rsidR="00B9433E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5990,00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4390,0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8A1EE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8A1EE7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49471,00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4878,0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6556,0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DC26A7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5817</w:t>
            </w:r>
            <w:r w:rsidR="00B9433E"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9151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9151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5990,00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EF1996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4390,0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19151C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9151C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5460,00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49471,00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92230E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«Земельные отношения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10997,2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506,9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B9433E" w:rsidP="00DC26A7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18</w:t>
            </w:r>
            <w:r w:rsidR="00DC26A7"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81,0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609,9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 w:rsidP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15795</w:t>
            </w:r>
            <w:r w:rsidR="001B3CF4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3524,7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1008,1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4532,8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5751,1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163C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372,9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6124,0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1721,4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506,9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609,9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350,0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5579F" w:rsidP="00BD1C8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5138,</w:t>
            </w:r>
            <w:r w:rsidR="00BD1C8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2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Всего комплекс процессных мероприятий: «Обеспечение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66844,0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61554,3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79612,7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110D5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81026,3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110D5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72114,3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110D5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110D5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5110D5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110D5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5110D5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110D5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5110D5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F3A09">
            <w:pPr>
              <w:spacing w:after="20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  <w:r w:rsidRPr="004F3A09"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  <w:t>660376,4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8937D8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66844,0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61554,3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37B5B" w:rsidRDefault="008E7B8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79612,7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110D5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81026,3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5110D5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5110D5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72114,3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F3A09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3A0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F3A09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3A0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F3A09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3A0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F3A09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3A0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74806,2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163CD8" w:rsidRDefault="004F3A09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4F3A09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660376,4</w:t>
            </w:r>
          </w:p>
        </w:tc>
      </w:tr>
      <w:tr w:rsidR="008937D8" w:rsidRPr="0092230E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spacing w:after="200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2230E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37B5B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937B5B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163CD8" w:rsidRDefault="00B9433E">
            <w:pPr>
              <w:spacing w:after="200"/>
              <w:jc w:val="center"/>
              <w:rPr>
                <w:rFonts w:ascii="PT Astra Serif" w:eastAsia="Calibri" w:hAnsi="PT Astra Serif"/>
                <w:sz w:val="18"/>
                <w:szCs w:val="18"/>
                <w:lang w:eastAsia="en-US"/>
              </w:rPr>
            </w:pPr>
            <w:r w:rsidRPr="00163CD8"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>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sz w:val="28"/>
          <w:szCs w:val="28"/>
        </w:rPr>
      </w:pPr>
    </w:p>
    <w:p w:rsidR="008937D8" w:rsidRPr="0092230E" w:rsidRDefault="00D040F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</w:t>
      </w: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  <w:lang w:val="en-US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  <w:lang w:val="en-US"/>
        </w:rPr>
      </w:pPr>
    </w:p>
    <w:p w:rsidR="008937D8" w:rsidRPr="0092230E" w:rsidRDefault="008937D8">
      <w:pPr>
        <w:pStyle w:val="ConsPlusNormal"/>
        <w:ind w:right="-2" w:firstLine="851"/>
        <w:jc w:val="right"/>
        <w:outlineLvl w:val="1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B9433E">
      <w:pPr>
        <w:jc w:val="center"/>
        <w:rPr>
          <w:rFonts w:ascii="PT Astra Serif" w:hAnsi="PT Astra Serif"/>
          <w:b/>
          <w:sz w:val="23"/>
          <w:szCs w:val="23"/>
        </w:rPr>
      </w:pPr>
      <w:r w:rsidRPr="0092230E">
        <w:rPr>
          <w:rFonts w:ascii="PT Astra Serif" w:hAnsi="PT Astra Serif"/>
          <w:b/>
          <w:sz w:val="23"/>
          <w:szCs w:val="23"/>
        </w:rPr>
        <w:br/>
      </w:r>
    </w:p>
    <w:p w:rsidR="00B9433E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val="en-US" w:eastAsia="ru-RU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комплекса процессных мероприятий муниципальной программы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«Имущественные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Администрация муниципального образования Щекинский район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8937D8" w:rsidRPr="0092230E" w:rsidRDefault="00B9433E">
            <w:pPr>
              <w:widowControl w:val="0"/>
              <w:tabs>
                <w:tab w:val="left" w:pos="851"/>
              </w:tabs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Эффективное владение, управление и распоряжение муниципальным имуществом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eastAsia="Calibri" w:hAnsi="PT Astra Serif"/>
                <w:i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муниципального имущества на территории муниципального образования Щекинский район</w:t>
            </w:r>
          </w:p>
        </w:tc>
      </w:tr>
      <w:tr w:rsidR="008937D8" w:rsidRPr="0092230E">
        <w:tc>
          <w:tcPr>
            <w:tcW w:w="2835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AD4EB6">
              <w:rPr>
                <w:rFonts w:ascii="PT Astra Serif" w:hAnsi="PT Astra Serif"/>
                <w:b/>
                <w:lang w:eastAsia="ru-RU"/>
              </w:rPr>
              <w:t>49471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,0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4878,0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6556,0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9E0367" w:rsidRPr="0092230E">
              <w:rPr>
                <w:rFonts w:ascii="PT Astra Serif" w:hAnsi="PT Astra Serif"/>
                <w:lang w:eastAsia="ru-RU"/>
              </w:rPr>
              <w:t>5817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19151C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19151C">
              <w:rPr>
                <w:rFonts w:ascii="PT Astra Serif" w:hAnsi="PT Astra Serif"/>
                <w:lang w:eastAsia="ru-RU"/>
              </w:rPr>
              <w:t>5990,0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2026 – 4</w:t>
            </w:r>
            <w:r w:rsidR="009E0367" w:rsidRPr="0092230E">
              <w:rPr>
                <w:rFonts w:ascii="PT Astra Serif" w:hAnsi="PT Astra Serif"/>
                <w:lang w:eastAsia="ru-RU"/>
              </w:rPr>
              <w:t>390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2027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2028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  <w:p w:rsidR="008937D8" w:rsidRPr="0092230E" w:rsidRDefault="00B9433E" w:rsidP="00AD4EB6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AD4EB6">
              <w:rPr>
                <w:rFonts w:ascii="PT Astra Serif" w:hAnsi="PT Astra Serif"/>
                <w:lang w:eastAsia="ru-RU"/>
              </w:rPr>
              <w:t>5460</w:t>
            </w:r>
            <w:r w:rsidRPr="0092230E">
              <w:rPr>
                <w:rFonts w:ascii="PT Astra Serif" w:hAnsi="PT Astra Serif"/>
                <w:lang w:eastAsia="ru-RU"/>
              </w:rPr>
              <w:t>,0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B9433E" w:rsidRPr="0092230E" w:rsidRDefault="00B9433E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</w:pPr>
    </w:p>
    <w:p w:rsidR="008937D8" w:rsidRPr="0092230E" w:rsidRDefault="00B9433E" w:rsidP="00372AC8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8937D8" w:rsidRPr="0092230E" w:rsidRDefault="00B9433E" w:rsidP="00372AC8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«Имущественные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1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38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b/>
                <w:lang w:eastAsia="ru-RU"/>
              </w:rPr>
              <w:t xml:space="preserve">  </w:t>
            </w:r>
            <w:r w:rsidRPr="0092230E">
              <w:rPr>
                <w:rFonts w:ascii="PT Astra Serif" w:hAnsi="PT Astra Serif"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10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8937D8" w:rsidRPr="0092230E" w:rsidRDefault="00B9433E">
            <w:pPr>
              <w:widowControl w:val="0"/>
              <w:tabs>
                <w:tab w:val="left" w:pos="420"/>
              </w:tabs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269,7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269,7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585,9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585,9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AD4EB6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AD4EB6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400</w:t>
            </w:r>
            <w:r w:rsidR="00B9433E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9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Признание прав и регулирование отношений муниципальной собственности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334,7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334,7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05C94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450,0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D6F41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4D6F41">
            <w:pPr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50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163C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Мероприяти</w:t>
            </w:r>
            <w:r w:rsidR="00163CD8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>е</w:t>
            </w: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 3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3713,6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3713,6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5076,0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5076,0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 w:rsidP="00541530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</w:t>
            </w:r>
            <w:r w:rsidR="00541530"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491,1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DA64F3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DA64F3" w:rsidRDefault="00541530" w:rsidP="00DA7B49">
            <w:pPr>
              <w:spacing w:line="57" w:lineRule="atLeast"/>
              <w:rPr>
                <w:sz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</w:rPr>
              <w:t>4491,1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6817D3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6817D3" w:rsidP="00DA7B49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4500,0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3000,0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47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7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4000,0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Агентское вознаграждение за услуги по ведению аналитическое учета и приему платежей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архитектуры, земельных и имущественных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</w:t>
            </w:r>
            <w:r w:rsidR="00B9433E" w:rsidRPr="0092230E">
              <w:rPr>
                <w:rFonts w:ascii="PT Astra Serif" w:hAnsi="PT Astra Serif"/>
                <w:color w:val="000000"/>
                <w:sz w:val="16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05C94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94" w:rsidRPr="0092230E" w:rsidRDefault="00405C94" w:rsidP="00DA7B49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94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color w:val="000000"/>
                <w:sz w:val="16"/>
              </w:rPr>
            </w:pPr>
            <w:r w:rsidRPr="0092230E">
              <w:rPr>
                <w:rFonts w:ascii="PT Astra Serif" w:hAnsi="PT Astra Serif"/>
                <w:color w:val="000000"/>
                <w:sz w:val="16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Мероприятия 5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490,0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405C94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163CD8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</w:t>
            </w:r>
            <w:r w:rsidR="00B9433E"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163CD8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6817D3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6817D3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C46AB5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</w:t>
            </w:r>
            <w:r w:rsidR="00B9433E"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6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E939AF">
            <w:pPr>
              <w:spacing w:line="57" w:lineRule="atLeast"/>
              <w:rPr>
                <w:sz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E939AF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>
        <w:trPr>
          <w:cantSplit/>
          <w:trHeight w:val="18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937D8" w:rsidRPr="0092230E" w:rsidTr="006F0B0D">
        <w:trPr>
          <w:cantSplit/>
          <w:trHeight w:val="220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spacing w:line="57" w:lineRule="atLeast"/>
              <w:rPr>
                <w:sz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</w:rPr>
              <w:t>80,0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2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lang w:val="en-US" w:eastAsia="ru-RU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>комплекса процессных мероприятий муниципальной программы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«Земельные отношения»</w:t>
      </w:r>
    </w:p>
    <w:p w:rsidR="008937D8" w:rsidRPr="0092230E" w:rsidRDefault="008937D8">
      <w:pPr>
        <w:jc w:val="center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Администрация муниципального образования Щекинский район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92230E">
              <w:rPr>
                <w:rFonts w:ascii="PT Astra Serif" w:hAnsi="PT Astra Serif"/>
                <w:lang w:eastAsia="ru-RU"/>
              </w:rPr>
              <w:t xml:space="preserve"> 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widowControl w:val="0"/>
              <w:spacing w:after="200"/>
              <w:rPr>
                <w:rFonts w:ascii="PT Astra Serif" w:eastAsia="Calibri" w:hAnsi="PT Astra Serif"/>
                <w:i/>
                <w:lang w:eastAsia="en-US"/>
              </w:rPr>
            </w:pP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8937D8" w:rsidRPr="0092230E" w:rsidRDefault="00B9433E">
            <w:pPr>
              <w:widowControl w:val="0"/>
              <w:spacing w:after="20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Обеспечение реализации единой политики в области эффективного, безопасного и рационального использования земельных участков на территории муниципального образования Щекинский район</w:t>
            </w:r>
          </w:p>
        </w:tc>
      </w:tr>
      <w:tr w:rsidR="008937D8" w:rsidRPr="0092230E">
        <w:tc>
          <w:tcPr>
            <w:tcW w:w="3402" w:type="dxa"/>
            <w:vAlign w:val="center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1B3CF4" w:rsidRPr="001B3CF4">
              <w:rPr>
                <w:rFonts w:ascii="PT Astra Serif" w:hAnsi="PT Astra Serif"/>
                <w:b/>
                <w:lang w:eastAsia="ru-RU"/>
              </w:rPr>
              <w:t>15795,0</w:t>
            </w:r>
            <w:r w:rsidR="001B3CF4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10997,2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506,9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2024 –</w:t>
            </w:r>
            <w:r w:rsidR="00632FCE" w:rsidRPr="0092230E">
              <w:rPr>
                <w:rFonts w:ascii="PT Astra Serif" w:hAnsi="PT Astra Serif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lang w:eastAsia="ru-RU"/>
              </w:rPr>
              <w:t>18</w:t>
            </w:r>
            <w:r w:rsidR="00632FCE" w:rsidRPr="0092230E">
              <w:rPr>
                <w:rFonts w:ascii="PT Astra Serif" w:hAnsi="PT Astra Serif"/>
                <w:lang w:eastAsia="ru-RU"/>
              </w:rPr>
              <w:t>81,0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2025 – </w:t>
            </w:r>
            <w:r w:rsidR="00FF376A">
              <w:rPr>
                <w:rFonts w:ascii="PT Astra Serif" w:hAnsi="PT Astra Serif"/>
                <w:lang w:eastAsia="ru-RU"/>
              </w:rPr>
              <w:t>609,9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2026 – </w:t>
            </w:r>
            <w:r w:rsidR="00FF376A">
              <w:rPr>
                <w:rFonts w:ascii="PT Astra Serif" w:hAnsi="PT Astra Serif"/>
                <w:lang w:eastAsia="ru-RU"/>
              </w:rPr>
              <w:t>400,0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2027 – 350,0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2028 – 350,0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2029 – 350,0</w:t>
            </w:r>
          </w:p>
          <w:p w:rsidR="008937D8" w:rsidRPr="0092230E" w:rsidRDefault="00B9433E">
            <w:pPr>
              <w:widowControl w:val="0"/>
              <w:tabs>
                <w:tab w:val="left" w:pos="851"/>
              </w:tabs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2030 – 350,0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6F0B0D" w:rsidRPr="0092230E" w:rsidRDefault="006F0B0D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«Земельные отношения»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Cs/>
                <w:u w:val="single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lang w:eastAsia="ru-RU"/>
              </w:rPr>
              <w:t>Эффективное владение, управление и распоряжение земельными участками</w:t>
            </w:r>
          </w:p>
          <w:p w:rsidR="008937D8" w:rsidRPr="0092230E" w:rsidRDefault="008937D8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1 </w:t>
            </w:r>
          </w:p>
          <w:p w:rsidR="008937D8" w:rsidRPr="0092230E" w:rsidRDefault="00B9433E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Оформление земельных участков с целью постановки на кадастровый учет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500</w:t>
            </w:r>
            <w:r w:rsidR="009017D8"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47E7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498,7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54153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498,7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1B3CF4" w:rsidP="00EA43A9">
            <w:pPr>
              <w:spacing w:line="57" w:lineRule="atLeast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1B3CF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9017D8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40</w:t>
            </w:r>
            <w:r w:rsidR="00B9433E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  <w:r w:rsidR="00B9433E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350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2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Проведение комплексных кадастровых работ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10014,5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3524,7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5078,7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1411,1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</w:t>
            </w:r>
            <w:r w:rsidR="009017D8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5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 w:rsidP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  <w:r w:rsidRPr="00DA64F3">
              <w:rPr>
                <w:rFonts w:ascii="PT Astra Serif" w:hAnsi="PT Astra Serif"/>
                <w:sz w:val="16"/>
                <w:szCs w:val="16"/>
                <w:lang w:val="en-US" w:eastAsia="ru-RU"/>
              </w:rPr>
              <w:t>3</w:t>
            </w: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6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3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Проведение комплексных кадастровых работ в отношении гаражных массивов </w:t>
            </w:r>
          </w:p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782,7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DA64F3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23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26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  <w:t xml:space="preserve">Мероприятие 4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Подготовка проектов межевания земельных участков и проведение кадастровых </w:t>
            </w: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lastRenderedPageBreak/>
              <w:t>работ</w:t>
            </w:r>
          </w:p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 xml:space="preserve">Управление архитектуры, земельных и имущественных </w:t>
            </w: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DA64F3" w:rsidRDefault="009017D8"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DA64F3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 w:rsidP="00EA43A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9017D8" w:rsidP="00926E19">
            <w:pPr>
              <w:spacing w:line="57" w:lineRule="atLeast"/>
              <w:rPr>
                <w:sz w:val="16"/>
                <w:szCs w:val="16"/>
              </w:rPr>
            </w:pP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138</w:t>
            </w:r>
            <w:r w:rsidR="00926E19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2</w:t>
            </w:r>
            <w:r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,</w:t>
            </w:r>
            <w:r w:rsidR="00926E19" w:rsidRPr="00DA64F3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  <w:r w:rsidR="00663977"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1008,1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372,9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DA64F3" w:rsidRDefault="00541530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DA64F3">
              <w:rPr>
                <w:rFonts w:ascii="PT Astra Serif" w:hAnsi="PT Astra Serif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6F0B0D" w:rsidRPr="0092230E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1B3CF4" w:rsidP="00CF4C4E">
            <w:pPr>
              <w:spacing w:line="57" w:lineRule="atLeast"/>
              <w:rPr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 w:rsidP="001B3CF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6F0B0D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B0D" w:rsidRPr="0092230E" w:rsidRDefault="001B3CF4" w:rsidP="00CF4C4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0D" w:rsidRPr="0092230E" w:rsidRDefault="006F0B0D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1B3CF4" w:rsidP="00CF4C4E">
            <w:r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 w:rsidP="00663977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1B3CF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cantSplit/>
          <w:trHeight w:val="62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9017D8" w:rsidRPr="0092230E" w:rsidTr="00DA7B49">
        <w:trPr>
          <w:trHeight w:val="184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rPr>
                <w:rFonts w:ascii="PT Astra Serif" w:hAnsi="PT Astra Serif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r w:rsidRPr="0092230E">
              <w:rPr>
                <w:rFonts w:ascii="PT Astra Serif" w:eastAsia="PT Astra Serif" w:hAnsi="PT Astra Serif" w:cs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7D8" w:rsidRPr="0092230E" w:rsidRDefault="00901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D8" w:rsidRPr="0092230E" w:rsidRDefault="00901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43A9" w:rsidRPr="0092230E" w:rsidRDefault="00EA43A9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Приложение № 3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  «Обеспечение деятельности муниципального казенного учреждения </w:t>
      </w:r>
    </w:p>
    <w:p w:rsidR="008937D8" w:rsidRPr="0092230E" w:rsidRDefault="00B9433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«Хозяйственно-эксплуатационное управление»</w:t>
      </w: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937D8" w:rsidRPr="0092230E">
        <w:trPr>
          <w:trHeight w:val="843"/>
        </w:trPr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8937D8" w:rsidRPr="0092230E" w:rsidRDefault="00B9433E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Создание условий для эффективного функционирования МКУ «ХЭУ Щекинского района»</w:t>
            </w: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8937D8" w:rsidRPr="0092230E" w:rsidRDefault="00B9433E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Организация управленческих и исполнительно-распорядительных функций МКУ «ХЭУ Щекинского района»</w:t>
            </w:r>
          </w:p>
          <w:p w:rsidR="008937D8" w:rsidRPr="0092230E" w:rsidRDefault="008937D8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8937D8" w:rsidRPr="0092230E">
        <w:tc>
          <w:tcPr>
            <w:tcW w:w="3402" w:type="dxa"/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8370B2" w:rsidRPr="008370B2">
              <w:rPr>
                <w:rFonts w:ascii="PT Astra Serif" w:hAnsi="PT Astra Serif"/>
                <w:b/>
                <w:lang w:eastAsia="ru-RU"/>
              </w:rPr>
              <w:t>660376,4</w:t>
            </w:r>
            <w:r w:rsidR="008370B2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2022 – 66844,0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>2023 – 61554,3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123EA1" w:rsidRPr="0092230E">
              <w:rPr>
                <w:rFonts w:ascii="PT Astra Serif" w:eastAsia="PT Astra Serif" w:hAnsi="PT Astra Serif" w:cs="PT Astra Serif"/>
                <w:lang w:eastAsia="ru-RU"/>
              </w:rPr>
              <w:t>79612,7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2025 – </w:t>
            </w:r>
            <w:r w:rsidR="008370B2">
              <w:rPr>
                <w:rFonts w:ascii="PT Astra Serif" w:eastAsia="PT Astra Serif" w:hAnsi="PT Astra Serif" w:cs="PT Astra Serif"/>
              </w:rPr>
              <w:t>81026,3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2026 – </w:t>
            </w:r>
            <w:r w:rsidR="008370B2">
              <w:rPr>
                <w:rFonts w:ascii="PT Astra Serif" w:eastAsia="PT Astra Serif" w:hAnsi="PT Astra Serif" w:cs="PT Astra Serif"/>
                <w:lang w:eastAsia="ru-RU"/>
              </w:rPr>
              <w:t>72114,3</w:t>
            </w:r>
          </w:p>
          <w:p w:rsidR="008937D8" w:rsidRPr="0092230E" w:rsidRDefault="00B9433E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2027 – </w:t>
            </w:r>
            <w:r w:rsidR="008370B2">
              <w:rPr>
                <w:rFonts w:ascii="PT Astra Serif" w:eastAsia="PT Astra Serif" w:hAnsi="PT Astra Serif" w:cs="PT Astra Serif"/>
                <w:lang w:eastAsia="ru-RU"/>
              </w:rPr>
              <w:t>74806,2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2028 – </w:t>
            </w:r>
            <w:r w:rsidR="008370B2" w:rsidRPr="008370B2">
              <w:rPr>
                <w:rFonts w:ascii="PT Astra Serif" w:eastAsia="PT Astra Serif" w:hAnsi="PT Astra Serif" w:cs="PT Astra Serif"/>
                <w:lang w:eastAsia="ru-RU"/>
              </w:rPr>
              <w:t>74806,2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8370B2" w:rsidRPr="008370B2">
              <w:rPr>
                <w:rFonts w:ascii="PT Astra Serif" w:hAnsi="PT Astra Serif"/>
                <w:lang w:eastAsia="ru-RU"/>
              </w:rPr>
              <w:t>74806,2</w:t>
            </w:r>
          </w:p>
          <w:p w:rsidR="008937D8" w:rsidRPr="0092230E" w:rsidRDefault="00B9433E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8370B2" w:rsidRPr="008370B2">
              <w:rPr>
                <w:rFonts w:ascii="PT Astra Serif" w:hAnsi="PT Astra Serif"/>
                <w:lang w:eastAsia="ru-RU"/>
              </w:rPr>
              <w:t>74806,2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B9433E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937D8" w:rsidRPr="0092230E" w:rsidRDefault="00B9433E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t xml:space="preserve"> «Обеспечение деятельности муниципального казенного учреждения «Хозяйственно-эксплуатационное управление»</w:t>
      </w:r>
    </w:p>
    <w:p w:rsidR="008937D8" w:rsidRPr="0092230E" w:rsidRDefault="00B9433E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8937D8" w:rsidRPr="0092230E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8937D8" w:rsidRPr="0092230E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8937D8" w:rsidRPr="0092230E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8937D8" w:rsidRPr="0092230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8937D8" w:rsidRPr="0092230E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92230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Создание условий для</w:t>
            </w: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2230E">
              <w:rPr>
                <w:rFonts w:ascii="PT Astra Serif" w:hAnsi="PT Astra Serif"/>
                <w:sz w:val="18"/>
                <w:szCs w:val="18"/>
                <w:lang w:eastAsia="ru-RU"/>
              </w:rPr>
              <w:t>эффективного функционирования МКУ «ХЭУ Щекинского района»</w:t>
            </w:r>
          </w:p>
        </w:tc>
      </w:tr>
      <w:tr w:rsidR="008937D8" w:rsidRPr="0092230E">
        <w:trPr>
          <w:cantSplit/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7D8" w:rsidRPr="0092230E" w:rsidRDefault="00B9433E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«Хозяйственно-эксплуатационное управление Щекинского района»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МКУ «ХЭУ Щекинского района»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66844,0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66844,0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61554,3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61554,3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79612,7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79612,7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8370B2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81026,3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8370B2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81026,3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123EA1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8370B2" w:rsidP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72114,3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123EA1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EA1" w:rsidRPr="0092230E" w:rsidRDefault="008370B2" w:rsidP="00DA7B49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72114,3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A1" w:rsidRPr="0092230E" w:rsidRDefault="00123EA1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370B2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370B2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370B2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370B2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370B2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370B2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370B2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370B2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370B2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370B2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8937D8" w:rsidRPr="0092230E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370B2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370B2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937D8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D8" w:rsidRPr="0092230E" w:rsidRDefault="008370B2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8370B2">
              <w:rPr>
                <w:rFonts w:ascii="PT Astra Serif" w:hAnsi="PT Astra Serif"/>
                <w:sz w:val="16"/>
                <w:szCs w:val="16"/>
                <w:lang w:eastAsia="ru-RU"/>
              </w:rPr>
              <w:t>74806,2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7D8" w:rsidRPr="0092230E" w:rsidRDefault="008937D8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Default="008937D8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Pr="00C76204" w:rsidRDefault="00C76204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C76204" w:rsidRPr="0092230E" w:rsidTr="00C76204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Приложение № 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C76204" w:rsidRPr="0092230E" w:rsidRDefault="00C76204" w:rsidP="00C76204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92230E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92230E">
              <w:rPr>
                <w:rFonts w:ascii="PT Astra Serif" w:hAnsi="PT Astra Serif"/>
                <w:lang w:eastAsia="ru-RU"/>
              </w:rPr>
              <w:t xml:space="preserve"> район»</w:t>
            </w:r>
          </w:p>
        </w:tc>
      </w:tr>
    </w:tbl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Паспорт  </w:t>
      </w: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C76204" w:rsidRPr="0092230E" w:rsidRDefault="00C76204" w:rsidP="003D702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 xml:space="preserve">  «</w:t>
      </w:r>
      <w:r w:rsidR="003D702B" w:rsidRPr="003D702B">
        <w:rPr>
          <w:rFonts w:ascii="PT Astra Serif" w:hAnsi="PT Astra Serif"/>
          <w:b/>
          <w:sz w:val="28"/>
          <w:szCs w:val="28"/>
          <w:lang w:eastAsia="ru-RU"/>
        </w:rPr>
        <w:t xml:space="preserve">Повышение инвестиционного потенциала муниципального образования </w:t>
      </w:r>
      <w:proofErr w:type="spellStart"/>
      <w:r w:rsidR="003D702B" w:rsidRPr="003D702B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3D702B" w:rsidRPr="003D702B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C76204" w:rsidRPr="00C76204" w:rsidRDefault="00C76204" w:rsidP="00C76204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445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C76204" w:rsidRPr="0092230E" w:rsidTr="00C76204">
        <w:trPr>
          <w:trHeight w:val="843"/>
        </w:trPr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</w:tcPr>
          <w:p w:rsidR="00C76204" w:rsidRPr="00C76204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C76204">
              <w:rPr>
                <w:rFonts w:ascii="PT Astra Serif" w:hAnsi="PT Astra Serif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C76204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C7620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C76204">
              <w:rPr>
                <w:rFonts w:ascii="PT Astra Serif" w:hAnsi="PT Astra Serif"/>
                <w:lang w:eastAsia="ru-RU"/>
              </w:rPr>
              <w:t>(управление архитектуры, земельных и имущественных отношений)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</w:tcPr>
          <w:p w:rsidR="00C76204" w:rsidRPr="0092230E" w:rsidRDefault="00C76204" w:rsidP="00C7620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</w:t>
            </w:r>
            <w:r w:rsidR="00C46AB5" w:rsidRPr="00C46AB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</w:tcPr>
          <w:p w:rsidR="00C76204" w:rsidRPr="0092230E" w:rsidRDefault="00C46AB5" w:rsidP="00C76204">
            <w:pPr>
              <w:widowControl w:val="0"/>
              <w:jc w:val="both"/>
              <w:rPr>
                <w:rFonts w:ascii="PT Astra Serif" w:eastAsia="Calibri" w:hAnsi="PT Astra Serif"/>
                <w:lang w:eastAsia="en-US"/>
              </w:rPr>
            </w:pPr>
            <w:r w:rsidRPr="00C46AB5">
              <w:rPr>
                <w:rFonts w:ascii="PT Astra Serif" w:hAnsi="PT Astra Serif"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  <w:r w:rsidRPr="00C46AB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76204" w:rsidRPr="0092230E" w:rsidTr="00C76204">
        <w:tc>
          <w:tcPr>
            <w:tcW w:w="3402" w:type="dxa"/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</w:tcPr>
          <w:p w:rsidR="00C76204" w:rsidRPr="0092230E" w:rsidRDefault="00C76204" w:rsidP="00C76204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92230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C46AB5">
              <w:rPr>
                <w:rFonts w:ascii="PT Astra Serif" w:hAnsi="PT Astra Serif"/>
                <w:b/>
                <w:lang w:eastAsia="ru-RU"/>
              </w:rPr>
              <w:t>97</w:t>
            </w:r>
            <w:r w:rsidR="002F6007">
              <w:rPr>
                <w:rFonts w:ascii="PT Astra Serif" w:hAnsi="PT Astra Serif"/>
                <w:b/>
                <w:lang w:eastAsia="ru-RU"/>
              </w:rPr>
              <w:t>500,0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92230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2022 – </w:t>
            </w:r>
            <w:r w:rsidR="00FF33F3">
              <w:rPr>
                <w:rFonts w:ascii="PT Astra Serif" w:hAnsi="PT Astra Serif"/>
                <w:lang w:eastAsia="ru-RU"/>
              </w:rPr>
              <w:t>5000,0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2023 – </w:t>
            </w:r>
            <w:r w:rsidR="00FF33F3">
              <w:rPr>
                <w:rFonts w:ascii="PT Astra Serif" w:hAnsi="PT Astra Serif"/>
                <w:lang w:eastAsia="ru-RU"/>
              </w:rPr>
              <w:t>7000,0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2024 – </w:t>
            </w:r>
            <w:r w:rsidR="00FF33F3">
              <w:rPr>
                <w:rFonts w:ascii="PT Astra Serif" w:eastAsia="PT Astra Serif" w:hAnsi="PT Astra Serif" w:cs="PT Astra Serif"/>
                <w:lang w:eastAsia="ru-RU"/>
              </w:rPr>
              <w:t>16000,0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2025 – </w:t>
            </w:r>
            <w:r w:rsidR="00123016">
              <w:rPr>
                <w:rFonts w:ascii="PT Astra Serif" w:eastAsia="PT Astra Serif" w:hAnsi="PT Astra Serif" w:cs="PT Astra Serif"/>
              </w:rPr>
              <w:t>14500,0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  <w:lang w:eastAsia="ru-RU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2026 – 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11000,0</w:t>
            </w:r>
          </w:p>
          <w:p w:rsidR="00C76204" w:rsidRPr="0092230E" w:rsidRDefault="00C76204" w:rsidP="00C76204">
            <w:pPr>
              <w:jc w:val="both"/>
              <w:rPr>
                <w:rFonts w:ascii="PT Astra Serif" w:eastAsia="PT Astra Serif" w:hAnsi="PT Astra Serif" w:cs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 xml:space="preserve">2027 – 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11000,0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</w:rPr>
            </w:pPr>
            <w:r w:rsidRPr="0092230E">
              <w:rPr>
                <w:rFonts w:ascii="PT Astra Serif" w:eastAsia="PT Astra Serif" w:hAnsi="PT Astra Serif" w:cs="PT Astra Serif"/>
                <w:lang w:eastAsia="ru-RU"/>
              </w:rPr>
              <w:t>2028 –</w:t>
            </w:r>
            <w:r w:rsidR="00C46AB5">
              <w:rPr>
                <w:rFonts w:ascii="PT Astra Serif" w:eastAsia="PT Astra Serif" w:hAnsi="PT Astra Serif" w:cs="PT Astra Serif"/>
                <w:lang w:eastAsia="ru-RU"/>
              </w:rPr>
              <w:t xml:space="preserve"> 11000</w:t>
            </w:r>
            <w:r w:rsidR="00123016">
              <w:rPr>
                <w:rFonts w:ascii="PT Astra Serif" w:eastAsia="PT Astra Serif" w:hAnsi="PT Astra Serif" w:cs="PT Astra Serif"/>
                <w:lang w:eastAsia="ru-RU"/>
              </w:rPr>
              <w:t>,0</w:t>
            </w:r>
          </w:p>
          <w:p w:rsidR="00C76204" w:rsidRPr="0092230E" w:rsidRDefault="00C76204" w:rsidP="00C76204">
            <w:pPr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2029 – </w:t>
            </w:r>
            <w:r w:rsidR="00C46AB5">
              <w:rPr>
                <w:rFonts w:ascii="PT Astra Serif" w:hAnsi="PT Astra Serif"/>
                <w:lang w:eastAsia="ru-RU"/>
              </w:rPr>
              <w:t>1100</w:t>
            </w:r>
            <w:r w:rsidR="00123016">
              <w:rPr>
                <w:rFonts w:ascii="PT Astra Serif" w:hAnsi="PT Astra Serif"/>
                <w:lang w:eastAsia="ru-RU"/>
              </w:rPr>
              <w:t>0,0</w:t>
            </w:r>
          </w:p>
          <w:p w:rsidR="00C76204" w:rsidRPr="0092230E" w:rsidRDefault="00C76204" w:rsidP="00123016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2030 – </w:t>
            </w:r>
            <w:r w:rsidR="00C46AB5">
              <w:rPr>
                <w:rFonts w:ascii="PT Astra Serif" w:hAnsi="PT Astra Serif"/>
                <w:lang w:eastAsia="ru-RU"/>
              </w:rPr>
              <w:t>1100</w:t>
            </w:r>
            <w:r w:rsidR="00123016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C76204" w:rsidRPr="0092230E" w:rsidRDefault="00C76204" w:rsidP="00C76204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C76204" w:rsidRPr="0092230E" w:rsidRDefault="00C76204" w:rsidP="00701839">
      <w:pPr>
        <w:jc w:val="center"/>
        <w:rPr>
          <w:rFonts w:ascii="PT Astra Serif" w:hAnsi="PT Astra Serif"/>
          <w:b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  <w:r w:rsidR="00701839">
        <w:rPr>
          <w:rFonts w:ascii="PT Astra Serif" w:hAnsi="PT Astra Serif"/>
          <w:b/>
          <w:lang w:eastAsia="ru-RU"/>
        </w:rPr>
        <w:t>«</w:t>
      </w:r>
      <w:r w:rsidR="00701839" w:rsidRPr="00701839">
        <w:rPr>
          <w:rFonts w:ascii="PT Astra Serif" w:hAnsi="PT Astra Serif"/>
          <w:b/>
          <w:lang w:eastAsia="ru-RU"/>
        </w:rPr>
        <w:t xml:space="preserve">Повышение инвестиционного потенциала муниципального образования </w:t>
      </w:r>
      <w:proofErr w:type="spellStart"/>
      <w:r w:rsidR="00701839" w:rsidRPr="00701839">
        <w:rPr>
          <w:rFonts w:ascii="PT Astra Serif" w:hAnsi="PT Astra Serif"/>
          <w:b/>
          <w:lang w:eastAsia="ru-RU"/>
        </w:rPr>
        <w:t>Щекинский</w:t>
      </w:r>
      <w:proofErr w:type="spellEnd"/>
      <w:r w:rsidR="00701839" w:rsidRPr="00701839">
        <w:rPr>
          <w:rFonts w:ascii="PT Astra Serif" w:hAnsi="PT Astra Serif"/>
          <w:b/>
          <w:lang w:eastAsia="ru-RU"/>
        </w:rPr>
        <w:t xml:space="preserve"> район</w:t>
      </w:r>
      <w:r w:rsidRPr="00C76204">
        <w:rPr>
          <w:rFonts w:ascii="PT Astra Serif" w:hAnsi="PT Astra Serif"/>
          <w:b/>
          <w:lang w:eastAsia="ru-RU"/>
        </w:rPr>
        <w:t>»</w:t>
      </w:r>
    </w:p>
    <w:p w:rsidR="00C76204" w:rsidRPr="0092230E" w:rsidRDefault="00C76204" w:rsidP="00C76204">
      <w:pPr>
        <w:jc w:val="center"/>
        <w:rPr>
          <w:rFonts w:ascii="PT Astra Serif" w:hAnsi="PT Astra Serif"/>
          <w:b/>
          <w:lang w:eastAsia="ru-RU"/>
        </w:rPr>
      </w:pPr>
      <w:r w:rsidRPr="0092230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23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76204" w:rsidRPr="0092230E" w:rsidTr="00C76204">
        <w:trPr>
          <w:cantSplit/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№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п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тыс</w:t>
            </w:r>
            <w:proofErr w:type="gram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.р</w:t>
            </w:r>
            <w:proofErr w:type="gram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уб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.)</w:t>
            </w:r>
          </w:p>
        </w:tc>
      </w:tr>
      <w:tr w:rsidR="00C76204" w:rsidRPr="0092230E" w:rsidTr="00C76204">
        <w:trPr>
          <w:cantSplit/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C76204" w:rsidRPr="0092230E" w:rsidTr="00C76204">
        <w:trPr>
          <w:cantSplit/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Федеральный 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Внебюджетные </w:t>
            </w:r>
          </w:p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средства</w:t>
            </w:r>
          </w:p>
        </w:tc>
      </w:tr>
      <w:tr w:rsidR="00C76204" w:rsidRPr="0092230E" w:rsidTr="00C76204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</w:tr>
      <w:tr w:rsidR="00C76204" w:rsidRPr="0092230E" w:rsidTr="00C76204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2230E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="00C46AB5" w:rsidRPr="00C46AB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Бюджетные инвестиции иным юридическим лицам</w:t>
            </w:r>
          </w:p>
        </w:tc>
      </w:tr>
      <w:tr w:rsidR="00C76204" w:rsidRPr="0092230E" w:rsidTr="00C76204">
        <w:trPr>
          <w:cantSplit/>
          <w:trHeight w:val="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3B2183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Бюджетные инвестиции иным юридическим лицам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3B2183" w:rsidP="003B2183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proofErr w:type="spellStart"/>
            <w:r w:rsidRPr="003B2183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</w:t>
            </w:r>
            <w:proofErr w:type="spellEnd"/>
            <w:r w:rsidRPr="003B2183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архитектуры, земельных и имущественных отношений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16000,0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14500,0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14500,0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2F6007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C76204" w:rsidRPr="0092230E" w:rsidTr="00C76204">
        <w:trPr>
          <w:cantSplit/>
          <w:trHeight w:val="78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92230E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76204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204" w:rsidRPr="0092230E" w:rsidRDefault="00C46AB5" w:rsidP="00C7620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eastAsia="ru-RU"/>
              </w:rPr>
              <w:t>11000</w:t>
            </w:r>
            <w:r w:rsidR="002F6007">
              <w:rPr>
                <w:rFonts w:ascii="PT Astra Serif" w:hAnsi="PT Astra Serif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204" w:rsidRPr="0092230E" w:rsidRDefault="00C76204" w:rsidP="00C76204">
            <w:pPr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tbl>
      <w:tblPr>
        <w:tblpPr w:leftFromText="180" w:rightFromText="180" w:vertAnchor="text" w:tblpXSpec="righ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039"/>
      </w:tblGrid>
      <w:tr w:rsidR="008937D8" w:rsidRPr="0092230E">
        <w:tc>
          <w:tcPr>
            <w:tcW w:w="50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43A9" w:rsidRPr="0092230E" w:rsidRDefault="00EA43A9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Приложение № </w:t>
            </w:r>
            <w:r w:rsidR="00C76204">
              <w:rPr>
                <w:rFonts w:ascii="PT Astra Serif" w:hAnsi="PT Astra Serif"/>
                <w:lang w:eastAsia="ru-RU"/>
              </w:rPr>
              <w:t>5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к муниципальной программе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«Управление муниципальным имуществом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 xml:space="preserve">муниципального образования </w:t>
            </w:r>
          </w:p>
          <w:p w:rsidR="008937D8" w:rsidRPr="0092230E" w:rsidRDefault="00B9433E">
            <w:pPr>
              <w:widowControl w:val="0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8937D8" w:rsidRPr="0092230E" w:rsidRDefault="008937D8">
      <w:pPr>
        <w:jc w:val="center"/>
        <w:rPr>
          <w:rFonts w:ascii="PT Astra Serif" w:hAnsi="PT Astra Serif"/>
          <w:b/>
          <w:sz w:val="23"/>
          <w:szCs w:val="23"/>
          <w:lang w:val="en-US"/>
        </w:rPr>
      </w:pPr>
    </w:p>
    <w:p w:rsidR="00EA43A9" w:rsidRPr="0092230E" w:rsidRDefault="00EA43A9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937D8" w:rsidRPr="0092230E" w:rsidRDefault="00B9433E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8937D8" w:rsidRPr="0092230E" w:rsidRDefault="00B9433E">
      <w:pPr>
        <w:widowControl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2230E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8937D8" w:rsidRPr="0092230E" w:rsidRDefault="008937D8">
      <w:pPr>
        <w:widowControl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2"/>
        <w:gridCol w:w="1131"/>
        <w:gridCol w:w="2268"/>
        <w:gridCol w:w="9042"/>
      </w:tblGrid>
      <w:tr w:rsidR="008937D8" w:rsidRPr="0092230E">
        <w:trPr>
          <w:tblHeader/>
        </w:trPr>
        <w:tc>
          <w:tcPr>
            <w:tcW w:w="2412" w:type="dxa"/>
            <w:vAlign w:val="center"/>
          </w:tcPr>
          <w:p w:rsidR="008937D8" w:rsidRPr="0092230E" w:rsidRDefault="00B9433E">
            <w:pPr>
              <w:widowControl w:val="0"/>
              <w:ind w:right="-2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 w:hanging="25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 w:firstLine="15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 w:firstLine="34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strike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Сводный отчет об оценке рыночной стоимости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Сводный отчет независимого оценщика об оценке рыночной стоимости объектов недвижимости, размера арендной платы, в том числе земельных участков.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муни2ципальным образованием Щекинский район</w:t>
            </w:r>
          </w:p>
          <w:p w:rsidR="008937D8" w:rsidRPr="0092230E" w:rsidRDefault="008937D8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en-US"/>
              </w:rPr>
              <w:t xml:space="preserve">Количество объектов недвижимости, находящихся в казне муниципального образования Щекинский </w:t>
            </w:r>
            <w:r w:rsidRPr="0092230E">
              <w:rPr>
                <w:rFonts w:ascii="PT Astra Serif" w:hAnsi="PT Astra Serif"/>
                <w:lang w:eastAsia="en-US"/>
              </w:rPr>
              <w:lastRenderedPageBreak/>
              <w:t>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Количество земельных участков, объектов капитального строительства, по которым выполнены комплексные кадастровые работы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tabs>
                <w:tab w:val="left" w:pos="2694"/>
              </w:tabs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:rsidR="008937D8" w:rsidRPr="0092230E" w:rsidRDefault="008937D8">
            <w:pPr>
              <w:tabs>
                <w:tab w:val="left" w:pos="654"/>
              </w:tabs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ЕГРН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Сведения из Единого государственного реестра недвижимости.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124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:rsidR="008937D8" w:rsidRPr="0092230E" w:rsidRDefault="008937D8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К=А/Вx100%,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где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А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– сумма поступлений в бюджет МО Щекинский район в отчетном году доходов от использования муниципального имущества,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В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– 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сумма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 поступивших в бюджет МО Щекинский район </w:t>
            </w:r>
            <w:r w:rsidRPr="0092230E">
              <w:rPr>
                <w:rFonts w:ascii="PT Astra Serif" w:hAnsi="PT Astra Serif"/>
                <w:color w:val="000000"/>
                <w:lang w:eastAsia="ru-RU"/>
              </w:rPr>
              <w:lastRenderedPageBreak/>
              <w:t>в предыдущем году доходов от использования муниципального имущества</w:t>
            </w: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Данные финансового управления администрации Щекинского района о поступлениях в доходную часть бюджета МО Щекинский район.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770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lastRenderedPageBreak/>
              <w:t>Доля исполненных заявок МКУ «ХЭУ Щекинского района» на проведение ремонтных работ к общему количество заявок</w:t>
            </w:r>
          </w:p>
        </w:tc>
        <w:tc>
          <w:tcPr>
            <w:tcW w:w="1131" w:type="dxa"/>
            <w:vAlign w:val="center"/>
          </w:tcPr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%</w:t>
            </w:r>
          </w:p>
          <w:p w:rsidR="008937D8" w:rsidRPr="0092230E" w:rsidRDefault="008937D8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D=</w:t>
            </w: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исп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./</w:t>
            </w:r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общ.x100%,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 xml:space="preserve">где 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r w:rsidRPr="0092230E">
              <w:rPr>
                <w:rFonts w:ascii="PT Astra Serif" w:hAnsi="PT Astra Serif"/>
                <w:color w:val="000000"/>
                <w:lang w:eastAsia="ru-RU"/>
              </w:rPr>
              <w:t>D – доля,</w:t>
            </w:r>
          </w:p>
          <w:p w:rsidR="008937D8" w:rsidRPr="0092230E" w:rsidRDefault="00B9433E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исп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.– количество исполненных заявок на проведение ремонтных работ,</w:t>
            </w:r>
          </w:p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proofErr w:type="gramStart"/>
            <w:r w:rsidRPr="0092230E">
              <w:rPr>
                <w:rFonts w:ascii="PT Astra Serif" w:hAnsi="PT Astra Serif"/>
                <w:color w:val="000000"/>
                <w:lang w:eastAsia="ru-RU"/>
              </w:rPr>
              <w:t>Q</w:t>
            </w:r>
            <w:proofErr w:type="gramEnd"/>
            <w:r w:rsidRPr="0092230E">
              <w:rPr>
                <w:rFonts w:ascii="PT Astra Serif" w:hAnsi="PT Astra Serif"/>
                <w:color w:val="000000"/>
                <w:lang w:eastAsia="ru-RU"/>
              </w:rPr>
              <w:t>общ</w:t>
            </w:r>
            <w:proofErr w:type="spellEnd"/>
            <w:r w:rsidRPr="0092230E">
              <w:rPr>
                <w:rFonts w:ascii="PT Astra Serif" w:hAnsi="PT Astra Serif"/>
                <w:color w:val="000000"/>
                <w:lang w:eastAsia="ru-RU"/>
              </w:rPr>
              <w:t>. - общее количество заявок на проведение ремонтных работ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Журнал регистрации заявок МКУ «ХЭУ Щекинского района».</w:t>
            </w:r>
          </w:p>
          <w:p w:rsidR="008937D8" w:rsidRPr="0092230E" w:rsidRDefault="00B9433E">
            <w:pPr>
              <w:widowControl w:val="0"/>
              <w:jc w:val="both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  <w:tr w:rsidR="008937D8" w:rsidRPr="0092230E">
        <w:trPr>
          <w:trHeight w:val="1602"/>
        </w:trPr>
        <w:tc>
          <w:tcPr>
            <w:tcW w:w="2412" w:type="dxa"/>
            <w:vAlign w:val="center"/>
          </w:tcPr>
          <w:p w:rsidR="008937D8" w:rsidRPr="0092230E" w:rsidRDefault="00B9433E">
            <w:pPr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131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2268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92230E">
              <w:rPr>
                <w:rFonts w:ascii="PT Astra Serif" w:hAnsi="PT Astra Serif"/>
                <w:lang w:eastAsia="ru-RU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9042" w:type="dxa"/>
            <w:vAlign w:val="center"/>
          </w:tcPr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en-US"/>
              </w:rPr>
              <w:t>Реестр муниципальной собственности муниципального образования Щекинский район.</w:t>
            </w:r>
          </w:p>
          <w:p w:rsidR="008937D8" w:rsidRPr="0092230E" w:rsidRDefault="00B9433E">
            <w:pPr>
              <w:widowControl w:val="0"/>
              <w:ind w:right="-2"/>
              <w:jc w:val="both"/>
              <w:rPr>
                <w:rFonts w:ascii="PT Astra Serif" w:hAnsi="PT Astra Serif"/>
                <w:lang w:eastAsia="en-US"/>
              </w:rPr>
            </w:pPr>
            <w:r w:rsidRPr="0092230E">
              <w:rPr>
                <w:rFonts w:ascii="PT Astra Serif" w:hAnsi="PT Astra Serif"/>
                <w:lang w:eastAsia="ru-RU"/>
              </w:rPr>
              <w:t>Ответственный за мониторинг – отдел имущественных отношений управления архитектуры, земельных и имущественных отношений, ежегодно.</w:t>
            </w:r>
          </w:p>
        </w:tc>
      </w:tr>
    </w:tbl>
    <w:p w:rsidR="008937D8" w:rsidRPr="0092230E" w:rsidRDefault="008937D8">
      <w:pPr>
        <w:ind w:firstLine="426"/>
        <w:jc w:val="both"/>
        <w:rPr>
          <w:rFonts w:ascii="PT Astra Serif" w:hAnsi="PT Astra Serif"/>
          <w:b/>
          <w:bCs/>
          <w:lang w:eastAsia="ru-RU"/>
        </w:rPr>
      </w:pPr>
    </w:p>
    <w:p w:rsidR="008937D8" w:rsidRPr="0092230E" w:rsidRDefault="008937D8">
      <w:pPr>
        <w:ind w:firstLine="426"/>
        <w:jc w:val="both"/>
        <w:rPr>
          <w:rFonts w:ascii="PT Astra Serif" w:hAnsi="PT Astra Serif"/>
          <w:b/>
          <w:bCs/>
          <w:sz w:val="22"/>
          <w:szCs w:val="22"/>
          <w:lang w:eastAsia="ru-RU"/>
        </w:rPr>
      </w:pPr>
    </w:p>
    <w:p w:rsidR="008937D8" w:rsidRDefault="00B9433E">
      <w:pPr>
        <w:jc w:val="center"/>
        <w:rPr>
          <w:rFonts w:ascii="PT Astra Serif" w:hAnsi="PT Astra Serif"/>
          <w:b/>
          <w:bCs/>
          <w:sz w:val="22"/>
          <w:szCs w:val="22"/>
          <w:lang w:eastAsia="ru-RU"/>
        </w:rPr>
      </w:pPr>
      <w:r w:rsidRPr="0092230E">
        <w:rPr>
          <w:rFonts w:ascii="PT Astra Serif" w:hAnsi="PT Astra Serif"/>
          <w:b/>
          <w:bCs/>
          <w:sz w:val="22"/>
          <w:szCs w:val="22"/>
          <w:lang w:eastAsia="ru-RU"/>
        </w:rPr>
        <w:t>______________________________________________________________________</w:t>
      </w:r>
    </w:p>
    <w:sectPr w:rsidR="008937D8">
      <w:headerReference w:type="default" r:id="rId14"/>
      <w:headerReference w:type="first" r:id="rId15"/>
      <w:type w:val="nextColumn"/>
      <w:pgSz w:w="16838" w:h="11906" w:orient="landscape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D0" w:rsidRDefault="00FB77D0">
      <w:r>
        <w:separator/>
      </w:r>
    </w:p>
  </w:endnote>
  <w:endnote w:type="continuationSeparator" w:id="0">
    <w:p w:rsidR="00FB77D0" w:rsidRDefault="00FB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D0" w:rsidRDefault="00FB77D0">
      <w:r>
        <w:separator/>
      </w:r>
    </w:p>
  </w:footnote>
  <w:footnote w:type="continuationSeparator" w:id="0">
    <w:p w:rsidR="00FB77D0" w:rsidRDefault="00FB7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 w:rsidP="00DA7B49">
    <w:pPr>
      <w:pStyle w:val="ab"/>
      <w:jc w:val="center"/>
    </w:pPr>
    <w:r w:rsidRPr="008E33F3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626101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:rsidR="001E3E0F" w:rsidRDefault="001E3E0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626101">
      <w:rPr>
        <w:rFonts w:ascii="PT Astra Serif" w:hAnsi="PT Astra Serif"/>
        <w:noProof/>
        <w:sz w:val="28"/>
        <w:szCs w:val="28"/>
      </w:rPr>
      <w:t>22</w:t>
    </w:r>
    <w:r>
      <w:rPr>
        <w:rFonts w:ascii="PT Astra Serif" w:hAnsi="PT Astra Serif"/>
        <w:sz w:val="28"/>
        <w:szCs w:val="28"/>
      </w:rPr>
      <w:fldChar w:fldCharType="end"/>
    </w:r>
  </w:p>
  <w:p w:rsidR="001E3E0F" w:rsidRDefault="001E3E0F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F" w:rsidRDefault="001E3E0F">
    <w:pPr>
      <w:pStyle w:val="ab"/>
      <w:jc w:val="center"/>
    </w:pPr>
  </w:p>
  <w:p w:rsidR="001E3E0F" w:rsidRDefault="001E3E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929"/>
    <w:multiLevelType w:val="multilevel"/>
    <w:tmpl w:val="10749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">
    <w:nsid w:val="080A11DF"/>
    <w:multiLevelType w:val="hybridMultilevel"/>
    <w:tmpl w:val="87461A62"/>
    <w:lvl w:ilvl="0" w:tplc="9308432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0468C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9E053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18033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F8302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EA0BD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C18D39E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B504EFE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C88A23C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042E57"/>
    <w:multiLevelType w:val="hybridMultilevel"/>
    <w:tmpl w:val="D20CB99A"/>
    <w:lvl w:ilvl="0" w:tplc="01383CDE">
      <w:start w:val="1"/>
      <w:numFmt w:val="decimal"/>
      <w:lvlText w:val="%1."/>
      <w:lvlJc w:val="left"/>
      <w:pPr>
        <w:ind w:left="720" w:hanging="360"/>
      </w:pPr>
    </w:lvl>
    <w:lvl w:ilvl="1" w:tplc="94C82F38">
      <w:start w:val="1"/>
      <w:numFmt w:val="lowerLetter"/>
      <w:lvlText w:val="%2."/>
      <w:lvlJc w:val="left"/>
      <w:pPr>
        <w:ind w:left="1440" w:hanging="360"/>
      </w:pPr>
    </w:lvl>
    <w:lvl w:ilvl="2" w:tplc="C4F437A0">
      <w:start w:val="1"/>
      <w:numFmt w:val="lowerRoman"/>
      <w:lvlText w:val="%3."/>
      <w:lvlJc w:val="right"/>
      <w:pPr>
        <w:ind w:left="2160" w:hanging="180"/>
      </w:pPr>
    </w:lvl>
    <w:lvl w:ilvl="3" w:tplc="45F2DDE2">
      <w:start w:val="1"/>
      <w:numFmt w:val="decimal"/>
      <w:lvlText w:val="%4."/>
      <w:lvlJc w:val="left"/>
      <w:pPr>
        <w:ind w:left="2880" w:hanging="360"/>
      </w:pPr>
    </w:lvl>
    <w:lvl w:ilvl="4" w:tplc="BAC490D8">
      <w:start w:val="1"/>
      <w:numFmt w:val="lowerLetter"/>
      <w:lvlText w:val="%5."/>
      <w:lvlJc w:val="left"/>
      <w:pPr>
        <w:ind w:left="3600" w:hanging="360"/>
      </w:pPr>
    </w:lvl>
    <w:lvl w:ilvl="5" w:tplc="25580B9E">
      <w:start w:val="1"/>
      <w:numFmt w:val="lowerRoman"/>
      <w:lvlText w:val="%6."/>
      <w:lvlJc w:val="right"/>
      <w:pPr>
        <w:ind w:left="4320" w:hanging="180"/>
      </w:pPr>
    </w:lvl>
    <w:lvl w:ilvl="6" w:tplc="22103A12">
      <w:start w:val="1"/>
      <w:numFmt w:val="decimal"/>
      <w:lvlText w:val="%7."/>
      <w:lvlJc w:val="left"/>
      <w:pPr>
        <w:ind w:left="5040" w:hanging="360"/>
      </w:pPr>
    </w:lvl>
    <w:lvl w:ilvl="7" w:tplc="34B2D7EC">
      <w:start w:val="1"/>
      <w:numFmt w:val="lowerLetter"/>
      <w:lvlText w:val="%8."/>
      <w:lvlJc w:val="left"/>
      <w:pPr>
        <w:ind w:left="5760" w:hanging="360"/>
      </w:pPr>
    </w:lvl>
    <w:lvl w:ilvl="8" w:tplc="206C53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64F6"/>
    <w:multiLevelType w:val="multilevel"/>
    <w:tmpl w:val="D59424E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">
    <w:nsid w:val="44611175"/>
    <w:multiLevelType w:val="hybridMultilevel"/>
    <w:tmpl w:val="F46EAD46"/>
    <w:lvl w:ilvl="0" w:tplc="F8C4FB62">
      <w:start w:val="1"/>
      <w:numFmt w:val="decimal"/>
      <w:lvlText w:val="%1."/>
      <w:lvlJc w:val="left"/>
      <w:pPr>
        <w:ind w:left="720" w:hanging="360"/>
      </w:pPr>
    </w:lvl>
    <w:lvl w:ilvl="1" w:tplc="A7C83FFC">
      <w:start w:val="1"/>
      <w:numFmt w:val="lowerLetter"/>
      <w:lvlText w:val="%2."/>
      <w:lvlJc w:val="left"/>
      <w:pPr>
        <w:ind w:left="1440" w:hanging="360"/>
      </w:pPr>
    </w:lvl>
    <w:lvl w:ilvl="2" w:tplc="3AAC4FB8">
      <w:start w:val="1"/>
      <w:numFmt w:val="lowerRoman"/>
      <w:lvlText w:val="%3."/>
      <w:lvlJc w:val="right"/>
      <w:pPr>
        <w:ind w:left="2160" w:hanging="180"/>
      </w:pPr>
    </w:lvl>
    <w:lvl w:ilvl="3" w:tplc="9C167C1A">
      <w:start w:val="1"/>
      <w:numFmt w:val="decimal"/>
      <w:lvlText w:val="%4."/>
      <w:lvlJc w:val="left"/>
      <w:pPr>
        <w:ind w:left="2880" w:hanging="360"/>
      </w:pPr>
    </w:lvl>
    <w:lvl w:ilvl="4" w:tplc="4D008BB2">
      <w:start w:val="1"/>
      <w:numFmt w:val="lowerLetter"/>
      <w:lvlText w:val="%5."/>
      <w:lvlJc w:val="left"/>
      <w:pPr>
        <w:ind w:left="3600" w:hanging="360"/>
      </w:pPr>
    </w:lvl>
    <w:lvl w:ilvl="5" w:tplc="C060B7F2">
      <w:start w:val="1"/>
      <w:numFmt w:val="lowerRoman"/>
      <w:lvlText w:val="%6."/>
      <w:lvlJc w:val="right"/>
      <w:pPr>
        <w:ind w:left="4320" w:hanging="180"/>
      </w:pPr>
    </w:lvl>
    <w:lvl w:ilvl="6" w:tplc="6BC846B0">
      <w:start w:val="1"/>
      <w:numFmt w:val="decimal"/>
      <w:lvlText w:val="%7."/>
      <w:lvlJc w:val="left"/>
      <w:pPr>
        <w:ind w:left="5040" w:hanging="360"/>
      </w:pPr>
    </w:lvl>
    <w:lvl w:ilvl="7" w:tplc="20EA04AE">
      <w:start w:val="1"/>
      <w:numFmt w:val="lowerLetter"/>
      <w:lvlText w:val="%8."/>
      <w:lvlJc w:val="left"/>
      <w:pPr>
        <w:ind w:left="5760" w:hanging="360"/>
      </w:pPr>
    </w:lvl>
    <w:lvl w:ilvl="8" w:tplc="C0AE612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569FF"/>
    <w:multiLevelType w:val="multilevel"/>
    <w:tmpl w:val="455E80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6">
    <w:nsid w:val="4FB11066"/>
    <w:multiLevelType w:val="multilevel"/>
    <w:tmpl w:val="A04E4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7">
    <w:nsid w:val="50AE572F"/>
    <w:multiLevelType w:val="hybridMultilevel"/>
    <w:tmpl w:val="CEBCC1E0"/>
    <w:lvl w:ilvl="0" w:tplc="4FF6E1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6447F3E">
      <w:start w:val="1"/>
      <w:numFmt w:val="lowerLetter"/>
      <w:lvlText w:val="%2."/>
      <w:lvlJc w:val="left"/>
      <w:pPr>
        <w:ind w:left="1440" w:hanging="360"/>
      </w:pPr>
    </w:lvl>
    <w:lvl w:ilvl="2" w:tplc="D03E5124">
      <w:start w:val="1"/>
      <w:numFmt w:val="lowerRoman"/>
      <w:lvlText w:val="%3."/>
      <w:lvlJc w:val="right"/>
      <w:pPr>
        <w:ind w:left="2160" w:hanging="180"/>
      </w:pPr>
    </w:lvl>
    <w:lvl w:ilvl="3" w:tplc="384C3F46">
      <w:start w:val="1"/>
      <w:numFmt w:val="decimal"/>
      <w:lvlText w:val="%4."/>
      <w:lvlJc w:val="left"/>
      <w:pPr>
        <w:ind w:left="2880" w:hanging="360"/>
      </w:pPr>
    </w:lvl>
    <w:lvl w:ilvl="4" w:tplc="D6CE1E8A">
      <w:start w:val="1"/>
      <w:numFmt w:val="lowerLetter"/>
      <w:lvlText w:val="%5."/>
      <w:lvlJc w:val="left"/>
      <w:pPr>
        <w:ind w:left="3600" w:hanging="360"/>
      </w:pPr>
    </w:lvl>
    <w:lvl w:ilvl="5" w:tplc="DF3A31D6">
      <w:start w:val="1"/>
      <w:numFmt w:val="lowerRoman"/>
      <w:lvlText w:val="%6."/>
      <w:lvlJc w:val="right"/>
      <w:pPr>
        <w:ind w:left="4320" w:hanging="180"/>
      </w:pPr>
    </w:lvl>
    <w:lvl w:ilvl="6" w:tplc="61A8D634">
      <w:start w:val="1"/>
      <w:numFmt w:val="decimal"/>
      <w:lvlText w:val="%7."/>
      <w:lvlJc w:val="left"/>
      <w:pPr>
        <w:ind w:left="5040" w:hanging="360"/>
      </w:pPr>
    </w:lvl>
    <w:lvl w:ilvl="7" w:tplc="04D832FC">
      <w:start w:val="1"/>
      <w:numFmt w:val="lowerLetter"/>
      <w:lvlText w:val="%8."/>
      <w:lvlJc w:val="left"/>
      <w:pPr>
        <w:ind w:left="5760" w:hanging="360"/>
      </w:pPr>
    </w:lvl>
    <w:lvl w:ilvl="8" w:tplc="5FDCDD7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B12B0"/>
    <w:multiLevelType w:val="hybridMultilevel"/>
    <w:tmpl w:val="30C2CD20"/>
    <w:lvl w:ilvl="0" w:tplc="FBF81C2E">
      <w:numFmt w:val="bullet"/>
      <w:lvlText w:val="-"/>
      <w:lvlJc w:val="left"/>
      <w:pPr>
        <w:ind w:left="1065" w:hanging="360"/>
      </w:pPr>
      <w:rPr>
        <w:rFonts w:ascii="Times New Roman" w:eastAsia="Calibri" w:hAnsi="Times New Roman"/>
      </w:rPr>
    </w:lvl>
    <w:lvl w:ilvl="1" w:tplc="677A2816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3592959C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2FEA9F76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09888E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FEA826D8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91C22A3A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49246FAC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8D1835FE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9">
    <w:nsid w:val="57B91BA9"/>
    <w:multiLevelType w:val="multilevel"/>
    <w:tmpl w:val="234A2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0">
    <w:nsid w:val="66A51EC4"/>
    <w:multiLevelType w:val="multilevel"/>
    <w:tmpl w:val="93E65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i w:val="0"/>
      </w:rPr>
    </w:lvl>
  </w:abstractNum>
  <w:abstractNum w:abstractNumId="11">
    <w:nsid w:val="76AF611D"/>
    <w:multiLevelType w:val="hybridMultilevel"/>
    <w:tmpl w:val="BD0E563A"/>
    <w:lvl w:ilvl="0" w:tplc="8A28C2D6">
      <w:start w:val="1"/>
      <w:numFmt w:val="decimal"/>
      <w:lvlText w:val="%1."/>
      <w:lvlJc w:val="left"/>
      <w:pPr>
        <w:ind w:left="720" w:hanging="360"/>
      </w:pPr>
    </w:lvl>
    <w:lvl w:ilvl="1" w:tplc="0BBED792">
      <w:start w:val="1"/>
      <w:numFmt w:val="lowerLetter"/>
      <w:lvlText w:val="%2."/>
      <w:lvlJc w:val="left"/>
      <w:pPr>
        <w:ind w:left="1440" w:hanging="360"/>
      </w:pPr>
    </w:lvl>
    <w:lvl w:ilvl="2" w:tplc="91529B7A">
      <w:start w:val="1"/>
      <w:numFmt w:val="lowerRoman"/>
      <w:lvlText w:val="%3."/>
      <w:lvlJc w:val="right"/>
      <w:pPr>
        <w:ind w:left="2160" w:hanging="180"/>
      </w:pPr>
    </w:lvl>
    <w:lvl w:ilvl="3" w:tplc="0CAC904C">
      <w:start w:val="1"/>
      <w:numFmt w:val="decimal"/>
      <w:lvlText w:val="%4."/>
      <w:lvlJc w:val="left"/>
      <w:pPr>
        <w:ind w:left="2880" w:hanging="360"/>
      </w:pPr>
    </w:lvl>
    <w:lvl w:ilvl="4" w:tplc="4F78317E">
      <w:start w:val="1"/>
      <w:numFmt w:val="lowerLetter"/>
      <w:lvlText w:val="%5."/>
      <w:lvlJc w:val="left"/>
      <w:pPr>
        <w:ind w:left="3600" w:hanging="360"/>
      </w:pPr>
    </w:lvl>
    <w:lvl w:ilvl="5" w:tplc="3EBAC672">
      <w:start w:val="1"/>
      <w:numFmt w:val="lowerRoman"/>
      <w:lvlText w:val="%6."/>
      <w:lvlJc w:val="right"/>
      <w:pPr>
        <w:ind w:left="4320" w:hanging="180"/>
      </w:pPr>
    </w:lvl>
    <w:lvl w:ilvl="6" w:tplc="8E2A6E5E">
      <w:start w:val="1"/>
      <w:numFmt w:val="decimal"/>
      <w:lvlText w:val="%7."/>
      <w:lvlJc w:val="left"/>
      <w:pPr>
        <w:ind w:left="5040" w:hanging="360"/>
      </w:pPr>
    </w:lvl>
    <w:lvl w:ilvl="7" w:tplc="AB72AAB0">
      <w:start w:val="1"/>
      <w:numFmt w:val="lowerLetter"/>
      <w:lvlText w:val="%8."/>
      <w:lvlJc w:val="left"/>
      <w:pPr>
        <w:ind w:left="5760" w:hanging="360"/>
      </w:pPr>
    </w:lvl>
    <w:lvl w:ilvl="8" w:tplc="B942904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E3004"/>
    <w:multiLevelType w:val="hybridMultilevel"/>
    <w:tmpl w:val="8B888756"/>
    <w:lvl w:ilvl="0" w:tplc="95765BCC">
      <w:start w:val="1"/>
      <w:numFmt w:val="decimal"/>
      <w:lvlText w:val="%1."/>
      <w:lvlJc w:val="left"/>
      <w:pPr>
        <w:ind w:left="720" w:hanging="360"/>
      </w:pPr>
    </w:lvl>
    <w:lvl w:ilvl="1" w:tplc="239C8622">
      <w:start w:val="1"/>
      <w:numFmt w:val="lowerLetter"/>
      <w:lvlText w:val="%2."/>
      <w:lvlJc w:val="left"/>
      <w:pPr>
        <w:ind w:left="1440" w:hanging="360"/>
      </w:pPr>
    </w:lvl>
    <w:lvl w:ilvl="2" w:tplc="2978482C">
      <w:start w:val="1"/>
      <w:numFmt w:val="lowerRoman"/>
      <w:lvlText w:val="%3."/>
      <w:lvlJc w:val="right"/>
      <w:pPr>
        <w:ind w:left="2160" w:hanging="180"/>
      </w:pPr>
    </w:lvl>
    <w:lvl w:ilvl="3" w:tplc="34980F9C">
      <w:start w:val="1"/>
      <w:numFmt w:val="decimal"/>
      <w:lvlText w:val="%4."/>
      <w:lvlJc w:val="left"/>
      <w:pPr>
        <w:ind w:left="2880" w:hanging="360"/>
      </w:pPr>
    </w:lvl>
    <w:lvl w:ilvl="4" w:tplc="13FACC62">
      <w:start w:val="1"/>
      <w:numFmt w:val="lowerLetter"/>
      <w:lvlText w:val="%5."/>
      <w:lvlJc w:val="left"/>
      <w:pPr>
        <w:ind w:left="3600" w:hanging="360"/>
      </w:pPr>
    </w:lvl>
    <w:lvl w:ilvl="5" w:tplc="5D363642">
      <w:start w:val="1"/>
      <w:numFmt w:val="lowerRoman"/>
      <w:lvlText w:val="%6."/>
      <w:lvlJc w:val="right"/>
      <w:pPr>
        <w:ind w:left="4320" w:hanging="180"/>
      </w:pPr>
    </w:lvl>
    <w:lvl w:ilvl="6" w:tplc="0A2ED3A8">
      <w:start w:val="1"/>
      <w:numFmt w:val="decimal"/>
      <w:lvlText w:val="%7."/>
      <w:lvlJc w:val="left"/>
      <w:pPr>
        <w:ind w:left="5040" w:hanging="360"/>
      </w:pPr>
    </w:lvl>
    <w:lvl w:ilvl="7" w:tplc="5F9A1A22">
      <w:start w:val="1"/>
      <w:numFmt w:val="lowerLetter"/>
      <w:lvlText w:val="%8."/>
      <w:lvlJc w:val="left"/>
      <w:pPr>
        <w:ind w:left="5760" w:hanging="360"/>
      </w:pPr>
    </w:lvl>
    <w:lvl w:ilvl="8" w:tplc="F9364D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D8"/>
    <w:rsid w:val="00123016"/>
    <w:rsid w:val="00123EA1"/>
    <w:rsid w:val="00163CD8"/>
    <w:rsid w:val="0019151C"/>
    <w:rsid w:val="001B3CF4"/>
    <w:rsid w:val="001E3E0F"/>
    <w:rsid w:val="001F5F4D"/>
    <w:rsid w:val="002231F6"/>
    <w:rsid w:val="002A0CB0"/>
    <w:rsid w:val="002F6007"/>
    <w:rsid w:val="00372AC8"/>
    <w:rsid w:val="00391414"/>
    <w:rsid w:val="0039141C"/>
    <w:rsid w:val="003B2183"/>
    <w:rsid w:val="003D702B"/>
    <w:rsid w:val="00405C94"/>
    <w:rsid w:val="00462485"/>
    <w:rsid w:val="00475128"/>
    <w:rsid w:val="004B4364"/>
    <w:rsid w:val="004D6F41"/>
    <w:rsid w:val="004F0937"/>
    <w:rsid w:val="004F3A09"/>
    <w:rsid w:val="005110D5"/>
    <w:rsid w:val="00541530"/>
    <w:rsid w:val="005552C3"/>
    <w:rsid w:val="0055579F"/>
    <w:rsid w:val="00560FB5"/>
    <w:rsid w:val="00606413"/>
    <w:rsid w:val="006150F2"/>
    <w:rsid w:val="00626101"/>
    <w:rsid w:val="00632FCE"/>
    <w:rsid w:val="00663977"/>
    <w:rsid w:val="006817D3"/>
    <w:rsid w:val="006C4608"/>
    <w:rsid w:val="006F0B0D"/>
    <w:rsid w:val="00701839"/>
    <w:rsid w:val="007060E0"/>
    <w:rsid w:val="00722468"/>
    <w:rsid w:val="00725D95"/>
    <w:rsid w:val="007C1428"/>
    <w:rsid w:val="007E640F"/>
    <w:rsid w:val="007F531D"/>
    <w:rsid w:val="00835C7E"/>
    <w:rsid w:val="008370B2"/>
    <w:rsid w:val="00891722"/>
    <w:rsid w:val="008937D8"/>
    <w:rsid w:val="008A1EE7"/>
    <w:rsid w:val="008E7B8E"/>
    <w:rsid w:val="008F213D"/>
    <w:rsid w:val="00901441"/>
    <w:rsid w:val="009017D8"/>
    <w:rsid w:val="0092230E"/>
    <w:rsid w:val="00926E19"/>
    <w:rsid w:val="0093234C"/>
    <w:rsid w:val="00937B5B"/>
    <w:rsid w:val="00973EE6"/>
    <w:rsid w:val="009E0367"/>
    <w:rsid w:val="00A8015B"/>
    <w:rsid w:val="00AC7F26"/>
    <w:rsid w:val="00AD4EB6"/>
    <w:rsid w:val="00B45586"/>
    <w:rsid w:val="00B47E7E"/>
    <w:rsid w:val="00B9433E"/>
    <w:rsid w:val="00BA3AEA"/>
    <w:rsid w:val="00BC7A95"/>
    <w:rsid w:val="00BD1C88"/>
    <w:rsid w:val="00C46AB5"/>
    <w:rsid w:val="00C51569"/>
    <w:rsid w:val="00C659F7"/>
    <w:rsid w:val="00C76204"/>
    <w:rsid w:val="00CC4330"/>
    <w:rsid w:val="00CC54B8"/>
    <w:rsid w:val="00CF3114"/>
    <w:rsid w:val="00CF4C4E"/>
    <w:rsid w:val="00D040F7"/>
    <w:rsid w:val="00D34E73"/>
    <w:rsid w:val="00D40081"/>
    <w:rsid w:val="00D45531"/>
    <w:rsid w:val="00DA64F3"/>
    <w:rsid w:val="00DA7B49"/>
    <w:rsid w:val="00DC26A7"/>
    <w:rsid w:val="00E939AF"/>
    <w:rsid w:val="00EA43A9"/>
    <w:rsid w:val="00EC0801"/>
    <w:rsid w:val="00EF1996"/>
    <w:rsid w:val="00EF4165"/>
    <w:rsid w:val="00F110AF"/>
    <w:rsid w:val="00F41DDF"/>
    <w:rsid w:val="00F91584"/>
    <w:rsid w:val="00FB77D0"/>
    <w:rsid w:val="00FF33F3"/>
    <w:rsid w:val="00FF376A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04"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rFonts w:ascii="Times New Roman" w:hAnsi="Times New Roman"/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2">
    <w:name w:val="Основной шрифт абзаца1"/>
  </w:style>
  <w:style w:type="character" w:styleId="afa">
    <w:name w:val="page number"/>
    <w:basedOn w:val="12"/>
  </w:style>
  <w:style w:type="character" w:customStyle="1" w:styleId="afb">
    <w:name w:val="Текст выноски Знак"/>
    <w:rPr>
      <w:rFonts w:ascii="Tahoma" w:hAnsi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2"/>
    <w:link w:val="afd"/>
  </w:style>
  <w:style w:type="character" w:customStyle="1" w:styleId="afe">
    <w:name w:val="Тема примечания Знак"/>
    <w:rPr>
      <w:b/>
      <w:bCs/>
    </w:rPr>
  </w:style>
  <w:style w:type="character" w:styleId="aff">
    <w:name w:val="Placeholder Text"/>
    <w:rPr>
      <w:color w:val="808080"/>
    </w:rPr>
  </w:style>
  <w:style w:type="character" w:customStyle="1" w:styleId="aff0">
    <w:name w:val="Текст Знак"/>
    <w:rPr>
      <w:rFonts w:ascii="Courier New" w:hAnsi="Courier New"/>
    </w:rPr>
  </w:style>
  <w:style w:type="paragraph" w:customStyle="1" w:styleId="aff1">
    <w:name w:val="Заголовок"/>
    <w:basedOn w:val="a"/>
    <w:next w:val="a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jc w:val="both"/>
    </w:pPr>
    <w:rPr>
      <w:sz w:val="28"/>
    </w:rPr>
  </w:style>
  <w:style w:type="paragraph" w:styleId="aff3">
    <w:name w:val="List"/>
    <w:basedOn w:val="aff2"/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4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/>
    </w:rPr>
  </w:style>
  <w:style w:type="paragraph" w:customStyle="1" w:styleId="Standard">
    <w:name w:val="Standard"/>
    <w:rPr>
      <w:rFonts w:eastAsia="Lucida Sans Unicode"/>
      <w:sz w:val="24"/>
      <w:szCs w:val="24"/>
      <w:lang w:eastAsia="zh-CN" w:bidi="hi-IN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</w:pPr>
    <w:rPr>
      <w:rFonts w:ascii="Arial" w:hAnsi="Arial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affc">
    <w:name w:val="Содержимое врезки"/>
    <w:basedOn w:val="a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Normal">
    <w:name w:val="ConsPlusNormal"/>
    <w:link w:val="ConsPlusNormal0"/>
    <w:rPr>
      <w:rFonts w:ascii="Arial" w:eastAsia="Calibri" w:hAnsi="Arial"/>
      <w:lang w:eastAsia="en-US"/>
    </w:rPr>
  </w:style>
  <w:style w:type="paragraph" w:customStyle="1" w:styleId="19">
    <w:name w:val="Абзац списка1"/>
    <w:basedOn w:val="a"/>
    <w:pPr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/>
      <w:lang w:eastAsia="en-US" w:bidi="ar-SA"/>
    </w:rPr>
  </w:style>
  <w:style w:type="character" w:customStyle="1" w:styleId="affd">
    <w:name w:val="Гипертекстовая ссылка"/>
    <w:rPr>
      <w:b/>
      <w:bCs/>
      <w:color w:val="106BBE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jc w:val="both"/>
    </w:pPr>
    <w:rPr>
      <w:rFonts w:ascii="Arial" w:hAnsi="Arial"/>
      <w:lang w:eastAsia="ru-RU"/>
    </w:rPr>
  </w:style>
  <w:style w:type="paragraph" w:customStyle="1" w:styleId="afff">
    <w:name w:val="Прижатый влево"/>
    <w:basedOn w:val="a"/>
    <w:next w:val="a"/>
    <w:pPr>
      <w:widowControl w:val="0"/>
    </w:pPr>
    <w:rPr>
      <w:rFonts w:ascii="Arial" w:hAnsi="Arial"/>
      <w:lang w:eastAsia="ru-RU"/>
    </w:rPr>
  </w:style>
  <w:style w:type="paragraph" w:customStyle="1" w:styleId="27">
    <w:name w:val="Текст2"/>
    <w:basedOn w:val="a"/>
    <w:rPr>
      <w:rFonts w:ascii="Courier New" w:hAnsi="Courier New"/>
      <w:lang w:eastAsia="ru-RU"/>
    </w:rPr>
  </w:style>
  <w:style w:type="paragraph" w:styleId="afff0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f1">
    <w:name w:val="Основной текст_"/>
    <w:link w:val="1a"/>
    <w:rPr>
      <w:shd w:val="clear" w:color="FFFFFF" w:fill="FFFFFF"/>
    </w:rPr>
  </w:style>
  <w:style w:type="paragraph" w:customStyle="1" w:styleId="1a">
    <w:name w:val="Основной текст1"/>
    <w:basedOn w:val="a"/>
    <w:link w:val="afff1"/>
    <w:pPr>
      <w:widowControl w:val="0"/>
      <w:shd w:val="clear" w:color="FFFFFF" w:fill="FFFFFF"/>
      <w:spacing w:line="302" w:lineRule="exact"/>
      <w:jc w:val="center"/>
    </w:pPr>
    <w:rPr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lang w:val="en-US" w:eastAsia="en-US"/>
    </w:r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customStyle="1" w:styleId="af3">
    <w:name w:val="Текст сноски Знак"/>
    <w:link w:val="af2"/>
    <w:rPr>
      <w:rFonts w:ascii="Calibri" w:eastAsia="Calibri" w:hAnsi="Calibri"/>
      <w:lang w:eastAsia="en-US"/>
    </w:rPr>
  </w:style>
  <w:style w:type="paragraph" w:styleId="afd">
    <w:name w:val="annotation text"/>
    <w:basedOn w:val="a"/>
    <w:link w:val="afc"/>
    <w:rPr>
      <w:lang w:eastAsia="ru-RU"/>
    </w:rPr>
  </w:style>
  <w:style w:type="character" w:customStyle="1" w:styleId="1b">
    <w:name w:val="Текст примечания Знак1"/>
    <w:semiHidden/>
    <w:rPr>
      <w:lang w:eastAsia="zh-CN"/>
    </w:rPr>
  </w:style>
  <w:style w:type="character" w:customStyle="1" w:styleId="1c">
    <w:name w:val="Тема примечания Знак1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70">
    <w:name w:val="Заголовок 7 Знак"/>
    <w:link w:val="7"/>
    <w:rPr>
      <w:b/>
      <w:bCs/>
      <w:sz w:val="28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Courier New" w:hAnsi="Courier New"/>
    </w:rPr>
  </w:style>
  <w:style w:type="character" w:customStyle="1" w:styleId="10">
    <w:name w:val="Заголовок 1 Знак"/>
    <w:link w:val="1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04"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outlineLvl w:val="6"/>
    </w:pPr>
    <w:rPr>
      <w:b/>
      <w:bCs/>
      <w:sz w:val="28"/>
      <w:lang w:val="en-US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rFonts w:ascii="Times New Roman" w:hAnsi="Times New Roman"/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2">
    <w:name w:val="Основной шрифт абзаца1"/>
  </w:style>
  <w:style w:type="character" w:styleId="afa">
    <w:name w:val="page number"/>
    <w:basedOn w:val="12"/>
  </w:style>
  <w:style w:type="character" w:customStyle="1" w:styleId="afb">
    <w:name w:val="Текст выноски Знак"/>
    <w:rPr>
      <w:rFonts w:ascii="Tahoma" w:hAnsi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basedOn w:val="12"/>
    <w:link w:val="afd"/>
  </w:style>
  <w:style w:type="character" w:customStyle="1" w:styleId="afe">
    <w:name w:val="Тема примечания Знак"/>
    <w:rPr>
      <w:b/>
      <w:bCs/>
    </w:rPr>
  </w:style>
  <w:style w:type="character" w:styleId="aff">
    <w:name w:val="Placeholder Text"/>
    <w:rPr>
      <w:color w:val="808080"/>
    </w:rPr>
  </w:style>
  <w:style w:type="character" w:customStyle="1" w:styleId="aff0">
    <w:name w:val="Текст Знак"/>
    <w:rPr>
      <w:rFonts w:ascii="Courier New" w:hAnsi="Courier New"/>
    </w:rPr>
  </w:style>
  <w:style w:type="paragraph" w:customStyle="1" w:styleId="aff1">
    <w:name w:val="Заголовок"/>
    <w:basedOn w:val="a"/>
    <w:next w:val="af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2">
    <w:name w:val="Body Text"/>
    <w:basedOn w:val="a"/>
    <w:pPr>
      <w:jc w:val="both"/>
    </w:pPr>
    <w:rPr>
      <w:sz w:val="28"/>
    </w:rPr>
  </w:style>
  <w:style w:type="paragraph" w:styleId="aff3">
    <w:name w:val="List"/>
    <w:basedOn w:val="aff2"/>
  </w:style>
  <w:style w:type="paragraph" w:customStyle="1" w:styleId="33">
    <w:name w:val="Указатель3"/>
    <w:basedOn w:val="a"/>
    <w:pPr>
      <w:suppressLineNumbers/>
    </w:p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4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Balloon Text"/>
    <w:basedOn w:val="a"/>
    <w:rPr>
      <w:rFonts w:ascii="Tahoma" w:hAnsi="Tahoma"/>
      <w:sz w:val="16"/>
      <w:szCs w:val="16"/>
    </w:rPr>
  </w:style>
  <w:style w:type="paragraph" w:customStyle="1" w:styleId="16">
    <w:name w:val="Текст примечания1"/>
    <w:basedOn w:val="a"/>
  </w:style>
  <w:style w:type="paragraph" w:styleId="aff7">
    <w:name w:val="annotation subject"/>
    <w:basedOn w:val="16"/>
    <w:next w:val="16"/>
    <w:rPr>
      <w:b/>
      <w:bCs/>
    </w:rPr>
  </w:style>
  <w:style w:type="paragraph" w:styleId="aff8">
    <w:name w:val="Revision"/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/>
    </w:rPr>
  </w:style>
  <w:style w:type="paragraph" w:customStyle="1" w:styleId="Standard">
    <w:name w:val="Standard"/>
    <w:rPr>
      <w:rFonts w:eastAsia="Lucida Sans Unicode"/>
      <w:sz w:val="24"/>
      <w:szCs w:val="24"/>
      <w:lang w:eastAsia="zh-CN" w:bidi="hi-IN"/>
    </w:rPr>
  </w:style>
  <w:style w:type="paragraph" w:customStyle="1" w:styleId="aff9">
    <w:name w:val="Знак Знак Знак Знак Знак Знак Знак"/>
    <w:basedOn w:val="a"/>
    <w:pPr>
      <w:spacing w:after="160" w:line="240" w:lineRule="exact"/>
    </w:pPr>
    <w:rPr>
      <w:rFonts w:ascii="Arial" w:hAnsi="Arial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a">
    <w:name w:val="Содержимое таблицы"/>
    <w:basedOn w:val="a"/>
    <w:pPr>
      <w:suppressLineNumbers/>
    </w:pPr>
  </w:style>
  <w:style w:type="paragraph" w:customStyle="1" w:styleId="affb">
    <w:name w:val="Заголовок таблицы"/>
    <w:basedOn w:val="affa"/>
    <w:pPr>
      <w:jc w:val="center"/>
    </w:pPr>
    <w:rPr>
      <w:b/>
      <w:bCs/>
    </w:rPr>
  </w:style>
  <w:style w:type="paragraph" w:customStyle="1" w:styleId="affc">
    <w:name w:val="Содержимое врезки"/>
    <w:basedOn w:val="a"/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zh-CN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customStyle="1" w:styleId="ConsPlusNormal">
    <w:name w:val="ConsPlusNormal"/>
    <w:link w:val="ConsPlusNormal0"/>
    <w:rPr>
      <w:rFonts w:ascii="Arial" w:eastAsia="Calibri" w:hAnsi="Arial"/>
      <w:lang w:eastAsia="en-US"/>
    </w:rPr>
  </w:style>
  <w:style w:type="paragraph" w:customStyle="1" w:styleId="19">
    <w:name w:val="Абзац списка1"/>
    <w:basedOn w:val="a"/>
    <w:pPr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/>
      <w:lang w:eastAsia="en-US" w:bidi="ar-SA"/>
    </w:rPr>
  </w:style>
  <w:style w:type="character" w:customStyle="1" w:styleId="affd">
    <w:name w:val="Гипертекстовая ссылка"/>
    <w:rPr>
      <w:b/>
      <w:bCs/>
      <w:color w:val="106BBE"/>
      <w:sz w:val="26"/>
      <w:szCs w:val="26"/>
    </w:rPr>
  </w:style>
  <w:style w:type="paragraph" w:customStyle="1" w:styleId="affe">
    <w:name w:val="Нормальный (таблица)"/>
    <w:basedOn w:val="a"/>
    <w:next w:val="a"/>
    <w:pPr>
      <w:widowControl w:val="0"/>
      <w:jc w:val="both"/>
    </w:pPr>
    <w:rPr>
      <w:rFonts w:ascii="Arial" w:hAnsi="Arial"/>
      <w:lang w:eastAsia="ru-RU"/>
    </w:rPr>
  </w:style>
  <w:style w:type="paragraph" w:customStyle="1" w:styleId="afff">
    <w:name w:val="Прижатый влево"/>
    <w:basedOn w:val="a"/>
    <w:next w:val="a"/>
    <w:pPr>
      <w:widowControl w:val="0"/>
    </w:pPr>
    <w:rPr>
      <w:rFonts w:ascii="Arial" w:hAnsi="Arial"/>
      <w:lang w:eastAsia="ru-RU"/>
    </w:rPr>
  </w:style>
  <w:style w:type="paragraph" w:customStyle="1" w:styleId="27">
    <w:name w:val="Текст2"/>
    <w:basedOn w:val="a"/>
    <w:rPr>
      <w:rFonts w:ascii="Courier New" w:hAnsi="Courier New"/>
      <w:lang w:eastAsia="ru-RU"/>
    </w:rPr>
  </w:style>
  <w:style w:type="paragraph" w:styleId="afff0">
    <w:name w:val="Normal (Web)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afff1">
    <w:name w:val="Основной текст_"/>
    <w:link w:val="1a"/>
    <w:rPr>
      <w:shd w:val="clear" w:color="FFFFFF" w:fill="FFFFFF"/>
    </w:rPr>
  </w:style>
  <w:style w:type="paragraph" w:customStyle="1" w:styleId="1a">
    <w:name w:val="Основной текст1"/>
    <w:basedOn w:val="a"/>
    <w:link w:val="afff1"/>
    <w:pPr>
      <w:widowControl w:val="0"/>
      <w:shd w:val="clear" w:color="FFFFFF" w:fill="FFFFFF"/>
      <w:spacing w:line="302" w:lineRule="exact"/>
      <w:jc w:val="center"/>
    </w:pPr>
    <w:rPr>
      <w:lang w:val="en-US" w:eastAsia="en-US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e">
    <w:name w:val="Нижний колонтитул Знак"/>
    <w:link w:val="ad"/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lang w:val="en-US" w:eastAsia="en-US"/>
    </w:rPr>
  </w:style>
  <w:style w:type="character" w:customStyle="1" w:styleId="29">
    <w:name w:val="Основной текст с отступом 2 Знак"/>
    <w:link w:val="28"/>
    <w:rPr>
      <w:sz w:val="24"/>
      <w:szCs w:val="24"/>
    </w:rPr>
  </w:style>
  <w:style w:type="character" w:customStyle="1" w:styleId="af3">
    <w:name w:val="Текст сноски Знак"/>
    <w:link w:val="af2"/>
    <w:rPr>
      <w:rFonts w:ascii="Calibri" w:eastAsia="Calibri" w:hAnsi="Calibri"/>
      <w:lang w:eastAsia="en-US"/>
    </w:rPr>
  </w:style>
  <w:style w:type="paragraph" w:styleId="afd">
    <w:name w:val="annotation text"/>
    <w:basedOn w:val="a"/>
    <w:link w:val="afc"/>
    <w:rPr>
      <w:lang w:eastAsia="ru-RU"/>
    </w:rPr>
  </w:style>
  <w:style w:type="character" w:customStyle="1" w:styleId="1b">
    <w:name w:val="Текст примечания Знак1"/>
    <w:semiHidden/>
    <w:rPr>
      <w:lang w:eastAsia="zh-CN"/>
    </w:rPr>
  </w:style>
  <w:style w:type="character" w:customStyle="1" w:styleId="1c">
    <w:name w:val="Тема примечания Знак1"/>
    <w:semiHidden/>
    <w:rPr>
      <w:rFonts w:ascii="Times New Roman" w:eastAsia="Times New Roman" w:hAnsi="Times New Roman"/>
      <w:b/>
      <w:bCs/>
      <w:sz w:val="20"/>
      <w:szCs w:val="20"/>
    </w:rPr>
  </w:style>
  <w:style w:type="character" w:customStyle="1" w:styleId="70">
    <w:name w:val="Заголовок 7 Знак"/>
    <w:link w:val="7"/>
    <w:rPr>
      <w:b/>
      <w:bCs/>
      <w:sz w:val="28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Courier New" w:hAnsi="Courier New"/>
    </w:rPr>
  </w:style>
  <w:style w:type="character" w:customStyle="1" w:styleId="10">
    <w:name w:val="Заголовок 1 Знак"/>
    <w:link w:val="1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7449F08-0C26-4815-8E19-2843FAEC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Admin71ru</dc:creator>
  <cp:lastModifiedBy>Пользователь</cp:lastModifiedBy>
  <cp:revision>2</cp:revision>
  <cp:lastPrinted>2025-08-14T12:36:00Z</cp:lastPrinted>
  <dcterms:created xsi:type="dcterms:W3CDTF">2025-10-07T10:59:00Z</dcterms:created>
  <dcterms:modified xsi:type="dcterms:W3CDTF">2025-10-07T10:59:00Z</dcterms:modified>
</cp:coreProperties>
</file>