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297B65">
        <w:rPr>
          <w:rFonts w:ascii="Times New Roman" w:hAnsi="Times New Roman" w:cs="Times New Roman"/>
          <w:sz w:val="24"/>
          <w:szCs w:val="24"/>
          <w:u w:val="single"/>
        </w:rPr>
        <w:t>Об утверждении временных цен на платные работы и услуги, оказываемые муниципальным бюджетным учреждением «Управление капитального строительства Щекинского района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297B65">
        <w:rPr>
          <w:rFonts w:ascii="Times New Roman" w:hAnsi="Times New Roman" w:cs="Times New Roman"/>
          <w:sz w:val="24"/>
          <w:szCs w:val="24"/>
          <w:u w:val="single"/>
        </w:rPr>
        <w:t>Об утверждении временных цен на платные работы и услуги, оказываемые муниципальным бюджетным учреждением «Управление капитального строительства Щекинского района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297B65">
        <w:rPr>
          <w:rFonts w:ascii="Times New Roman" w:hAnsi="Times New Roman" w:cs="Times New Roman"/>
          <w:sz w:val="24"/>
          <w:szCs w:val="24"/>
          <w:u w:val="single"/>
        </w:rPr>
        <w:t>Об утверждении временных цен на платные работы и услуги, оказываемые муниципальным бюджетным учреждением «Управление капитального строительства Щекинского района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97B65">
        <w:rPr>
          <w:sz w:val="24"/>
          <w:szCs w:val="24"/>
        </w:rPr>
        <w:t>11.04.2014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1626E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97B6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7E47-5716-4B8F-A11D-44B8AC1B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2014-01-10T11:54:00Z</cp:lastPrinted>
  <dcterms:created xsi:type="dcterms:W3CDTF">2014-04-11T11:25:00Z</dcterms:created>
  <dcterms:modified xsi:type="dcterms:W3CDTF">2014-04-11T11:25:00Z</dcterms:modified>
</cp:coreProperties>
</file>