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</w:t>
      </w:r>
      <w:r w:rsidR="009656E2">
        <w:rPr>
          <w:rFonts w:ascii="Times New Roman" w:hAnsi="Times New Roman" w:cs="Times New Roman"/>
          <w:sz w:val="24"/>
          <w:szCs w:val="24"/>
          <w:u w:val="single"/>
        </w:rPr>
        <w:t>Развитие физической культуры, спорта и молодежной политики в муниципальном образовании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9656E2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9656E2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9656E2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9656E2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656E2">
        <w:rPr>
          <w:sz w:val="24"/>
          <w:szCs w:val="24"/>
        </w:rPr>
        <w:t>21</w:t>
      </w:r>
      <w:bookmarkStart w:id="0" w:name="_GoBack"/>
      <w:bookmarkEnd w:id="0"/>
      <w:r w:rsidR="00CF03F9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3B27-C556-4506-938C-D1F723D1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2014-01-21T08:15:00Z</cp:lastPrinted>
  <dcterms:created xsi:type="dcterms:W3CDTF">2014-01-21T08:16:00Z</dcterms:created>
  <dcterms:modified xsi:type="dcterms:W3CDTF">2014-01-21T08:16:00Z</dcterms:modified>
</cp:coreProperties>
</file>