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3C" w:rsidRPr="00BC61F2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16280" cy="769620"/>
            <wp:effectExtent l="0" t="0" r="762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0"/>
        <w:gridCol w:w="5321"/>
      </w:tblGrid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5A3C" w:rsidRPr="00BC61F2" w:rsidTr="004F057B">
        <w:tc>
          <w:tcPr>
            <w:tcW w:w="4785" w:type="dxa"/>
            <w:shd w:val="clear" w:color="auto" w:fill="auto"/>
          </w:tcPr>
          <w:p w:rsidR="000C5A3C" w:rsidRPr="00BC61F2" w:rsidRDefault="00E7354D" w:rsidP="009C731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18</w:t>
            </w:r>
            <w:r w:rsidR="005912F2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9C7310">
              <w:rPr>
                <w:rFonts w:ascii="PT Astra Serif" w:hAnsi="PT Astra Serif" w:cs="Arial"/>
                <w:b/>
                <w:sz w:val="28"/>
                <w:szCs w:val="28"/>
              </w:rPr>
              <w:t>дека</w:t>
            </w:r>
            <w:r w:rsidR="005912F2">
              <w:rPr>
                <w:rFonts w:ascii="PT Astra Serif" w:hAnsi="PT Astra Serif" w:cs="Arial"/>
                <w:b/>
                <w:sz w:val="28"/>
                <w:szCs w:val="28"/>
              </w:rPr>
              <w:t>бря</w:t>
            </w:r>
            <w:r w:rsidR="000C5A3C"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 20</w:t>
            </w:r>
            <w:r w:rsidR="000C5A3C">
              <w:rPr>
                <w:rFonts w:ascii="PT Astra Serif" w:hAnsi="PT Astra Serif" w:cs="Arial"/>
                <w:b/>
                <w:sz w:val="28"/>
                <w:szCs w:val="28"/>
              </w:rPr>
              <w:t>24</w:t>
            </w:r>
            <w:r w:rsidR="000C5A3C"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5A3C" w:rsidRPr="00BC61F2" w:rsidRDefault="000C5A3C" w:rsidP="00452C1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E7354D">
              <w:rPr>
                <w:rFonts w:ascii="PT Astra Serif" w:hAnsi="PT Astra Serif" w:cs="Arial"/>
                <w:b/>
                <w:sz w:val="28"/>
                <w:szCs w:val="28"/>
              </w:rPr>
              <w:t>16</w:t>
            </w:r>
            <w:r w:rsidR="005912F2">
              <w:rPr>
                <w:rFonts w:ascii="PT Astra Serif" w:hAnsi="PT Astra Serif" w:cs="Arial"/>
                <w:b/>
                <w:sz w:val="28"/>
                <w:szCs w:val="28"/>
              </w:rPr>
              <w:t>/</w:t>
            </w:r>
            <w:r w:rsidR="00535E07">
              <w:rPr>
                <w:rFonts w:ascii="PT Astra Serif" w:hAnsi="PT Astra Serif" w:cs="Arial"/>
                <w:b/>
                <w:sz w:val="28"/>
                <w:szCs w:val="28"/>
              </w:rPr>
              <w:t>6</w:t>
            </w:r>
            <w:r w:rsidR="00452C1D">
              <w:rPr>
                <w:rFonts w:ascii="PT Astra Serif" w:hAnsi="PT Astra Serif" w:cs="Arial"/>
                <w:b/>
                <w:sz w:val="28"/>
                <w:szCs w:val="28"/>
              </w:rPr>
              <w:t>4</w:t>
            </w:r>
          </w:p>
        </w:tc>
      </w:tr>
    </w:tbl>
    <w:p w:rsidR="000C5A3C" w:rsidRPr="00BC61F2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0C5A3C" w:rsidRPr="00BC61F2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0C5A3C" w:rsidRPr="00BC61F2" w:rsidRDefault="000C5A3C" w:rsidP="00452C1D">
      <w:pPr>
        <w:widowControl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C61F2">
        <w:rPr>
          <w:rFonts w:ascii="PT Astra Serif" w:hAnsi="PT Astra Serif" w:cs="Arial"/>
          <w:b/>
          <w:sz w:val="28"/>
          <w:szCs w:val="28"/>
        </w:rPr>
        <w:t xml:space="preserve">О внесении </w:t>
      </w:r>
      <w:r w:rsidR="00452C1D" w:rsidRPr="00AD14E3">
        <w:rPr>
          <w:rFonts w:ascii="PT Astra Serif" w:hAnsi="PT Astra Serif" w:cs="Arial"/>
          <w:b/>
          <w:sz w:val="28"/>
          <w:szCs w:val="28"/>
        </w:rPr>
        <w:t xml:space="preserve">изменения в решение Собрания депутатов муниципального образования город Щекино Щекинского района от 02.11.2015 №16-71 «Об утверждении </w:t>
      </w:r>
      <w:bookmarkStart w:id="0" w:name="_Hlk184069389"/>
      <w:r w:rsidR="00452C1D" w:rsidRPr="00AD14E3">
        <w:rPr>
          <w:rFonts w:ascii="PT Astra Serif" w:hAnsi="PT Astra Serif" w:cs="Arial"/>
          <w:b/>
          <w:sz w:val="28"/>
          <w:szCs w:val="28"/>
        </w:rPr>
        <w:t>Положения о размещении и эксплуатации нестационарных торговых объектов на территории муниципального образования город Щекино Щекинского района</w:t>
      </w:r>
      <w:bookmarkEnd w:id="0"/>
      <w:r w:rsidR="00452C1D" w:rsidRPr="00AD14E3">
        <w:rPr>
          <w:rFonts w:ascii="PT Astra Serif" w:hAnsi="PT Astra Serif" w:cs="Arial"/>
          <w:b/>
          <w:sz w:val="28"/>
          <w:szCs w:val="28"/>
        </w:rPr>
        <w:t>»</w:t>
      </w:r>
    </w:p>
    <w:p w:rsidR="000C5A3C" w:rsidRPr="00BC61F2" w:rsidRDefault="000C5A3C" w:rsidP="00774318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0C5A3C" w:rsidRPr="00BC61F2" w:rsidRDefault="00452C1D" w:rsidP="00774318">
      <w:pPr>
        <w:pStyle w:val="1"/>
        <w:spacing w:before="0" w:after="0"/>
        <w:ind w:firstLine="709"/>
        <w:jc w:val="both"/>
        <w:rPr>
          <w:rFonts w:ascii="PT Astra Serif" w:hAnsi="PT Astra Serif" w:cs="Arial"/>
          <w:b w:val="0"/>
          <w:color w:val="auto"/>
          <w:sz w:val="28"/>
          <w:szCs w:val="28"/>
        </w:rPr>
      </w:pPr>
      <w:r w:rsidRPr="00452C1D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28.12.2009 №381-ФЗ «Об основах государственного регулирования торговой деятельности в Российской Федерации», на основании Устава муниципального образования город Щекино Щекинского района</w:t>
      </w:r>
      <w:r w:rsidR="000C5A3C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, </w:t>
      </w:r>
      <w:r w:rsidR="000C5A3C" w:rsidRPr="00BC61F2">
        <w:rPr>
          <w:rFonts w:ascii="PT Astra Serif" w:hAnsi="PT Astra Serif" w:cs="Arial"/>
          <w:b w:val="0"/>
          <w:color w:val="auto"/>
          <w:sz w:val="28"/>
          <w:szCs w:val="28"/>
        </w:rPr>
        <w:t>Собрание депутатов муниципального образования город Щекино Щекинского района,</w:t>
      </w:r>
    </w:p>
    <w:p w:rsidR="000C5A3C" w:rsidRPr="00BC61F2" w:rsidRDefault="000C5A3C" w:rsidP="00774318">
      <w:pPr>
        <w:pStyle w:val="1"/>
        <w:spacing w:before="0" w:after="0"/>
        <w:ind w:firstLine="709"/>
        <w:jc w:val="both"/>
        <w:rPr>
          <w:rFonts w:ascii="PT Astra Serif" w:hAnsi="PT Astra Serif" w:cs="Arial"/>
          <w:b w:val="0"/>
          <w:color w:val="auto"/>
          <w:sz w:val="28"/>
          <w:szCs w:val="28"/>
        </w:rPr>
      </w:pP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>РЕШИЛО:</w:t>
      </w:r>
    </w:p>
    <w:p w:rsidR="00452C1D" w:rsidRPr="00452C1D" w:rsidRDefault="00452C1D" w:rsidP="00452C1D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1. </w:t>
      </w:r>
      <w:proofErr w:type="gramStart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Внести в Положение о размещении и эксплуатации нестационарных торговых объектов на территории муниципального образования город Щекино Щекинского района (далее – Положение), утвержденное решением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района», следующее изменение:</w:t>
      </w:r>
      <w:proofErr w:type="gramEnd"/>
    </w:p>
    <w:p w:rsidR="00452C1D" w:rsidRPr="00452C1D" w:rsidRDefault="00452C1D" w:rsidP="00452C1D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1.1. Пункт 1.5 раздела 1 Положения дополнить подпунктом 1.5.2 следующего содержания:</w:t>
      </w:r>
    </w:p>
    <w:p w:rsidR="00452C1D" w:rsidRPr="00452C1D" w:rsidRDefault="00452C1D" w:rsidP="00452C1D">
      <w:pPr>
        <w:tabs>
          <w:tab w:val="left" w:pos="1080"/>
          <w:tab w:val="left" w:pos="7740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«1.5.2. </w:t>
      </w:r>
      <w:proofErr w:type="gramStart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Хозяйствующие субъекты, имеющие действующий договор на размещение НТО с периодом функционирования объекта "круглогодично", по истечении срока действия указанного договора имеют право однократной пролонгации договора без проведения аукциона по заявлению субъекта предпринимательства, направленному в адрес администрации Щекинского района не менее чем за 60 (шестьдесят) календарных дней до даты окончания договора при совокупности соблюдения условий, установленных действующим договором на размещение нестационарного торгового</w:t>
      </w:r>
      <w:proofErr w:type="gramEnd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объекта </w:t>
      </w:r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(отсутствие задолженности по платежам согласно действующему договору, отсутствие нарушений существенных условий договора). Перезаключение договора, без проведения торгов, возможно только с субъектом предпринимательства, с которым договор был заключен по результатам торгов. </w:t>
      </w:r>
      <w:proofErr w:type="gramStart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нестационарного торгового объекта на основании действующей на момент пролонгации базовой цены права размещения НТО за 1 кв. м места размещения в случае, если стоимость права размещения НТО, установленная действующим договором, меньше стоимости права размещения данного</w:t>
      </w:r>
      <w:proofErr w:type="gramEnd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proofErr w:type="gramStart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НТО, определенной в соответствии с указанной методикой.</w:t>
      </w:r>
      <w:proofErr w:type="gramEnd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Максимальный срок перезаключения договора составляет 5 лет».</w:t>
      </w:r>
    </w:p>
    <w:p w:rsidR="00452C1D" w:rsidRPr="00452C1D" w:rsidRDefault="00452C1D" w:rsidP="00452C1D">
      <w:pPr>
        <w:tabs>
          <w:tab w:val="left" w:pos="1080"/>
          <w:tab w:val="left" w:pos="7740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2. </w:t>
      </w:r>
      <w:proofErr w:type="gramStart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proofErr w:type="gramStart"/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Эл № ФС 77 - 74320 от 19.11.2018) и разместить на официальном сайте муниципального образования Щекинский район.</w:t>
      </w:r>
      <w:proofErr w:type="gramEnd"/>
    </w:p>
    <w:p w:rsidR="00452C1D" w:rsidRPr="00452C1D" w:rsidRDefault="00452C1D" w:rsidP="00452C1D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52C1D">
        <w:rPr>
          <w:rFonts w:ascii="PT Astra Serif" w:eastAsia="Times New Roman" w:hAnsi="PT Astra Serif" w:cs="Arial"/>
          <w:sz w:val="28"/>
          <w:szCs w:val="28"/>
          <w:lang w:eastAsia="ru-RU"/>
        </w:rPr>
        <w:t>3. Решение вступает в силу со дня официального обнародования и распространяется на правоотношения, возникшие с 1 января 2024 года.</w:t>
      </w:r>
    </w:p>
    <w:p w:rsidR="000C5A3C" w:rsidRDefault="000C5A3C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620052" w:rsidRDefault="00620052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452C1D" w:rsidRPr="00080EAC" w:rsidRDefault="00452C1D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bookmarkStart w:id="1" w:name="_GoBack"/>
      <w:bookmarkEnd w:id="1"/>
    </w:p>
    <w:p w:rsidR="000C5A3C" w:rsidRPr="00080EAC" w:rsidRDefault="000C5A3C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080EAC">
        <w:rPr>
          <w:rFonts w:ascii="PT Astra Serif" w:hAnsi="PT Astra Serif" w:cs="Arial"/>
          <w:w w:val="102"/>
          <w:sz w:val="28"/>
          <w:szCs w:val="28"/>
        </w:rPr>
        <w:t>Глава муниципального образования</w:t>
      </w:r>
    </w:p>
    <w:p w:rsidR="000C5A3C" w:rsidRPr="00080EAC" w:rsidRDefault="000C5A3C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80EAC">
        <w:rPr>
          <w:rFonts w:ascii="PT Astra Serif" w:hAnsi="PT Astra Serif" w:cs="Arial"/>
          <w:sz w:val="28"/>
          <w:szCs w:val="28"/>
        </w:rPr>
        <w:t>город Щекино Щекинского района                                 Ю.В. Савушкин</w:t>
      </w:r>
    </w:p>
    <w:p w:rsidR="007600B6" w:rsidRDefault="007600B6" w:rsidP="00774318">
      <w:pPr>
        <w:spacing w:after="0" w:line="240" w:lineRule="auto"/>
      </w:pPr>
    </w:p>
    <w:sectPr w:rsidR="007600B6" w:rsidSect="007E765E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EA" w:rsidRDefault="00B913EA">
      <w:pPr>
        <w:spacing w:after="0" w:line="240" w:lineRule="auto"/>
      </w:pPr>
      <w:r>
        <w:separator/>
      </w:r>
    </w:p>
  </w:endnote>
  <w:endnote w:type="continuationSeparator" w:id="0">
    <w:p w:rsidR="00B913EA" w:rsidRDefault="00B9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E" w:rsidRDefault="00774318" w:rsidP="00E30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65E" w:rsidRDefault="00B913EA" w:rsidP="007E765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E" w:rsidRDefault="00774318" w:rsidP="00E30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2C1D">
      <w:rPr>
        <w:rStyle w:val="a6"/>
        <w:noProof/>
      </w:rPr>
      <w:t>2</w:t>
    </w:r>
    <w:r>
      <w:rPr>
        <w:rStyle w:val="a6"/>
      </w:rPr>
      <w:fldChar w:fldCharType="end"/>
    </w:r>
  </w:p>
  <w:p w:rsidR="007E765E" w:rsidRDefault="00B913EA" w:rsidP="007E76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EA" w:rsidRDefault="00B913EA">
      <w:pPr>
        <w:spacing w:after="0" w:line="240" w:lineRule="auto"/>
      </w:pPr>
      <w:r>
        <w:separator/>
      </w:r>
    </w:p>
  </w:footnote>
  <w:footnote w:type="continuationSeparator" w:id="0">
    <w:p w:rsidR="00B913EA" w:rsidRDefault="00B91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730"/>
    <w:multiLevelType w:val="hybridMultilevel"/>
    <w:tmpl w:val="CE90F1C4"/>
    <w:lvl w:ilvl="0" w:tplc="6E74E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15703"/>
    <w:multiLevelType w:val="hybridMultilevel"/>
    <w:tmpl w:val="A5D45A1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2482C1B"/>
    <w:multiLevelType w:val="multilevel"/>
    <w:tmpl w:val="725C8E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9" w:hanging="20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3" w:hanging="20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2" w:hanging="20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1" w:hanging="20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20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39" w:hanging="207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48" w:hanging="207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">
    <w:nsid w:val="4606239A"/>
    <w:multiLevelType w:val="multilevel"/>
    <w:tmpl w:val="725C8E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9" w:hanging="20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3" w:hanging="20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2" w:hanging="20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1" w:hanging="20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20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39" w:hanging="207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48" w:hanging="207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3C"/>
    <w:rsid w:val="000435EE"/>
    <w:rsid w:val="00080EAC"/>
    <w:rsid w:val="000B7ADE"/>
    <w:rsid w:val="000C5A3C"/>
    <w:rsid w:val="00205BD3"/>
    <w:rsid w:val="00221B42"/>
    <w:rsid w:val="00302BEA"/>
    <w:rsid w:val="00323F3C"/>
    <w:rsid w:val="00325678"/>
    <w:rsid w:val="00452C1D"/>
    <w:rsid w:val="00485DDC"/>
    <w:rsid w:val="00535E07"/>
    <w:rsid w:val="005912F2"/>
    <w:rsid w:val="005C10D1"/>
    <w:rsid w:val="005C5735"/>
    <w:rsid w:val="00620052"/>
    <w:rsid w:val="00622FF7"/>
    <w:rsid w:val="006B1182"/>
    <w:rsid w:val="007600B6"/>
    <w:rsid w:val="00774318"/>
    <w:rsid w:val="007F3D32"/>
    <w:rsid w:val="0097225A"/>
    <w:rsid w:val="009C7310"/>
    <w:rsid w:val="00AC66BA"/>
    <w:rsid w:val="00B913EA"/>
    <w:rsid w:val="00CA6B99"/>
    <w:rsid w:val="00D36BF8"/>
    <w:rsid w:val="00D5549D"/>
    <w:rsid w:val="00D670B4"/>
    <w:rsid w:val="00D73601"/>
    <w:rsid w:val="00E156B1"/>
    <w:rsid w:val="00E71230"/>
    <w:rsid w:val="00E7354D"/>
    <w:rsid w:val="00F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5A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3C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0C5A3C"/>
    <w:rPr>
      <w:color w:val="0000FF"/>
      <w:u w:val="single"/>
    </w:rPr>
  </w:style>
  <w:style w:type="paragraph" w:styleId="a4">
    <w:name w:val="footer"/>
    <w:basedOn w:val="a"/>
    <w:link w:val="a5"/>
    <w:rsid w:val="000C5A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C5A3C"/>
    <w:rPr>
      <w:rFonts w:ascii="Calibri" w:eastAsia="Calibri" w:hAnsi="Calibri" w:cs="Times New Roman"/>
    </w:rPr>
  </w:style>
  <w:style w:type="character" w:styleId="a6">
    <w:name w:val="page number"/>
    <w:basedOn w:val="a0"/>
    <w:rsid w:val="000C5A3C"/>
  </w:style>
  <w:style w:type="paragraph" w:styleId="a7">
    <w:name w:val="Balloon Text"/>
    <w:basedOn w:val="a"/>
    <w:link w:val="a8"/>
    <w:uiPriority w:val="99"/>
    <w:semiHidden/>
    <w:unhideWhenUsed/>
    <w:rsid w:val="000C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A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5A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5A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3C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0C5A3C"/>
    <w:rPr>
      <w:color w:val="0000FF"/>
      <w:u w:val="single"/>
    </w:rPr>
  </w:style>
  <w:style w:type="paragraph" w:styleId="a4">
    <w:name w:val="footer"/>
    <w:basedOn w:val="a"/>
    <w:link w:val="a5"/>
    <w:rsid w:val="000C5A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C5A3C"/>
    <w:rPr>
      <w:rFonts w:ascii="Calibri" w:eastAsia="Calibri" w:hAnsi="Calibri" w:cs="Times New Roman"/>
    </w:rPr>
  </w:style>
  <w:style w:type="character" w:styleId="a6">
    <w:name w:val="page number"/>
    <w:basedOn w:val="a0"/>
    <w:rsid w:val="000C5A3C"/>
  </w:style>
  <w:style w:type="paragraph" w:styleId="a7">
    <w:name w:val="Balloon Text"/>
    <w:basedOn w:val="a"/>
    <w:link w:val="a8"/>
    <w:uiPriority w:val="99"/>
    <w:semiHidden/>
    <w:unhideWhenUsed/>
    <w:rsid w:val="000C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A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5A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Savushkin</dc:creator>
  <cp:lastModifiedBy>Пользователь Windows</cp:lastModifiedBy>
  <cp:revision>14</cp:revision>
  <cp:lastPrinted>2024-10-18T06:02:00Z</cp:lastPrinted>
  <dcterms:created xsi:type="dcterms:W3CDTF">2024-10-18T06:10:00Z</dcterms:created>
  <dcterms:modified xsi:type="dcterms:W3CDTF">2024-12-16T12:46:00Z</dcterms:modified>
</cp:coreProperties>
</file>