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355C61" w14:textId="77777777" w:rsidR="00FE125F" w:rsidRPr="000759C8" w:rsidRDefault="00E727C9" w:rsidP="005F6D36">
      <w:pPr>
        <w:jc w:val="center"/>
        <w:rPr>
          <w:rFonts w:ascii="PT Astra Serif" w:hAnsi="PT Astra Serif"/>
        </w:rPr>
      </w:pPr>
      <w:r w:rsidRPr="000759C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0759C8">
        <w:rPr>
          <w:rFonts w:ascii="PT Astra Serif" w:eastAsia="Lucida Sans Unicode" w:hAnsi="PT Astra Serif"/>
          <w:b/>
          <w:noProof/>
          <w:kern w:val="1"/>
          <w:lang w:eastAsia="ru-RU"/>
        </w:rPr>
        <w:drawing>
          <wp:inline distT="0" distB="0" distL="0" distR="0" wp14:anchorId="5EB916E2" wp14:editId="7DAFB2F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14:paraId="4D25C27D"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 xml:space="preserve">АДМИНИСТРАЦИЯ </w:t>
      </w:r>
    </w:p>
    <w:p w14:paraId="3CA319AA"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МУНИЦИПАЛЬНОГО</w:t>
      </w:r>
      <w:r w:rsidR="00E06FAE" w:rsidRPr="000759C8">
        <w:rPr>
          <w:rFonts w:ascii="PT Astra Serif" w:hAnsi="PT Astra Serif"/>
          <w:b/>
          <w:sz w:val="34"/>
        </w:rPr>
        <w:t xml:space="preserve"> </w:t>
      </w:r>
      <w:r w:rsidRPr="000759C8">
        <w:rPr>
          <w:rFonts w:ascii="PT Astra Serif" w:hAnsi="PT Astra Serif"/>
          <w:b/>
          <w:sz w:val="34"/>
        </w:rPr>
        <w:t xml:space="preserve">ОБРАЗОВАНИЯ </w:t>
      </w:r>
    </w:p>
    <w:p w14:paraId="581C69F2" w14:textId="77777777" w:rsidR="00E727C9" w:rsidRPr="000759C8" w:rsidRDefault="00F96022" w:rsidP="00E06FAE">
      <w:pPr>
        <w:jc w:val="center"/>
        <w:rPr>
          <w:rFonts w:ascii="PT Astra Serif" w:hAnsi="PT Astra Serif"/>
          <w:b/>
          <w:sz w:val="34"/>
        </w:rPr>
      </w:pPr>
      <w:r w:rsidRPr="000759C8">
        <w:rPr>
          <w:rFonts w:ascii="PT Astra Serif" w:hAnsi="PT Astra Serif"/>
          <w:b/>
          <w:sz w:val="34"/>
        </w:rPr>
        <w:t xml:space="preserve">ЩЁКИНСКИЙ </w:t>
      </w:r>
      <w:r w:rsidR="00E727C9" w:rsidRPr="000759C8">
        <w:rPr>
          <w:rFonts w:ascii="PT Astra Serif" w:hAnsi="PT Astra Serif"/>
          <w:b/>
          <w:sz w:val="34"/>
        </w:rPr>
        <w:t xml:space="preserve">РАЙОН </w:t>
      </w:r>
    </w:p>
    <w:p w14:paraId="551944ED" w14:textId="77777777" w:rsidR="00E727C9" w:rsidRPr="000759C8" w:rsidRDefault="00E727C9" w:rsidP="00E727C9">
      <w:pPr>
        <w:spacing w:before="200" w:line="200" w:lineRule="exact"/>
        <w:jc w:val="center"/>
        <w:rPr>
          <w:rFonts w:ascii="PT Astra Serif" w:hAnsi="PT Astra Serif"/>
          <w:b/>
          <w:sz w:val="33"/>
          <w:szCs w:val="33"/>
        </w:rPr>
      </w:pPr>
    </w:p>
    <w:p w14:paraId="45761409" w14:textId="77777777" w:rsidR="005F6D36" w:rsidRPr="000759C8" w:rsidRDefault="005F6D36" w:rsidP="00E727C9">
      <w:pPr>
        <w:spacing w:before="200" w:line="200" w:lineRule="exact"/>
        <w:jc w:val="center"/>
        <w:rPr>
          <w:rFonts w:ascii="PT Astra Serif" w:hAnsi="PT Astra Serif"/>
          <w:b/>
          <w:sz w:val="33"/>
          <w:szCs w:val="33"/>
        </w:rPr>
      </w:pPr>
      <w:r w:rsidRPr="000759C8">
        <w:rPr>
          <w:rFonts w:ascii="PT Astra Serif" w:hAnsi="PT Astra Serif"/>
          <w:b/>
          <w:sz w:val="33"/>
          <w:szCs w:val="33"/>
        </w:rPr>
        <w:t>ПОСТАНОВЛЕНИЕ</w:t>
      </w:r>
    </w:p>
    <w:p w14:paraId="5DEB723D" w14:textId="77777777" w:rsidR="005B2800" w:rsidRPr="000759C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0759C8" w14:paraId="468811F8" w14:textId="77777777" w:rsidTr="00BA4658">
        <w:trPr>
          <w:trHeight w:val="146"/>
        </w:trPr>
        <w:tc>
          <w:tcPr>
            <w:tcW w:w="5846" w:type="dxa"/>
            <w:shd w:val="clear" w:color="auto" w:fill="auto"/>
          </w:tcPr>
          <w:p w14:paraId="2C8A6740" w14:textId="67DA38AE" w:rsidR="005B2800" w:rsidRPr="000759C8" w:rsidRDefault="00CC61A3" w:rsidP="0030624A">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от </w:t>
            </w:r>
            <w:r w:rsidR="00D07B66">
              <w:rPr>
                <w:rFonts w:ascii="PT Astra Serif" w:eastAsia="Calibri" w:hAnsi="PT Astra Serif"/>
                <w:sz w:val="28"/>
                <w:szCs w:val="28"/>
                <w:lang w:eastAsia="en-US"/>
              </w:rPr>
              <w:t>28.08.2025</w:t>
            </w:r>
          </w:p>
        </w:tc>
        <w:tc>
          <w:tcPr>
            <w:tcW w:w="2409" w:type="dxa"/>
            <w:shd w:val="clear" w:color="auto" w:fill="auto"/>
          </w:tcPr>
          <w:p w14:paraId="54A7DAF7" w14:textId="11B874F4" w:rsidR="005B2800" w:rsidRPr="000759C8" w:rsidRDefault="00CC61A3" w:rsidP="006F2075">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 </w:t>
            </w:r>
            <w:r w:rsidR="00D07B66">
              <w:rPr>
                <w:rFonts w:ascii="PT Astra Serif" w:eastAsia="Calibri" w:hAnsi="PT Astra Serif"/>
                <w:sz w:val="28"/>
                <w:szCs w:val="28"/>
                <w:lang w:eastAsia="en-US"/>
              </w:rPr>
              <w:t>8 – 1455</w:t>
            </w:r>
          </w:p>
        </w:tc>
      </w:tr>
    </w:tbl>
    <w:p w14:paraId="6D262192" w14:textId="77777777" w:rsidR="005F6D36" w:rsidRPr="000759C8" w:rsidRDefault="005F6D36">
      <w:pPr>
        <w:rPr>
          <w:rFonts w:ascii="PT Astra Serif" w:hAnsi="PT Astra Serif" w:cs="PT Astra Serif"/>
          <w:sz w:val="20"/>
          <w:szCs w:val="20"/>
        </w:rPr>
      </w:pPr>
    </w:p>
    <w:p w14:paraId="6AE2CD01" w14:textId="77777777" w:rsidR="005B2800" w:rsidRPr="000759C8" w:rsidRDefault="005B2800">
      <w:pPr>
        <w:rPr>
          <w:rFonts w:ascii="PT Astra Serif" w:hAnsi="PT Astra Serif" w:cs="PT Astra Serif"/>
          <w:sz w:val="20"/>
          <w:szCs w:val="20"/>
        </w:rPr>
      </w:pPr>
    </w:p>
    <w:p w14:paraId="0E53EC1D" w14:textId="77777777" w:rsidR="00CC61A3" w:rsidRPr="000759C8" w:rsidRDefault="00C870A0" w:rsidP="00C870A0">
      <w:pPr>
        <w:pStyle w:val="ConsPlusNormal"/>
        <w:jc w:val="center"/>
        <w:rPr>
          <w:rFonts w:ascii="PT Astra Serif" w:hAnsi="PT Astra Serif" w:cs="Times New Roman"/>
          <w:b/>
          <w:bCs/>
          <w:sz w:val="28"/>
          <w:szCs w:val="28"/>
        </w:rPr>
      </w:pPr>
      <w:r w:rsidRPr="000759C8">
        <w:rPr>
          <w:rFonts w:ascii="PT Astra Serif" w:hAnsi="PT Astra Serif" w:cs="Times New Roman"/>
          <w:b/>
          <w:bCs/>
          <w:sz w:val="28"/>
          <w:szCs w:val="28"/>
        </w:rPr>
        <w:t xml:space="preserve">О порядке возмещения затрат, предусмотренных частью 1 </w:t>
      </w:r>
    </w:p>
    <w:p w14:paraId="4066556D" w14:textId="77777777" w:rsidR="00CC61A3" w:rsidRPr="000759C8" w:rsidRDefault="00C870A0" w:rsidP="00C870A0">
      <w:pPr>
        <w:pStyle w:val="ConsPlusNormal"/>
        <w:jc w:val="center"/>
        <w:rPr>
          <w:rFonts w:ascii="PT Astra Serif" w:hAnsi="PT Astra Serif" w:cs="Times New Roman"/>
          <w:b/>
          <w:bCs/>
          <w:sz w:val="28"/>
          <w:szCs w:val="28"/>
        </w:rPr>
      </w:pPr>
      <w:r w:rsidRPr="000759C8">
        <w:rPr>
          <w:rFonts w:ascii="PT Astra Serif" w:hAnsi="PT Astra Serif" w:cs="Times New Roman"/>
          <w:b/>
          <w:bCs/>
          <w:sz w:val="28"/>
          <w:szCs w:val="28"/>
        </w:rPr>
        <w:t xml:space="preserve">статьи 15 Федерального закона от 01.04.2020 № 69-ФЗ «О защите </w:t>
      </w:r>
    </w:p>
    <w:p w14:paraId="52DC7E13" w14:textId="77777777" w:rsidR="00CC61A3" w:rsidRPr="000759C8" w:rsidRDefault="00C870A0" w:rsidP="00C870A0">
      <w:pPr>
        <w:pStyle w:val="ConsPlusNormal"/>
        <w:jc w:val="center"/>
        <w:rPr>
          <w:rFonts w:ascii="PT Astra Serif" w:hAnsi="PT Astra Serif" w:cs="Times New Roman"/>
          <w:b/>
          <w:bCs/>
          <w:sz w:val="28"/>
          <w:szCs w:val="28"/>
        </w:rPr>
      </w:pPr>
      <w:r w:rsidRPr="000759C8">
        <w:rPr>
          <w:rFonts w:ascii="PT Astra Serif" w:hAnsi="PT Astra Serif" w:cs="Times New Roman"/>
          <w:b/>
          <w:bCs/>
          <w:sz w:val="28"/>
          <w:szCs w:val="28"/>
        </w:rPr>
        <w:t xml:space="preserve">и поощрении капиталовложений в Российской Федерации», </w:t>
      </w:r>
    </w:p>
    <w:p w14:paraId="076FD050" w14:textId="1D2ED10E" w:rsidR="00CC61A3" w:rsidRPr="000759C8" w:rsidRDefault="00C870A0" w:rsidP="00C870A0">
      <w:pPr>
        <w:pStyle w:val="ConsPlusNormal"/>
        <w:jc w:val="center"/>
        <w:rPr>
          <w:rFonts w:ascii="PT Astra Serif" w:hAnsi="PT Astra Serif" w:cs="Times New Roman"/>
          <w:b/>
          <w:bCs/>
          <w:sz w:val="28"/>
          <w:szCs w:val="28"/>
        </w:rPr>
      </w:pPr>
      <w:r w:rsidRPr="000759C8">
        <w:rPr>
          <w:rFonts w:ascii="PT Astra Serif" w:hAnsi="PT Astra Serif" w:cs="Times New Roman"/>
          <w:b/>
          <w:bCs/>
          <w:sz w:val="28"/>
          <w:szCs w:val="28"/>
        </w:rPr>
        <w:t xml:space="preserve">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w:t>
      </w:r>
    </w:p>
    <w:p w14:paraId="0FAB9E66" w14:textId="67975059" w:rsidR="00C870A0" w:rsidRPr="000759C8" w:rsidRDefault="00C870A0" w:rsidP="00C870A0">
      <w:pPr>
        <w:pStyle w:val="ConsPlusNormal"/>
        <w:jc w:val="center"/>
        <w:rPr>
          <w:rFonts w:ascii="PT Astra Serif" w:hAnsi="PT Astra Serif" w:cs="Times New Roman"/>
          <w:b/>
          <w:bCs/>
          <w:sz w:val="28"/>
          <w:szCs w:val="28"/>
        </w:rPr>
      </w:pPr>
      <w:r w:rsidRPr="000759C8">
        <w:rPr>
          <w:rFonts w:ascii="PT Astra Serif" w:hAnsi="PT Astra Serif" w:cs="Times New Roman"/>
          <w:b/>
          <w:bCs/>
          <w:sz w:val="28"/>
          <w:szCs w:val="28"/>
        </w:rPr>
        <w:t>в муниципальном образовании город Щекино Щекинского района</w:t>
      </w:r>
    </w:p>
    <w:p w14:paraId="5EC7EC8A" w14:textId="77777777" w:rsidR="00DF65A8" w:rsidRPr="000759C8" w:rsidRDefault="00DF65A8" w:rsidP="00C261A0">
      <w:pPr>
        <w:jc w:val="center"/>
        <w:rPr>
          <w:rFonts w:ascii="PT Astra Serif" w:hAnsi="PT Astra Serif"/>
          <w:b/>
          <w:sz w:val="20"/>
          <w:szCs w:val="20"/>
          <w:lang w:eastAsia="ru-RU"/>
        </w:rPr>
      </w:pPr>
    </w:p>
    <w:p w14:paraId="511F0E1D" w14:textId="77777777" w:rsidR="00A81161" w:rsidRPr="000759C8" w:rsidRDefault="00A81161" w:rsidP="00C261A0">
      <w:pPr>
        <w:jc w:val="center"/>
        <w:rPr>
          <w:rFonts w:ascii="PT Astra Serif" w:hAnsi="PT Astra Serif"/>
          <w:b/>
          <w:sz w:val="20"/>
          <w:szCs w:val="20"/>
          <w:lang w:eastAsia="ru-RU"/>
        </w:rPr>
      </w:pPr>
    </w:p>
    <w:p w14:paraId="162B38F1" w14:textId="68316914" w:rsidR="00761708" w:rsidRPr="000759C8" w:rsidRDefault="00C870A0" w:rsidP="00CF64F2">
      <w:pPr>
        <w:spacing w:line="360" w:lineRule="exact"/>
        <w:ind w:firstLine="709"/>
        <w:jc w:val="both"/>
        <w:rPr>
          <w:rFonts w:ascii="PT Astra Serif" w:hAnsi="PT Astra Serif"/>
          <w:sz w:val="28"/>
          <w:szCs w:val="28"/>
          <w:lang w:eastAsia="ru-RU"/>
        </w:rPr>
      </w:pPr>
      <w:r w:rsidRPr="000759C8">
        <w:rPr>
          <w:rFonts w:ascii="PT Astra Serif" w:hAnsi="PT Astra Serif"/>
          <w:sz w:val="28"/>
          <w:szCs w:val="28"/>
        </w:rPr>
        <w:t>В соответствии с Федеральным Законом от 06.10.2003 №</w:t>
      </w:r>
      <w:r w:rsidR="00CC61A3" w:rsidRPr="000759C8">
        <w:rPr>
          <w:rFonts w:ascii="PT Astra Serif" w:hAnsi="PT Astra Serif"/>
          <w:sz w:val="28"/>
          <w:szCs w:val="28"/>
        </w:rPr>
        <w:t> </w:t>
      </w:r>
      <w:r w:rsidRPr="000759C8">
        <w:rPr>
          <w:rFonts w:ascii="PT Astra Serif" w:hAnsi="PT Astra Serif"/>
          <w:sz w:val="28"/>
          <w:szCs w:val="28"/>
        </w:rPr>
        <w:t xml:space="preserve">131-ФЗ </w:t>
      </w:r>
      <w:r w:rsidR="00CC61A3" w:rsidRPr="000759C8">
        <w:rPr>
          <w:rFonts w:ascii="PT Astra Serif" w:hAnsi="PT Astra Serif"/>
          <w:sz w:val="28"/>
          <w:szCs w:val="28"/>
        </w:rPr>
        <w:t xml:space="preserve">         </w:t>
      </w:r>
      <w:r w:rsidRPr="000759C8">
        <w:rPr>
          <w:rFonts w:ascii="PT Astra Serif" w:hAnsi="PT Astra Serif"/>
          <w:sz w:val="28"/>
          <w:szCs w:val="28"/>
        </w:rPr>
        <w:t xml:space="preserve">«Об общих принципах организации местного самоуправления в Российской Федерации», Федеральным законом от 01.04.2020 </w:t>
      </w:r>
      <w:r w:rsidRPr="000759C8">
        <w:rPr>
          <w:rStyle w:val="normaltextrun"/>
          <w:rFonts w:ascii="PT Astra Serif" w:hAnsi="PT Astra Serif"/>
          <w:sz w:val="28"/>
          <w:szCs w:val="28"/>
          <w:bdr w:val="none" w:sz="0" w:space="0" w:color="auto" w:frame="1"/>
        </w:rPr>
        <w:t>№69-ФЗ «О защите и поощрении капиталовложений в Российской Федерации»</w:t>
      </w:r>
      <w:r w:rsidRPr="000759C8">
        <w:rPr>
          <w:rFonts w:ascii="PT Astra Serif" w:hAnsi="PT Astra Serif"/>
          <w:sz w:val="28"/>
          <w:szCs w:val="28"/>
        </w:rPr>
        <w:t>, Федеральным законом от 30.11.2024 № 441-ФЗ «О внесении изменений в Федеральный закон «О защите и поощрении капиталовложений в Российской Федерации», на основании Устава городского поселения город Щекино Щекинского муниципального района Тульской области</w:t>
      </w:r>
      <w:r w:rsidR="00DF65A8" w:rsidRPr="000759C8">
        <w:rPr>
          <w:rFonts w:ascii="PT Astra Serif" w:hAnsi="PT Astra Serif"/>
          <w:sz w:val="28"/>
          <w:szCs w:val="28"/>
          <w:lang w:eastAsia="ru-RU"/>
        </w:rPr>
        <w:t xml:space="preserve"> администрация муниципального образования Щекинский район ПОСТАНОВЛЯЕТ:</w:t>
      </w:r>
    </w:p>
    <w:p w14:paraId="1718BCB3" w14:textId="6BDD3205" w:rsidR="00C870A0" w:rsidRPr="000759C8" w:rsidRDefault="00DF65A8" w:rsidP="00CF64F2">
      <w:pPr>
        <w:spacing w:line="360" w:lineRule="exact"/>
        <w:ind w:firstLine="709"/>
        <w:jc w:val="both"/>
        <w:rPr>
          <w:rFonts w:ascii="PT Astra Serif" w:hAnsi="PT Astra Serif"/>
          <w:sz w:val="28"/>
          <w:szCs w:val="28"/>
        </w:rPr>
      </w:pPr>
      <w:r w:rsidRPr="000759C8">
        <w:rPr>
          <w:rFonts w:ascii="PT Astra Serif" w:hAnsi="PT Astra Serif"/>
          <w:sz w:val="28"/>
          <w:szCs w:val="28"/>
          <w:lang w:eastAsia="ru-RU"/>
        </w:rPr>
        <w:t>1</w:t>
      </w:r>
      <w:r w:rsidR="00C870A0" w:rsidRPr="000759C8">
        <w:rPr>
          <w:rFonts w:ascii="PT Astra Serif" w:hAnsi="PT Astra Serif"/>
          <w:sz w:val="28"/>
          <w:szCs w:val="28"/>
          <w:lang w:eastAsia="ru-RU"/>
        </w:rPr>
        <w:t>.</w:t>
      </w:r>
      <w:r w:rsidR="00CC61A3" w:rsidRPr="000759C8">
        <w:rPr>
          <w:rFonts w:ascii="PT Astra Serif" w:hAnsi="PT Astra Serif"/>
          <w:sz w:val="28"/>
          <w:szCs w:val="28"/>
        </w:rPr>
        <w:t> </w:t>
      </w:r>
      <w:r w:rsidR="00C870A0" w:rsidRPr="000759C8">
        <w:rPr>
          <w:rFonts w:ascii="PT Astra Serif" w:hAnsi="PT Astra Serif"/>
          <w:sz w:val="28"/>
          <w:szCs w:val="28"/>
        </w:rPr>
        <w:t>Утвердить Порядок возмещения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муниципальном образовании город Щекино Щекинского района (приложение).</w:t>
      </w:r>
    </w:p>
    <w:p w14:paraId="16D8844F" w14:textId="06E25060" w:rsidR="00CF64F2" w:rsidRPr="000759C8" w:rsidRDefault="00CF64F2" w:rsidP="00CF64F2">
      <w:pPr>
        <w:spacing w:line="360" w:lineRule="exact"/>
        <w:ind w:firstLine="709"/>
        <w:jc w:val="both"/>
        <w:rPr>
          <w:rFonts w:ascii="PT Astra Serif" w:hAnsi="PT Astra Serif"/>
          <w:sz w:val="28"/>
          <w:szCs w:val="28"/>
        </w:rPr>
      </w:pPr>
      <w:r w:rsidRPr="000759C8">
        <w:rPr>
          <w:rFonts w:ascii="PT Astra Serif" w:hAnsi="PT Astra Serif"/>
          <w:sz w:val="28"/>
          <w:szCs w:val="28"/>
        </w:rPr>
        <w:t>2.</w:t>
      </w:r>
      <w:r w:rsidR="00CC61A3" w:rsidRPr="000759C8">
        <w:rPr>
          <w:rFonts w:ascii="PT Astra Serif" w:hAnsi="PT Astra Serif"/>
          <w:sz w:val="28"/>
          <w:szCs w:val="28"/>
        </w:rPr>
        <w:t> </w:t>
      </w:r>
      <w:r w:rsidRPr="000759C8">
        <w:rPr>
          <w:rFonts w:ascii="PT Astra Serif" w:hAnsi="PT Astra Serif"/>
          <w:sz w:val="28"/>
          <w:szCs w:val="28"/>
        </w:rPr>
        <w:t xml:space="preserve">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w:t>
      </w:r>
      <w:r w:rsidRPr="000759C8">
        <w:rPr>
          <w:rFonts w:ascii="PT Astra Serif" w:hAnsi="PT Astra Serif"/>
          <w:sz w:val="28"/>
          <w:szCs w:val="28"/>
        </w:rPr>
        <w:lastRenderedPageBreak/>
        <w:t>Эл № ФС</w:t>
      </w:r>
      <w:r w:rsidR="00CC61A3" w:rsidRPr="000759C8">
        <w:rPr>
          <w:rFonts w:ascii="PT Astra Serif" w:hAnsi="PT Astra Serif"/>
          <w:sz w:val="28"/>
          <w:szCs w:val="28"/>
        </w:rPr>
        <w:t> </w:t>
      </w:r>
      <w:r w:rsidRPr="000759C8">
        <w:rPr>
          <w:rFonts w:ascii="PT Astra Serif" w:hAnsi="PT Astra Serif"/>
          <w:sz w:val="28"/>
          <w:szCs w:val="28"/>
        </w:rPr>
        <w:t>77-74320 от 19.11.2018), и разместить на официальном сайте муниципального образования Щекинский район.</w:t>
      </w:r>
    </w:p>
    <w:p w14:paraId="510CDEE1" w14:textId="2E418329" w:rsidR="00CF64F2" w:rsidRPr="000759C8" w:rsidRDefault="00CF64F2" w:rsidP="00CF64F2">
      <w:pPr>
        <w:shd w:val="clear" w:color="auto" w:fill="FFFFFF"/>
        <w:spacing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w:t>
      </w:r>
      <w:r w:rsidR="00CC61A3" w:rsidRPr="000759C8">
        <w:rPr>
          <w:rFonts w:ascii="PT Astra Serif" w:hAnsi="PT Astra Serif"/>
          <w:sz w:val="28"/>
          <w:szCs w:val="28"/>
        </w:rPr>
        <w:t xml:space="preserve">Постановление </w:t>
      </w:r>
      <w:r w:rsidRPr="000759C8">
        <w:rPr>
          <w:rFonts w:ascii="PT Astra Serif" w:hAnsi="PT Astra Serif"/>
          <w:sz w:val="28"/>
          <w:szCs w:val="28"/>
        </w:rPr>
        <w:t>вступает в силу со дня официального обнародования и распространяется на правоотношения</w:t>
      </w:r>
      <w:r w:rsidR="00CC61A3" w:rsidRPr="000759C8">
        <w:rPr>
          <w:rFonts w:ascii="PT Astra Serif" w:hAnsi="PT Astra Serif"/>
          <w:sz w:val="28"/>
          <w:szCs w:val="28"/>
        </w:rPr>
        <w:t>,</w:t>
      </w:r>
      <w:r w:rsidRPr="000759C8">
        <w:rPr>
          <w:rFonts w:ascii="PT Astra Serif" w:hAnsi="PT Astra Serif"/>
          <w:sz w:val="28"/>
          <w:szCs w:val="28"/>
        </w:rPr>
        <w:t xml:space="preserve"> возник</w:t>
      </w:r>
      <w:r w:rsidR="0065175E" w:rsidRPr="000759C8">
        <w:rPr>
          <w:rFonts w:ascii="PT Astra Serif" w:hAnsi="PT Astra Serif"/>
          <w:sz w:val="28"/>
          <w:szCs w:val="28"/>
        </w:rPr>
        <w:t>шие</w:t>
      </w:r>
      <w:r w:rsidRPr="000759C8">
        <w:rPr>
          <w:rFonts w:ascii="PT Astra Serif" w:hAnsi="PT Astra Serif"/>
          <w:sz w:val="28"/>
          <w:szCs w:val="28"/>
        </w:rPr>
        <w:t xml:space="preserve"> </w:t>
      </w:r>
      <w:r w:rsidRPr="000759C8">
        <w:rPr>
          <w:rFonts w:ascii="PT Astra Serif" w:hAnsi="PT Astra Serif"/>
          <w:sz w:val="28"/>
        </w:rPr>
        <w:t>с 1 июля 2025 года</w:t>
      </w:r>
      <w:r w:rsidRPr="000759C8">
        <w:rPr>
          <w:rFonts w:ascii="PT Astra Serif" w:hAnsi="PT Astra Serif"/>
          <w:sz w:val="28"/>
          <w:szCs w:val="28"/>
        </w:rPr>
        <w:t>.</w:t>
      </w:r>
    </w:p>
    <w:p w14:paraId="574B365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7B6FD42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0C2A0F38"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C61A3" w:rsidRPr="000759C8" w14:paraId="10695127" w14:textId="77777777" w:rsidTr="005F0312">
        <w:trPr>
          <w:trHeight w:val="229"/>
        </w:trPr>
        <w:tc>
          <w:tcPr>
            <w:tcW w:w="2178" w:type="pct"/>
          </w:tcPr>
          <w:p w14:paraId="44969C5A" w14:textId="77777777" w:rsidR="00CC61A3" w:rsidRPr="000759C8" w:rsidRDefault="00CC61A3" w:rsidP="005F0312">
            <w:pPr>
              <w:pStyle w:val="afa"/>
              <w:ind w:right="-119"/>
              <w:jc w:val="center"/>
              <w:rPr>
                <w:rFonts w:ascii="PT Astra Serif" w:hAnsi="PT Astra Serif"/>
                <w:b/>
              </w:rPr>
            </w:pPr>
            <w:r w:rsidRPr="000759C8">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14:paraId="60F90DB2" w14:textId="77777777" w:rsidR="00CC61A3" w:rsidRPr="000759C8" w:rsidRDefault="00CC61A3" w:rsidP="005F0312">
            <w:pPr>
              <w:jc w:val="center"/>
              <w:rPr>
                <w:rFonts w:ascii="PT Astra Serif" w:hAnsi="PT Astra Serif"/>
              </w:rPr>
            </w:pPr>
          </w:p>
        </w:tc>
        <w:tc>
          <w:tcPr>
            <w:tcW w:w="1544" w:type="pct"/>
            <w:vAlign w:val="bottom"/>
          </w:tcPr>
          <w:p w14:paraId="4D8F602C" w14:textId="77777777" w:rsidR="00CC61A3" w:rsidRPr="000759C8" w:rsidRDefault="00CC61A3" w:rsidP="005F0312">
            <w:pPr>
              <w:jc w:val="right"/>
              <w:rPr>
                <w:rFonts w:ascii="PT Astra Serif" w:hAnsi="PT Astra Serif"/>
              </w:rPr>
            </w:pPr>
            <w:r w:rsidRPr="000759C8">
              <w:rPr>
                <w:rFonts w:ascii="PT Astra Serif" w:hAnsi="PT Astra Serif"/>
                <w:b/>
                <w:sz w:val="28"/>
                <w:szCs w:val="28"/>
                <w:lang w:eastAsia="en-US"/>
              </w:rPr>
              <w:t>А.С. Гамбург</w:t>
            </w:r>
          </w:p>
        </w:tc>
      </w:tr>
    </w:tbl>
    <w:p w14:paraId="335AFE7D" w14:textId="77777777" w:rsidR="00CC61A3" w:rsidRPr="000759C8" w:rsidRDefault="00CC61A3" w:rsidP="00CC61A3">
      <w:pPr>
        <w:rPr>
          <w:rFonts w:ascii="PT Astra Serif" w:hAnsi="PT Astra Serif" w:cs="PT Astra Serif"/>
          <w:sz w:val="2"/>
          <w:szCs w:val="2"/>
        </w:rPr>
        <w:sectPr w:rsidR="00CC61A3" w:rsidRPr="000759C8" w:rsidSect="008E33F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CC61A3" w:rsidRPr="000759C8" w14:paraId="41682DF1" w14:textId="77777777" w:rsidTr="005F0312">
        <w:trPr>
          <w:trHeight w:val="1846"/>
        </w:trPr>
        <w:tc>
          <w:tcPr>
            <w:tcW w:w="4482" w:type="dxa"/>
          </w:tcPr>
          <w:p w14:paraId="44E1D987" w14:textId="77777777" w:rsidR="00CC61A3" w:rsidRPr="000759C8" w:rsidRDefault="00CC61A3" w:rsidP="005F031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lastRenderedPageBreak/>
              <w:t>Приложение</w:t>
            </w:r>
          </w:p>
          <w:p w14:paraId="2762DAE6" w14:textId="77777777" w:rsidR="00CC61A3" w:rsidRPr="000759C8" w:rsidRDefault="00CC61A3" w:rsidP="005F031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к постановлению администрации</w:t>
            </w:r>
          </w:p>
          <w:p w14:paraId="16746EA4" w14:textId="77777777" w:rsidR="00CC61A3" w:rsidRPr="000759C8" w:rsidRDefault="00CC61A3" w:rsidP="005F031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0BC54F31" w14:textId="77777777" w:rsidR="00CC61A3" w:rsidRPr="000759C8" w:rsidRDefault="00CC61A3" w:rsidP="005F031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2B7BB476" w14:textId="77777777" w:rsidR="00CC61A3" w:rsidRPr="000759C8" w:rsidRDefault="00CC61A3" w:rsidP="005F0312">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43C6EC68" w14:textId="0A6BCC01" w:rsidR="00CC61A3" w:rsidRPr="000759C8" w:rsidRDefault="00CC61A3" w:rsidP="00D07B66">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sidR="00D07B66">
              <w:rPr>
                <w:rFonts w:ascii="PT Astra Serif" w:hAnsi="PT Astra Serif"/>
                <w:sz w:val="28"/>
                <w:szCs w:val="28"/>
                <w:lang w:eastAsia="ru-RU"/>
              </w:rPr>
              <w:t>28.08.2025</w:t>
            </w:r>
            <w:r w:rsidRPr="000759C8">
              <w:rPr>
                <w:rFonts w:ascii="PT Astra Serif" w:hAnsi="PT Astra Serif"/>
                <w:sz w:val="28"/>
                <w:szCs w:val="28"/>
                <w:lang w:eastAsia="ru-RU"/>
              </w:rPr>
              <w:t xml:space="preserve"> № </w:t>
            </w:r>
            <w:r w:rsidR="00D07B66">
              <w:rPr>
                <w:rFonts w:ascii="PT Astra Serif" w:hAnsi="PT Astra Serif"/>
                <w:sz w:val="28"/>
                <w:szCs w:val="28"/>
                <w:lang w:eastAsia="ru-RU"/>
              </w:rPr>
              <w:t>8 – 1455</w:t>
            </w:r>
          </w:p>
        </w:tc>
      </w:tr>
      <w:tr w:rsidR="00F75039" w:rsidRPr="000759C8" w14:paraId="28172903" w14:textId="77777777" w:rsidTr="00F75039">
        <w:trPr>
          <w:trHeight w:val="280"/>
        </w:trPr>
        <w:tc>
          <w:tcPr>
            <w:tcW w:w="4482" w:type="dxa"/>
          </w:tcPr>
          <w:p w14:paraId="3B117736" w14:textId="77777777" w:rsidR="00F75039" w:rsidRPr="000759C8" w:rsidRDefault="00F75039" w:rsidP="005F0312">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F75039" w:rsidRPr="000759C8" w14:paraId="4215188F" w14:textId="77777777" w:rsidTr="005F0312">
        <w:trPr>
          <w:trHeight w:val="1846"/>
        </w:trPr>
        <w:tc>
          <w:tcPr>
            <w:tcW w:w="4482" w:type="dxa"/>
          </w:tcPr>
          <w:p w14:paraId="60CA0373" w14:textId="4D936AD6"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УТВЕРЖДЕН</w:t>
            </w:r>
          </w:p>
          <w:p w14:paraId="40F34771" w14:textId="60C5D208"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постановлением администрации</w:t>
            </w:r>
          </w:p>
          <w:p w14:paraId="50088CC5"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730D4FC8"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60BAB346"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0F7CCEC5" w14:textId="563356BC" w:rsidR="00F75039" w:rsidRPr="000759C8" w:rsidRDefault="00D07B66"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Pr>
                <w:rFonts w:ascii="PT Astra Serif" w:hAnsi="PT Astra Serif"/>
                <w:sz w:val="28"/>
                <w:szCs w:val="28"/>
                <w:lang w:eastAsia="ru-RU"/>
              </w:rPr>
              <w:t>28.08.2025</w:t>
            </w:r>
            <w:r w:rsidRPr="000759C8">
              <w:rPr>
                <w:rFonts w:ascii="PT Astra Serif" w:hAnsi="PT Astra Serif"/>
                <w:sz w:val="28"/>
                <w:szCs w:val="28"/>
                <w:lang w:eastAsia="ru-RU"/>
              </w:rPr>
              <w:t xml:space="preserve"> № </w:t>
            </w:r>
            <w:r>
              <w:rPr>
                <w:rFonts w:ascii="PT Astra Serif" w:hAnsi="PT Astra Serif"/>
                <w:sz w:val="28"/>
                <w:szCs w:val="28"/>
                <w:lang w:eastAsia="ru-RU"/>
              </w:rPr>
              <w:t>8 – 1455</w:t>
            </w:r>
            <w:bookmarkStart w:id="0" w:name="_GoBack"/>
            <w:bookmarkEnd w:id="0"/>
          </w:p>
        </w:tc>
      </w:tr>
    </w:tbl>
    <w:p w14:paraId="54B7606C" w14:textId="77777777" w:rsidR="00CC61A3" w:rsidRPr="000759C8" w:rsidRDefault="00CC61A3" w:rsidP="00CC61A3">
      <w:pPr>
        <w:widowControl w:val="0"/>
        <w:suppressAutoHyphens w:val="0"/>
        <w:autoSpaceDE w:val="0"/>
        <w:autoSpaceDN w:val="0"/>
        <w:adjustRightInd w:val="0"/>
        <w:jc w:val="center"/>
        <w:rPr>
          <w:rFonts w:ascii="PT Astra Serif" w:hAnsi="PT Astra Serif"/>
          <w:sz w:val="28"/>
          <w:szCs w:val="28"/>
          <w:lang w:eastAsia="ru-RU"/>
        </w:rPr>
      </w:pPr>
    </w:p>
    <w:p w14:paraId="20177192" w14:textId="77777777" w:rsidR="00F75039" w:rsidRPr="000759C8" w:rsidRDefault="00F75039" w:rsidP="00CC61A3">
      <w:pPr>
        <w:widowControl w:val="0"/>
        <w:suppressAutoHyphens w:val="0"/>
        <w:autoSpaceDE w:val="0"/>
        <w:autoSpaceDN w:val="0"/>
        <w:adjustRightInd w:val="0"/>
        <w:jc w:val="center"/>
        <w:rPr>
          <w:rFonts w:ascii="PT Astra Serif" w:hAnsi="PT Astra Serif"/>
          <w:sz w:val="28"/>
          <w:szCs w:val="28"/>
          <w:lang w:eastAsia="ru-RU"/>
        </w:rPr>
      </w:pPr>
    </w:p>
    <w:p w14:paraId="1E0B0E8C" w14:textId="77777777" w:rsidR="00F75039" w:rsidRPr="000759C8" w:rsidRDefault="00F75039" w:rsidP="00CC61A3">
      <w:pPr>
        <w:widowControl w:val="0"/>
        <w:suppressAutoHyphens w:val="0"/>
        <w:autoSpaceDE w:val="0"/>
        <w:autoSpaceDN w:val="0"/>
        <w:adjustRightInd w:val="0"/>
        <w:jc w:val="center"/>
        <w:rPr>
          <w:rFonts w:ascii="PT Astra Serif" w:hAnsi="PT Astra Serif"/>
          <w:sz w:val="28"/>
          <w:szCs w:val="28"/>
          <w:lang w:eastAsia="ru-RU"/>
        </w:rPr>
      </w:pPr>
    </w:p>
    <w:p w14:paraId="49791A48" w14:textId="0AF145FE" w:rsidR="00F75039" w:rsidRPr="000759C8" w:rsidRDefault="00F75039" w:rsidP="00CC61A3">
      <w:pPr>
        <w:widowControl w:val="0"/>
        <w:suppressAutoHyphens w:val="0"/>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ПОРЯДОК </w:t>
      </w:r>
    </w:p>
    <w:p w14:paraId="3E6CC0C3" w14:textId="77777777" w:rsidR="00F75039" w:rsidRPr="000759C8" w:rsidRDefault="00F75039" w:rsidP="00CC61A3">
      <w:pPr>
        <w:widowControl w:val="0"/>
        <w:suppressAutoHyphens w:val="0"/>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возмещения затрат, предусмотренных частью 1 статьи 15 </w:t>
      </w:r>
    </w:p>
    <w:p w14:paraId="428C4DEC" w14:textId="77777777" w:rsidR="00F75039" w:rsidRPr="000759C8" w:rsidRDefault="00F75039" w:rsidP="00CC61A3">
      <w:pPr>
        <w:widowControl w:val="0"/>
        <w:suppressAutoHyphens w:val="0"/>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w:t>
      </w:r>
    </w:p>
    <w:p w14:paraId="6A7F1855" w14:textId="77777777" w:rsidR="00F75039" w:rsidRPr="000759C8" w:rsidRDefault="00F75039" w:rsidP="00CC61A3">
      <w:pPr>
        <w:widowControl w:val="0"/>
        <w:suppressAutoHyphens w:val="0"/>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соглашение о защите и поощрении капиталовложений </w:t>
      </w:r>
    </w:p>
    <w:p w14:paraId="19FB0254" w14:textId="28D56832" w:rsidR="00CC61A3" w:rsidRPr="000759C8" w:rsidRDefault="00F75039" w:rsidP="00CC61A3">
      <w:pPr>
        <w:widowControl w:val="0"/>
        <w:suppressAutoHyphens w:val="0"/>
        <w:autoSpaceDE w:val="0"/>
        <w:autoSpaceDN w:val="0"/>
        <w:adjustRightInd w:val="0"/>
        <w:jc w:val="center"/>
        <w:rPr>
          <w:rFonts w:ascii="PT Astra Serif" w:hAnsi="PT Astra Serif"/>
          <w:b/>
          <w:sz w:val="28"/>
          <w:szCs w:val="28"/>
          <w:lang w:eastAsia="ru-RU"/>
        </w:rPr>
      </w:pPr>
      <w:r w:rsidRPr="000759C8">
        <w:rPr>
          <w:rFonts w:ascii="PT Astra Serif" w:hAnsi="PT Astra Serif"/>
          <w:b/>
          <w:sz w:val="28"/>
          <w:szCs w:val="28"/>
        </w:rPr>
        <w:t>в муниципальном образовании город Щекино Щекинского района</w:t>
      </w:r>
    </w:p>
    <w:p w14:paraId="2681DAF1" w14:textId="77777777" w:rsidR="001C32A8" w:rsidRPr="000759C8" w:rsidRDefault="001C32A8"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2939D62B"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2ADA0A2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9C3A46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185D18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5C46CB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B8C145C"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7F5B968"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D69629"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6B4B7264"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705BD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97F339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FEA4F4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AF0AF4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220DB13" w14:textId="77777777" w:rsidR="005B1316" w:rsidRPr="000759C8" w:rsidRDefault="005B1316" w:rsidP="005B1316">
      <w:pPr>
        <w:spacing w:line="360" w:lineRule="exact"/>
        <w:jc w:val="center"/>
        <w:textAlignment w:val="baseline"/>
        <w:rPr>
          <w:rFonts w:ascii="PT Astra Serif" w:hAnsi="PT Astra Serif"/>
          <w:b/>
          <w:sz w:val="28"/>
          <w:szCs w:val="28"/>
        </w:rPr>
      </w:pPr>
      <w:r w:rsidRPr="000759C8">
        <w:rPr>
          <w:rFonts w:ascii="PT Astra Serif" w:hAnsi="PT Astra Serif"/>
          <w:b/>
          <w:sz w:val="28"/>
          <w:szCs w:val="28"/>
        </w:rPr>
        <w:lastRenderedPageBreak/>
        <w:t>Общие положения</w:t>
      </w:r>
    </w:p>
    <w:p w14:paraId="74244796" w14:textId="77777777" w:rsidR="005B1316" w:rsidRPr="000759C8" w:rsidRDefault="005B1316" w:rsidP="005B1316">
      <w:pPr>
        <w:spacing w:line="360" w:lineRule="exact"/>
        <w:ind w:firstLine="709"/>
        <w:jc w:val="center"/>
        <w:textAlignment w:val="baseline"/>
        <w:rPr>
          <w:rFonts w:ascii="PT Astra Serif" w:hAnsi="PT Astra Serif" w:cs="Segoe UI"/>
          <w:sz w:val="28"/>
          <w:szCs w:val="28"/>
        </w:rPr>
      </w:pPr>
    </w:p>
    <w:p w14:paraId="41811456" w14:textId="2DAE882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pacing w:val="-4"/>
          <w:sz w:val="28"/>
          <w:szCs w:val="28"/>
        </w:rPr>
        <w:t>1. Настоящий Порядок устанавливает порядок предоставления субсидии</w:t>
      </w:r>
      <w:r w:rsidRPr="000759C8">
        <w:rPr>
          <w:rFonts w:ascii="PT Astra Serif" w:hAnsi="PT Astra Serif"/>
          <w:sz w:val="28"/>
          <w:szCs w:val="28"/>
        </w:rPr>
        <w:t xml:space="preserve"> на возмещение из муниципального бюджета города Щекино Щекинского района затрат, предусмотренных </w:t>
      </w:r>
      <w:hyperlink r:id="rId11" w:anchor="8QS0M5" w:history="1">
        <w:r w:rsidRPr="000759C8">
          <w:rPr>
            <w:rStyle w:val="a8"/>
            <w:rFonts w:ascii="PT Astra Serif" w:hAnsi="PT Astra Serif"/>
            <w:color w:val="auto"/>
            <w:sz w:val="28"/>
            <w:szCs w:val="28"/>
            <w:u w:val="none"/>
          </w:rPr>
          <w:t>частью 1 статьи 15 Федерального закона от 01.04.2020 № 69-ФЗ «О защите и поощрении капиталовложений в Российской Федерации»</w:t>
        </w:r>
      </w:hyperlink>
      <w:r w:rsidRPr="000759C8">
        <w:rPr>
          <w:rFonts w:ascii="PT Astra Serif" w:hAnsi="PT Astra Serif"/>
          <w:sz w:val="28"/>
          <w:szCs w:val="28"/>
        </w:rPr>
        <w:t> (далее - </w:t>
      </w:r>
      <w:hyperlink r:id="rId12" w:anchor="7D20K3" w:history="1">
        <w:r w:rsidRPr="000759C8">
          <w:rPr>
            <w:rStyle w:val="a8"/>
            <w:rFonts w:ascii="PT Astra Serif" w:hAnsi="PT Astra Serif"/>
            <w:color w:val="auto"/>
            <w:sz w:val="28"/>
            <w:szCs w:val="28"/>
            <w:u w:val="none"/>
          </w:rPr>
          <w:t>Федеральный закон № 69-ФЗ</w:t>
        </w:r>
      </w:hyperlink>
      <w:r w:rsidRPr="000759C8">
        <w:rPr>
          <w:rFonts w:ascii="PT Astra Serif" w:hAnsi="PT Astra Serif"/>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бюджетным законодательством Российской Федерации (далее соответственно – Порядок, организация, реализующая проект; инвестиционный проект), в том числе порядок определения объема возмещения затрат (далее - субсидии).</w:t>
      </w:r>
    </w:p>
    <w:p w14:paraId="0FF5F613"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Понятия, используемые в настоящем Порядке, применяются в значениях, определенных федеральным законодательством.</w:t>
      </w:r>
    </w:p>
    <w:p w14:paraId="69EDDE50" w14:textId="3EE85FB8"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pacing w:val="-4"/>
          <w:sz w:val="28"/>
          <w:szCs w:val="28"/>
        </w:rPr>
        <w:t>3. Целью предоставления субсидий является государственная поддержка</w:t>
      </w:r>
      <w:r w:rsidRPr="000759C8">
        <w:rPr>
          <w:rFonts w:ascii="PT Astra Serif" w:hAnsi="PT Astra Serif"/>
          <w:sz w:val="28"/>
          <w:szCs w:val="28"/>
        </w:rPr>
        <w:t xml:space="preserve"> проектов, предусмотренная </w:t>
      </w:r>
      <w:hyperlink r:id="rId13" w:anchor="8QQ0M4" w:history="1">
        <w:r w:rsidRPr="000759C8">
          <w:rPr>
            <w:rStyle w:val="a8"/>
            <w:rFonts w:ascii="PT Astra Serif" w:hAnsi="PT Astra Serif"/>
            <w:color w:val="auto"/>
            <w:sz w:val="28"/>
            <w:szCs w:val="28"/>
            <w:u w:val="none"/>
          </w:rPr>
          <w:t>статьей 15 Федерального закона № 69-ФЗ</w:t>
        </w:r>
      </w:hyperlink>
      <w:r w:rsidRPr="000759C8">
        <w:rPr>
          <w:rFonts w:ascii="PT Astra Serif" w:hAnsi="PT Astra Serif"/>
          <w:sz w:val="28"/>
          <w:szCs w:val="28"/>
        </w:rPr>
        <w:t>, осуществляемая в рамках соглашений о защите и поощрении капиталовложений.</w:t>
      </w:r>
    </w:p>
    <w:p w14:paraId="657691BB" w14:textId="4E84C673"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4. Субсидии предоставляются организациям, реализующим проект, в пределах бюджетных ассигнований, предусмотренных в бюджете города Щекино Щекинского района на соответствующий финансовый год и плановый период, и лимитов бюджетных обязательств, утвержденных и доведенных в установленном порядке по направлениям, указанным в пункте 11 настоящего Порядка.</w:t>
      </w:r>
    </w:p>
    <w:p w14:paraId="10C197A4"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5. Возмещение затрат на направления, предусмотренные пунктом 11 настоящего Порядка, осуществляется на основании заключенного соглашения о защите и поощрении капиталовложений, которое содержит обязательство муниципального образования город Щекино Щекинского района осуществлять выплаты из муниципального бюджета в пользу организации, реализующей проект.</w:t>
      </w:r>
    </w:p>
    <w:p w14:paraId="6DE326D9"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6. Затраты организации в соответствии с настоящим Порядком не возмещаются в случае, если:</w:t>
      </w:r>
    </w:p>
    <w:p w14:paraId="3E563C7B" w14:textId="7FD9D2AB"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а) затраты уже возмещены организации, реализующей проект (взаимозависимым с ней лицам) за счет средств бюджетов других уровней;</w:t>
      </w:r>
    </w:p>
    <w:p w14:paraId="0D5B18DF" w14:textId="14E2B90A"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б) инвестиционный проект реализуется в сфере цифровой экономики, по нему предоставляются меры государственной поддержки в соответствии с национальной программой «Цифровая экономика Российской Федерации».</w:t>
      </w:r>
    </w:p>
    <w:p w14:paraId="7AD5E2D9" w14:textId="70ACE82D"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Размер субсидии подлежит уменьшению в случае, если средства бюджетов бюджетной системы Российской Федерации являются источником </w:t>
      </w:r>
      <w:r w:rsidRPr="000759C8">
        <w:rPr>
          <w:rFonts w:ascii="PT Astra Serif" w:hAnsi="PT Astra Serif"/>
          <w:sz w:val="28"/>
          <w:szCs w:val="28"/>
        </w:rPr>
        <w:lastRenderedPageBreak/>
        <w:t xml:space="preserve">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14" w:anchor="8PS0M0" w:history="1">
        <w:r w:rsidRPr="000759C8">
          <w:rPr>
            <w:rStyle w:val="a8"/>
            <w:rFonts w:ascii="PT Astra Serif" w:hAnsi="PT Astra Serif"/>
            <w:color w:val="auto"/>
            <w:sz w:val="28"/>
            <w:szCs w:val="28"/>
            <w:u w:val="none"/>
          </w:rPr>
          <w:t>части 3 статьи 9 Федерального закона от 01.04.2020 № 69-ФЗ</w:t>
        </w:r>
      </w:hyperlink>
      <w:r w:rsidRPr="000759C8">
        <w:rPr>
          <w:rFonts w:ascii="PT Astra Serif" w:hAnsi="PT Astra Serif"/>
          <w:sz w:val="28"/>
          <w:szCs w:val="28"/>
        </w:rPr>
        <w:t xml:space="preserve">, без учета особенностей их применения, определенных </w:t>
      </w:r>
      <w:hyperlink r:id="rId15" w:anchor="8QM0M6" w:history="1">
        <w:r w:rsidRPr="000759C8">
          <w:rPr>
            <w:rStyle w:val="a8"/>
            <w:rFonts w:ascii="PT Astra Serif" w:hAnsi="PT Astra Serif"/>
            <w:color w:val="auto"/>
            <w:sz w:val="28"/>
            <w:szCs w:val="28"/>
            <w:u w:val="none"/>
          </w:rPr>
          <w:t>статьей 12 Федерального закона № 69-ФЗ</w:t>
        </w:r>
      </w:hyperlink>
      <w:r w:rsidRPr="000759C8">
        <w:rPr>
          <w:rFonts w:ascii="PT Astra Serif" w:hAnsi="PT Astra Serif"/>
          <w:sz w:val="28"/>
          <w:szCs w:val="28"/>
        </w:rPr>
        <w:t>, в отношении инвестиционного проекта.</w:t>
      </w:r>
    </w:p>
    <w:p w14:paraId="7A6C95BD" w14:textId="12E5EAEE"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7. Получателями субсидий являются организации, реализующие проект, заключившие соглашение о защите и поощрении капиталовложений.</w:t>
      </w:r>
    </w:p>
    <w:p w14:paraId="32B97E0E"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pacing w:val="-4"/>
          <w:sz w:val="28"/>
          <w:szCs w:val="28"/>
        </w:rPr>
        <w:t>8. Субсидия предоставляется на основании соглашения о предоставлении</w:t>
      </w:r>
      <w:r w:rsidRPr="000759C8">
        <w:rPr>
          <w:rFonts w:ascii="PT Astra Serif" w:hAnsi="PT Astra Serif"/>
          <w:sz w:val="28"/>
          <w:szCs w:val="28"/>
        </w:rPr>
        <w:t xml:space="preserve"> субсидии (далее - Соглашение) (приложение № 2 к настоящему Порядку).</w:t>
      </w:r>
    </w:p>
    <w:p w14:paraId="1125A57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w:t>
      </w:r>
      <w:hyperlink r:id="rId16" w:anchor="8R60M9" w:history="1">
        <w:r w:rsidRPr="000759C8">
          <w:rPr>
            <w:rStyle w:val="a8"/>
            <w:rFonts w:ascii="PT Astra Serif" w:hAnsi="PT Astra Serif"/>
            <w:color w:val="auto"/>
            <w:sz w:val="28"/>
            <w:szCs w:val="28"/>
            <w:u w:val="none"/>
          </w:rPr>
          <w:t>частями 6</w:t>
        </w:r>
      </w:hyperlink>
      <w:r w:rsidRPr="000759C8">
        <w:rPr>
          <w:rFonts w:ascii="PT Astra Serif" w:hAnsi="PT Astra Serif"/>
          <w:sz w:val="28"/>
          <w:szCs w:val="28"/>
        </w:rPr>
        <w:t> - </w:t>
      </w:r>
      <w:hyperlink r:id="rId17" w:anchor="8QE0M0" w:history="1">
        <w:r w:rsidRPr="000759C8">
          <w:rPr>
            <w:rStyle w:val="a8"/>
            <w:rFonts w:ascii="PT Astra Serif" w:hAnsi="PT Astra Serif"/>
            <w:color w:val="auto"/>
            <w:sz w:val="28"/>
            <w:szCs w:val="28"/>
            <w:u w:val="none"/>
          </w:rPr>
          <w:t>8 статьи 15 Федерального закона № 69-ФЗ</w:t>
        </w:r>
      </w:hyperlink>
      <w:r w:rsidRPr="000759C8">
        <w:rPr>
          <w:rFonts w:ascii="PT Astra Serif" w:hAnsi="PT Astra Serif"/>
          <w:sz w:val="28"/>
          <w:szCs w:val="28"/>
        </w:rPr>
        <w:t>.</w:t>
      </w:r>
    </w:p>
    <w:p w14:paraId="6C48CF64" w14:textId="5AF8A0F2"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9. Возмещение затрат в соответствии с настоящим Порядком может</w:t>
      </w:r>
      <w:r w:rsidRPr="000759C8">
        <w:rPr>
          <w:rFonts w:ascii="PT Astra Serif" w:hAnsi="PT Astra Serif"/>
          <w:spacing w:val="-4"/>
          <w:sz w:val="28"/>
          <w:szCs w:val="28"/>
        </w:rPr>
        <w:t xml:space="preserve"> осуществляться</w:t>
      </w:r>
      <w:r w:rsidRPr="000759C8">
        <w:rPr>
          <w:rFonts w:ascii="PT Astra Serif" w:hAnsi="PT Astra Serif"/>
          <w:sz w:val="28"/>
          <w:szCs w:val="28"/>
        </w:rPr>
        <w:t xml:space="preserve"> при реализации инвестиционных проектов, соответствующих условиям, установленным </w:t>
      </w:r>
      <w:hyperlink r:id="rId18" w:anchor="7D60K4" w:history="1">
        <w:r w:rsidRPr="000759C8">
          <w:rPr>
            <w:rStyle w:val="a8"/>
            <w:rFonts w:ascii="PT Astra Serif" w:hAnsi="PT Astra Serif"/>
            <w:color w:val="auto"/>
            <w:sz w:val="28"/>
            <w:szCs w:val="28"/>
            <w:u w:val="none"/>
          </w:rPr>
          <w:t>пунктом 6 части 1 статьи 2 Федерального закона № 69-ФЗ</w:t>
        </w:r>
      </w:hyperlink>
      <w:r w:rsidRPr="000759C8">
        <w:rPr>
          <w:rFonts w:ascii="PT Astra Serif" w:hAnsi="PT Astra Serif"/>
          <w:sz w:val="28"/>
          <w:szCs w:val="28"/>
        </w:rPr>
        <w:t>.</w:t>
      </w:r>
    </w:p>
    <w:p w14:paraId="40492C6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p>
    <w:p w14:paraId="5E4FC71E" w14:textId="77777777" w:rsidR="005B1316" w:rsidRPr="000759C8" w:rsidRDefault="005B1316" w:rsidP="005B1316">
      <w:pPr>
        <w:pStyle w:val="3"/>
        <w:spacing w:line="360" w:lineRule="exact"/>
        <w:jc w:val="center"/>
        <w:textAlignment w:val="baseline"/>
        <w:rPr>
          <w:rFonts w:ascii="PT Astra Serif" w:hAnsi="PT Astra Serif"/>
          <w:b/>
          <w:szCs w:val="28"/>
        </w:rPr>
      </w:pPr>
      <w:r w:rsidRPr="000759C8">
        <w:rPr>
          <w:rFonts w:ascii="PT Astra Serif" w:hAnsi="PT Astra Serif"/>
          <w:b/>
          <w:szCs w:val="28"/>
        </w:rPr>
        <w:t>Условия и порядок предоставления субсидии</w:t>
      </w:r>
    </w:p>
    <w:p w14:paraId="3596AAA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p>
    <w:p w14:paraId="701CCF6E"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11. Субсидии предоставляются организациям, реализующим проекты, на возмещения затрат на создание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1C4EB336"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12. Размер субсидии не может превышать (далее - нормативы возмещения затрат):</w:t>
      </w:r>
    </w:p>
    <w:p w14:paraId="123DE906" w14:textId="58E16DBA"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pacing w:val="-4"/>
          <w:sz w:val="28"/>
          <w:szCs w:val="28"/>
        </w:rPr>
        <w:t>а) 50 процентов фактически понесенных организациями, реализующими</w:t>
      </w:r>
      <w:r w:rsidRPr="000759C8">
        <w:rPr>
          <w:rFonts w:ascii="PT Astra Serif" w:hAnsi="PT Astra Serif"/>
          <w:sz w:val="28"/>
          <w:szCs w:val="28"/>
        </w:rPr>
        <w:t xml:space="preserve"> проект, затрат на создание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6C214CD1"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pacing w:val="-4"/>
          <w:sz w:val="28"/>
          <w:szCs w:val="28"/>
        </w:rPr>
        <w:lastRenderedPageBreak/>
        <w:t>б) 100 процентов фактически понесенных организациями, реализующими</w:t>
      </w:r>
      <w:r w:rsidRPr="000759C8">
        <w:rPr>
          <w:rFonts w:ascii="PT Astra Serif" w:hAnsi="PT Astra Serif"/>
          <w:sz w:val="28"/>
          <w:szCs w:val="28"/>
        </w:rPr>
        <w:t xml:space="preserve"> проект, затрат на создание сопутствующей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548CCC42" w14:textId="34041210"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этом субсидии, предоставленные с соблюдением предельных размеров, указанных в подпунктах «а» и «б» настоящего пункта, не должны превышать:</w:t>
      </w:r>
    </w:p>
    <w:p w14:paraId="3884F431" w14:textId="019F2DA3"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 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направлению, указанному в подпункте «а» пункта 11 настоящего Порядка, в случае 100-процентного возмещения затрат;</w:t>
      </w:r>
    </w:p>
    <w:p w14:paraId="5F98CB13" w14:textId="08B09726"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цен (тарифов) или исполнительным органом государственной власти Тульской области в области государственного регулирования цен (тарифов), или определенный на основании установленных такими органами стандартизированных тарифных ставок, а в случае отсутствия установленных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пункте 11 настоящего Порядка;</w:t>
      </w:r>
    </w:p>
    <w:p w14:paraId="03B3787D" w14:textId="47A5698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пункте 11 настоящего Порядка.</w:t>
      </w:r>
    </w:p>
    <w:p w14:paraId="17220C0F" w14:textId="3946A4B9"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13. Размер субсидии, подлежащей предоставлению организации, реализующей проект, по направлениям, установленным пунктом 11 настоящего Порядка, определяется по форме расчета объема возмещения </w:t>
      </w:r>
      <w:r w:rsidRPr="000759C8">
        <w:rPr>
          <w:rFonts w:ascii="PT Astra Serif" w:hAnsi="PT Astra Serif"/>
          <w:sz w:val="28"/>
          <w:szCs w:val="28"/>
        </w:rPr>
        <w:lastRenderedPageBreak/>
        <w:t xml:space="preserve">затрат в соответствии с приложением № 2 к Правилам возмещения затрат, указанных в </w:t>
      </w:r>
      <w:hyperlink r:id="rId19" w:anchor="8QS0M5" w:history="1">
        <w:r w:rsidRPr="000759C8">
          <w:rPr>
            <w:rStyle w:val="a8"/>
            <w:rFonts w:ascii="PT Astra Serif" w:hAnsi="PT Astra Serif"/>
            <w:color w:val="auto"/>
            <w:sz w:val="28"/>
            <w:szCs w:val="28"/>
            <w:u w:val="none"/>
          </w:rPr>
          <w:t>части 1 статьи 15 Федерального закона N 69-ФЗ</w:t>
        </w:r>
      </w:hyperlink>
      <w:r w:rsidRPr="000759C8">
        <w:rPr>
          <w:rFonts w:ascii="PT Astra Serif" w:hAnsi="PT Astra Serif"/>
          <w:sz w:val="28"/>
          <w:szCs w:val="28"/>
        </w:rPr>
        <w:t xml:space="preserve">, понесенных </w:t>
      </w:r>
      <w:hyperlink r:id="rId20" w:anchor="8OQ0LO" w:history="1">
        <w:r w:rsidRPr="000759C8">
          <w:rPr>
            <w:rStyle w:val="a8"/>
            <w:rFonts w:ascii="PT Astra Serif" w:hAnsi="PT Astra Serif"/>
            <w:color w:val="auto"/>
            <w:sz w:val="28"/>
            <w:szCs w:val="28"/>
            <w:u w:val="none"/>
          </w:rPr>
          <w:t>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hyperlink>
      <w:r w:rsidRPr="000759C8">
        <w:rPr>
          <w:rFonts w:ascii="PT Astra Serif" w:hAnsi="PT Astra Serif"/>
          <w:sz w:val="28"/>
          <w:szCs w:val="28"/>
        </w:rPr>
        <w:t>, утвержденным </w:t>
      </w:r>
      <w:hyperlink r:id="rId21" w:anchor="7D20K3" w:history="1">
        <w:r w:rsidRPr="000759C8">
          <w:rPr>
            <w:rStyle w:val="a8"/>
            <w:rFonts w:ascii="PT Astra Serif" w:hAnsi="PT Astra Serif"/>
            <w:color w:val="auto"/>
            <w:sz w:val="28"/>
            <w:szCs w:val="28"/>
            <w:u w:val="none"/>
          </w:rPr>
          <w:t>постановлением Правительства Российской Федерации от 03.10.2020 № 1599</w:t>
        </w:r>
      </w:hyperlink>
      <w:r w:rsidRPr="000759C8">
        <w:rPr>
          <w:rFonts w:ascii="PT Astra Serif" w:hAnsi="PT Astra Serif"/>
          <w:sz w:val="28"/>
          <w:szCs w:val="28"/>
        </w:rPr>
        <w:t> (далее - </w:t>
      </w:r>
      <w:hyperlink r:id="rId22" w:anchor="7D20K3" w:history="1">
        <w:r w:rsidRPr="000759C8">
          <w:rPr>
            <w:rStyle w:val="a8"/>
            <w:rFonts w:ascii="PT Astra Serif" w:hAnsi="PT Astra Serif"/>
            <w:color w:val="auto"/>
            <w:sz w:val="28"/>
            <w:szCs w:val="28"/>
            <w:u w:val="none"/>
          </w:rPr>
          <w:t>постановление Правительства Российской Федерации № 1599</w:t>
        </w:r>
      </w:hyperlink>
      <w:r w:rsidRPr="000759C8">
        <w:rPr>
          <w:rFonts w:ascii="PT Astra Serif" w:hAnsi="PT Astra Serif"/>
          <w:sz w:val="28"/>
          <w:szCs w:val="28"/>
        </w:rPr>
        <w:t>).</w:t>
      </w:r>
    </w:p>
    <w:p w14:paraId="10355B37"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В целях заключения соглашения организация предоставляет в администрацию Щекинского района заявление в соответствие с Приложением № 3 к настоящему Порядку.</w:t>
      </w:r>
    </w:p>
    <w:p w14:paraId="69F9168F"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14. Организация, реализующая проект, должна соответствовать следующим требованиям:</w:t>
      </w:r>
    </w:p>
    <w:p w14:paraId="13E35407" w14:textId="347E49D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 отсутствие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131B4F7C" w14:textId="0B64467B"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не находится в процессе реорганизации, ликвидации, в отношении 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19C511B4" w14:textId="27DF6BE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14:paraId="3844EF12" w14:textId="72C302D9"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4) не получает (в том числе взаимозависимые с ним лица) из бюджета бюджетной системы Российской Федерации, в том числе на основании иных нормативных правовых актов, средства на возмещение затрат, указанных в </w:t>
      </w:r>
      <w:hyperlink r:id="rId23" w:anchor="8QS0M5" w:history="1">
        <w:r w:rsidRPr="000759C8">
          <w:rPr>
            <w:rStyle w:val="a8"/>
            <w:rFonts w:ascii="PT Astra Serif" w:hAnsi="PT Astra Serif"/>
            <w:color w:val="auto"/>
            <w:sz w:val="28"/>
            <w:szCs w:val="28"/>
            <w:u w:val="none"/>
          </w:rPr>
          <w:t>части 1 статьи 15 Федерального закона № 69-ФЗ</w:t>
        </w:r>
      </w:hyperlink>
      <w:r w:rsidRPr="000759C8">
        <w:rPr>
          <w:rFonts w:ascii="PT Astra Serif" w:hAnsi="PT Astra Serif"/>
          <w:sz w:val="28"/>
          <w:szCs w:val="28"/>
        </w:rPr>
        <w:t>, по тому же проекту, затраты в отношении которого подлежат возмещению, а также получатель субсидии (взаимозависимые с ним лица) не получал ранее средства из бюджетов бюджетной системы Российской Федерации на возмещение затрат, указанных в </w:t>
      </w:r>
      <w:hyperlink r:id="rId24" w:anchor="8QS0M5" w:history="1">
        <w:r w:rsidRPr="000759C8">
          <w:rPr>
            <w:rStyle w:val="a8"/>
            <w:rFonts w:ascii="PT Astra Serif" w:hAnsi="PT Astra Serif"/>
            <w:color w:val="auto"/>
            <w:sz w:val="28"/>
            <w:szCs w:val="28"/>
            <w:u w:val="none"/>
          </w:rPr>
          <w:t>части 1 статьи 15 Федерального закона № 69-ФЗ</w:t>
        </w:r>
      </w:hyperlink>
      <w:r w:rsidRPr="000759C8">
        <w:rPr>
          <w:rFonts w:ascii="PT Astra Serif" w:hAnsi="PT Astra Serif"/>
          <w:sz w:val="28"/>
          <w:szCs w:val="28"/>
        </w:rPr>
        <w:t>;</w:t>
      </w:r>
    </w:p>
    <w:p w14:paraId="479466B9" w14:textId="291E66F9"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5) является стороной соглашения о защите и поощрении капиталовложений;</w:t>
      </w:r>
    </w:p>
    <w:p w14:paraId="2335913D" w14:textId="79CC0536"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6) в реестре дисквалифицированных лиц отсутствуют сведения о дисквалифицированных руководителе, членах коллегиального </w:t>
      </w:r>
      <w:r w:rsidRPr="000759C8">
        <w:rPr>
          <w:rFonts w:ascii="PT Astra Serif" w:hAnsi="PT Astra Serif"/>
          <w:sz w:val="28"/>
          <w:szCs w:val="28"/>
        </w:rPr>
        <w:lastRenderedPageBreak/>
        <w:t>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14:paraId="59119651"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15. Получатель субсидии должен соответствовать требованиям, указанным в пункте 14 настоящего Порядка по состоянию на 1 число месяца подачи документов.</w:t>
      </w:r>
    </w:p>
    <w:p w14:paraId="12C0945E"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16. Инвестиционный проект должен соответствовать следующим требованиям, включающим:</w:t>
      </w:r>
    </w:p>
    <w:p w14:paraId="0108A60E" w14:textId="7DFF78D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 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14:paraId="43D71AA3" w14:textId="50F9C57D"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14:paraId="2E25B7DC" w14:textId="6A8D8CB1"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14:paraId="780B2D4A" w14:textId="284681F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4) сведения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проект, или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14:paraId="5FD55CD4" w14:textId="79FFE5E3"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5) сведения об осуществлении затрат организацией, реализующей проект, в полном объеме на цели, указанные в правовом акте;</w:t>
      </w:r>
    </w:p>
    <w:p w14:paraId="17570EE7" w14:textId="5623C68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6)</w:t>
      </w:r>
      <w:r w:rsidRPr="000759C8">
        <w:rPr>
          <w:rFonts w:ascii="PT Astra Serif" w:hAnsi="PT Astra Serif"/>
        </w:rPr>
        <w:t> </w:t>
      </w:r>
      <w:r w:rsidRPr="000759C8">
        <w:rPr>
          <w:rFonts w:ascii="PT Astra Serif" w:hAnsi="PT Astra Serif"/>
          <w:sz w:val="28"/>
          <w:szCs w:val="28"/>
        </w:rPr>
        <w:t>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правовым актом;</w:t>
      </w:r>
    </w:p>
    <w:p w14:paraId="01E37E40" w14:textId="065090F9"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7) отсутствие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25" w:anchor="A8K0NN" w:history="1">
        <w:r w:rsidRPr="000759C8">
          <w:rPr>
            <w:rStyle w:val="a8"/>
            <w:rFonts w:ascii="PT Astra Serif" w:hAnsi="PT Astra Serif"/>
            <w:color w:val="auto"/>
            <w:sz w:val="28"/>
            <w:szCs w:val="28"/>
            <w:u w:val="none"/>
          </w:rPr>
          <w:t>части 20 статьи 15 Федерального закона     № 69-ФЗ</w:t>
        </w:r>
      </w:hyperlink>
      <w:r w:rsidRPr="000759C8">
        <w:rPr>
          <w:rFonts w:ascii="PT Astra Serif" w:hAnsi="PT Astra Serif"/>
          <w:sz w:val="28"/>
          <w:szCs w:val="28"/>
        </w:rPr>
        <w:t>), проверку готовности принять на баланс созданный объект инфраструктуры (в случае применимости);</w:t>
      </w:r>
    </w:p>
    <w:p w14:paraId="0F6F17EC" w14:textId="16B329DF"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8) факт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бюджета соответствующего публично-правового образования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 в соответствии с </w:t>
      </w:r>
      <w:hyperlink r:id="rId26" w:anchor="A8G0NL" w:history="1">
        <w:r w:rsidRPr="000759C8">
          <w:rPr>
            <w:rStyle w:val="a8"/>
            <w:rFonts w:ascii="PT Astra Serif" w:hAnsi="PT Astra Serif"/>
            <w:color w:val="auto"/>
            <w:sz w:val="28"/>
            <w:szCs w:val="28"/>
            <w:u w:val="none"/>
          </w:rPr>
          <w:t>частью 18 статьи 15 Федерального закона № 69-ФЗ</w:t>
        </w:r>
      </w:hyperlink>
      <w:r w:rsidRPr="000759C8">
        <w:rPr>
          <w:rFonts w:ascii="PT Astra Serif" w:hAnsi="PT Astra Serif"/>
          <w:sz w:val="28"/>
          <w:szCs w:val="28"/>
        </w:rPr>
        <w:t>;</w:t>
      </w:r>
    </w:p>
    <w:p w14:paraId="33F574D5" w14:textId="6041ED72"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9) в случае создания объекта инфраструктуры на основании части 20 статьи 15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14:paraId="6A8FCD6B" w14:textId="7F44626B"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10) представление положительных заключений о проведении государственной экспертизы проектной документации объекта инфраструктуры и проверка достоверности определения его сметной стоимости;</w:t>
      </w:r>
    </w:p>
    <w:p w14:paraId="29C86AFF" w14:textId="5B162E45"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11) представление заключения о проведении технологического и ценового аудита, выданного экспертной организацией, требования к которой установлены в соответствии с приложением № 1 к Правилам возмещения затрат, указанных в </w:t>
      </w:r>
      <w:hyperlink r:id="rId27" w:anchor="8QS0M5" w:history="1">
        <w:r w:rsidRPr="000759C8">
          <w:rPr>
            <w:rStyle w:val="a8"/>
            <w:rFonts w:ascii="PT Astra Serif" w:hAnsi="PT Astra Serif"/>
            <w:color w:val="auto"/>
            <w:sz w:val="28"/>
            <w:szCs w:val="28"/>
            <w:u w:val="none"/>
          </w:rPr>
          <w:t>части 1 статьи 15 Федерального закона «О защите и поощрении капиталовложений в Российской Федерации»</w:t>
        </w:r>
      </w:hyperlink>
      <w:r w:rsidRPr="000759C8">
        <w:rPr>
          <w:rFonts w:ascii="PT Astra Serif" w:hAnsi="PT Astra Serif"/>
          <w:sz w:val="28"/>
          <w:szCs w:val="28"/>
        </w:rPr>
        <w: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w:t>
      </w:r>
      <w:hyperlink r:id="rId28" w:anchor="7D20K3" w:history="1">
        <w:r w:rsidRPr="000759C8">
          <w:rPr>
            <w:rStyle w:val="a8"/>
            <w:rFonts w:ascii="PT Astra Serif" w:hAnsi="PT Astra Serif"/>
            <w:color w:val="auto"/>
            <w:sz w:val="28"/>
            <w:szCs w:val="28"/>
            <w:u w:val="none"/>
          </w:rPr>
          <w:t>постановлением Правительства Российской Федерации № 1599</w:t>
        </w:r>
      </w:hyperlink>
      <w:r w:rsidRPr="000759C8">
        <w:rPr>
          <w:rFonts w:ascii="PT Astra Serif" w:hAnsi="PT Astra Serif"/>
          <w:sz w:val="28"/>
          <w:szCs w:val="28"/>
        </w:rPr>
        <w:t> (далее - экспертная организация);</w:t>
      </w:r>
    </w:p>
    <w:p w14:paraId="08BD8C69" w14:textId="69230F5E"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12) 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hyperlink r:id="rId29" w:anchor="A880NH" w:history="1">
        <w:r w:rsidRPr="000759C8">
          <w:rPr>
            <w:rStyle w:val="a8"/>
            <w:rFonts w:ascii="PT Astra Serif" w:hAnsi="PT Astra Serif"/>
            <w:color w:val="auto"/>
            <w:sz w:val="28"/>
            <w:szCs w:val="28"/>
            <w:u w:val="none"/>
          </w:rPr>
          <w:t>частью 6 статьи 49 Градостроительного кодекса Российской Федерации</w:t>
        </w:r>
      </w:hyperlink>
      <w:r w:rsidRPr="000759C8">
        <w:rPr>
          <w:rFonts w:ascii="PT Astra Serif" w:hAnsi="PT Astra Serif"/>
          <w:sz w:val="28"/>
          <w:szCs w:val="28"/>
        </w:rPr>
        <w:t>.</w:t>
      </w:r>
    </w:p>
    <w:p w14:paraId="6AC04E77"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17. Критериями соответствия объектов инфраструктуры потребностям инвестиционного проекта являются:</w:t>
      </w:r>
    </w:p>
    <w:p w14:paraId="6E8F1F84" w14:textId="6BDA262B"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 объект инфраструктуры создается полностью или частично для эксплуатации (использования) объекта инвестиционного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14:paraId="03B90790" w14:textId="66471918"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достижение заявленных показателей инвестиционного проекта невозможно без использования объекта инфраструктуры;</w:t>
      </w:r>
    </w:p>
    <w:p w14:paraId="6C63D57C" w14:textId="014DCFB8"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объект инфраструктуры используется работниками организации, реализующей проект, работниками органа (организации), эксплуатирующей (использующей) объект инвестиционного проекта, и (или) членами их семей (в отношении социальной инфраструктуры).</w:t>
      </w:r>
    </w:p>
    <w:p w14:paraId="4D01DC66"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подтверждении соответствия объекта инфраструктуры потребностям инвестиционного проекта такой объект инфраструктуры должен соответствовать одному из критериев, установленных абзацами вторым и третьим настоящего пункта. При подтверждении соответствия объекта социальной инфраструктуры потребностям инвестиционного проекта критерии, установленные абзацами вторым и третьим настоящего пункта, могут не применяться.</w:t>
      </w:r>
    </w:p>
    <w:p w14:paraId="5B71138A"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18. Основанием отнесения объектов инфраструктуры к обеспечивающей или сопутствующей инфраструктуре, необходимой для реализации инвестиционного проекта, является цель использования и эксплуатации соответствующих объектов инфраструктуры.</w:t>
      </w:r>
    </w:p>
    <w:p w14:paraId="1C0770D9"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инвестиционного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инвестиционного проекта).</w:t>
      </w:r>
    </w:p>
    <w:p w14:paraId="6480F4E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абзаце втором настоящего пункта, но и использование объекта инфраструктуры в иных целях, в том числе возможность эксплуатации </w:t>
      </w:r>
      <w:r w:rsidRPr="000759C8">
        <w:rPr>
          <w:rFonts w:ascii="PT Astra Serif" w:hAnsi="PT Astra Serif"/>
          <w:sz w:val="28"/>
          <w:szCs w:val="28"/>
        </w:rPr>
        <w:lastRenderedPageBreak/>
        <w:t>(использования) объекта инфраструктуры неограниченным кругом лиц с учетом свободной мощности, при условии, что указанные объекты соответствуют требованиям </w:t>
      </w:r>
      <w:hyperlink r:id="rId30" w:anchor="7DQ0KD" w:history="1">
        <w:r w:rsidRPr="000759C8">
          <w:rPr>
            <w:rStyle w:val="a8"/>
            <w:rFonts w:ascii="PT Astra Serif" w:hAnsi="PT Astra Serif"/>
            <w:color w:val="auto"/>
            <w:sz w:val="28"/>
            <w:szCs w:val="28"/>
            <w:u w:val="none"/>
          </w:rPr>
          <w:t>пункта 13 части 1 статьи 2 Федерального закона   № 69-ФЗ</w:t>
        </w:r>
      </w:hyperlink>
      <w:r w:rsidRPr="000759C8">
        <w:rPr>
          <w:rFonts w:ascii="PT Astra Serif" w:hAnsi="PT Astra Serif"/>
          <w:sz w:val="28"/>
          <w:szCs w:val="28"/>
        </w:rPr>
        <w:t>.</w:t>
      </w:r>
    </w:p>
    <w:p w14:paraId="423FDAA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19. Возмещение затрат в отношении объектов сопутствующей инфраструктуры осуществляется при условии наличия в договоре (соглашении), указанном в абзаце втором пункта 25 настоящего Порядка,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14:paraId="26B3C389"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Возмещение затрат, предусмотренных пунктом 11 настоящего Порядка,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14:paraId="59611F3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20. Затраты, понесенные организацией, реализующей проект, на организацию временного обеспечения объектов капитального строительства инженерной инфраструктурой, не возмещаются.</w:t>
      </w:r>
    </w:p>
    <w:p w14:paraId="7DF7162F" w14:textId="413E53CA"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21. В отношении инвестиционных проектов,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проектировании и строительстве (реконструкции) объектов инфраструктуры инвестиционного проекта, включенные в сметную документацию в соответствии с </w:t>
      </w:r>
      <w:hyperlink r:id="rId31" w:anchor="65E0IS" w:history="1">
        <w:r w:rsidRPr="000759C8">
          <w:rPr>
            <w:rStyle w:val="a8"/>
            <w:rFonts w:ascii="PT Astra Serif" w:hAnsi="PT Astra Serif"/>
            <w:color w:val="auto"/>
            <w:sz w:val="28"/>
            <w:szCs w:val="28"/>
            <w:u w:val="none"/>
          </w:rPr>
          <w:t>Положением о составе разделов проектной документации и требованиях к их содержанию</w:t>
        </w:r>
      </w:hyperlink>
      <w:r w:rsidRPr="000759C8">
        <w:rPr>
          <w:rFonts w:ascii="PT Astra Serif" w:hAnsi="PT Astra Serif"/>
          <w:sz w:val="28"/>
          <w:szCs w:val="28"/>
        </w:rPr>
        <w:t xml:space="preserve">, утвержденным </w:t>
      </w:r>
      <w:hyperlink r:id="rId32" w:anchor="64U0IK" w:history="1">
        <w:r w:rsidRPr="000759C8">
          <w:rPr>
            <w:rStyle w:val="a8"/>
            <w:rFonts w:ascii="PT Astra Serif" w:hAnsi="PT Astra Serif"/>
            <w:color w:val="auto"/>
            <w:sz w:val="28"/>
            <w:szCs w:val="28"/>
            <w:u w:val="none"/>
          </w:rPr>
          <w:t>постановлением Правительства Российской Федерации от 16.02.2008 № 87 «О составе разделов проектной документации и требованиях к их содержанию»</w:t>
        </w:r>
      </w:hyperlink>
      <w:r w:rsidRPr="000759C8">
        <w:rPr>
          <w:rFonts w:ascii="PT Astra Serif" w:hAnsi="PT Astra Serif"/>
          <w:sz w:val="28"/>
          <w:szCs w:val="28"/>
        </w:rPr>
        <w:t>, градостроительным законодательством Российской Федерации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кредитным договорам.</w:t>
      </w:r>
    </w:p>
    <w:p w14:paraId="0B1AF26D"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22 .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установленным в соответствии с федеральным законодательством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14:paraId="23D301E9"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14:paraId="70FD17F7"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23. 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указанного в пункте 21 настоящего Порядка (в случае если отношения по созданию объекта регулируются законодательством о градостроительной деятельности), и при условии наличия заключения о проведении технологического и ценового аудита, выданного экспертными организациями, а также заключения федерального органа исполнительной власти, осуществляющего функции по контролю и надзору в области налогов и сборов, указанного в пункте 7.1 части 9 статьи 15 Федерального закона 69-ФЗ. Проверку на соответствие экспертной организации указанным требованиям проводит организация, реализующая проект.</w:t>
      </w:r>
    </w:p>
    <w:p w14:paraId="388D542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24. В целях получения субсидий в соответствии с настоящим Порядком организацией, реализующей проект, привлекаются экспертные организации для проведения технологического и ценового аудита. С учетом экономической целесообразности предметом технологического и ценового аудита являются:</w:t>
      </w:r>
    </w:p>
    <w:p w14:paraId="20E1DB32" w14:textId="2D0AEACF"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w:t>
      </w:r>
      <w:r w:rsidRPr="000759C8">
        <w:rPr>
          <w:rFonts w:ascii="PT Astra Serif" w:hAnsi="PT Astra Serif"/>
        </w:rPr>
        <w:t> </w:t>
      </w:r>
      <w:r w:rsidRPr="000759C8">
        <w:rPr>
          <w:rFonts w:ascii="PT Astra Serif" w:hAnsi="PT Astra Serif"/>
          <w:sz w:val="28"/>
          <w:szCs w:val="28"/>
        </w:rPr>
        <w:t xml:space="preserve">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w:t>
      </w:r>
      <w:r w:rsidRPr="000759C8">
        <w:rPr>
          <w:rFonts w:ascii="PT Astra Serif" w:hAnsi="PT Astra Serif"/>
          <w:sz w:val="28"/>
          <w:szCs w:val="28"/>
        </w:rPr>
        <w:lastRenderedPageBreak/>
        <w:t>эксплуатацию (использование) созданного объекта инфраструктуры в процессе жизненного цикла;</w:t>
      </w:r>
    </w:p>
    <w:p w14:paraId="13A2D925" w14:textId="2DBF7F5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оценка фактической стоимости созданного объекта инфраструктуры;</w:t>
      </w:r>
    </w:p>
    <w:p w14:paraId="69711AF5" w14:textId="48AE0582"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подтверждение расчета объема возмещения затрат, подготовленного организацией, реализующей проект;</w:t>
      </w:r>
    </w:p>
    <w:p w14:paraId="332423E3" w14:textId="23B72C0E"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4) оценка обоснованности отнесения объекта инфраструктуры к обеспечивающей или сопутствующей инфраструктуре;</w:t>
      </w:r>
    </w:p>
    <w:p w14:paraId="0C81911D" w14:textId="1539F509"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5) оценка соответствия объектов инфраструктуры потребностям инвестиционного проекта.</w:t>
      </w:r>
    </w:p>
    <w:p w14:paraId="61A8AA40"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Экспертная организация привлекается после ввода объектов в эксплуатацию для подтверждения фактических затрат по направлениям, предусмотренным пунктом 11 настоящего Порядка.</w:t>
      </w:r>
    </w:p>
    <w:p w14:paraId="1E98333E"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Срок проведения экспертной организацией технологического и ценового аудита не может превышать 45 рабочих дней с даты начала его проведения.</w:t>
      </w:r>
    </w:p>
    <w:p w14:paraId="4FF28AC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Экспертная организация несет ответственность за достоверность сведений, включенных в заключение.</w:t>
      </w:r>
    </w:p>
    <w:p w14:paraId="26C278B7"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25.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14:paraId="0D9DD375"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реализующей проект, и соответствующим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14:paraId="7AC5F436"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cs="Arial"/>
          <w:sz w:val="28"/>
          <w:szCs w:val="28"/>
        </w:rPr>
      </w:pPr>
      <w:r w:rsidRPr="000759C8">
        <w:rPr>
          <w:rFonts w:ascii="PT Astra Serif" w:hAnsi="PT Astra Serif"/>
          <w:sz w:val="28"/>
          <w:szCs w:val="28"/>
        </w:rP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14:paraId="1736AB1D"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26. Заявление о рассмотрении документов, представленное в соответствии с пунктом 13 настоящего Порядка, регистрируется в администрации Щекинского района (далее – администрация) в день его </w:t>
      </w:r>
      <w:r w:rsidRPr="000759C8">
        <w:rPr>
          <w:rFonts w:ascii="PT Astra Serif" w:hAnsi="PT Astra Serif"/>
          <w:sz w:val="28"/>
          <w:szCs w:val="28"/>
        </w:rPr>
        <w:lastRenderedPageBreak/>
        <w:t>поступления в журнале регистрации заявлений в порядке очередности поступления.</w:t>
      </w:r>
    </w:p>
    <w:p w14:paraId="274F35CD"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Зарегистрированное заявление может быть отозвано организацией, реализующей проект, в любое время до рассмотрения Комиссией по рассмотрению документов организации, реализующей проект, для последующего предоставления субсидии (далее - Комиссия), на основании заявления об отзыве (в произвольной форме). </w:t>
      </w:r>
    </w:p>
    <w:p w14:paraId="24CFD124"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предоставлении заявления о предоставлении субсидии доверенным лицом, указанное лицо предоставляет в установленном федеральным законодательством порядке доверенность с документом, удостоверяющим его личность.</w:t>
      </w:r>
    </w:p>
    <w:p w14:paraId="5397197C" w14:textId="36575159"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27. В течение 5 рабочих дней со дня регистрации заявления </w:t>
      </w:r>
      <w:r w:rsidR="00CA4472">
        <w:rPr>
          <w:rFonts w:ascii="PT Astra Serif" w:hAnsi="PT Astra Serif"/>
          <w:sz w:val="28"/>
          <w:szCs w:val="28"/>
        </w:rPr>
        <w:t>администрация</w:t>
      </w:r>
      <w:r w:rsidRPr="000759C8">
        <w:rPr>
          <w:rFonts w:ascii="PT Astra Serif" w:hAnsi="PT Astra Serif"/>
          <w:sz w:val="28"/>
          <w:szCs w:val="28"/>
        </w:rPr>
        <w:t xml:space="preserve"> запрашивает сведения об организации, реализующей проект, посредством направления межведомственного запроса в заинтересованные органы власти и регулируемые организации, в том числе в электронной форме с использованием единой системы межведомственного электронного взаимодействия, для установления соответствия организации, реализующей проект, требованиям, указанным в пункте 14 настоящего Порядка, инвестиционного проекта, требованиям к инвестиционному проекту, указанным в пункте 16 настоящего Порядка</w:t>
      </w:r>
    </w:p>
    <w:p w14:paraId="66B987DB"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поступлении межведомственного запроса заинтересованные органы власти и регулируемые организации не позднее 10 рабочих дней со дня поступления запроса направляют запрашиваемую информацию.</w:t>
      </w:r>
    </w:p>
    <w:p w14:paraId="769DC648"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В случае изменения условий (в том числе изменения характеристик объекта инфраструктуры и (или) его сметной стоимости), организация, реализующая проект, направляет не позднее 1 апреля года, предшествующего году предоставления субсидии, в администрацию документы, уточняющие условия, а также иные подтверждающие документы.</w:t>
      </w:r>
    </w:p>
    <w:p w14:paraId="1DCC9D50" w14:textId="177A5ED2"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По результатам проверки документов </w:t>
      </w:r>
      <w:r w:rsidR="00CA4472">
        <w:rPr>
          <w:rFonts w:ascii="PT Astra Serif" w:hAnsi="PT Astra Serif"/>
          <w:sz w:val="28"/>
          <w:szCs w:val="28"/>
        </w:rPr>
        <w:t>администрация</w:t>
      </w:r>
      <w:r w:rsidRPr="000759C8">
        <w:rPr>
          <w:rFonts w:ascii="PT Astra Serif" w:hAnsi="PT Astra Serif"/>
          <w:sz w:val="28"/>
          <w:szCs w:val="28"/>
        </w:rPr>
        <w:t xml:space="preserve"> в срок не более 30 рабочих дней с даты получения от организации, реализующей проект, заявления, указанного в пункте 13 настоящего Порядка, направляет в Комиссию заявление с приложенными к нему документами, результаты проведенного комплексного анализа поступивших документов.</w:t>
      </w:r>
    </w:p>
    <w:p w14:paraId="4DBBC1C8"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Комиссия в срок не более 5 рабочих дней с даты поступления документов, рассматривает представленные организацией, реализующей проект, в соответствии с пунктом 13 настоящего Порядка заявление, информацию и документы об объектах, и принимает одно из следующих решений:</w:t>
      </w:r>
    </w:p>
    <w:p w14:paraId="3705E694" w14:textId="10DBF07B"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1) о возможности последующего предоставления субсидии при отсутствии оснований, указанных в пункте 28 настоящего Порядка;</w:t>
      </w:r>
    </w:p>
    <w:p w14:paraId="786B9C32" w14:textId="75F0AC3C"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 о невозможности (отказ) последующего предоставления субсидии при наличии оснований, указанных в пункте 28 настоящего Порядка.</w:t>
      </w:r>
    </w:p>
    <w:p w14:paraId="53542199"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Решение Комиссии оформляется протоколом в день его принятия, подписывается членами Комиссии и в течение одного рабочего дня со дня его принятия.</w:t>
      </w:r>
    </w:p>
    <w:p w14:paraId="5D99D8F3"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28. Основаниями для принятия Комиссией решения о невозможности (отказ) последующего предоставления субсидии в предоставлении субсидии являются:</w:t>
      </w:r>
    </w:p>
    <w:p w14:paraId="7224D178"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а) несоответствие представленных организацией, реализующей проект, и документов требованиям, определенным в пунктах 14 и 16 настоящего Порядка или непредставление (представление не в полном объеме) указанных документов;</w:t>
      </w:r>
    </w:p>
    <w:p w14:paraId="0984D7B7"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б) установление факта недостоверности представленной организацией, реализующей проект, информации и сведений в приложенных к заявлению документах.</w:t>
      </w:r>
    </w:p>
    <w:p w14:paraId="48544958"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Решение Комиссии о невозможности (отказ) последующего предоставления субсидии направляется администрацией организации, реализующей проект, в течение 10 рабочих дней со дня принятия решения по почте или вручается нарочно.</w:t>
      </w:r>
    </w:p>
    <w:p w14:paraId="648E81D8" w14:textId="77777777" w:rsidR="005B1316" w:rsidRPr="000759C8" w:rsidRDefault="005B1316" w:rsidP="005B1316">
      <w:pPr>
        <w:pStyle w:val="formattext"/>
        <w:shd w:val="clear" w:color="auto" w:fill="FFFFFF"/>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В случае если решение о невозможности (отказ) последующего предоставления субсидии принято в связи с представлением неполного комплекта документов, предусмотренных пунктом 14 настоящего Порядка, организация, реализующая проект, вправе повторно подать документы в администрацию после устранения причин, в связи с которыми было принято решение об отказе.</w:t>
      </w:r>
    </w:p>
    <w:p w14:paraId="4A18233F"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29. Для заключения соглашения о предоставлении субсидии организация, реализующая проект, представляет заявление о заключении соглашения о предоставлении субсидии в администрацию в течение 10 рабочих дней.</w:t>
      </w:r>
    </w:p>
    <w:p w14:paraId="1B0CF15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30. Заявление о заключении соглашения о предоставлении субсидии регистрируется администрацией в день его поступления. Зарегистрированное заявление может быть отозвано организацией, реализующей проект, в любое время до заключения соглашения о предоставлении субсидии на основании заявления об отзыве.</w:t>
      </w:r>
    </w:p>
    <w:p w14:paraId="5A928A90"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предоставлении заявления о заключении соглашения о предоставлении субсидии доверенным лицом, указанное лицо предоставляет в установленном федеральным законодательством порядке доверенность с документом, удостоверяющим его личность.</w:t>
      </w:r>
    </w:p>
    <w:p w14:paraId="42DAA3DC"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В течение 5 рабочих дней со дня регистрации заявления администрация запрашивает сведения об организации, реализующей проект,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для установления соответствия организации, реализующей проект, требованиям, указанным в пункте 14 настоящего Порядка.</w:t>
      </w:r>
    </w:p>
    <w:p w14:paraId="58CCF7D3"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При поступлении межведомственного запроса заинтересованные органы власти и регулируемые организации не позднее 10 рабочих дней со дня поступления запроса направляют запрашиваемую информацию.</w:t>
      </w:r>
    </w:p>
    <w:p w14:paraId="4A4C4FBD"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31. Соглашение о предоставлении субсидии заключается администрацией и организацией, реализующей проект, в течение 10 рабочих дней со дня принятия решения о возможности его заключения.</w:t>
      </w:r>
    </w:p>
    <w:p w14:paraId="6C9BE9B0"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Субсидия предоставляется не позднее 10 рабочих дней с даты заключения соглашения о предоставлении субсидии, в размере, указанном в пункте 13 настоящего Порядка.</w:t>
      </w:r>
    </w:p>
    <w:p w14:paraId="3460F196"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32.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w:t>
      </w:r>
    </w:p>
    <w:p w14:paraId="0620C982" w14:textId="51AE6F63"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33. Предельный срок, в течение которого возмещаются затраты, указанные в пункте 4 настоящего Порядка, определяется в соответствии с </w:t>
      </w:r>
      <w:hyperlink r:id="rId33" w:anchor="8R60M9" w:history="1">
        <w:r w:rsidRPr="000759C8">
          <w:rPr>
            <w:rStyle w:val="a8"/>
            <w:rFonts w:ascii="PT Astra Serif" w:hAnsi="PT Astra Serif"/>
            <w:color w:val="auto"/>
            <w:sz w:val="28"/>
            <w:szCs w:val="28"/>
            <w:u w:val="none"/>
          </w:rPr>
          <w:t>частями 6</w:t>
        </w:r>
      </w:hyperlink>
      <w:r w:rsidRPr="000759C8">
        <w:rPr>
          <w:rFonts w:ascii="PT Astra Serif" w:hAnsi="PT Astra Serif"/>
          <w:sz w:val="28"/>
          <w:szCs w:val="28"/>
        </w:rPr>
        <w:t> - </w:t>
      </w:r>
      <w:hyperlink r:id="rId34" w:anchor="8QE0M0" w:history="1">
        <w:r w:rsidRPr="000759C8">
          <w:rPr>
            <w:rStyle w:val="a8"/>
            <w:rFonts w:ascii="PT Astra Serif" w:hAnsi="PT Astra Serif"/>
            <w:color w:val="auto"/>
            <w:sz w:val="28"/>
            <w:szCs w:val="28"/>
            <w:u w:val="none"/>
          </w:rPr>
          <w:t>8 статьи 15 Федерального закона № 69-ФЗ</w:t>
        </w:r>
      </w:hyperlink>
      <w:r w:rsidRPr="000759C8">
        <w:rPr>
          <w:rFonts w:ascii="PT Astra Serif" w:hAnsi="PT Astra Serif"/>
          <w:sz w:val="28"/>
          <w:szCs w:val="28"/>
        </w:rPr>
        <w:t>.</w:t>
      </w:r>
    </w:p>
    <w:p w14:paraId="32DF34AD"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34. Субсидия может быть перечислена на счет, открытый организацией, реализующей проект, в кредитной организации, если иное не установлено законодательством Российской Федерации или соглашением о предоставлении субсидии. </w:t>
      </w:r>
    </w:p>
    <w:p w14:paraId="37F4B062" w14:textId="77777777" w:rsidR="005B1316" w:rsidRPr="000759C8" w:rsidRDefault="005B1316" w:rsidP="005B1316">
      <w:pPr>
        <w:pStyle w:val="3"/>
        <w:spacing w:line="360" w:lineRule="exact"/>
        <w:ind w:firstLine="709"/>
        <w:textAlignment w:val="baseline"/>
        <w:rPr>
          <w:rFonts w:ascii="PT Astra Serif" w:hAnsi="PT Astra Serif"/>
          <w:szCs w:val="28"/>
        </w:rPr>
      </w:pPr>
    </w:p>
    <w:p w14:paraId="411F69C8" w14:textId="77777777" w:rsidR="005B1316" w:rsidRPr="000759C8" w:rsidRDefault="005B1316" w:rsidP="005B1316">
      <w:pPr>
        <w:pStyle w:val="3"/>
        <w:spacing w:line="360" w:lineRule="exact"/>
        <w:ind w:firstLine="709"/>
        <w:jc w:val="center"/>
        <w:textAlignment w:val="baseline"/>
        <w:rPr>
          <w:rFonts w:ascii="PT Astra Serif" w:hAnsi="PT Astra Serif"/>
          <w:b/>
          <w:szCs w:val="28"/>
        </w:rPr>
      </w:pPr>
      <w:r w:rsidRPr="000759C8">
        <w:rPr>
          <w:rFonts w:ascii="PT Astra Serif" w:hAnsi="PT Astra Serif"/>
          <w:b/>
          <w:szCs w:val="28"/>
        </w:rPr>
        <w:t>Требования к отчетности</w:t>
      </w:r>
    </w:p>
    <w:p w14:paraId="6D29F0C0" w14:textId="77777777" w:rsidR="005B1316" w:rsidRPr="000759C8" w:rsidRDefault="005B1316" w:rsidP="005B1316">
      <w:pPr>
        <w:spacing w:line="360" w:lineRule="exact"/>
        <w:ind w:firstLine="709"/>
        <w:jc w:val="both"/>
        <w:rPr>
          <w:rFonts w:ascii="PT Astra Serif" w:hAnsi="PT Astra Serif"/>
          <w:sz w:val="28"/>
          <w:szCs w:val="28"/>
        </w:rPr>
      </w:pPr>
    </w:p>
    <w:p w14:paraId="7D05E07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35. Организация, реализующая проект, обеспечивает представление отчетности в администрацию в порядке, по формам и в сроки, устанавливаемыми администрацией в соглашении о предоставлении субсидии.</w:t>
      </w:r>
    </w:p>
    <w:p w14:paraId="6580686D"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36. По запросу администрации организация, реализующая проект, представляет запрашиваемую информацию в сроки, установленные в запросе.</w:t>
      </w:r>
      <w:r w:rsidRPr="000759C8">
        <w:rPr>
          <w:rFonts w:ascii="PT Astra Serif" w:hAnsi="PT Astra Serif"/>
          <w:sz w:val="28"/>
          <w:szCs w:val="28"/>
        </w:rPr>
        <w:br/>
      </w:r>
    </w:p>
    <w:p w14:paraId="0A3316E9" w14:textId="77777777" w:rsidR="005B1316" w:rsidRPr="000759C8" w:rsidRDefault="005B1316" w:rsidP="005B1316">
      <w:pPr>
        <w:pStyle w:val="3"/>
        <w:spacing w:line="360" w:lineRule="exact"/>
        <w:ind w:firstLine="709"/>
        <w:textAlignment w:val="baseline"/>
        <w:rPr>
          <w:rFonts w:ascii="PT Astra Serif" w:hAnsi="PT Astra Serif"/>
          <w:szCs w:val="28"/>
        </w:rPr>
      </w:pPr>
      <w:r w:rsidRPr="000759C8">
        <w:rPr>
          <w:rFonts w:ascii="PT Astra Serif" w:hAnsi="PT Astra Serif"/>
          <w:szCs w:val="28"/>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65029F0A"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p>
    <w:p w14:paraId="309C3DE4"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37. Контроль (мониторинг) за соблюдением порядка и условий предоставления субсидий, в том числе в части достижения результатов их предоставления, осуществляется администрацией. Органами государственного финансового контроля осуществляются проверки в соответствии со </w:t>
      </w:r>
      <w:hyperlink r:id="rId35" w:anchor="BR00P6" w:history="1">
        <w:r w:rsidRPr="000759C8">
          <w:rPr>
            <w:rStyle w:val="a8"/>
            <w:rFonts w:ascii="PT Astra Serif" w:hAnsi="PT Astra Serif"/>
            <w:color w:val="auto"/>
            <w:sz w:val="28"/>
            <w:szCs w:val="28"/>
            <w:u w:val="none"/>
          </w:rPr>
          <w:t>статьями 268.1</w:t>
        </w:r>
      </w:hyperlink>
      <w:r w:rsidRPr="000759C8">
        <w:rPr>
          <w:rFonts w:ascii="PT Astra Serif" w:hAnsi="PT Astra Serif"/>
          <w:sz w:val="28"/>
          <w:szCs w:val="28"/>
        </w:rPr>
        <w:t> и </w:t>
      </w:r>
      <w:hyperlink r:id="rId36" w:anchor="BRG0PD" w:history="1">
        <w:r w:rsidRPr="000759C8">
          <w:rPr>
            <w:rStyle w:val="a8"/>
            <w:rFonts w:ascii="PT Astra Serif" w:hAnsi="PT Astra Serif"/>
            <w:color w:val="auto"/>
            <w:sz w:val="28"/>
            <w:szCs w:val="28"/>
            <w:u w:val="none"/>
          </w:rPr>
          <w:t>269.2 Бюджетного кодекса Российской Федерации</w:t>
        </w:r>
      </w:hyperlink>
      <w:r w:rsidRPr="000759C8">
        <w:rPr>
          <w:rFonts w:ascii="PT Astra Serif" w:hAnsi="PT Astra Serif"/>
          <w:sz w:val="28"/>
          <w:szCs w:val="28"/>
        </w:rPr>
        <w:t>.</w:t>
      </w:r>
    </w:p>
    <w:p w14:paraId="74FF25F2"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38. В случае установления по итогам проверок, проведенных администрацией, факта нарушения условий и порядка предоставления субсидии, установленных настоящим Порядком, и соглашением о предоставлении субсидии, администрация направляют организации, реализующей проект, требование об устранении нарушения с указанием срока их устранения (далее - субсидия, использованная с нарушениями).</w:t>
      </w:r>
    </w:p>
    <w:p w14:paraId="7B5FB81C"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39. В случае если требование об устранении нарушения не выполнено в установленный срок, либо нарушение носит неустранимый характер, администрация выдает организации, реализующей проект, требование о возврате денежных средств в размере субсидии, использованной с нарушением.</w:t>
      </w:r>
    </w:p>
    <w:p w14:paraId="22270C79"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Организация, реализующая проект, обязана возвратить в течение 30 рабочих дней со дня получения требования о возврате денежных средств в муниципальный бюджет денежные средства в размере субсидии, использованной с нарушениями.</w:t>
      </w:r>
    </w:p>
    <w:p w14:paraId="4F165300"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40. В случае неисполнения организацией, реализующей проект, требования о возврате денежных средств со счетов, открытых им в кредитных организациях, с которыми организация, реализующая проект, обязана заключить договоры банковского счета, может осуществляться бесспорное списание средств в размере, не превышающем размера субсидии, использованной с нарушениями.</w:t>
      </w:r>
    </w:p>
    <w:p w14:paraId="267B070F" w14:textId="77777777" w:rsidR="005B1316" w:rsidRPr="000759C8" w:rsidRDefault="005B1316" w:rsidP="005B1316">
      <w:pPr>
        <w:shd w:val="clear" w:color="auto" w:fill="FFFFFF"/>
        <w:ind w:left="709" w:firstLine="567"/>
        <w:jc w:val="both"/>
        <w:textAlignment w:val="baseline"/>
        <w:rPr>
          <w:rFonts w:ascii="PT Astra Serif" w:hAnsi="PT Astra Serif"/>
          <w:sz w:val="28"/>
          <w:szCs w:val="28"/>
        </w:rPr>
      </w:pPr>
    </w:p>
    <w:p w14:paraId="2BF3FC96" w14:textId="77777777" w:rsidR="005B1316" w:rsidRPr="000759C8" w:rsidRDefault="005B1316" w:rsidP="005B1316">
      <w:pPr>
        <w:shd w:val="clear" w:color="auto" w:fill="FFFFFF"/>
        <w:ind w:left="709" w:firstLine="567"/>
        <w:jc w:val="both"/>
        <w:textAlignment w:val="baseline"/>
        <w:rPr>
          <w:rFonts w:ascii="PT Astra Serif" w:hAnsi="PT Astra Serif"/>
          <w:sz w:val="28"/>
          <w:szCs w:val="28"/>
        </w:rPr>
      </w:pPr>
    </w:p>
    <w:p w14:paraId="4A2DD53E" w14:textId="5B5A81B1" w:rsidR="005B1316" w:rsidRPr="000759C8" w:rsidRDefault="005B1316" w:rsidP="005B1316">
      <w:pPr>
        <w:shd w:val="clear" w:color="auto" w:fill="FFFFFF"/>
        <w:jc w:val="center"/>
        <w:textAlignment w:val="baseline"/>
        <w:rPr>
          <w:rFonts w:ascii="PT Astra Serif" w:hAnsi="PT Astra Serif"/>
          <w:sz w:val="28"/>
          <w:szCs w:val="28"/>
        </w:rPr>
      </w:pPr>
      <w:r w:rsidRPr="000759C8">
        <w:rPr>
          <w:rFonts w:ascii="PT Astra Serif" w:hAnsi="PT Astra Serif"/>
          <w:sz w:val="28"/>
          <w:szCs w:val="28"/>
        </w:rPr>
        <w:t>___________________________________________</w:t>
      </w:r>
    </w:p>
    <w:p w14:paraId="58CA9F0B" w14:textId="77777777" w:rsidR="005B1316" w:rsidRPr="000759C8" w:rsidRDefault="005B1316" w:rsidP="005B1316">
      <w:pPr>
        <w:ind w:firstLine="567"/>
        <w:rPr>
          <w:rFonts w:ascii="PT Astra Serif" w:hAnsi="PT Astra Serif" w:cs="Arial"/>
          <w:sz w:val="28"/>
          <w:szCs w:val="28"/>
        </w:rPr>
      </w:pPr>
      <w:r w:rsidRPr="000759C8">
        <w:rPr>
          <w:rFonts w:ascii="PT Astra Serif" w:hAnsi="PT Astra Serif"/>
          <w:sz w:val="28"/>
          <w:szCs w:val="28"/>
        </w:rPr>
        <w:br w:type="page"/>
      </w:r>
    </w:p>
    <w:tbl>
      <w:tblPr>
        <w:tblStyle w:val="af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5B1316" w:rsidRPr="000759C8" w14:paraId="74263126" w14:textId="77777777" w:rsidTr="005F0312">
        <w:tc>
          <w:tcPr>
            <w:tcW w:w="5068" w:type="dxa"/>
          </w:tcPr>
          <w:p w14:paraId="7044459B" w14:textId="1A45A741" w:rsidR="005B1316" w:rsidRPr="000759C8" w:rsidRDefault="005B1316" w:rsidP="005F0312">
            <w:pPr>
              <w:jc w:val="center"/>
              <w:rPr>
                <w:rFonts w:ascii="PT Astra Serif" w:hAnsi="PT Astra Serif" w:cs="Arial"/>
              </w:rPr>
            </w:pPr>
            <w:r w:rsidRPr="000759C8">
              <w:rPr>
                <w:rFonts w:ascii="PT Astra Serif" w:hAnsi="PT Astra Serif" w:cs="Arial"/>
              </w:rPr>
              <w:lastRenderedPageBreak/>
              <w:t>Приложение № 1</w:t>
            </w:r>
          </w:p>
          <w:p w14:paraId="7C0E0D0A" w14:textId="77777777" w:rsidR="005B1316" w:rsidRPr="000759C8" w:rsidRDefault="005B1316" w:rsidP="005B1316">
            <w:pPr>
              <w:jc w:val="center"/>
              <w:rPr>
                <w:rFonts w:ascii="PT Astra Serif" w:hAnsi="PT Astra Serif" w:cs="Arial"/>
              </w:rPr>
            </w:pPr>
            <w:r w:rsidRPr="000759C8">
              <w:rPr>
                <w:rFonts w:ascii="PT Astra Serif" w:hAnsi="PT Astra Serif" w:cs="Arial"/>
              </w:rPr>
              <w:t xml:space="preserve">к порядку возмещения затрат, предусмотренных частью 1 статьи 15 Федерального закона от 01.04.2020 № 69-ФЗ «О защите и поощрении капиталовложений </w:t>
            </w:r>
          </w:p>
          <w:p w14:paraId="1008FA33" w14:textId="77777777" w:rsidR="005B1316" w:rsidRPr="000759C8" w:rsidRDefault="005B1316" w:rsidP="005B1316">
            <w:pPr>
              <w:jc w:val="center"/>
              <w:rPr>
                <w:rFonts w:ascii="PT Astra Serif" w:hAnsi="PT Astra Serif" w:cs="Arial"/>
              </w:rPr>
            </w:pPr>
            <w:r w:rsidRPr="000759C8">
              <w:rPr>
                <w:rFonts w:ascii="PT Astra Serif" w:hAnsi="PT Astra Serif" w:cs="Arial"/>
              </w:rPr>
              <w:t xml:space="preserve">в Российской Федерации», понесенных организацией, реализующей проект, в рамках осуществления инвестиционного проекта, </w:t>
            </w:r>
          </w:p>
          <w:p w14:paraId="34AC13B3" w14:textId="77777777" w:rsidR="005B1316" w:rsidRPr="000759C8" w:rsidRDefault="005B1316" w:rsidP="005B1316">
            <w:pPr>
              <w:jc w:val="center"/>
              <w:rPr>
                <w:rFonts w:ascii="PT Astra Serif" w:hAnsi="PT Astra Serif" w:cs="Arial"/>
              </w:rPr>
            </w:pPr>
            <w:r w:rsidRPr="000759C8">
              <w:rPr>
                <w:rFonts w:ascii="PT Astra Serif" w:hAnsi="PT Astra Serif" w:cs="Arial"/>
              </w:rPr>
              <w:t xml:space="preserve">в отношении которого заключено соглашение о защите и поощрении капиталовложений </w:t>
            </w:r>
          </w:p>
          <w:p w14:paraId="24A93999" w14:textId="77777777" w:rsidR="005B1316" w:rsidRPr="000759C8" w:rsidRDefault="005B1316" w:rsidP="005B1316">
            <w:pPr>
              <w:jc w:val="center"/>
              <w:rPr>
                <w:rFonts w:ascii="PT Astra Serif" w:hAnsi="PT Astra Serif" w:cs="Arial"/>
              </w:rPr>
            </w:pPr>
            <w:r w:rsidRPr="000759C8">
              <w:rPr>
                <w:rFonts w:ascii="PT Astra Serif" w:hAnsi="PT Astra Serif" w:cs="Arial"/>
              </w:rPr>
              <w:t>в муниципальном образовании</w:t>
            </w:r>
          </w:p>
          <w:p w14:paraId="5C9C52ED" w14:textId="0B136259" w:rsidR="005B1316" w:rsidRPr="000759C8" w:rsidRDefault="005B1316" w:rsidP="005B1316">
            <w:pPr>
              <w:jc w:val="center"/>
              <w:rPr>
                <w:rFonts w:ascii="PT Astra Serif" w:hAnsi="PT Astra Serif" w:cs="Arial"/>
              </w:rPr>
            </w:pPr>
            <w:r w:rsidRPr="000759C8">
              <w:rPr>
                <w:rFonts w:ascii="PT Astra Serif" w:hAnsi="PT Astra Serif" w:cs="Arial"/>
              </w:rPr>
              <w:t>город Щекино Щекинского района</w:t>
            </w:r>
          </w:p>
        </w:tc>
      </w:tr>
    </w:tbl>
    <w:p w14:paraId="783883F3" w14:textId="77777777" w:rsidR="005B1316" w:rsidRPr="000759C8" w:rsidRDefault="005B1316" w:rsidP="005B1316">
      <w:pPr>
        <w:ind w:firstLine="567"/>
        <w:rPr>
          <w:rFonts w:ascii="PT Astra Serif" w:hAnsi="PT Astra Serif" w:cs="Arial"/>
          <w:sz w:val="28"/>
          <w:szCs w:val="28"/>
        </w:rPr>
      </w:pPr>
    </w:p>
    <w:p w14:paraId="29983957" w14:textId="4F7910E5" w:rsidR="005B1316" w:rsidRPr="000759C8" w:rsidRDefault="005B1316" w:rsidP="005B1316">
      <w:pPr>
        <w:pStyle w:val="headertext"/>
        <w:spacing w:before="0" w:beforeAutospacing="0" w:after="0" w:afterAutospacing="0"/>
        <w:jc w:val="center"/>
        <w:textAlignment w:val="baseline"/>
        <w:rPr>
          <w:rFonts w:ascii="PT Astra Serif" w:hAnsi="PT Astra Serif"/>
          <w:b/>
          <w:bCs/>
          <w:sz w:val="28"/>
          <w:szCs w:val="28"/>
        </w:rPr>
      </w:pPr>
      <w:r w:rsidRPr="000759C8">
        <w:rPr>
          <w:rFonts w:ascii="PT Astra Serif" w:hAnsi="PT Astra Serif"/>
          <w:b/>
          <w:bCs/>
          <w:sz w:val="28"/>
          <w:szCs w:val="28"/>
        </w:rPr>
        <w:t xml:space="preserve">ПЕРЕЧЕНЬ ДОКУМЕНТОВ, </w:t>
      </w:r>
    </w:p>
    <w:p w14:paraId="728A054B" w14:textId="77777777" w:rsidR="005B1316" w:rsidRPr="000759C8" w:rsidRDefault="005B1316" w:rsidP="005B1316">
      <w:pPr>
        <w:pStyle w:val="headertext"/>
        <w:spacing w:before="0" w:beforeAutospacing="0" w:after="0" w:afterAutospacing="0"/>
        <w:jc w:val="center"/>
        <w:textAlignment w:val="baseline"/>
        <w:rPr>
          <w:rFonts w:ascii="PT Astra Serif" w:hAnsi="PT Astra Serif"/>
          <w:b/>
          <w:bCs/>
          <w:sz w:val="28"/>
          <w:szCs w:val="28"/>
        </w:rPr>
      </w:pPr>
      <w:r w:rsidRPr="000759C8">
        <w:rPr>
          <w:rFonts w:ascii="PT Astra Serif" w:hAnsi="PT Astra Serif"/>
          <w:b/>
          <w:bCs/>
          <w:sz w:val="28"/>
          <w:szCs w:val="28"/>
        </w:rPr>
        <w:t xml:space="preserve">предоставляемых организацией, реализующей проект </w:t>
      </w:r>
    </w:p>
    <w:p w14:paraId="2B2AF8F0" w14:textId="33FA01DD" w:rsidR="005B1316" w:rsidRPr="000759C8" w:rsidRDefault="005B1316" w:rsidP="005B1316">
      <w:pPr>
        <w:pStyle w:val="headertext"/>
        <w:spacing w:before="0" w:beforeAutospacing="0" w:after="0" w:afterAutospacing="0"/>
        <w:jc w:val="center"/>
        <w:textAlignment w:val="baseline"/>
        <w:rPr>
          <w:rFonts w:ascii="PT Astra Serif" w:hAnsi="PT Astra Serif"/>
          <w:b/>
          <w:bCs/>
          <w:sz w:val="28"/>
          <w:szCs w:val="28"/>
        </w:rPr>
      </w:pPr>
      <w:r w:rsidRPr="000759C8">
        <w:rPr>
          <w:rFonts w:ascii="PT Astra Serif" w:hAnsi="PT Astra Serif"/>
          <w:b/>
          <w:bCs/>
          <w:sz w:val="28"/>
          <w:szCs w:val="28"/>
        </w:rPr>
        <w:t>для рассмотрения, в соответствии с пунктом 14 настоящего Порядка</w:t>
      </w:r>
    </w:p>
    <w:p w14:paraId="45865D3A" w14:textId="77777777" w:rsidR="005B1316" w:rsidRPr="000759C8" w:rsidRDefault="005B1316" w:rsidP="005B1316">
      <w:pPr>
        <w:pStyle w:val="headertext"/>
        <w:spacing w:before="0" w:beforeAutospacing="0" w:after="0" w:afterAutospacing="0"/>
        <w:jc w:val="center"/>
        <w:textAlignment w:val="baseline"/>
        <w:rPr>
          <w:rFonts w:ascii="PT Astra Serif" w:hAnsi="PT Astra Serif"/>
          <w:b/>
          <w:bCs/>
          <w:sz w:val="28"/>
          <w:szCs w:val="28"/>
        </w:rPr>
      </w:pPr>
    </w:p>
    <w:p w14:paraId="2A9CEC2D" w14:textId="77777777" w:rsidR="005B1316" w:rsidRPr="000759C8" w:rsidRDefault="005B1316" w:rsidP="005B1316">
      <w:pPr>
        <w:pStyle w:val="header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14:paraId="611D3DC8" w14:textId="24E959CC"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 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14:paraId="39D80DC7" w14:textId="3D5BC473"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2) 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по форме, утвержденной приказом Министерства экономического развития Российской Федерации от 10.12.2020 № 823 «Об утверждении формы паспорта объекта инфраструктуры, затраты в отношении которого подлежат возмещению в соответствии с Правилами предоставления из федерального бюджета </w:t>
      </w:r>
      <w:r w:rsidRPr="000759C8">
        <w:rPr>
          <w:rFonts w:ascii="PT Astra Serif" w:hAnsi="PT Astra Serif"/>
          <w:sz w:val="28"/>
          <w:szCs w:val="28"/>
        </w:rPr>
        <w:lastRenderedPageBreak/>
        <w:t>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от 03.10.2020 № 1599»;</w:t>
      </w:r>
    </w:p>
    <w:p w14:paraId="30956941" w14:textId="3A225E15"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3) подтверждение расчета сметной стоимости объектов инфраструктуры проекта, отношения по созданию которого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(в случае создания объекта инфраструктуры в соответствии с </w:t>
      </w:r>
      <w:hyperlink r:id="rId37" w:anchor="A8K0NN" w:history="1">
        <w:r w:rsidRPr="000759C8">
          <w:rPr>
            <w:rStyle w:val="a8"/>
            <w:rFonts w:ascii="PT Astra Serif" w:hAnsi="PT Astra Serif"/>
            <w:color w:val="auto"/>
            <w:sz w:val="28"/>
            <w:szCs w:val="28"/>
            <w:u w:val="none"/>
          </w:rPr>
          <w:t>частью 20 статьи 15 Федерального закона № 69-ФЗ</w:t>
        </w:r>
      </w:hyperlink>
      <w:r w:rsidRPr="000759C8">
        <w:rPr>
          <w:rFonts w:ascii="PT Astra Serif" w:hAnsi="PT Astra Serif"/>
          <w:sz w:val="28"/>
          <w:szCs w:val="28"/>
        </w:rPr>
        <w:t> представление документов не требуется);</w:t>
      </w:r>
    </w:p>
    <w:p w14:paraId="6EF3B3E8" w14:textId="3B89E34E"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4) положительные заключения о проведении государственной экологической экспертизы проектной документации в случаях, предусмотренных </w:t>
      </w:r>
      <w:hyperlink r:id="rId38" w:anchor="A880NH" w:history="1">
        <w:r w:rsidRPr="000759C8">
          <w:rPr>
            <w:rStyle w:val="a8"/>
            <w:rFonts w:ascii="PT Astra Serif" w:hAnsi="PT Astra Serif"/>
            <w:color w:val="auto"/>
            <w:sz w:val="28"/>
            <w:szCs w:val="28"/>
            <w:u w:val="none"/>
          </w:rPr>
          <w:t>частью 6 статьи 49 Градостроительного кодекса Российской Федерации</w:t>
        </w:r>
      </w:hyperlink>
      <w:r w:rsidRPr="000759C8">
        <w:rPr>
          <w:rFonts w:ascii="PT Astra Serif" w:hAnsi="PT Astra Serif"/>
          <w:sz w:val="28"/>
          <w:szCs w:val="28"/>
        </w:rPr>
        <w:t>;</w:t>
      </w:r>
    </w:p>
    <w:p w14:paraId="1649CE8F" w14:textId="7BED512F"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5) заключение о проведении технологического и ценового аудита, выданное экспертной организацией;</w:t>
      </w:r>
    </w:p>
    <w:p w14:paraId="2886006B" w14:textId="4CC9B65B"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6) 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14:paraId="37CAD2C0" w14:textId="31B4C76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7) перечень произведенных затрат, в том числе по каждому объекту инфраструктуры;</w:t>
      </w:r>
    </w:p>
    <w:p w14:paraId="7B03ED55" w14:textId="72745E86"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8) </w:t>
      </w:r>
      <w:r w:rsidR="005B1316" w:rsidRPr="000759C8">
        <w:rPr>
          <w:rFonts w:ascii="PT Astra Serif" w:hAnsi="PT Astra Serif"/>
          <w:sz w:val="28"/>
          <w:szCs w:val="28"/>
        </w:rPr>
        <w:t>копии актов приема-передачи, иных документов,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Учреждение запрашивает его самостоятельно);</w:t>
      </w:r>
    </w:p>
    <w:p w14:paraId="60B4D10F" w14:textId="7B8031C5"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lastRenderedPageBreak/>
        <w:t>9) </w:t>
      </w:r>
      <w:r w:rsidR="005B1316" w:rsidRPr="000759C8">
        <w:rPr>
          <w:rFonts w:ascii="PT Astra Serif" w:hAnsi="PT Astra Serif"/>
          <w:sz w:val="28"/>
          <w:szCs w:val="28"/>
        </w:rPr>
        <w:t>в случае создания объекта инфраструктуры в соответствии с</w:t>
      </w:r>
      <w:r w:rsidRPr="000759C8">
        <w:rPr>
          <w:rFonts w:ascii="PT Astra Serif" w:hAnsi="PT Astra Serif"/>
          <w:sz w:val="28"/>
          <w:szCs w:val="28"/>
        </w:rPr>
        <w:t xml:space="preserve"> </w:t>
      </w:r>
      <w:hyperlink r:id="rId39" w:anchor="A8K0NN" w:history="1">
        <w:r w:rsidR="005B1316" w:rsidRPr="000759C8">
          <w:rPr>
            <w:rStyle w:val="a8"/>
            <w:rFonts w:ascii="PT Astra Serif" w:hAnsi="PT Astra Serif"/>
            <w:color w:val="auto"/>
            <w:sz w:val="28"/>
            <w:szCs w:val="28"/>
            <w:u w:val="none"/>
          </w:rPr>
          <w:t>частью</w:t>
        </w:r>
        <w:r w:rsidRPr="000759C8">
          <w:rPr>
            <w:rStyle w:val="a8"/>
            <w:rFonts w:ascii="PT Astra Serif" w:hAnsi="PT Astra Serif"/>
            <w:color w:val="auto"/>
            <w:sz w:val="28"/>
            <w:szCs w:val="28"/>
            <w:u w:val="none"/>
          </w:rPr>
          <w:t> </w:t>
        </w:r>
        <w:r w:rsidR="005B1316" w:rsidRPr="000759C8">
          <w:rPr>
            <w:rStyle w:val="a8"/>
            <w:rFonts w:ascii="PT Astra Serif" w:hAnsi="PT Astra Serif"/>
            <w:color w:val="auto"/>
            <w:sz w:val="28"/>
            <w:szCs w:val="28"/>
            <w:u w:val="none"/>
          </w:rPr>
          <w:t>20 статьи 15 Федерального закона N 69-ФЗ</w:t>
        </w:r>
      </w:hyperlink>
      <w:r w:rsidR="005B1316" w:rsidRPr="000759C8">
        <w:rPr>
          <w:rFonts w:ascii="PT Astra Serif" w:hAnsi="PT Astra Serif"/>
          <w:sz w:val="28"/>
          <w:szCs w:val="28"/>
        </w:rPr>
        <w:t>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 (в том числе в случае возмещения затрат в отношении объекта инфраструктуры, указанного в абзаце втором пункта 20 настоящего Порядка);</w:t>
      </w:r>
    </w:p>
    <w:p w14:paraId="13C51DF8" w14:textId="175A7C5C"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10) </w:t>
      </w:r>
      <w:r w:rsidR="005B1316" w:rsidRPr="000759C8">
        <w:rPr>
          <w:rFonts w:ascii="PT Astra Serif" w:hAnsi="PT Astra Serif"/>
          <w:sz w:val="28"/>
          <w:szCs w:val="28"/>
        </w:rPr>
        <w:t>копия документа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14:paraId="0C1B6DB1" w14:textId="2E33ACEC"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11) </w:t>
      </w:r>
      <w:r w:rsidR="005B1316" w:rsidRPr="000759C8">
        <w:rPr>
          <w:rFonts w:ascii="PT Astra Serif" w:hAnsi="PT Astra Serif"/>
          <w:sz w:val="28"/>
          <w:szCs w:val="28"/>
        </w:rPr>
        <w:t>копии документов, подтверждающих завершение строительства (реконструкции) объекта капитального строительства проекта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том числе для подтверждения затрат на проектирование) (в случае создания объекта инфраструктуры в соответствии с </w:t>
      </w:r>
      <w:hyperlink r:id="rId40" w:anchor="A8K0NN" w:history="1">
        <w:r w:rsidR="005B1316" w:rsidRPr="000759C8">
          <w:rPr>
            <w:rStyle w:val="a8"/>
            <w:rFonts w:ascii="PT Astra Serif" w:hAnsi="PT Astra Serif"/>
            <w:color w:val="auto"/>
            <w:sz w:val="28"/>
            <w:szCs w:val="28"/>
            <w:u w:val="none"/>
          </w:rPr>
          <w:t>частью 20 статьи 15 Федерального закона № 69-ФЗ</w:t>
        </w:r>
      </w:hyperlink>
      <w:r w:rsidR="005B1316" w:rsidRPr="000759C8">
        <w:rPr>
          <w:rFonts w:ascii="PT Astra Serif" w:hAnsi="PT Astra Serif"/>
          <w:sz w:val="28"/>
          <w:szCs w:val="28"/>
        </w:rPr>
        <w:t> представление документов не требуется);</w:t>
      </w:r>
    </w:p>
    <w:p w14:paraId="134BD46E" w14:textId="7D56ACBF"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12) </w:t>
      </w:r>
      <w:r w:rsidR="005B1316" w:rsidRPr="000759C8">
        <w:rPr>
          <w:rFonts w:ascii="PT Astra Serif" w:hAnsi="PT Astra Serif"/>
          <w:sz w:val="28"/>
          <w:szCs w:val="28"/>
        </w:rPr>
        <w:t>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41" w:anchor="DI60R8" w:history="1">
        <w:r w:rsidR="005B1316" w:rsidRPr="000759C8">
          <w:rPr>
            <w:rStyle w:val="a8"/>
            <w:rFonts w:ascii="PT Astra Serif" w:hAnsi="PT Astra Serif"/>
            <w:color w:val="auto"/>
            <w:sz w:val="28"/>
            <w:szCs w:val="28"/>
            <w:u w:val="none"/>
          </w:rPr>
          <w:t>частью 5 статьи 54 Градостроительного кодекса Российской Федерации</w:t>
        </w:r>
      </w:hyperlink>
      <w:r w:rsidR="005B1316" w:rsidRPr="000759C8">
        <w:rPr>
          <w:rFonts w:ascii="PT Astra Serif" w:hAnsi="PT Astra Serif"/>
          <w:sz w:val="28"/>
          <w:szCs w:val="28"/>
        </w:rPr>
        <w:t xml:space="preserve">),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w:t>
      </w:r>
      <w:r w:rsidR="005B1316" w:rsidRPr="000759C8">
        <w:rPr>
          <w:rFonts w:ascii="PT Astra Serif" w:hAnsi="PT Astra Serif"/>
          <w:sz w:val="28"/>
          <w:szCs w:val="28"/>
        </w:rPr>
        <w:lastRenderedPageBreak/>
        <w:t>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42" w:anchor="A8K0NN" w:history="1">
        <w:r w:rsidR="005B1316" w:rsidRPr="000759C8">
          <w:rPr>
            <w:rStyle w:val="a8"/>
            <w:rFonts w:ascii="PT Astra Serif" w:hAnsi="PT Astra Serif"/>
            <w:color w:val="auto"/>
            <w:sz w:val="28"/>
            <w:szCs w:val="28"/>
            <w:u w:val="none"/>
          </w:rPr>
          <w:t>частью 20 статьи 15 Федерального закона № 69-ФЗ</w:t>
        </w:r>
      </w:hyperlink>
      <w:r w:rsidR="005B1316" w:rsidRPr="000759C8">
        <w:rPr>
          <w:rFonts w:ascii="PT Astra Serif" w:hAnsi="PT Astra Serif"/>
          <w:sz w:val="28"/>
          <w:szCs w:val="28"/>
        </w:rPr>
        <w:t> представление документов не требуется);</w:t>
      </w:r>
    </w:p>
    <w:p w14:paraId="5F212B1E" w14:textId="7A65BF18"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13) </w:t>
      </w:r>
      <w:r w:rsidR="005B1316" w:rsidRPr="000759C8">
        <w:rPr>
          <w:rFonts w:ascii="PT Astra Serif" w:hAnsi="PT Astra Serif"/>
          <w:sz w:val="28"/>
          <w:szCs w:val="28"/>
        </w:rPr>
        <w:t>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14:paraId="16800FB8" w14:textId="46D9A197" w:rsidR="005B1316" w:rsidRPr="000759C8" w:rsidRDefault="00ED6EA5"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14) </w:t>
      </w:r>
      <w:r w:rsidR="005B1316" w:rsidRPr="000759C8">
        <w:rPr>
          <w:rFonts w:ascii="PT Astra Serif" w:hAnsi="PT Astra Serif"/>
          <w:sz w:val="28"/>
          <w:szCs w:val="28"/>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11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11 настоящего Порядка. </w:t>
      </w:r>
    </w:p>
    <w:p w14:paraId="49E7B5F3" w14:textId="77777777"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Копии документов, указанных в настоящем Приложении, заверяются руководителем и главным бухгалтером (при наличии) организации, реализующей проект, нумеруются и представляются с описью.</w:t>
      </w:r>
    </w:p>
    <w:p w14:paraId="593BF648" w14:textId="64E376B4" w:rsidR="00ED6EA5" w:rsidRPr="000759C8" w:rsidRDefault="00ED6EA5" w:rsidP="005B1316">
      <w:pPr>
        <w:shd w:val="clear" w:color="auto" w:fill="FFFFFF"/>
        <w:tabs>
          <w:tab w:val="left" w:pos="6245"/>
        </w:tabs>
        <w:ind w:left="5103"/>
        <w:jc w:val="center"/>
        <w:rPr>
          <w:rFonts w:ascii="PT Astra Serif" w:hAnsi="PT Astra Serif"/>
          <w:sz w:val="28"/>
          <w:szCs w:val="28"/>
        </w:rPr>
      </w:pPr>
      <w:r w:rsidRPr="000759C8">
        <w:rPr>
          <w:rFonts w:ascii="PT Astra Serif" w:hAnsi="PT Astra Serif"/>
          <w:sz w:val="28"/>
          <w:szCs w:val="28"/>
        </w:rPr>
        <w:br w:type="page"/>
      </w:r>
    </w:p>
    <w:tbl>
      <w:tblPr>
        <w:tblStyle w:val="af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ED6EA5" w:rsidRPr="000759C8" w14:paraId="5E5D2B06" w14:textId="77777777" w:rsidTr="005F0312">
        <w:tc>
          <w:tcPr>
            <w:tcW w:w="5068" w:type="dxa"/>
          </w:tcPr>
          <w:p w14:paraId="1524019A" w14:textId="5C332587" w:rsidR="00ED6EA5" w:rsidRPr="000759C8" w:rsidRDefault="00ED6EA5" w:rsidP="005F0312">
            <w:pPr>
              <w:jc w:val="center"/>
              <w:rPr>
                <w:rFonts w:ascii="PT Astra Serif" w:hAnsi="PT Astra Serif" w:cs="Arial"/>
              </w:rPr>
            </w:pPr>
            <w:r w:rsidRPr="000759C8">
              <w:rPr>
                <w:rFonts w:ascii="PT Astra Serif" w:hAnsi="PT Astra Serif" w:cs="Arial"/>
              </w:rPr>
              <w:lastRenderedPageBreak/>
              <w:t>Приложение № 2</w:t>
            </w:r>
          </w:p>
          <w:p w14:paraId="215E32CF"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к порядку возмещения затрат, предусмотренных частью 1 статьи 15 Федерального закона от 01.04.2020 № 69-ФЗ «О защите и поощрении капиталовложений </w:t>
            </w:r>
          </w:p>
          <w:p w14:paraId="35CFFC14"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в Российской Федерации», понесенных организацией, реализующей проект, в рамках осуществления инвестиционного проекта, </w:t>
            </w:r>
          </w:p>
          <w:p w14:paraId="07064CAF"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в отношении которого заключено соглашение о защите и поощрении капиталовложений </w:t>
            </w:r>
          </w:p>
          <w:p w14:paraId="17B878A5" w14:textId="77777777" w:rsidR="00ED6EA5" w:rsidRPr="000759C8" w:rsidRDefault="00ED6EA5" w:rsidP="005F0312">
            <w:pPr>
              <w:jc w:val="center"/>
              <w:rPr>
                <w:rFonts w:ascii="PT Astra Serif" w:hAnsi="PT Astra Serif" w:cs="Arial"/>
              </w:rPr>
            </w:pPr>
            <w:r w:rsidRPr="000759C8">
              <w:rPr>
                <w:rFonts w:ascii="PT Astra Serif" w:hAnsi="PT Astra Serif" w:cs="Arial"/>
              </w:rPr>
              <w:t>в муниципальном образовании</w:t>
            </w:r>
          </w:p>
          <w:p w14:paraId="1AF905B8" w14:textId="77777777" w:rsidR="00ED6EA5" w:rsidRPr="000759C8" w:rsidRDefault="00ED6EA5" w:rsidP="005F0312">
            <w:pPr>
              <w:jc w:val="center"/>
              <w:rPr>
                <w:rFonts w:ascii="PT Astra Serif" w:hAnsi="PT Astra Serif" w:cs="Arial"/>
              </w:rPr>
            </w:pPr>
            <w:r w:rsidRPr="000759C8">
              <w:rPr>
                <w:rFonts w:ascii="PT Astra Serif" w:hAnsi="PT Astra Serif" w:cs="Arial"/>
              </w:rPr>
              <w:t>город Щекино Щекинского района</w:t>
            </w:r>
          </w:p>
        </w:tc>
      </w:tr>
    </w:tbl>
    <w:p w14:paraId="37487473" w14:textId="77777777" w:rsidR="00ED6EA5" w:rsidRPr="000759C8" w:rsidRDefault="00ED6EA5" w:rsidP="00ED6EA5">
      <w:pPr>
        <w:ind w:firstLine="567"/>
        <w:rPr>
          <w:rFonts w:ascii="PT Astra Serif" w:hAnsi="PT Astra Serif" w:cs="Arial"/>
          <w:sz w:val="28"/>
          <w:szCs w:val="28"/>
        </w:rPr>
      </w:pPr>
    </w:p>
    <w:p w14:paraId="1DC63AC9" w14:textId="77777777" w:rsidR="005B1316" w:rsidRPr="000759C8" w:rsidRDefault="005B1316" w:rsidP="005B1316">
      <w:pPr>
        <w:shd w:val="clear" w:color="auto" w:fill="FFFFFF"/>
        <w:ind w:firstLine="709"/>
        <w:jc w:val="both"/>
        <w:textAlignment w:val="baseline"/>
        <w:rPr>
          <w:rFonts w:ascii="PT Astra Serif" w:hAnsi="PT Astra Serif"/>
          <w:sz w:val="28"/>
          <w:szCs w:val="28"/>
        </w:rPr>
      </w:pPr>
    </w:p>
    <w:p w14:paraId="58C9E219" w14:textId="2378602F" w:rsidR="005B1316" w:rsidRPr="000759C8" w:rsidRDefault="00ED6EA5" w:rsidP="00ED6EA5">
      <w:pPr>
        <w:autoSpaceDE w:val="0"/>
        <w:autoSpaceDN w:val="0"/>
        <w:adjustRightInd w:val="0"/>
        <w:jc w:val="center"/>
        <w:rPr>
          <w:rFonts w:ascii="PT Astra Serif" w:hAnsi="PT Astra Serif"/>
          <w:b/>
          <w:sz w:val="28"/>
          <w:szCs w:val="28"/>
        </w:rPr>
      </w:pPr>
      <w:r w:rsidRPr="000759C8">
        <w:rPr>
          <w:rFonts w:ascii="PT Astra Serif" w:hAnsi="PT Astra Serif"/>
          <w:b/>
          <w:sz w:val="28"/>
          <w:szCs w:val="28"/>
        </w:rPr>
        <w:t>СОГЛАШЕНИЕ</w:t>
      </w:r>
    </w:p>
    <w:p w14:paraId="2579E23E" w14:textId="77777777" w:rsidR="00ED6EA5" w:rsidRPr="000759C8" w:rsidRDefault="005B1316" w:rsidP="00ED6EA5">
      <w:pPr>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о предоставлении субсидии на возмещение затрат, </w:t>
      </w:r>
    </w:p>
    <w:p w14:paraId="3D6CDC9C" w14:textId="77777777" w:rsidR="00ED6EA5" w:rsidRPr="000759C8" w:rsidRDefault="005B1316" w:rsidP="00ED6EA5">
      <w:pPr>
        <w:autoSpaceDE w:val="0"/>
        <w:autoSpaceDN w:val="0"/>
        <w:adjustRightInd w:val="0"/>
        <w:jc w:val="center"/>
        <w:rPr>
          <w:rFonts w:ascii="PT Astra Serif" w:hAnsi="PT Astra Serif"/>
          <w:b/>
          <w:sz w:val="28"/>
          <w:szCs w:val="28"/>
        </w:rPr>
      </w:pPr>
      <w:r w:rsidRPr="000759C8">
        <w:rPr>
          <w:rFonts w:ascii="PT Astra Serif" w:hAnsi="PT Astra Serif"/>
          <w:b/>
          <w:sz w:val="28"/>
          <w:szCs w:val="28"/>
        </w:rPr>
        <w:t xml:space="preserve">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w:t>
      </w:r>
    </w:p>
    <w:p w14:paraId="53F3B1F2" w14:textId="14582BD5" w:rsidR="005B1316" w:rsidRPr="000759C8" w:rsidRDefault="005B1316" w:rsidP="00ED6EA5">
      <w:pPr>
        <w:autoSpaceDE w:val="0"/>
        <w:autoSpaceDN w:val="0"/>
        <w:adjustRightInd w:val="0"/>
        <w:jc w:val="center"/>
        <w:rPr>
          <w:rFonts w:ascii="PT Astra Serif" w:hAnsi="PT Astra Serif"/>
          <w:b/>
          <w:sz w:val="28"/>
          <w:szCs w:val="28"/>
        </w:rPr>
      </w:pPr>
      <w:r w:rsidRPr="000759C8">
        <w:rPr>
          <w:rFonts w:ascii="PT Astra Serif" w:hAnsi="PT Astra Serif"/>
          <w:b/>
          <w:sz w:val="28"/>
          <w:szCs w:val="28"/>
        </w:rPr>
        <w:t>в муниципальном образовании город Щекино Щекинского района</w:t>
      </w:r>
    </w:p>
    <w:p w14:paraId="46FE7B16" w14:textId="77777777" w:rsidR="005B1316" w:rsidRPr="000759C8" w:rsidRDefault="005B1316" w:rsidP="00ED6EA5">
      <w:pPr>
        <w:autoSpaceDE w:val="0"/>
        <w:autoSpaceDN w:val="0"/>
        <w:adjustRightInd w:val="0"/>
        <w:jc w:val="center"/>
        <w:rPr>
          <w:rFonts w:ascii="PT Astra Serif" w:hAnsi="PT Astra Serif"/>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5B1316" w:rsidRPr="000759C8" w14:paraId="549B6592" w14:textId="77777777" w:rsidTr="005F0312">
        <w:tc>
          <w:tcPr>
            <w:tcW w:w="4535" w:type="dxa"/>
          </w:tcPr>
          <w:p w14:paraId="2BC4E398" w14:textId="77777777" w:rsidR="005B1316" w:rsidRPr="000759C8" w:rsidRDefault="005B1316" w:rsidP="00ED6EA5">
            <w:pPr>
              <w:autoSpaceDE w:val="0"/>
              <w:autoSpaceDN w:val="0"/>
              <w:adjustRightInd w:val="0"/>
              <w:spacing w:line="380" w:lineRule="exact"/>
              <w:jc w:val="both"/>
              <w:rPr>
                <w:rFonts w:ascii="PT Astra Serif" w:hAnsi="PT Astra Serif"/>
                <w:sz w:val="28"/>
                <w:szCs w:val="28"/>
              </w:rPr>
            </w:pPr>
            <w:r w:rsidRPr="000759C8">
              <w:rPr>
                <w:rFonts w:ascii="PT Astra Serif" w:hAnsi="PT Astra Serif"/>
                <w:sz w:val="28"/>
                <w:szCs w:val="28"/>
              </w:rPr>
              <w:t>г. Щекино</w:t>
            </w:r>
          </w:p>
        </w:tc>
        <w:tc>
          <w:tcPr>
            <w:tcW w:w="5308" w:type="dxa"/>
            <w:vAlign w:val="bottom"/>
          </w:tcPr>
          <w:p w14:paraId="3B5C0793" w14:textId="43BDDEF7" w:rsidR="005B1316" w:rsidRPr="000759C8" w:rsidRDefault="005B1316" w:rsidP="005F0312">
            <w:pPr>
              <w:autoSpaceDE w:val="0"/>
              <w:autoSpaceDN w:val="0"/>
              <w:adjustRightInd w:val="0"/>
              <w:spacing w:line="380" w:lineRule="exact"/>
              <w:ind w:firstLine="709"/>
              <w:jc w:val="both"/>
              <w:rPr>
                <w:rFonts w:ascii="PT Astra Serif" w:hAnsi="PT Astra Serif"/>
                <w:sz w:val="28"/>
                <w:szCs w:val="28"/>
              </w:rPr>
            </w:pPr>
            <w:r w:rsidRPr="000759C8">
              <w:rPr>
                <w:rFonts w:ascii="PT Astra Serif" w:hAnsi="PT Astra Serif"/>
                <w:sz w:val="28"/>
                <w:szCs w:val="28"/>
              </w:rPr>
              <w:t xml:space="preserve"> </w:t>
            </w:r>
            <w:r w:rsidR="00ED6EA5" w:rsidRPr="000759C8">
              <w:rPr>
                <w:rFonts w:ascii="PT Astra Serif" w:hAnsi="PT Astra Serif"/>
                <w:sz w:val="28"/>
                <w:szCs w:val="28"/>
              </w:rPr>
              <w:t xml:space="preserve">     </w:t>
            </w:r>
            <w:r w:rsidRPr="000759C8">
              <w:rPr>
                <w:rFonts w:ascii="PT Astra Serif" w:hAnsi="PT Astra Serif"/>
                <w:sz w:val="28"/>
                <w:szCs w:val="28"/>
              </w:rPr>
              <w:t>«__</w:t>
            </w:r>
            <w:r w:rsidR="00ED6EA5" w:rsidRPr="000759C8">
              <w:rPr>
                <w:rFonts w:ascii="PT Astra Serif" w:hAnsi="PT Astra Serif"/>
                <w:sz w:val="28"/>
                <w:szCs w:val="28"/>
              </w:rPr>
              <w:t>__</w:t>
            </w:r>
            <w:r w:rsidRPr="000759C8">
              <w:rPr>
                <w:rFonts w:ascii="PT Astra Serif" w:hAnsi="PT Astra Serif"/>
                <w:sz w:val="28"/>
                <w:szCs w:val="28"/>
              </w:rPr>
              <w:t>» ____________202</w:t>
            </w:r>
            <w:r w:rsidRPr="000759C8">
              <w:rPr>
                <w:rFonts w:ascii="PT Astra Serif" w:hAnsi="PT Astra Serif"/>
                <w:sz w:val="28"/>
                <w:szCs w:val="28"/>
                <w:lang w:val="en-US"/>
              </w:rPr>
              <w:t>__</w:t>
            </w:r>
            <w:r w:rsidRPr="000759C8">
              <w:rPr>
                <w:rFonts w:ascii="PT Astra Serif" w:hAnsi="PT Astra Serif"/>
                <w:sz w:val="28"/>
                <w:szCs w:val="28"/>
              </w:rPr>
              <w:t xml:space="preserve"> г.</w:t>
            </w:r>
          </w:p>
        </w:tc>
      </w:tr>
    </w:tbl>
    <w:p w14:paraId="689483B4" w14:textId="77777777" w:rsidR="005B1316" w:rsidRPr="000759C8" w:rsidRDefault="005B1316" w:rsidP="005B1316">
      <w:pPr>
        <w:autoSpaceDE w:val="0"/>
        <w:autoSpaceDN w:val="0"/>
        <w:adjustRightInd w:val="0"/>
        <w:spacing w:line="380" w:lineRule="exact"/>
        <w:ind w:firstLine="709"/>
        <w:jc w:val="both"/>
        <w:rPr>
          <w:rFonts w:ascii="PT Astra Serif" w:hAnsi="PT Astra Serif"/>
          <w:sz w:val="28"/>
          <w:szCs w:val="28"/>
        </w:rPr>
      </w:pPr>
    </w:p>
    <w:p w14:paraId="248D7F49"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 xml:space="preserve">Администрация Щекинского района, именуемая в дальнейшем «Уполномоченный орган», в лице главы администрации муниципального образования Щекинский район ______________, действующего на основании Устава, с одной стороны, и ________________ именуемое в дальнейшем «Организация», в лице _____________, действующего(щей) на основании ______________, с другой стороны, вместе именуемые «Стороны», в целях предоставления субсидии за счет средств бюджета города Щекино Щекинского района, в целях предоставления субсидии на возмещение понесенных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муниципальном образовании город Щекино Щекинского района, на основании Порядка возмещения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w:t>
      </w:r>
      <w:r w:rsidRPr="000759C8">
        <w:rPr>
          <w:rFonts w:ascii="PT Astra Serif" w:hAnsi="PT Astra Serif"/>
          <w:sz w:val="28"/>
          <w:szCs w:val="28"/>
        </w:rPr>
        <w:lastRenderedPageBreak/>
        <w:t>отношении которого заключено соглашение о защите и поощрении капиталовложений в муниципальном образовании город Щекино Щекинского района, (далее – Порядок), заключили настоящее Соглашение о нижеследующем:</w:t>
      </w:r>
    </w:p>
    <w:p w14:paraId="6358E6C3"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p>
    <w:p w14:paraId="6499BF79" w14:textId="77777777" w:rsidR="005B1316" w:rsidRPr="000759C8" w:rsidRDefault="005B1316" w:rsidP="005B1316">
      <w:pPr>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bookmarkStart w:id="1" w:name="Par24"/>
      <w:bookmarkEnd w:id="1"/>
      <w:r w:rsidRPr="000759C8">
        <w:rPr>
          <w:rFonts w:ascii="PT Astra Serif" w:hAnsi="PT Astra Serif"/>
          <w:sz w:val="28"/>
          <w:szCs w:val="28"/>
        </w:rPr>
        <w:t>Предмет Соглашения</w:t>
      </w:r>
    </w:p>
    <w:p w14:paraId="79536FBA" w14:textId="119547C4" w:rsidR="005B1316" w:rsidRPr="000759C8" w:rsidRDefault="005B1316" w:rsidP="005B1316">
      <w:pPr>
        <w:pStyle w:val="formattext"/>
        <w:spacing w:before="0" w:beforeAutospacing="0" w:after="0" w:afterAutospacing="0" w:line="360" w:lineRule="exact"/>
        <w:ind w:firstLine="709"/>
        <w:jc w:val="both"/>
        <w:textAlignment w:val="baseline"/>
        <w:rPr>
          <w:rFonts w:ascii="PT Astra Serif" w:hAnsi="PT Astra Serif"/>
          <w:sz w:val="28"/>
          <w:szCs w:val="28"/>
        </w:rPr>
      </w:pPr>
      <w:r w:rsidRPr="000759C8">
        <w:rPr>
          <w:rFonts w:ascii="PT Astra Serif" w:hAnsi="PT Astra Serif"/>
          <w:sz w:val="28"/>
          <w:szCs w:val="28"/>
        </w:rPr>
        <w:t xml:space="preserve">1.1. Целью предоставления субсидий является государственная </w:t>
      </w:r>
      <w:r w:rsidRPr="000759C8">
        <w:rPr>
          <w:rFonts w:ascii="PT Astra Serif" w:hAnsi="PT Astra Serif"/>
          <w:spacing w:val="-7"/>
          <w:sz w:val="28"/>
          <w:szCs w:val="28"/>
        </w:rPr>
        <w:t>поддержка проектов, предусмотренная </w:t>
      </w:r>
      <w:hyperlink r:id="rId43" w:anchor="8QQ0M4" w:history="1">
        <w:r w:rsidRPr="000759C8">
          <w:rPr>
            <w:rStyle w:val="a8"/>
            <w:rFonts w:ascii="PT Astra Serif" w:hAnsi="PT Astra Serif"/>
            <w:color w:val="auto"/>
            <w:spacing w:val="-7"/>
            <w:sz w:val="28"/>
            <w:szCs w:val="28"/>
            <w:u w:val="none"/>
          </w:rPr>
          <w:t>статьей 15 Федерального закона №</w:t>
        </w:r>
        <w:r w:rsidR="000759C8" w:rsidRPr="000759C8">
          <w:rPr>
            <w:rStyle w:val="a8"/>
            <w:rFonts w:ascii="PT Astra Serif" w:hAnsi="PT Astra Serif"/>
            <w:color w:val="auto"/>
            <w:spacing w:val="-7"/>
            <w:sz w:val="28"/>
            <w:szCs w:val="28"/>
            <w:u w:val="none"/>
          </w:rPr>
          <w:t> </w:t>
        </w:r>
        <w:r w:rsidRPr="000759C8">
          <w:rPr>
            <w:rStyle w:val="a8"/>
            <w:rFonts w:ascii="PT Astra Serif" w:hAnsi="PT Astra Serif"/>
            <w:color w:val="auto"/>
            <w:spacing w:val="-7"/>
            <w:sz w:val="28"/>
            <w:szCs w:val="28"/>
            <w:u w:val="none"/>
          </w:rPr>
          <w:t>69-ФЗ</w:t>
        </w:r>
      </w:hyperlink>
      <w:r w:rsidRPr="000759C8">
        <w:rPr>
          <w:rFonts w:ascii="PT Astra Serif" w:hAnsi="PT Astra Serif"/>
          <w:spacing w:val="-7"/>
          <w:sz w:val="28"/>
          <w:szCs w:val="28"/>
        </w:rPr>
        <w:t>,</w:t>
      </w:r>
      <w:r w:rsidR="000759C8" w:rsidRPr="000759C8">
        <w:rPr>
          <w:rFonts w:ascii="PT Astra Serif" w:hAnsi="PT Astra Serif"/>
          <w:sz w:val="28"/>
          <w:szCs w:val="28"/>
        </w:rPr>
        <w:t xml:space="preserve"> </w:t>
      </w:r>
      <w:r w:rsidRPr="000759C8">
        <w:rPr>
          <w:rFonts w:ascii="PT Astra Serif" w:hAnsi="PT Astra Serif"/>
          <w:sz w:val="28"/>
          <w:szCs w:val="28"/>
        </w:rPr>
        <w:t>осуществляемая в рамках соглашений о защите и поощрении капиталовложений.</w:t>
      </w:r>
    </w:p>
    <w:p w14:paraId="10F22C8F"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p>
    <w:p w14:paraId="35A41256" w14:textId="77777777" w:rsidR="005B1316" w:rsidRPr="000759C8" w:rsidRDefault="005B1316" w:rsidP="005B1316">
      <w:pPr>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bookmarkStart w:id="2" w:name="Par33"/>
      <w:bookmarkEnd w:id="2"/>
      <w:r w:rsidRPr="000759C8">
        <w:rPr>
          <w:rFonts w:ascii="PT Astra Serif" w:hAnsi="PT Astra Serif"/>
          <w:sz w:val="28"/>
          <w:szCs w:val="28"/>
        </w:rPr>
        <w:t>Обязанности Сторон</w:t>
      </w:r>
    </w:p>
    <w:p w14:paraId="72604368"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2.1. Организация обязана предоставлять субсидию, в соответствии с действующим законодательством Российской Федерации.</w:t>
      </w:r>
    </w:p>
    <w:p w14:paraId="7206E8A3"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2.2. Организация предоставляет в Уполномоченный орган:</w:t>
      </w:r>
    </w:p>
    <w:p w14:paraId="0E1798CC"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 заявку по финансированию субсидии, по форме согласно приложению  № 3 к Порядку.</w:t>
      </w:r>
    </w:p>
    <w:p w14:paraId="3A4D8D05"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 расчет суммы субсидии.</w:t>
      </w:r>
    </w:p>
    <w:p w14:paraId="4C27DA86"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2.3. Финансирование расходов на выплату субсидии осуществляется Уполномоченным органом в соответствии с расчетом и в пределах бюджетных ассигнований и лимитов бюджетных обязательств, предусмотренных в бюджете на эти цели и не более утвержденного объема потребления учтенного при тарифном регулировании.</w:t>
      </w:r>
    </w:p>
    <w:p w14:paraId="2FF71B20"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bookmarkStart w:id="3" w:name="Par38"/>
      <w:bookmarkEnd w:id="3"/>
      <w:r w:rsidRPr="000759C8">
        <w:rPr>
          <w:rFonts w:ascii="PT Astra Serif" w:hAnsi="PT Astra Serif"/>
          <w:sz w:val="28"/>
          <w:szCs w:val="28"/>
        </w:rPr>
        <w:t xml:space="preserve">2.4. Перечисление субсидии осуществляется на счет организации, указанный в </w:t>
      </w:r>
      <w:hyperlink w:anchor="Par75" w:history="1">
        <w:r w:rsidRPr="000759C8">
          <w:rPr>
            <w:rFonts w:ascii="PT Astra Serif" w:hAnsi="PT Astra Serif"/>
            <w:sz w:val="28"/>
            <w:szCs w:val="28"/>
          </w:rPr>
          <w:t>разделе 7</w:t>
        </w:r>
      </w:hyperlink>
      <w:r w:rsidRPr="000759C8">
        <w:rPr>
          <w:rFonts w:ascii="PT Astra Serif" w:hAnsi="PT Astra Serif"/>
          <w:sz w:val="28"/>
          <w:szCs w:val="28"/>
        </w:rPr>
        <w:t xml:space="preserve"> настоящего Соглашения, не позднее 15 (пятнадцати) рабочих дней с даты принятия решения предоставлении субсидии.</w:t>
      </w:r>
    </w:p>
    <w:p w14:paraId="35D8694D"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p>
    <w:p w14:paraId="4A4C7E2C" w14:textId="77777777" w:rsidR="005B1316" w:rsidRPr="000759C8" w:rsidRDefault="005B1316" w:rsidP="005B1316">
      <w:pPr>
        <w:pStyle w:val="af5"/>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Права Сторон</w:t>
      </w:r>
    </w:p>
    <w:p w14:paraId="73913799"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3.1. Организация вправе:</w:t>
      </w:r>
    </w:p>
    <w:p w14:paraId="250ECBB7"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3.1.1. Обращаться в Уполномоченный орган в целях получения разъяснений в связи с исполнением настоящего Соглашения;</w:t>
      </w:r>
    </w:p>
    <w:p w14:paraId="43A9EAF2"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3.1.2. Запрашивать информацию, необходимую для предоставления субсидии.</w:t>
      </w:r>
    </w:p>
    <w:p w14:paraId="68A719FB"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3.1.3. Выполнять иные обязательства в соответствии действующим законодательством Российской Федерации.</w:t>
      </w:r>
    </w:p>
    <w:p w14:paraId="6D9CAABE"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3.2. Уполномоченный орган вправе:</w:t>
      </w:r>
    </w:p>
    <w:p w14:paraId="2E4F1ED4"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 xml:space="preserve">3.2.1. Уменьшить размер предоставляемой субсидии в случае уменьшения в установленном порядке (недостаточности) лимитов бюджетных обязательств и объемов финансирования расходов бюджета города Щекино Щекинского района, а также в случае ненадлежащего </w:t>
      </w:r>
      <w:r w:rsidRPr="000759C8">
        <w:rPr>
          <w:rFonts w:ascii="PT Astra Serif" w:hAnsi="PT Astra Serif"/>
          <w:sz w:val="28"/>
          <w:szCs w:val="28"/>
        </w:rPr>
        <w:lastRenderedPageBreak/>
        <w:t>выполнения организацией обязательств, предусмотренных настоящим Соглашением.</w:t>
      </w:r>
    </w:p>
    <w:p w14:paraId="2C5E82C2"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bookmarkStart w:id="4" w:name="Par55"/>
      <w:bookmarkEnd w:id="4"/>
      <w:r w:rsidRPr="000759C8">
        <w:rPr>
          <w:rFonts w:ascii="PT Astra Serif" w:hAnsi="PT Astra Serif"/>
          <w:sz w:val="28"/>
          <w:szCs w:val="28"/>
        </w:rPr>
        <w:t>3.2.2. Досрочно в одностороннем порядке расторгнуть настоящее Соглашение в случае:</w:t>
      </w:r>
    </w:p>
    <w:p w14:paraId="40CB1ADA" w14:textId="50898601" w:rsidR="005B1316" w:rsidRPr="000759C8" w:rsidRDefault="00ED6EA5"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1) </w:t>
      </w:r>
      <w:r w:rsidR="005B1316" w:rsidRPr="000759C8">
        <w:rPr>
          <w:rFonts w:ascii="PT Astra Serif" w:hAnsi="PT Astra Serif"/>
          <w:sz w:val="28"/>
          <w:szCs w:val="28"/>
        </w:rPr>
        <w:t>признания организации несостоятельным (банкротом) в установленном законодательством Российской Федерации порядке;</w:t>
      </w:r>
    </w:p>
    <w:p w14:paraId="4AD1F6E2" w14:textId="435F1F01" w:rsidR="005B1316" w:rsidRPr="000759C8" w:rsidRDefault="00ED6EA5"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2) </w:t>
      </w:r>
      <w:r w:rsidR="005B1316" w:rsidRPr="000759C8">
        <w:rPr>
          <w:rFonts w:ascii="PT Astra Serif" w:hAnsi="PT Astra Serif"/>
          <w:sz w:val="28"/>
          <w:szCs w:val="28"/>
        </w:rPr>
        <w:t>нарушения (ненадлежащего исполнения) организацией условий предоставления субсидии, установленных нормативными правовыми актами города Щекино Щекинского района.</w:t>
      </w:r>
    </w:p>
    <w:p w14:paraId="73F92632"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3.2.3. Запрашивать информацию, необходимую для проверки правильного расчета субсидии.</w:t>
      </w:r>
    </w:p>
    <w:p w14:paraId="383B5429" w14:textId="77777777" w:rsidR="005B1316" w:rsidRPr="000759C8" w:rsidRDefault="005B1316" w:rsidP="005B1316">
      <w:pPr>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Ответственность Сторон</w:t>
      </w:r>
    </w:p>
    <w:p w14:paraId="57187672"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4.1. Организация несет ответственность за неисполнение пунктов 2.1, 2.2, 6.1 настоящего Соглашения.</w:t>
      </w:r>
    </w:p>
    <w:p w14:paraId="6084CD2D"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4.2. Уполномоченный орган несет ответственность за невыполнение пункта 2.3 настоящего Соглашения.</w:t>
      </w:r>
    </w:p>
    <w:p w14:paraId="61C0286A"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4.3. В случае установления факта предоставления организацией недостоверных сведений, содержащихся в документах, суммы субсидии подлежат возврату.</w:t>
      </w:r>
    </w:p>
    <w:p w14:paraId="23DB4805"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Уполномоченный орган направляет уведомление о возврате субсидии организацией. Организация в течение 10 (десяти) календарных дней с момента получения письменного уведомления о возврате средств субсидии обязана вернуть средства, полученные на основании заключенного с Уполномоченным органом Соглашения, в полном объеме, указанном в письменном уведомлении Уполномоченного органа в местный бюджет.</w:t>
      </w:r>
    </w:p>
    <w:p w14:paraId="2E66B5AB"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4.4. За неисполнение или за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14:paraId="35543065"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p>
    <w:p w14:paraId="79D17345" w14:textId="77777777" w:rsidR="005B1316" w:rsidRPr="000759C8" w:rsidRDefault="005B1316" w:rsidP="005B1316">
      <w:pPr>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Конфиденциальность информации и ответственность сторон</w:t>
      </w:r>
    </w:p>
    <w:p w14:paraId="73402370" w14:textId="77777777" w:rsidR="005B1316" w:rsidRPr="000759C8" w:rsidRDefault="005B1316" w:rsidP="005B1316">
      <w:pPr>
        <w:pStyle w:val="af5"/>
        <w:numPr>
          <w:ilvl w:val="1"/>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Стороны обязуются соблюдать конфиденциальность в отношении передаваемой информации в соответствии с Федеральным законом от 27.07.2006 № 149-ФЗ «Об информации, информационных технологиях и о защите информации» и Федеральным законом от 27.07.2006 № 152-ФЗ «О персональных данных».</w:t>
      </w:r>
    </w:p>
    <w:p w14:paraId="7E9C65D0" w14:textId="77777777" w:rsidR="005B1316" w:rsidRPr="000759C8" w:rsidRDefault="005B1316" w:rsidP="005B1316">
      <w:pPr>
        <w:pStyle w:val="af5"/>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Доступ к информации должен быть предоставлен только сотрудникам Сторон, в рамках разграничения полномочий.</w:t>
      </w:r>
    </w:p>
    <w:p w14:paraId="50FACC94" w14:textId="77777777" w:rsidR="005B1316" w:rsidRPr="000759C8" w:rsidRDefault="005B1316" w:rsidP="005B1316">
      <w:pPr>
        <w:pStyle w:val="af5"/>
        <w:numPr>
          <w:ilvl w:val="1"/>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Стороны, нарушившие условия конфиденциальности, несут ответственность в соответствии с действующим законодательством Российской Федерации.</w:t>
      </w:r>
    </w:p>
    <w:p w14:paraId="408738E2" w14:textId="77777777" w:rsidR="005B1316" w:rsidRPr="000759C8" w:rsidRDefault="005B1316" w:rsidP="005B1316">
      <w:pPr>
        <w:pStyle w:val="af5"/>
        <w:numPr>
          <w:ilvl w:val="1"/>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lastRenderedPageBreak/>
        <w:t>Стороны при взаимодействии в рамках настоящего Соглашения несут ответственность за своевременность, достоверность и полноту предоставленной информации.</w:t>
      </w:r>
    </w:p>
    <w:p w14:paraId="1E9E1E41" w14:textId="77777777" w:rsidR="005B1316" w:rsidRPr="000759C8" w:rsidRDefault="005B1316" w:rsidP="005B1316">
      <w:pPr>
        <w:pStyle w:val="af5"/>
        <w:numPr>
          <w:ilvl w:val="1"/>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Стороны обязуются не передавать третьим лицам информацию, получаемую в рамках настоящего Соглашения.</w:t>
      </w:r>
    </w:p>
    <w:p w14:paraId="32FB6986"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p>
    <w:p w14:paraId="720BFF36" w14:textId="77777777" w:rsidR="005B1316" w:rsidRPr="000759C8" w:rsidRDefault="005B1316" w:rsidP="005B1316">
      <w:pPr>
        <w:numPr>
          <w:ilvl w:val="0"/>
          <w:numId w:val="2"/>
        </w:numPr>
        <w:suppressAutoHyphens w:val="0"/>
        <w:autoSpaceDE w:val="0"/>
        <w:autoSpaceDN w:val="0"/>
        <w:adjustRightInd w:val="0"/>
        <w:spacing w:line="360" w:lineRule="exact"/>
        <w:ind w:left="0" w:firstLine="709"/>
        <w:jc w:val="both"/>
        <w:rPr>
          <w:rFonts w:ascii="PT Astra Serif" w:hAnsi="PT Astra Serif"/>
          <w:sz w:val="28"/>
          <w:szCs w:val="28"/>
        </w:rPr>
      </w:pPr>
      <w:r w:rsidRPr="000759C8">
        <w:rPr>
          <w:rFonts w:ascii="PT Astra Serif" w:hAnsi="PT Astra Serif"/>
          <w:sz w:val="28"/>
          <w:szCs w:val="28"/>
        </w:rPr>
        <w:t>Заключительные положения</w:t>
      </w:r>
    </w:p>
    <w:p w14:paraId="514AAA09"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14:paraId="3869F901"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6.2. Соглашение может быть расторгнуто по инициативе любой из Сторон, при этом она должна письменно уведомить другую Сторону не менее чем за 10 (десять) календарных дней до предполагаемой даты прекращения действия соглашения.</w:t>
      </w:r>
    </w:p>
    <w:p w14:paraId="54827E1E"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6.3. В случае изменения у одной из Сторон настоящего Соглашения юридического адреса или банковских реквизитов она обязана письменно в течение 5 (пяти) дней информировать об этом другую Сторону.</w:t>
      </w:r>
    </w:p>
    <w:p w14:paraId="2D2D2E2D"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6.4. Настоящее Соглашение составлено в двух экземплярах, имеющих одинаковую юридическую силу, по одному для каждой из Сторон.</w:t>
      </w:r>
    </w:p>
    <w:p w14:paraId="39512FB1"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6.5. Настоящее Соглашение вступает в силу с момента его подписания и распространяет свое действие в части осуществления расчетов по правоотношениям, связанным с выплатой субсидии.</w:t>
      </w:r>
    </w:p>
    <w:p w14:paraId="7A9F6DBE"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6.6.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14:paraId="51420710" w14:textId="77777777" w:rsidR="005B1316" w:rsidRPr="000759C8" w:rsidRDefault="005B1316"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6.7. Расторжение данного Соглашения возможно в случаях и порядке, установленных законодательством Российской Федерации.</w:t>
      </w:r>
    </w:p>
    <w:p w14:paraId="6D15C002" w14:textId="77777777" w:rsidR="005B1316" w:rsidRPr="000759C8" w:rsidRDefault="005B1316" w:rsidP="005B1316">
      <w:pPr>
        <w:autoSpaceDE w:val="0"/>
        <w:autoSpaceDN w:val="0"/>
        <w:adjustRightInd w:val="0"/>
        <w:spacing w:line="360" w:lineRule="exact"/>
        <w:ind w:firstLine="709"/>
        <w:jc w:val="both"/>
        <w:rPr>
          <w:rFonts w:ascii="PT Astra Serif" w:hAnsi="PT Astra Serif"/>
          <w:color w:val="0070C0"/>
          <w:sz w:val="28"/>
          <w:szCs w:val="28"/>
        </w:rPr>
      </w:pPr>
      <w:r w:rsidRPr="000759C8">
        <w:rPr>
          <w:rFonts w:ascii="PT Astra Serif" w:hAnsi="PT Astra Serif"/>
          <w:sz w:val="28"/>
          <w:szCs w:val="28"/>
        </w:rPr>
        <w:t>6.8. Настоящее Соглашение вступает в силу со дня его подписания и действует:</w:t>
      </w:r>
    </w:p>
    <w:p w14:paraId="76740CB3" w14:textId="464160F3" w:rsidR="005B1316" w:rsidRPr="000759C8" w:rsidRDefault="00ED6EA5"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1)</w:t>
      </w:r>
      <w:r w:rsidR="005B1316" w:rsidRPr="000759C8">
        <w:rPr>
          <w:rFonts w:ascii="PT Astra Serif" w:hAnsi="PT Astra Serif"/>
          <w:sz w:val="28"/>
          <w:szCs w:val="28"/>
        </w:rPr>
        <w:t xml:space="preserve"> в части предоставления субсидии _______________;</w:t>
      </w:r>
    </w:p>
    <w:p w14:paraId="5D183885" w14:textId="17A016A0" w:rsidR="005B1316" w:rsidRPr="000759C8" w:rsidRDefault="00ED6EA5" w:rsidP="005B1316">
      <w:pPr>
        <w:autoSpaceDE w:val="0"/>
        <w:autoSpaceDN w:val="0"/>
        <w:adjustRightInd w:val="0"/>
        <w:spacing w:line="360" w:lineRule="exact"/>
        <w:ind w:firstLine="709"/>
        <w:jc w:val="both"/>
        <w:rPr>
          <w:rFonts w:ascii="PT Astra Serif" w:hAnsi="PT Astra Serif"/>
          <w:sz w:val="28"/>
          <w:szCs w:val="28"/>
        </w:rPr>
      </w:pPr>
      <w:r w:rsidRPr="000759C8">
        <w:rPr>
          <w:rFonts w:ascii="PT Astra Serif" w:hAnsi="PT Astra Serif"/>
          <w:sz w:val="28"/>
          <w:szCs w:val="28"/>
        </w:rPr>
        <w:t>2)</w:t>
      </w:r>
      <w:r w:rsidR="005B1316" w:rsidRPr="000759C8">
        <w:rPr>
          <w:rFonts w:ascii="PT Astra Serif" w:hAnsi="PT Astra Serif"/>
          <w:sz w:val="28"/>
          <w:szCs w:val="28"/>
        </w:rPr>
        <w:t xml:space="preserve"> в части возврата субсидии _____________________.</w:t>
      </w:r>
    </w:p>
    <w:p w14:paraId="053D2C26" w14:textId="77777777" w:rsidR="005B1316" w:rsidRPr="000759C8" w:rsidRDefault="005B1316" w:rsidP="005B1316">
      <w:pPr>
        <w:autoSpaceDE w:val="0"/>
        <w:autoSpaceDN w:val="0"/>
        <w:adjustRightInd w:val="0"/>
        <w:spacing w:line="380" w:lineRule="exact"/>
        <w:ind w:firstLine="709"/>
        <w:jc w:val="both"/>
        <w:rPr>
          <w:rFonts w:ascii="PT Astra Serif" w:hAnsi="PT Astra Serif"/>
          <w:sz w:val="28"/>
          <w:szCs w:val="28"/>
        </w:rPr>
      </w:pPr>
    </w:p>
    <w:p w14:paraId="7390C706" w14:textId="77777777" w:rsidR="00ED6EA5" w:rsidRPr="000759C8" w:rsidRDefault="00ED6EA5" w:rsidP="005B1316">
      <w:pPr>
        <w:autoSpaceDE w:val="0"/>
        <w:autoSpaceDN w:val="0"/>
        <w:adjustRightInd w:val="0"/>
        <w:spacing w:line="380" w:lineRule="exact"/>
        <w:ind w:firstLine="709"/>
        <w:jc w:val="both"/>
        <w:rPr>
          <w:rFonts w:ascii="PT Astra Serif" w:hAnsi="PT Astra Serif"/>
          <w:sz w:val="28"/>
          <w:szCs w:val="28"/>
        </w:rPr>
      </w:pPr>
    </w:p>
    <w:p w14:paraId="14301549" w14:textId="77777777" w:rsidR="00ED6EA5" w:rsidRPr="000759C8" w:rsidRDefault="00ED6EA5" w:rsidP="005B1316">
      <w:pPr>
        <w:autoSpaceDE w:val="0"/>
        <w:autoSpaceDN w:val="0"/>
        <w:adjustRightInd w:val="0"/>
        <w:spacing w:line="380" w:lineRule="exact"/>
        <w:ind w:firstLine="709"/>
        <w:jc w:val="both"/>
        <w:rPr>
          <w:rFonts w:ascii="PT Astra Serif" w:hAnsi="PT Astra Serif"/>
          <w:sz w:val="28"/>
          <w:szCs w:val="28"/>
        </w:rPr>
      </w:pPr>
    </w:p>
    <w:p w14:paraId="13AD5EC6" w14:textId="77777777" w:rsidR="00ED6EA5" w:rsidRPr="000759C8" w:rsidRDefault="00ED6EA5" w:rsidP="005B1316">
      <w:pPr>
        <w:autoSpaceDE w:val="0"/>
        <w:autoSpaceDN w:val="0"/>
        <w:adjustRightInd w:val="0"/>
        <w:spacing w:line="380" w:lineRule="exact"/>
        <w:ind w:firstLine="709"/>
        <w:jc w:val="both"/>
        <w:rPr>
          <w:rFonts w:ascii="PT Astra Serif" w:hAnsi="PT Astra Serif"/>
          <w:sz w:val="28"/>
          <w:szCs w:val="28"/>
        </w:rPr>
      </w:pPr>
    </w:p>
    <w:p w14:paraId="7D198FD1" w14:textId="77777777" w:rsidR="00ED6EA5" w:rsidRPr="000759C8" w:rsidRDefault="00ED6EA5" w:rsidP="005B1316">
      <w:pPr>
        <w:autoSpaceDE w:val="0"/>
        <w:autoSpaceDN w:val="0"/>
        <w:adjustRightInd w:val="0"/>
        <w:spacing w:line="380" w:lineRule="exact"/>
        <w:ind w:firstLine="709"/>
        <w:jc w:val="both"/>
        <w:rPr>
          <w:rFonts w:ascii="PT Astra Serif" w:hAnsi="PT Astra Serif"/>
          <w:sz w:val="28"/>
          <w:szCs w:val="28"/>
        </w:rPr>
      </w:pPr>
    </w:p>
    <w:p w14:paraId="58AF467A" w14:textId="77777777" w:rsidR="00ED6EA5" w:rsidRPr="000759C8" w:rsidRDefault="00ED6EA5" w:rsidP="005B1316">
      <w:pPr>
        <w:autoSpaceDE w:val="0"/>
        <w:autoSpaceDN w:val="0"/>
        <w:adjustRightInd w:val="0"/>
        <w:spacing w:line="380" w:lineRule="exact"/>
        <w:ind w:firstLine="709"/>
        <w:jc w:val="both"/>
        <w:rPr>
          <w:rFonts w:ascii="PT Astra Serif" w:hAnsi="PT Astra Serif"/>
          <w:sz w:val="28"/>
          <w:szCs w:val="28"/>
        </w:rPr>
      </w:pPr>
    </w:p>
    <w:p w14:paraId="16D35B84" w14:textId="77777777" w:rsidR="005B1316" w:rsidRPr="000759C8" w:rsidRDefault="005B1316" w:rsidP="005B1316">
      <w:pPr>
        <w:autoSpaceDE w:val="0"/>
        <w:autoSpaceDN w:val="0"/>
        <w:adjustRightInd w:val="0"/>
        <w:spacing w:line="380" w:lineRule="exact"/>
        <w:ind w:firstLine="709"/>
        <w:jc w:val="both"/>
        <w:rPr>
          <w:rFonts w:ascii="PT Astra Serif" w:hAnsi="PT Astra Serif"/>
          <w:sz w:val="28"/>
          <w:szCs w:val="28"/>
        </w:rPr>
      </w:pPr>
      <w:bookmarkStart w:id="5" w:name="Par75"/>
      <w:bookmarkEnd w:id="5"/>
      <w:r w:rsidRPr="000759C8">
        <w:rPr>
          <w:rFonts w:ascii="PT Astra Serif" w:hAnsi="PT Astra Serif"/>
          <w:sz w:val="28"/>
          <w:szCs w:val="28"/>
        </w:rPr>
        <w:lastRenderedPageBreak/>
        <w:t>7. Адреса, реквизиты и подписи Сторон</w:t>
      </w:r>
    </w:p>
    <w:p w14:paraId="456A82C9" w14:textId="77777777" w:rsidR="005B1316" w:rsidRPr="000759C8" w:rsidRDefault="005B1316" w:rsidP="005B1316">
      <w:pPr>
        <w:autoSpaceDE w:val="0"/>
        <w:autoSpaceDN w:val="0"/>
        <w:adjustRightInd w:val="0"/>
        <w:spacing w:line="380" w:lineRule="exact"/>
        <w:ind w:firstLine="709"/>
        <w:jc w:val="both"/>
        <w:rPr>
          <w:rFonts w:ascii="PT Astra Serif" w:hAnsi="PT Astra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1983"/>
        <w:gridCol w:w="2269"/>
      </w:tblGrid>
      <w:tr w:rsidR="005B1316" w:rsidRPr="000759C8" w14:paraId="5DA9EB11" w14:textId="77777777" w:rsidTr="005F0312">
        <w:tc>
          <w:tcPr>
            <w:tcW w:w="4882" w:type="dxa"/>
          </w:tcPr>
          <w:p w14:paraId="22283CD3" w14:textId="77777777" w:rsidR="005B1316" w:rsidRPr="000759C8" w:rsidRDefault="005B1316" w:rsidP="005F0312">
            <w:pPr>
              <w:autoSpaceDE w:val="0"/>
              <w:autoSpaceDN w:val="0"/>
              <w:adjustRightInd w:val="0"/>
              <w:rPr>
                <w:rFonts w:ascii="PT Astra Serif" w:hAnsi="PT Astra Serif"/>
                <w:sz w:val="28"/>
                <w:szCs w:val="28"/>
              </w:rPr>
            </w:pPr>
            <w:r w:rsidRPr="000759C8">
              <w:rPr>
                <w:rFonts w:ascii="PT Astra Serif" w:hAnsi="PT Astra Serif"/>
                <w:sz w:val="28"/>
                <w:szCs w:val="28"/>
              </w:rPr>
              <w:t>Администрация муниципального образования Щекинский район</w:t>
            </w:r>
          </w:p>
        </w:tc>
        <w:tc>
          <w:tcPr>
            <w:tcW w:w="4252" w:type="dxa"/>
            <w:gridSpan w:val="2"/>
          </w:tcPr>
          <w:p w14:paraId="7CB24264"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Получатель компенсации</w:t>
            </w:r>
          </w:p>
        </w:tc>
      </w:tr>
      <w:tr w:rsidR="005B1316" w:rsidRPr="000759C8" w14:paraId="0C955D3D" w14:textId="77777777" w:rsidTr="005F0312">
        <w:tc>
          <w:tcPr>
            <w:tcW w:w="4882" w:type="dxa"/>
          </w:tcPr>
          <w:p w14:paraId="5AABC4DD"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Юридический адрес: 301248, Тульская область, г. Щекино, пл. Ленина, д.1</w:t>
            </w:r>
          </w:p>
        </w:tc>
        <w:tc>
          <w:tcPr>
            <w:tcW w:w="4252" w:type="dxa"/>
            <w:gridSpan w:val="2"/>
          </w:tcPr>
          <w:p w14:paraId="0AAC3C63"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Юридический адрес:</w:t>
            </w:r>
          </w:p>
        </w:tc>
      </w:tr>
      <w:tr w:rsidR="005B1316" w:rsidRPr="000759C8" w14:paraId="4EFBC3E5" w14:textId="77777777" w:rsidTr="005F0312">
        <w:tc>
          <w:tcPr>
            <w:tcW w:w="4882" w:type="dxa"/>
          </w:tcPr>
          <w:p w14:paraId="59269446"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Почтовый адрес: 301248, Тульская область, г. Щекино, пл. Ленина, д.1</w:t>
            </w:r>
          </w:p>
        </w:tc>
        <w:tc>
          <w:tcPr>
            <w:tcW w:w="4252" w:type="dxa"/>
            <w:gridSpan w:val="2"/>
          </w:tcPr>
          <w:p w14:paraId="3813143A"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Почтовый адрес:</w:t>
            </w:r>
          </w:p>
        </w:tc>
      </w:tr>
      <w:tr w:rsidR="005B1316" w:rsidRPr="000759C8" w14:paraId="476C4EAE" w14:textId="77777777" w:rsidTr="005F0312">
        <w:trPr>
          <w:trHeight w:val="293"/>
        </w:trPr>
        <w:tc>
          <w:tcPr>
            <w:tcW w:w="4882" w:type="dxa"/>
          </w:tcPr>
          <w:p w14:paraId="2B970554"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 xml:space="preserve">  ИНН 7118011747  / КПП 711801001</w:t>
            </w:r>
          </w:p>
        </w:tc>
        <w:tc>
          <w:tcPr>
            <w:tcW w:w="1983" w:type="dxa"/>
          </w:tcPr>
          <w:p w14:paraId="5BB438E3"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ИНН</w:t>
            </w:r>
          </w:p>
        </w:tc>
        <w:tc>
          <w:tcPr>
            <w:tcW w:w="2269" w:type="dxa"/>
          </w:tcPr>
          <w:p w14:paraId="2BF74059"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КПП</w:t>
            </w:r>
          </w:p>
        </w:tc>
      </w:tr>
      <w:tr w:rsidR="005B1316" w:rsidRPr="000759C8" w14:paraId="7B2B1A78" w14:textId="77777777" w:rsidTr="005F0312">
        <w:tc>
          <w:tcPr>
            <w:tcW w:w="4882" w:type="dxa"/>
          </w:tcPr>
          <w:p w14:paraId="21133378"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УФК по Тульской области (Финансовое управление администрации муниципального образования Щекинский район (Администрация Щекинского района))</w:t>
            </w:r>
          </w:p>
          <w:p w14:paraId="78AA364B"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р/с 03231643706480006600</w:t>
            </w:r>
          </w:p>
          <w:p w14:paraId="34F1C1D3"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отделение Тула Банка России/УФК по Тульской области г. Тула</w:t>
            </w:r>
          </w:p>
          <w:p w14:paraId="39A588C1"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БИК 017003983</w:t>
            </w:r>
          </w:p>
          <w:p w14:paraId="1E7C2A6F"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Кор. счет: 40102810445370000059</w:t>
            </w:r>
          </w:p>
        </w:tc>
        <w:tc>
          <w:tcPr>
            <w:tcW w:w="4252" w:type="dxa"/>
            <w:gridSpan w:val="2"/>
          </w:tcPr>
          <w:p w14:paraId="1C74A165"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Банковские реквизиты:</w:t>
            </w:r>
          </w:p>
          <w:p w14:paraId="41605497" w14:textId="77777777" w:rsidR="005B1316" w:rsidRPr="000759C8" w:rsidRDefault="005B1316" w:rsidP="005F0312">
            <w:pPr>
              <w:autoSpaceDE w:val="0"/>
              <w:autoSpaceDN w:val="0"/>
              <w:adjustRightInd w:val="0"/>
              <w:ind w:firstLine="709"/>
              <w:jc w:val="both"/>
              <w:rPr>
                <w:rFonts w:ascii="PT Astra Serif" w:hAnsi="PT Astra Serif"/>
                <w:sz w:val="28"/>
                <w:szCs w:val="28"/>
              </w:rPr>
            </w:pPr>
          </w:p>
          <w:p w14:paraId="279A07D6"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р/сч</w:t>
            </w:r>
          </w:p>
          <w:p w14:paraId="5B2B748F" w14:textId="77777777" w:rsidR="005B1316" w:rsidRPr="000759C8" w:rsidRDefault="005B1316" w:rsidP="005F0312">
            <w:pPr>
              <w:autoSpaceDE w:val="0"/>
              <w:autoSpaceDN w:val="0"/>
              <w:adjustRightInd w:val="0"/>
              <w:ind w:firstLine="709"/>
              <w:jc w:val="both"/>
              <w:rPr>
                <w:rFonts w:ascii="PT Astra Serif" w:hAnsi="PT Astra Serif"/>
                <w:sz w:val="28"/>
                <w:szCs w:val="28"/>
              </w:rPr>
            </w:pPr>
          </w:p>
          <w:p w14:paraId="2D23674B"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корсчет</w:t>
            </w:r>
          </w:p>
          <w:p w14:paraId="423E7DD0" w14:textId="77777777" w:rsidR="005B1316" w:rsidRPr="000759C8" w:rsidRDefault="005B1316" w:rsidP="005F0312">
            <w:pPr>
              <w:autoSpaceDE w:val="0"/>
              <w:autoSpaceDN w:val="0"/>
              <w:adjustRightInd w:val="0"/>
              <w:ind w:firstLine="709"/>
              <w:jc w:val="both"/>
              <w:rPr>
                <w:rFonts w:ascii="PT Astra Serif" w:hAnsi="PT Astra Serif"/>
                <w:sz w:val="28"/>
                <w:szCs w:val="28"/>
              </w:rPr>
            </w:pPr>
          </w:p>
          <w:p w14:paraId="726D7F08"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ОГРН</w:t>
            </w:r>
          </w:p>
          <w:p w14:paraId="6DAF5A61" w14:textId="77777777" w:rsidR="005B1316" w:rsidRPr="000759C8" w:rsidRDefault="005B1316" w:rsidP="005F0312">
            <w:pPr>
              <w:autoSpaceDE w:val="0"/>
              <w:autoSpaceDN w:val="0"/>
              <w:adjustRightInd w:val="0"/>
              <w:ind w:firstLine="709"/>
              <w:jc w:val="both"/>
              <w:rPr>
                <w:rFonts w:ascii="PT Astra Serif" w:hAnsi="PT Astra Serif"/>
                <w:sz w:val="28"/>
                <w:szCs w:val="28"/>
              </w:rPr>
            </w:pPr>
            <w:r w:rsidRPr="000759C8">
              <w:rPr>
                <w:rFonts w:ascii="PT Astra Serif" w:hAnsi="PT Astra Serif"/>
                <w:sz w:val="28"/>
                <w:szCs w:val="28"/>
              </w:rPr>
              <w:t>ОКПО</w:t>
            </w:r>
          </w:p>
        </w:tc>
      </w:tr>
      <w:tr w:rsidR="005B1316" w:rsidRPr="000759C8" w14:paraId="5F4ADCAF" w14:textId="77777777" w:rsidTr="005F0312">
        <w:tc>
          <w:tcPr>
            <w:tcW w:w="4882" w:type="dxa"/>
          </w:tcPr>
          <w:p w14:paraId="3FA368B4"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Глава администрации муниципального образования Щекинский район</w:t>
            </w:r>
          </w:p>
          <w:p w14:paraId="7AF485A6"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________________/_____________ /</w:t>
            </w:r>
          </w:p>
        </w:tc>
        <w:tc>
          <w:tcPr>
            <w:tcW w:w="4252" w:type="dxa"/>
            <w:gridSpan w:val="2"/>
            <w:vAlign w:val="bottom"/>
          </w:tcPr>
          <w:p w14:paraId="11B81D5B" w14:textId="77777777" w:rsidR="005B1316" w:rsidRPr="000759C8" w:rsidRDefault="005B1316" w:rsidP="005F0312">
            <w:pPr>
              <w:autoSpaceDE w:val="0"/>
              <w:autoSpaceDN w:val="0"/>
              <w:adjustRightInd w:val="0"/>
              <w:jc w:val="both"/>
              <w:rPr>
                <w:rFonts w:ascii="PT Astra Serif" w:hAnsi="PT Astra Serif"/>
                <w:sz w:val="28"/>
                <w:szCs w:val="28"/>
              </w:rPr>
            </w:pPr>
            <w:r w:rsidRPr="000759C8">
              <w:rPr>
                <w:rFonts w:ascii="PT Astra Serif" w:hAnsi="PT Astra Serif"/>
                <w:sz w:val="28"/>
                <w:szCs w:val="28"/>
              </w:rPr>
              <w:t>_____________/_____________/</w:t>
            </w:r>
          </w:p>
        </w:tc>
      </w:tr>
    </w:tbl>
    <w:p w14:paraId="5601215B" w14:textId="77777777" w:rsidR="005B1316" w:rsidRPr="000759C8" w:rsidRDefault="005B1316" w:rsidP="005B1316">
      <w:pPr>
        <w:shd w:val="clear" w:color="auto" w:fill="FFFFFF"/>
        <w:tabs>
          <w:tab w:val="left" w:pos="6245"/>
        </w:tabs>
        <w:ind w:left="5103"/>
        <w:jc w:val="center"/>
        <w:rPr>
          <w:rFonts w:ascii="PT Astra Serif" w:hAnsi="PT Astra Serif"/>
          <w:sz w:val="28"/>
          <w:szCs w:val="28"/>
        </w:rPr>
      </w:pPr>
    </w:p>
    <w:p w14:paraId="04697C99" w14:textId="77777777" w:rsidR="005B1316" w:rsidRPr="000759C8" w:rsidRDefault="005B1316" w:rsidP="005B1316">
      <w:pPr>
        <w:shd w:val="clear" w:color="auto" w:fill="FFFFFF"/>
        <w:tabs>
          <w:tab w:val="left" w:pos="6245"/>
        </w:tabs>
        <w:ind w:left="5103"/>
        <w:jc w:val="center"/>
        <w:rPr>
          <w:rFonts w:ascii="PT Astra Serif" w:hAnsi="PT Astra Serif"/>
          <w:sz w:val="28"/>
          <w:szCs w:val="28"/>
        </w:rPr>
      </w:pPr>
    </w:p>
    <w:p w14:paraId="5DDDB992" w14:textId="53777A7C" w:rsidR="00ED6EA5" w:rsidRPr="000759C8" w:rsidRDefault="00ED6EA5" w:rsidP="005B1316">
      <w:pPr>
        <w:shd w:val="clear" w:color="auto" w:fill="FFFFFF"/>
        <w:tabs>
          <w:tab w:val="left" w:pos="6245"/>
        </w:tabs>
        <w:ind w:left="5103"/>
        <w:jc w:val="center"/>
        <w:rPr>
          <w:rFonts w:ascii="PT Astra Serif" w:hAnsi="PT Astra Serif"/>
          <w:sz w:val="28"/>
          <w:szCs w:val="28"/>
        </w:rPr>
      </w:pPr>
      <w:r w:rsidRPr="000759C8">
        <w:rPr>
          <w:rFonts w:ascii="PT Astra Serif" w:hAnsi="PT Astra Serif"/>
          <w:sz w:val="28"/>
          <w:szCs w:val="28"/>
        </w:rPr>
        <w:br w:type="page"/>
      </w:r>
    </w:p>
    <w:tbl>
      <w:tblPr>
        <w:tblStyle w:val="af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ED6EA5" w:rsidRPr="000759C8" w14:paraId="1C842BCC" w14:textId="77777777" w:rsidTr="005F0312">
        <w:tc>
          <w:tcPr>
            <w:tcW w:w="5068" w:type="dxa"/>
          </w:tcPr>
          <w:p w14:paraId="631C5E27" w14:textId="3AD45290" w:rsidR="00ED6EA5" w:rsidRPr="000759C8" w:rsidRDefault="00ED6EA5" w:rsidP="005F0312">
            <w:pPr>
              <w:jc w:val="center"/>
              <w:rPr>
                <w:rFonts w:ascii="PT Astra Serif" w:hAnsi="PT Astra Serif" w:cs="Arial"/>
              </w:rPr>
            </w:pPr>
            <w:r w:rsidRPr="000759C8">
              <w:rPr>
                <w:rFonts w:ascii="PT Astra Serif" w:hAnsi="PT Astra Serif" w:cs="Arial"/>
              </w:rPr>
              <w:lastRenderedPageBreak/>
              <w:t>Приложение № 3</w:t>
            </w:r>
          </w:p>
          <w:p w14:paraId="5254F0E2"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к порядку возмещения затрат, предусмотренных частью 1 статьи 15 Федерального закона от 01.04.2020 № 69-ФЗ «О защите и поощрении капиталовложений </w:t>
            </w:r>
          </w:p>
          <w:p w14:paraId="1FA9EB77"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в Российской Федерации», понесенных организацией, реализующей проект, в рамках осуществления инвестиционного проекта, </w:t>
            </w:r>
          </w:p>
          <w:p w14:paraId="54BAF425" w14:textId="77777777" w:rsidR="00ED6EA5" w:rsidRPr="000759C8" w:rsidRDefault="00ED6EA5" w:rsidP="005F0312">
            <w:pPr>
              <w:jc w:val="center"/>
              <w:rPr>
                <w:rFonts w:ascii="PT Astra Serif" w:hAnsi="PT Astra Serif" w:cs="Arial"/>
              </w:rPr>
            </w:pPr>
            <w:r w:rsidRPr="000759C8">
              <w:rPr>
                <w:rFonts w:ascii="PT Astra Serif" w:hAnsi="PT Astra Serif" w:cs="Arial"/>
              </w:rPr>
              <w:t xml:space="preserve">в отношении которого заключено соглашение о защите и поощрении капиталовложений </w:t>
            </w:r>
          </w:p>
          <w:p w14:paraId="233506F6" w14:textId="77777777" w:rsidR="00ED6EA5" w:rsidRPr="000759C8" w:rsidRDefault="00ED6EA5" w:rsidP="005F0312">
            <w:pPr>
              <w:jc w:val="center"/>
              <w:rPr>
                <w:rFonts w:ascii="PT Astra Serif" w:hAnsi="PT Astra Serif" w:cs="Arial"/>
              </w:rPr>
            </w:pPr>
            <w:r w:rsidRPr="000759C8">
              <w:rPr>
                <w:rFonts w:ascii="PT Astra Serif" w:hAnsi="PT Astra Serif" w:cs="Arial"/>
              </w:rPr>
              <w:t>в муниципальном образовании</w:t>
            </w:r>
          </w:p>
          <w:p w14:paraId="4458C4D6" w14:textId="77777777" w:rsidR="00ED6EA5" w:rsidRPr="000759C8" w:rsidRDefault="00ED6EA5" w:rsidP="005F0312">
            <w:pPr>
              <w:jc w:val="center"/>
              <w:rPr>
                <w:rFonts w:ascii="PT Astra Serif" w:hAnsi="PT Astra Serif" w:cs="Arial"/>
              </w:rPr>
            </w:pPr>
            <w:r w:rsidRPr="000759C8">
              <w:rPr>
                <w:rFonts w:ascii="PT Astra Serif" w:hAnsi="PT Astra Serif" w:cs="Arial"/>
              </w:rPr>
              <w:t>город Щекино Щекинского района</w:t>
            </w:r>
          </w:p>
        </w:tc>
      </w:tr>
    </w:tbl>
    <w:p w14:paraId="1590F3B9" w14:textId="77777777" w:rsidR="00ED6EA5" w:rsidRPr="000759C8" w:rsidRDefault="00ED6EA5" w:rsidP="00ED6EA5">
      <w:pPr>
        <w:ind w:firstLine="567"/>
        <w:rPr>
          <w:rFonts w:ascii="PT Astra Serif" w:hAnsi="PT Astra Serif" w:cs="Arial"/>
          <w:sz w:val="28"/>
          <w:szCs w:val="28"/>
        </w:rPr>
      </w:pPr>
    </w:p>
    <w:p w14:paraId="7E702B8F" w14:textId="77777777" w:rsidR="00ED6EA5" w:rsidRPr="000759C8" w:rsidRDefault="00ED6EA5" w:rsidP="00ED6EA5">
      <w:pPr>
        <w:ind w:firstLine="567"/>
        <w:rPr>
          <w:rFonts w:ascii="PT Astra Serif" w:hAnsi="PT Astra Serif" w:cs="Arial"/>
          <w:sz w:val="28"/>
          <w:szCs w:val="28"/>
        </w:rPr>
      </w:pPr>
    </w:p>
    <w:p w14:paraId="00CCF5B6" w14:textId="77777777" w:rsidR="005B1316" w:rsidRPr="000759C8" w:rsidRDefault="005B1316" w:rsidP="00ED6EA5">
      <w:pPr>
        <w:spacing w:line="240" w:lineRule="atLeast"/>
        <w:jc w:val="center"/>
        <w:rPr>
          <w:rFonts w:ascii="PT Astra Serif" w:hAnsi="PT Astra Serif"/>
          <w:b/>
          <w:sz w:val="28"/>
          <w:szCs w:val="28"/>
        </w:rPr>
      </w:pPr>
      <w:r w:rsidRPr="000759C8">
        <w:rPr>
          <w:rFonts w:ascii="PT Astra Serif" w:hAnsi="PT Astra Serif"/>
          <w:b/>
          <w:sz w:val="28"/>
          <w:szCs w:val="28"/>
          <w:highlight w:val="white"/>
        </w:rPr>
        <w:t>ЗАЯВЛЕНИЕ</w:t>
      </w:r>
    </w:p>
    <w:p w14:paraId="51FAF2A6" w14:textId="77777777" w:rsidR="005B1316" w:rsidRPr="000759C8" w:rsidRDefault="005B1316" w:rsidP="00ED6EA5">
      <w:pPr>
        <w:spacing w:line="240" w:lineRule="atLeast"/>
        <w:jc w:val="center"/>
        <w:rPr>
          <w:rFonts w:ascii="PT Astra Serif" w:hAnsi="PT Astra Serif"/>
          <w:sz w:val="28"/>
          <w:szCs w:val="28"/>
        </w:rPr>
      </w:pPr>
      <w:r w:rsidRPr="000759C8">
        <w:rPr>
          <w:rFonts w:ascii="PT Astra Serif" w:hAnsi="PT Astra Serif"/>
          <w:b/>
          <w:sz w:val="28"/>
          <w:szCs w:val="28"/>
        </w:rPr>
        <w:t>на предоставлении субсидии</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5B1316" w:rsidRPr="000759C8" w14:paraId="25886946" w14:textId="77777777" w:rsidTr="005F0312">
        <w:tc>
          <w:tcPr>
            <w:tcW w:w="9843" w:type="dxa"/>
            <w:gridSpan w:val="2"/>
          </w:tcPr>
          <w:p w14:paraId="233BB89A" w14:textId="77777777" w:rsidR="005B1316" w:rsidRPr="000759C8" w:rsidRDefault="005B1316" w:rsidP="005F0312">
            <w:pPr>
              <w:pStyle w:val="ConsPlusNormal"/>
              <w:jc w:val="both"/>
              <w:rPr>
                <w:rFonts w:ascii="PT Astra Serif" w:hAnsi="PT Astra Serif" w:cs="Times New Roman"/>
                <w:sz w:val="28"/>
                <w:szCs w:val="28"/>
              </w:rPr>
            </w:pPr>
          </w:p>
          <w:p w14:paraId="4525B945"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Прошу предоставить _________________________________________________</w:t>
            </w:r>
          </w:p>
          <w:p w14:paraId="5341774A" w14:textId="77777777" w:rsidR="005B1316" w:rsidRPr="000759C8" w:rsidRDefault="005B1316" w:rsidP="005F0312">
            <w:pPr>
              <w:pStyle w:val="ConsPlusNormal"/>
              <w:spacing w:line="360" w:lineRule="exact"/>
              <w:jc w:val="center"/>
              <w:rPr>
                <w:rFonts w:ascii="PT Astra Serif" w:hAnsi="PT Astra Serif" w:cs="Times New Roman"/>
                <w:sz w:val="28"/>
                <w:szCs w:val="28"/>
              </w:rPr>
            </w:pPr>
            <w:r w:rsidRPr="000759C8">
              <w:rPr>
                <w:rFonts w:ascii="PT Astra Serif" w:hAnsi="PT Astra Serif" w:cs="Times New Roman"/>
                <w:sz w:val="28"/>
                <w:szCs w:val="28"/>
              </w:rPr>
              <w:t xml:space="preserve">                                (полное наименование заявителя)</w:t>
            </w:r>
          </w:p>
          <w:p w14:paraId="118A28F4"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 xml:space="preserve">субсидию в целях </w:t>
            </w:r>
            <w:r w:rsidRPr="000759C8">
              <w:rPr>
                <w:rFonts w:ascii="PT Astra Serif" w:hAnsi="PT Astra Serif" w:cs="Times New Roman"/>
                <w:sz w:val="28"/>
                <w:szCs w:val="28"/>
                <w:lang w:eastAsia="en-US"/>
              </w:rPr>
              <w:t>возмещения затрат, предусмотренных частью 1 статьи 15 Федерального закона от 01.04.2020 № 69-ФЗ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муниципальном образовании город Щекино Щекинского района</w:t>
            </w:r>
          </w:p>
          <w:p w14:paraId="7C51CEA9"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Информация о заявителе:</w:t>
            </w:r>
          </w:p>
          <w:p w14:paraId="6972282C"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Юридический адрес: __________________________________________________</w:t>
            </w:r>
          </w:p>
          <w:p w14:paraId="5B7C06B6"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____________________________________________________________________</w:t>
            </w:r>
          </w:p>
          <w:p w14:paraId="401A4F15"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Фактический адрес: ___________________________________________________</w:t>
            </w:r>
          </w:p>
          <w:p w14:paraId="4C589FBC"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____________________________________________________________________</w:t>
            </w:r>
          </w:p>
          <w:p w14:paraId="7EF4D798"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Телефон, факс, e-mail: _________________________________________________</w:t>
            </w:r>
          </w:p>
          <w:p w14:paraId="11FFDC6E"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ИНН/КПП ___________________________________________________________</w:t>
            </w:r>
          </w:p>
          <w:p w14:paraId="1FB82554"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Банковские реквизиты _________________________________________________</w:t>
            </w:r>
          </w:p>
          <w:p w14:paraId="767CD849"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_____________________________________________________________________</w:t>
            </w:r>
          </w:p>
          <w:p w14:paraId="2E826161" w14:textId="77777777" w:rsidR="005B1316" w:rsidRPr="000759C8" w:rsidRDefault="005B1316" w:rsidP="005F0312">
            <w:pPr>
              <w:pStyle w:val="ConsPlusNormal"/>
              <w:spacing w:line="360" w:lineRule="exact"/>
              <w:jc w:val="both"/>
              <w:rPr>
                <w:rFonts w:ascii="PT Astra Serif" w:hAnsi="PT Astra Serif" w:cs="Times New Roman"/>
                <w:sz w:val="28"/>
                <w:szCs w:val="28"/>
              </w:rPr>
            </w:pPr>
            <w:r w:rsidRPr="000759C8">
              <w:rPr>
                <w:rFonts w:ascii="PT Astra Serif" w:hAnsi="PT Astra Serif" w:cs="Times New Roman"/>
                <w:sz w:val="28"/>
                <w:szCs w:val="28"/>
              </w:rPr>
              <w:t>Размер Субсидии ______________________________________________________</w:t>
            </w:r>
          </w:p>
          <w:p w14:paraId="5ADE9FA0" w14:textId="77777777" w:rsidR="005B1316" w:rsidRPr="000759C8" w:rsidRDefault="005B1316" w:rsidP="005F0312">
            <w:pPr>
              <w:pStyle w:val="ConsPlusNormal"/>
              <w:spacing w:line="360" w:lineRule="exact"/>
              <w:ind w:firstLine="709"/>
              <w:jc w:val="both"/>
              <w:rPr>
                <w:rFonts w:ascii="PT Astra Serif" w:hAnsi="PT Astra Serif" w:cs="Times New Roman"/>
                <w:sz w:val="28"/>
                <w:szCs w:val="28"/>
              </w:rPr>
            </w:pPr>
          </w:p>
          <w:p w14:paraId="299EB1B7" w14:textId="77777777" w:rsidR="005B1316" w:rsidRPr="000759C8" w:rsidRDefault="005B1316" w:rsidP="005F0312">
            <w:pPr>
              <w:pStyle w:val="ConsPlusNormal"/>
              <w:spacing w:line="360" w:lineRule="exact"/>
              <w:ind w:firstLine="709"/>
              <w:jc w:val="both"/>
              <w:rPr>
                <w:rFonts w:ascii="PT Astra Serif" w:hAnsi="PT Astra Serif" w:cs="Times New Roman"/>
                <w:sz w:val="28"/>
                <w:szCs w:val="28"/>
              </w:rPr>
            </w:pPr>
            <w:r w:rsidRPr="000759C8">
              <w:rPr>
                <w:rFonts w:ascii="PT Astra Serif" w:hAnsi="PT Astra Serif" w:cs="Times New Roman"/>
                <w:sz w:val="28"/>
                <w:szCs w:val="28"/>
              </w:rPr>
              <w:t>Все условия, необходимые для предоставления субсидии, выполнены.</w:t>
            </w:r>
          </w:p>
          <w:p w14:paraId="4814853C" w14:textId="77777777" w:rsidR="005B1316" w:rsidRPr="000759C8" w:rsidRDefault="005B1316" w:rsidP="005F0312">
            <w:pPr>
              <w:pStyle w:val="ConsPlusNormal"/>
              <w:spacing w:line="360" w:lineRule="exact"/>
              <w:ind w:firstLine="709"/>
              <w:jc w:val="both"/>
              <w:rPr>
                <w:rFonts w:ascii="PT Astra Serif" w:hAnsi="PT Astra Serif" w:cs="Times New Roman"/>
                <w:sz w:val="28"/>
                <w:szCs w:val="28"/>
              </w:rPr>
            </w:pPr>
            <w:r w:rsidRPr="000759C8">
              <w:rPr>
                <w:rFonts w:ascii="PT Astra Serif" w:hAnsi="PT Astra Serif" w:cs="Times New Roman"/>
                <w:sz w:val="28"/>
                <w:szCs w:val="28"/>
              </w:rPr>
              <w:t>В случае нарушения условий и порядка предоставления субсидий, установленных Порядком, нарушения обязательств, предусмотренных Порядком, обязуюсь возвратить полученную субсидию на счет администрации Щекинского района в срок не позднее 30 календарных дней с даты получения требования о возврате субсидии.</w:t>
            </w:r>
          </w:p>
          <w:p w14:paraId="56481AC6" w14:textId="77777777" w:rsidR="005B1316" w:rsidRPr="000759C8" w:rsidRDefault="005B1316" w:rsidP="005F0312">
            <w:pPr>
              <w:autoSpaceDE w:val="0"/>
              <w:autoSpaceDN w:val="0"/>
              <w:adjustRightInd w:val="0"/>
              <w:spacing w:line="360" w:lineRule="exact"/>
              <w:ind w:firstLine="709"/>
              <w:jc w:val="both"/>
              <w:outlineLvl w:val="0"/>
              <w:rPr>
                <w:rFonts w:ascii="PT Astra Serif" w:hAnsi="PT Astra Serif"/>
                <w:sz w:val="28"/>
                <w:szCs w:val="28"/>
              </w:rPr>
            </w:pPr>
            <w:r w:rsidRPr="000759C8">
              <w:rPr>
                <w:rFonts w:ascii="PT Astra Serif" w:hAnsi="PT Astra Serif"/>
                <w:sz w:val="28"/>
                <w:szCs w:val="28"/>
              </w:rPr>
              <w:lastRenderedPageBreak/>
              <w:t>Даю согласие на публикацию (размещение) на официальном сайте муниципального образования Щекинский район информации об участии в отборе, иной информации, связанной с проведением отбора.</w:t>
            </w:r>
          </w:p>
          <w:p w14:paraId="2737FED0" w14:textId="77777777" w:rsidR="005B1316" w:rsidRPr="000759C8" w:rsidRDefault="005B1316" w:rsidP="005F0312">
            <w:pPr>
              <w:autoSpaceDE w:val="0"/>
              <w:autoSpaceDN w:val="0"/>
              <w:adjustRightInd w:val="0"/>
              <w:spacing w:line="360" w:lineRule="exact"/>
              <w:ind w:firstLine="709"/>
              <w:jc w:val="both"/>
              <w:outlineLvl w:val="0"/>
              <w:rPr>
                <w:rFonts w:ascii="PT Astra Serif" w:hAnsi="PT Astra Serif"/>
                <w:sz w:val="28"/>
                <w:szCs w:val="28"/>
              </w:rPr>
            </w:pPr>
            <w:r w:rsidRPr="000759C8">
              <w:rPr>
                <w:rFonts w:ascii="PT Astra Serif" w:hAnsi="PT Astra Serif"/>
                <w:sz w:val="28"/>
                <w:szCs w:val="28"/>
              </w:rPr>
              <w:t>С условиями участия в конкурсе, правами и обязанностями получателя компенсации согласен (согласна).</w:t>
            </w:r>
          </w:p>
          <w:p w14:paraId="2A374615" w14:textId="77777777" w:rsidR="005B1316" w:rsidRPr="000759C8" w:rsidRDefault="005B1316" w:rsidP="005F0312">
            <w:pPr>
              <w:pStyle w:val="ConsPlusNormal"/>
              <w:jc w:val="both"/>
              <w:rPr>
                <w:rFonts w:ascii="PT Astra Serif" w:hAnsi="PT Astra Serif" w:cs="Times New Roman"/>
                <w:sz w:val="28"/>
                <w:szCs w:val="28"/>
              </w:rPr>
            </w:pPr>
          </w:p>
        </w:tc>
      </w:tr>
      <w:tr w:rsidR="005B1316" w:rsidRPr="000759C8" w14:paraId="3377EA69" w14:textId="77777777" w:rsidTr="005F0312">
        <w:tc>
          <w:tcPr>
            <w:tcW w:w="4535" w:type="dxa"/>
          </w:tcPr>
          <w:p w14:paraId="7D3B6D81" w14:textId="77777777" w:rsidR="005B1316" w:rsidRPr="000759C8" w:rsidRDefault="005B1316" w:rsidP="005F0312">
            <w:pPr>
              <w:pStyle w:val="ConsPlusNormal"/>
              <w:jc w:val="both"/>
              <w:rPr>
                <w:rFonts w:ascii="PT Astra Serif" w:hAnsi="PT Astra Serif" w:cs="Times New Roman"/>
                <w:sz w:val="28"/>
                <w:szCs w:val="28"/>
              </w:rPr>
            </w:pPr>
            <w:r w:rsidRPr="000759C8">
              <w:rPr>
                <w:rFonts w:ascii="PT Astra Serif" w:hAnsi="PT Astra Serif" w:cs="Times New Roman"/>
                <w:sz w:val="28"/>
                <w:szCs w:val="28"/>
              </w:rPr>
              <w:lastRenderedPageBreak/>
              <w:t>Руководитель ________________________/</w:t>
            </w:r>
          </w:p>
          <w:p w14:paraId="6BE4EE37"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(подпись)</w:t>
            </w:r>
          </w:p>
        </w:tc>
        <w:tc>
          <w:tcPr>
            <w:tcW w:w="5308" w:type="dxa"/>
          </w:tcPr>
          <w:p w14:paraId="489393AA" w14:textId="77777777" w:rsidR="005B1316" w:rsidRPr="000759C8" w:rsidRDefault="005B1316" w:rsidP="005F0312">
            <w:pPr>
              <w:pStyle w:val="ConsPlusNormal"/>
              <w:jc w:val="center"/>
              <w:rPr>
                <w:rFonts w:ascii="PT Astra Serif" w:hAnsi="PT Astra Serif" w:cs="Times New Roman"/>
                <w:sz w:val="28"/>
                <w:szCs w:val="28"/>
              </w:rPr>
            </w:pPr>
          </w:p>
          <w:p w14:paraId="6094B8F2"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______________________________/</w:t>
            </w:r>
          </w:p>
          <w:p w14:paraId="44881419"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(расшифровка подписи)</w:t>
            </w:r>
          </w:p>
        </w:tc>
      </w:tr>
      <w:tr w:rsidR="005B1316" w:rsidRPr="000759C8" w14:paraId="744950B4" w14:textId="77777777" w:rsidTr="005F0312">
        <w:tc>
          <w:tcPr>
            <w:tcW w:w="4535" w:type="dxa"/>
          </w:tcPr>
          <w:p w14:paraId="1A688421" w14:textId="77777777" w:rsidR="005B1316" w:rsidRPr="000759C8" w:rsidRDefault="005B1316" w:rsidP="005F0312">
            <w:pPr>
              <w:pStyle w:val="ConsPlusNormal"/>
              <w:jc w:val="both"/>
              <w:rPr>
                <w:rFonts w:ascii="PT Astra Serif" w:hAnsi="PT Astra Serif" w:cs="Times New Roman"/>
                <w:sz w:val="28"/>
                <w:szCs w:val="28"/>
              </w:rPr>
            </w:pPr>
            <w:r w:rsidRPr="000759C8">
              <w:rPr>
                <w:rFonts w:ascii="PT Astra Serif" w:hAnsi="PT Astra Serif" w:cs="Times New Roman"/>
                <w:sz w:val="28"/>
                <w:szCs w:val="28"/>
              </w:rPr>
              <w:t>М.П.</w:t>
            </w:r>
          </w:p>
        </w:tc>
        <w:tc>
          <w:tcPr>
            <w:tcW w:w="5308" w:type="dxa"/>
          </w:tcPr>
          <w:p w14:paraId="36A1B27E" w14:textId="77777777" w:rsidR="005B1316" w:rsidRPr="000759C8" w:rsidRDefault="005B1316" w:rsidP="005F0312">
            <w:pPr>
              <w:pStyle w:val="ConsPlusNormal"/>
              <w:rPr>
                <w:rFonts w:ascii="PT Astra Serif" w:hAnsi="PT Astra Serif" w:cs="Times New Roman"/>
                <w:sz w:val="28"/>
                <w:szCs w:val="28"/>
              </w:rPr>
            </w:pPr>
          </w:p>
        </w:tc>
      </w:tr>
      <w:tr w:rsidR="005B1316" w:rsidRPr="000759C8" w14:paraId="757DB8BB" w14:textId="77777777" w:rsidTr="005F0312">
        <w:tc>
          <w:tcPr>
            <w:tcW w:w="4535" w:type="dxa"/>
          </w:tcPr>
          <w:p w14:paraId="3BAA0DCA" w14:textId="77777777" w:rsidR="005B1316" w:rsidRPr="000759C8" w:rsidRDefault="005B1316" w:rsidP="005F0312">
            <w:pPr>
              <w:pStyle w:val="ConsPlusNormal"/>
              <w:jc w:val="both"/>
              <w:rPr>
                <w:rFonts w:ascii="PT Astra Serif" w:hAnsi="PT Astra Serif" w:cs="Times New Roman"/>
                <w:sz w:val="28"/>
                <w:szCs w:val="28"/>
              </w:rPr>
            </w:pPr>
            <w:r w:rsidRPr="000759C8">
              <w:rPr>
                <w:rFonts w:ascii="PT Astra Serif" w:hAnsi="PT Astra Serif" w:cs="Times New Roman"/>
                <w:sz w:val="28"/>
                <w:szCs w:val="28"/>
              </w:rPr>
              <w:t>Главный бухгалтер ___________________/</w:t>
            </w:r>
          </w:p>
          <w:p w14:paraId="05DFD6BA"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(подпись)</w:t>
            </w:r>
          </w:p>
        </w:tc>
        <w:tc>
          <w:tcPr>
            <w:tcW w:w="5308" w:type="dxa"/>
          </w:tcPr>
          <w:p w14:paraId="773D56F6"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___________________________________/</w:t>
            </w:r>
          </w:p>
          <w:p w14:paraId="073E20D1" w14:textId="77777777" w:rsidR="005B1316" w:rsidRPr="000759C8" w:rsidRDefault="005B1316" w:rsidP="005F0312">
            <w:pPr>
              <w:pStyle w:val="ConsPlusNormal"/>
              <w:jc w:val="center"/>
              <w:rPr>
                <w:rFonts w:ascii="PT Astra Serif" w:hAnsi="PT Astra Serif" w:cs="Times New Roman"/>
                <w:sz w:val="28"/>
                <w:szCs w:val="28"/>
              </w:rPr>
            </w:pPr>
            <w:r w:rsidRPr="000759C8">
              <w:rPr>
                <w:rFonts w:ascii="PT Astra Serif" w:hAnsi="PT Astra Serif" w:cs="Times New Roman"/>
                <w:sz w:val="28"/>
                <w:szCs w:val="28"/>
              </w:rPr>
              <w:t>(расшифровка подписи)</w:t>
            </w:r>
          </w:p>
        </w:tc>
      </w:tr>
      <w:tr w:rsidR="005B1316" w:rsidRPr="000759C8" w14:paraId="45A7C300" w14:textId="77777777" w:rsidTr="005F0312">
        <w:tc>
          <w:tcPr>
            <w:tcW w:w="4535" w:type="dxa"/>
          </w:tcPr>
          <w:p w14:paraId="7324D0B9" w14:textId="77777777" w:rsidR="005B1316" w:rsidRPr="000759C8" w:rsidRDefault="005B1316" w:rsidP="005F0312">
            <w:pPr>
              <w:pStyle w:val="ConsPlusNormal"/>
              <w:rPr>
                <w:rFonts w:ascii="PT Astra Serif" w:hAnsi="PT Astra Serif" w:cs="Times New Roman"/>
                <w:sz w:val="28"/>
                <w:szCs w:val="28"/>
              </w:rPr>
            </w:pPr>
            <w:r w:rsidRPr="000759C8">
              <w:rPr>
                <w:rFonts w:ascii="PT Astra Serif" w:hAnsi="PT Astra Serif" w:cs="Times New Roman"/>
                <w:sz w:val="28"/>
                <w:szCs w:val="28"/>
              </w:rPr>
              <w:t>Дата</w:t>
            </w:r>
          </w:p>
        </w:tc>
        <w:tc>
          <w:tcPr>
            <w:tcW w:w="5308" w:type="dxa"/>
          </w:tcPr>
          <w:p w14:paraId="66682D89" w14:textId="77777777" w:rsidR="005B1316" w:rsidRPr="000759C8" w:rsidRDefault="005B1316" w:rsidP="005F0312">
            <w:pPr>
              <w:pStyle w:val="ConsPlusNormal"/>
              <w:rPr>
                <w:rFonts w:ascii="PT Astra Serif" w:hAnsi="PT Astra Serif" w:cs="Times New Roman"/>
                <w:sz w:val="28"/>
                <w:szCs w:val="28"/>
              </w:rPr>
            </w:pPr>
          </w:p>
        </w:tc>
      </w:tr>
    </w:tbl>
    <w:p w14:paraId="4FF0B5DC" w14:textId="77777777" w:rsidR="005B1316" w:rsidRPr="000759C8" w:rsidRDefault="005B1316" w:rsidP="005B1316">
      <w:pPr>
        <w:ind w:firstLine="567"/>
        <w:jc w:val="right"/>
        <w:rPr>
          <w:rFonts w:ascii="PT Astra Serif" w:eastAsia="Calibri" w:hAnsi="PT Astra Serif" w:cs="PT Astra Serif"/>
          <w:sz w:val="28"/>
          <w:szCs w:val="28"/>
        </w:rPr>
      </w:pPr>
    </w:p>
    <w:p w14:paraId="607D911C" w14:textId="77777777" w:rsidR="005B1316" w:rsidRPr="000759C8" w:rsidRDefault="005B1316" w:rsidP="005B1316">
      <w:pPr>
        <w:shd w:val="clear" w:color="auto" w:fill="FFFFFF"/>
        <w:ind w:left="709" w:firstLine="567"/>
        <w:jc w:val="both"/>
        <w:textAlignment w:val="baseline"/>
        <w:rPr>
          <w:rFonts w:ascii="PT Astra Serif" w:hAnsi="PT Astra Serif"/>
          <w:sz w:val="28"/>
          <w:szCs w:val="28"/>
        </w:rPr>
      </w:pPr>
    </w:p>
    <w:p w14:paraId="4C34D75B" w14:textId="77777777" w:rsidR="005B1316" w:rsidRPr="000759C8" w:rsidRDefault="005B1316" w:rsidP="005B1316">
      <w:pPr>
        <w:shd w:val="clear" w:color="auto" w:fill="FFFFFF"/>
        <w:tabs>
          <w:tab w:val="left" w:pos="6245"/>
        </w:tabs>
        <w:ind w:left="5103"/>
        <w:jc w:val="center"/>
        <w:rPr>
          <w:rFonts w:ascii="PT Astra Serif" w:hAnsi="PT Astra Serif"/>
          <w:sz w:val="28"/>
          <w:szCs w:val="28"/>
        </w:rPr>
      </w:pPr>
    </w:p>
    <w:p w14:paraId="2236A563" w14:textId="77777777" w:rsidR="005B1316" w:rsidRPr="000759C8" w:rsidRDefault="005B1316" w:rsidP="005B1316">
      <w:pPr>
        <w:rPr>
          <w:rFonts w:ascii="PT Astra Serif" w:hAnsi="PT Astra Serif" w:cs="PT Astra Serif"/>
          <w:sz w:val="28"/>
          <w:szCs w:val="28"/>
        </w:rPr>
      </w:pPr>
    </w:p>
    <w:p w14:paraId="1E806DF7"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007614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62C3570"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90AF690"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sectPr w:rsidR="00F75039" w:rsidRPr="000759C8" w:rsidSect="009A46CA">
      <w:headerReference w:type="default" r:id="rId44"/>
      <w:headerReference w:type="first" r:id="rId45"/>
      <w:pgSz w:w="11906" w:h="16838"/>
      <w:pgMar w:top="1134" w:right="850"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FB4DE" w14:textId="77777777" w:rsidR="00F51C76" w:rsidRDefault="00F51C76">
      <w:r>
        <w:separator/>
      </w:r>
    </w:p>
  </w:endnote>
  <w:endnote w:type="continuationSeparator" w:id="0">
    <w:p w14:paraId="669F607C" w14:textId="77777777" w:rsidR="00F51C76" w:rsidRDefault="00F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AB0A8" w14:textId="77777777" w:rsidR="00F51C76" w:rsidRDefault="00F51C76">
      <w:r>
        <w:separator/>
      </w:r>
    </w:p>
  </w:footnote>
  <w:footnote w:type="continuationSeparator" w:id="0">
    <w:p w14:paraId="3B3BE433" w14:textId="77777777" w:rsidR="00F51C76" w:rsidRDefault="00F51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14:paraId="4D9503FE" w14:textId="77777777" w:rsidR="00CC61A3" w:rsidRPr="00AE2353" w:rsidRDefault="00CC61A3">
        <w:pPr>
          <w:pStyle w:val="af"/>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D07B66">
          <w:rPr>
            <w:rFonts w:ascii="PT Astra Serif" w:hAnsi="PT Astra Serif"/>
            <w:noProof/>
            <w:sz w:val="28"/>
            <w:szCs w:val="28"/>
          </w:rPr>
          <w:t>2</w:t>
        </w:r>
        <w:r w:rsidRPr="00AE2353">
          <w:rPr>
            <w:rFonts w:ascii="PT Astra Serif" w:hAnsi="PT Astra Serif"/>
            <w:sz w:val="28"/>
            <w:szCs w:val="28"/>
          </w:rPr>
          <w:fldChar w:fldCharType="end"/>
        </w:r>
      </w:p>
    </w:sdtContent>
  </w:sdt>
  <w:p w14:paraId="68C6F8F1" w14:textId="77777777" w:rsidR="00CC61A3" w:rsidRDefault="00CC61A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617112"/>
      <w:docPartObj>
        <w:docPartGallery w:val="Page Numbers (Top of Page)"/>
        <w:docPartUnique/>
      </w:docPartObj>
    </w:sdtPr>
    <w:sdtEndPr>
      <w:rPr>
        <w:rFonts w:ascii="PT Astra Serif" w:hAnsi="PT Astra Serif"/>
        <w:sz w:val="28"/>
        <w:szCs w:val="28"/>
      </w:rPr>
    </w:sdtEndPr>
    <w:sdtContent>
      <w:p w14:paraId="70A14D38" w14:textId="78D1A099" w:rsidR="0016549C" w:rsidRPr="0016549C" w:rsidRDefault="0016549C">
        <w:pPr>
          <w:pStyle w:val="af"/>
          <w:jc w:val="center"/>
          <w:rPr>
            <w:rFonts w:ascii="PT Astra Serif" w:hAnsi="PT Astra Serif"/>
            <w:sz w:val="28"/>
            <w:szCs w:val="28"/>
          </w:rPr>
        </w:pPr>
        <w:r w:rsidRPr="0016549C">
          <w:rPr>
            <w:rFonts w:ascii="PT Astra Serif" w:hAnsi="PT Astra Serif"/>
            <w:sz w:val="28"/>
            <w:szCs w:val="28"/>
          </w:rPr>
          <w:fldChar w:fldCharType="begin"/>
        </w:r>
        <w:r w:rsidRPr="0016549C">
          <w:rPr>
            <w:rFonts w:ascii="PT Astra Serif" w:hAnsi="PT Astra Serif"/>
            <w:sz w:val="28"/>
            <w:szCs w:val="28"/>
          </w:rPr>
          <w:instrText>PAGE   \* MERGEFORMAT</w:instrText>
        </w:r>
        <w:r w:rsidRPr="0016549C">
          <w:rPr>
            <w:rFonts w:ascii="PT Astra Serif" w:hAnsi="PT Astra Serif"/>
            <w:sz w:val="28"/>
            <w:szCs w:val="28"/>
          </w:rPr>
          <w:fldChar w:fldCharType="separate"/>
        </w:r>
        <w:r w:rsidR="00D07B66">
          <w:rPr>
            <w:rFonts w:ascii="PT Astra Serif" w:hAnsi="PT Astra Serif"/>
            <w:noProof/>
            <w:sz w:val="28"/>
            <w:szCs w:val="28"/>
          </w:rPr>
          <w:t>26</w:t>
        </w:r>
        <w:r w:rsidRPr="0016549C">
          <w:rPr>
            <w:rFonts w:ascii="PT Astra Serif" w:hAnsi="PT Astra Serif"/>
            <w:sz w:val="28"/>
            <w:szCs w:val="28"/>
          </w:rPr>
          <w:fldChar w:fldCharType="end"/>
        </w:r>
      </w:p>
    </w:sdtContent>
  </w:sdt>
  <w:p w14:paraId="1C6BC5FD" w14:textId="77777777" w:rsidR="0016549C" w:rsidRDefault="0016549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86241"/>
      <w:docPartObj>
        <w:docPartGallery w:val="Page Numbers (Top of Page)"/>
        <w:docPartUnique/>
      </w:docPartObj>
    </w:sdtPr>
    <w:sdtEndPr/>
    <w:sdtContent>
      <w:p w14:paraId="7EE28AD0" w14:textId="73978CD4" w:rsidR="0016549C" w:rsidRDefault="00F51C76">
        <w:pPr>
          <w:pStyle w:val="af"/>
          <w:jc w:val="center"/>
        </w:pPr>
      </w:p>
    </w:sdtContent>
  </w:sdt>
  <w:p w14:paraId="2EEE8614" w14:textId="77777777" w:rsidR="00761708" w:rsidRDefault="0076170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767"/>
    <w:rsid w:val="00010179"/>
    <w:rsid w:val="00010358"/>
    <w:rsid w:val="00023842"/>
    <w:rsid w:val="00031B32"/>
    <w:rsid w:val="00042F72"/>
    <w:rsid w:val="0004561B"/>
    <w:rsid w:val="0005339C"/>
    <w:rsid w:val="000759C8"/>
    <w:rsid w:val="000951B9"/>
    <w:rsid w:val="00097D31"/>
    <w:rsid w:val="000C1C66"/>
    <w:rsid w:val="000D05A0"/>
    <w:rsid w:val="000E6231"/>
    <w:rsid w:val="000F03B2"/>
    <w:rsid w:val="000F1693"/>
    <w:rsid w:val="001125E9"/>
    <w:rsid w:val="00115CE3"/>
    <w:rsid w:val="0011670F"/>
    <w:rsid w:val="00126739"/>
    <w:rsid w:val="00140632"/>
    <w:rsid w:val="00156715"/>
    <w:rsid w:val="0016136D"/>
    <w:rsid w:val="0016549C"/>
    <w:rsid w:val="00174B1C"/>
    <w:rsid w:val="00174BF8"/>
    <w:rsid w:val="00181561"/>
    <w:rsid w:val="00191281"/>
    <w:rsid w:val="001952B6"/>
    <w:rsid w:val="001A5FBD"/>
    <w:rsid w:val="001A7EB3"/>
    <w:rsid w:val="001C32A8"/>
    <w:rsid w:val="001C7CE2"/>
    <w:rsid w:val="001E23DE"/>
    <w:rsid w:val="001E53E5"/>
    <w:rsid w:val="001F5B36"/>
    <w:rsid w:val="002013D6"/>
    <w:rsid w:val="0021412F"/>
    <w:rsid w:val="002147F8"/>
    <w:rsid w:val="00236560"/>
    <w:rsid w:val="002464DB"/>
    <w:rsid w:val="00260B37"/>
    <w:rsid w:val="00270C3B"/>
    <w:rsid w:val="0027698E"/>
    <w:rsid w:val="00283C98"/>
    <w:rsid w:val="00290E59"/>
    <w:rsid w:val="0029794D"/>
    <w:rsid w:val="002A16C1"/>
    <w:rsid w:val="002B3B04"/>
    <w:rsid w:val="002B4FD2"/>
    <w:rsid w:val="002E54BE"/>
    <w:rsid w:val="0030624A"/>
    <w:rsid w:val="003102C0"/>
    <w:rsid w:val="00322635"/>
    <w:rsid w:val="003402A1"/>
    <w:rsid w:val="003450F7"/>
    <w:rsid w:val="00366B39"/>
    <w:rsid w:val="00372FEE"/>
    <w:rsid w:val="00374892"/>
    <w:rsid w:val="00376F7E"/>
    <w:rsid w:val="00380FE3"/>
    <w:rsid w:val="003A2384"/>
    <w:rsid w:val="003C3A0B"/>
    <w:rsid w:val="003C4547"/>
    <w:rsid w:val="003D216B"/>
    <w:rsid w:val="003F5336"/>
    <w:rsid w:val="00414936"/>
    <w:rsid w:val="0041620F"/>
    <w:rsid w:val="004466C5"/>
    <w:rsid w:val="00452544"/>
    <w:rsid w:val="00455255"/>
    <w:rsid w:val="0048387B"/>
    <w:rsid w:val="00486450"/>
    <w:rsid w:val="004964FF"/>
    <w:rsid w:val="004A3E4D"/>
    <w:rsid w:val="004C74A2"/>
    <w:rsid w:val="004E2EB9"/>
    <w:rsid w:val="00503324"/>
    <w:rsid w:val="0050541D"/>
    <w:rsid w:val="00527B97"/>
    <w:rsid w:val="00573225"/>
    <w:rsid w:val="00587790"/>
    <w:rsid w:val="005A4A50"/>
    <w:rsid w:val="005B1316"/>
    <w:rsid w:val="005B2800"/>
    <w:rsid w:val="005B3753"/>
    <w:rsid w:val="005C4085"/>
    <w:rsid w:val="005C6B9A"/>
    <w:rsid w:val="005F6D36"/>
    <w:rsid w:val="005F7562"/>
    <w:rsid w:val="005F7DEF"/>
    <w:rsid w:val="006026E0"/>
    <w:rsid w:val="0060490E"/>
    <w:rsid w:val="00631C5C"/>
    <w:rsid w:val="0065175E"/>
    <w:rsid w:val="006707D2"/>
    <w:rsid w:val="006C7BA7"/>
    <w:rsid w:val="006D00A4"/>
    <w:rsid w:val="006F2075"/>
    <w:rsid w:val="006F65B9"/>
    <w:rsid w:val="007112E3"/>
    <w:rsid w:val="007143EE"/>
    <w:rsid w:val="00724E8F"/>
    <w:rsid w:val="00735804"/>
    <w:rsid w:val="00741EDA"/>
    <w:rsid w:val="00750ABC"/>
    <w:rsid w:val="00751008"/>
    <w:rsid w:val="00761708"/>
    <w:rsid w:val="00767E62"/>
    <w:rsid w:val="00796661"/>
    <w:rsid w:val="007A32A0"/>
    <w:rsid w:val="007A42F5"/>
    <w:rsid w:val="007E3AAF"/>
    <w:rsid w:val="007F12CE"/>
    <w:rsid w:val="007F406E"/>
    <w:rsid w:val="007F4F01"/>
    <w:rsid w:val="007F5D77"/>
    <w:rsid w:val="00826211"/>
    <w:rsid w:val="0083223B"/>
    <w:rsid w:val="0083522F"/>
    <w:rsid w:val="0086486D"/>
    <w:rsid w:val="00886A38"/>
    <w:rsid w:val="008A457D"/>
    <w:rsid w:val="008F2E0C"/>
    <w:rsid w:val="008F3FB3"/>
    <w:rsid w:val="009110D2"/>
    <w:rsid w:val="00955C3C"/>
    <w:rsid w:val="00973BBE"/>
    <w:rsid w:val="009A46CA"/>
    <w:rsid w:val="009A7968"/>
    <w:rsid w:val="009B0418"/>
    <w:rsid w:val="009E6186"/>
    <w:rsid w:val="00A14E7D"/>
    <w:rsid w:val="00A24EB9"/>
    <w:rsid w:val="00A333F8"/>
    <w:rsid w:val="00A81161"/>
    <w:rsid w:val="00A838EC"/>
    <w:rsid w:val="00A96A10"/>
    <w:rsid w:val="00AC0FC2"/>
    <w:rsid w:val="00AF19A2"/>
    <w:rsid w:val="00AF2310"/>
    <w:rsid w:val="00B0593F"/>
    <w:rsid w:val="00B25438"/>
    <w:rsid w:val="00B31EFD"/>
    <w:rsid w:val="00B363EC"/>
    <w:rsid w:val="00B4625E"/>
    <w:rsid w:val="00B562C1"/>
    <w:rsid w:val="00B61C95"/>
    <w:rsid w:val="00B63641"/>
    <w:rsid w:val="00B75D42"/>
    <w:rsid w:val="00B85D78"/>
    <w:rsid w:val="00BA204D"/>
    <w:rsid w:val="00BA4658"/>
    <w:rsid w:val="00BA494A"/>
    <w:rsid w:val="00BC4873"/>
    <w:rsid w:val="00BD2261"/>
    <w:rsid w:val="00BD332A"/>
    <w:rsid w:val="00C01B20"/>
    <w:rsid w:val="00C261A0"/>
    <w:rsid w:val="00C45553"/>
    <w:rsid w:val="00C51296"/>
    <w:rsid w:val="00C521BE"/>
    <w:rsid w:val="00C65AD1"/>
    <w:rsid w:val="00C74720"/>
    <w:rsid w:val="00C77C6C"/>
    <w:rsid w:val="00C84294"/>
    <w:rsid w:val="00C870A0"/>
    <w:rsid w:val="00CA4472"/>
    <w:rsid w:val="00CB09D5"/>
    <w:rsid w:val="00CB3A55"/>
    <w:rsid w:val="00CC4111"/>
    <w:rsid w:val="00CC61A3"/>
    <w:rsid w:val="00CF25B5"/>
    <w:rsid w:val="00CF3559"/>
    <w:rsid w:val="00CF64F2"/>
    <w:rsid w:val="00D00BF6"/>
    <w:rsid w:val="00D05849"/>
    <w:rsid w:val="00D07B66"/>
    <w:rsid w:val="00D14E7A"/>
    <w:rsid w:val="00D30FE3"/>
    <w:rsid w:val="00D8527C"/>
    <w:rsid w:val="00D96A6B"/>
    <w:rsid w:val="00DB0025"/>
    <w:rsid w:val="00DF65A8"/>
    <w:rsid w:val="00E03E77"/>
    <w:rsid w:val="00E06FAE"/>
    <w:rsid w:val="00E11B07"/>
    <w:rsid w:val="00E41E47"/>
    <w:rsid w:val="00E54A1E"/>
    <w:rsid w:val="00E66069"/>
    <w:rsid w:val="00E727C9"/>
    <w:rsid w:val="00E958BE"/>
    <w:rsid w:val="00ED6EA5"/>
    <w:rsid w:val="00ED7BA2"/>
    <w:rsid w:val="00F2275D"/>
    <w:rsid w:val="00F33CBC"/>
    <w:rsid w:val="00F42845"/>
    <w:rsid w:val="00F51C76"/>
    <w:rsid w:val="00F613BD"/>
    <w:rsid w:val="00F617DA"/>
    <w:rsid w:val="00F63BDF"/>
    <w:rsid w:val="00F737E5"/>
    <w:rsid w:val="00F744BF"/>
    <w:rsid w:val="00F75039"/>
    <w:rsid w:val="00F805BB"/>
    <w:rsid w:val="00F825D0"/>
    <w:rsid w:val="00F932F8"/>
    <w:rsid w:val="00F93EA2"/>
    <w:rsid w:val="00F951BB"/>
    <w:rsid w:val="00F96022"/>
    <w:rsid w:val="00FB2BCF"/>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C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99"/>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99"/>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64566808" TargetMode="External"/><Relationship Id="rId18" Type="http://schemas.openxmlformats.org/officeDocument/2006/relationships/hyperlink" Target="https://docs.cntd.ru/document/564566808" TargetMode="External"/><Relationship Id="rId26" Type="http://schemas.openxmlformats.org/officeDocument/2006/relationships/hyperlink" Target="https://docs.cntd.ru/document/564566808" TargetMode="External"/><Relationship Id="rId39" Type="http://schemas.openxmlformats.org/officeDocument/2006/relationships/hyperlink" Target="https://docs.cntd.ru/document/564566808" TargetMode="External"/><Relationship Id="rId3" Type="http://schemas.openxmlformats.org/officeDocument/2006/relationships/styles" Target="styles.xml"/><Relationship Id="rId21" Type="http://schemas.openxmlformats.org/officeDocument/2006/relationships/hyperlink" Target="https://docs.cntd.ru/document/565935048" TargetMode="External"/><Relationship Id="rId34" Type="http://schemas.openxmlformats.org/officeDocument/2006/relationships/hyperlink" Target="https://docs.cntd.ru/document/564566808" TargetMode="External"/><Relationship Id="rId42" Type="http://schemas.openxmlformats.org/officeDocument/2006/relationships/hyperlink" Target="https://docs.cntd.ru/document/564566808"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564566808" TargetMode="External"/><Relationship Id="rId17" Type="http://schemas.openxmlformats.org/officeDocument/2006/relationships/hyperlink" Target="https://docs.cntd.ru/document/564566808" TargetMode="External"/><Relationship Id="rId25" Type="http://schemas.openxmlformats.org/officeDocument/2006/relationships/hyperlink" Target="https://docs.cntd.ru/document/564566808" TargetMode="External"/><Relationship Id="rId33" Type="http://schemas.openxmlformats.org/officeDocument/2006/relationships/hyperlink" Target="https://docs.cntd.ru/document/564566808" TargetMode="External"/><Relationship Id="rId38" Type="http://schemas.openxmlformats.org/officeDocument/2006/relationships/hyperlink" Target="https://docs.cntd.ru/document/90191933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564566808" TargetMode="External"/><Relationship Id="rId20" Type="http://schemas.openxmlformats.org/officeDocument/2006/relationships/hyperlink" Target="https://docs.cntd.ru/document/565935048" TargetMode="External"/><Relationship Id="rId29" Type="http://schemas.openxmlformats.org/officeDocument/2006/relationships/hyperlink" Target="https://docs.cntd.ru/document/901919338" TargetMode="External"/><Relationship Id="rId41" Type="http://schemas.openxmlformats.org/officeDocument/2006/relationships/hyperlink" Target="https://docs.cntd.ru/document/9019193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4566808" TargetMode="External"/><Relationship Id="rId24" Type="http://schemas.openxmlformats.org/officeDocument/2006/relationships/hyperlink" Target="https://docs.cntd.ru/document/564566808" TargetMode="External"/><Relationship Id="rId32" Type="http://schemas.openxmlformats.org/officeDocument/2006/relationships/hyperlink" Target="https://docs.cntd.ru/document/902087949" TargetMode="External"/><Relationship Id="rId37" Type="http://schemas.openxmlformats.org/officeDocument/2006/relationships/hyperlink" Target="https://docs.cntd.ru/document/564566808" TargetMode="External"/><Relationship Id="rId40" Type="http://schemas.openxmlformats.org/officeDocument/2006/relationships/hyperlink" Target="https://docs.cntd.ru/document/564566808"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s.cntd.ru/document/564566808" TargetMode="External"/><Relationship Id="rId23" Type="http://schemas.openxmlformats.org/officeDocument/2006/relationships/hyperlink" Target="https://docs.cntd.ru/document/564566808" TargetMode="External"/><Relationship Id="rId28" Type="http://schemas.openxmlformats.org/officeDocument/2006/relationships/hyperlink" Target="https://docs.cntd.ru/document/565935048" TargetMode="External"/><Relationship Id="rId36" Type="http://schemas.openxmlformats.org/officeDocument/2006/relationships/hyperlink" Target="https://docs.cntd.ru/document/901714433" TargetMode="External"/><Relationship Id="rId10" Type="http://schemas.openxmlformats.org/officeDocument/2006/relationships/header" Target="header1.xml"/><Relationship Id="rId19" Type="http://schemas.openxmlformats.org/officeDocument/2006/relationships/hyperlink" Target="https://docs.cntd.ru/document/564566808" TargetMode="External"/><Relationship Id="rId31" Type="http://schemas.openxmlformats.org/officeDocument/2006/relationships/hyperlink" Target="https://docs.cntd.ru/document/902087949"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564566808" TargetMode="External"/><Relationship Id="rId22" Type="http://schemas.openxmlformats.org/officeDocument/2006/relationships/hyperlink" Target="https://docs.cntd.ru/document/565935048" TargetMode="External"/><Relationship Id="rId27" Type="http://schemas.openxmlformats.org/officeDocument/2006/relationships/hyperlink" Target="https://docs.cntd.ru/document/564566808" TargetMode="External"/><Relationship Id="rId30" Type="http://schemas.openxmlformats.org/officeDocument/2006/relationships/hyperlink" Target="https://docs.cntd.ru/document/564566808" TargetMode="External"/><Relationship Id="rId35" Type="http://schemas.openxmlformats.org/officeDocument/2006/relationships/hyperlink" Target="https://docs.cntd.ru/document/901714433" TargetMode="External"/><Relationship Id="rId43" Type="http://schemas.openxmlformats.org/officeDocument/2006/relationships/hyperlink" Target="https://docs.cntd.ru/document/5645668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D024-A174-4BEF-A820-72657209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28</Pages>
  <Words>8536</Words>
  <Characters>48658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2025-08-28T09:04:00Z</cp:lastPrinted>
  <dcterms:created xsi:type="dcterms:W3CDTF">2025-08-28T09:05:00Z</dcterms:created>
  <dcterms:modified xsi:type="dcterms:W3CDTF">2025-08-28T09:05:00Z</dcterms:modified>
</cp:coreProperties>
</file>