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58" w:rsidRDefault="00470192">
      <w:pPr>
        <w:pStyle w:val="20"/>
        <w:framePr w:w="9317" w:h="279" w:hRule="exact" w:wrap="none" w:vAnchor="page" w:hAnchor="page" w:x="1825" w:y="1213"/>
        <w:shd w:val="clear" w:color="auto" w:fill="auto"/>
        <w:spacing w:after="0" w:line="220" w:lineRule="exact"/>
      </w:pPr>
      <w:r>
        <w:t>ЗАКЛЮЧЕНИЕ</w:t>
      </w:r>
    </w:p>
    <w:p w:rsidR="00616A58" w:rsidRDefault="00470192">
      <w:pPr>
        <w:pStyle w:val="20"/>
        <w:framePr w:w="9317" w:h="9498" w:hRule="exact" w:wrap="none" w:vAnchor="page" w:hAnchor="page" w:x="1825" w:y="1449"/>
        <w:shd w:val="clear" w:color="auto" w:fill="auto"/>
        <w:spacing w:after="240" w:line="274" w:lineRule="exact"/>
      </w:pPr>
      <w:r>
        <w:t>по результатам проведения антикоррупционной экспертизы проекта нормативного</w:t>
      </w:r>
      <w:r>
        <w:br/>
        <w:t>правового акта «Об утверждении порядка составления и утверждения отчета о результатах</w:t>
      </w:r>
      <w:r>
        <w:br/>
        <w:t>деятельности муниципального бюджетного и автономного учреждения, в отношении</w:t>
      </w:r>
      <w:r>
        <w:br/>
        <w:t>которого администрация муниципального образования Щекинский район осуществляет</w:t>
      </w:r>
      <w:r>
        <w:br/>
        <w:t>функции и полномочия учредителя, и казенного учреждения, в отношении которого</w:t>
      </w:r>
      <w:r>
        <w:br/>
        <w:t>администрация муниципального образования Щекинский район осуществляет бюджетные</w:t>
      </w:r>
      <w:r>
        <w:br/>
        <w:t>полномочия главного распорядителя бюджетных средств и об использовании</w:t>
      </w:r>
      <w:r>
        <w:br/>
        <w:t>закрепленного за ним муниципального имущества»</w:t>
      </w:r>
    </w:p>
    <w:p w:rsidR="00616A58" w:rsidRDefault="00470192">
      <w:pPr>
        <w:pStyle w:val="20"/>
        <w:framePr w:w="9317" w:h="9498" w:hRule="exact" w:wrap="none" w:vAnchor="page" w:hAnchor="page" w:x="1825" w:y="1449"/>
        <w:shd w:val="clear" w:color="auto" w:fill="auto"/>
        <w:spacing w:after="0" w:line="274" w:lineRule="exact"/>
        <w:ind w:firstLine="740"/>
        <w:jc w:val="both"/>
      </w:pPr>
      <w: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«Об утверждении порядка 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 осуществляет функции и полномочия учредителя, и казенного учреждения, в отношении которого администрация муниципального образования Щекинский район осуществляет бюджетные полномочия главного распорядителя бюджетных средств и об использовании закрепленного за ним муниципального имущества», в целях выявления в нем коррупциогенных факторов и их последующего устранения.</w:t>
      </w:r>
    </w:p>
    <w:p w:rsidR="00616A58" w:rsidRDefault="00470192">
      <w:pPr>
        <w:pStyle w:val="20"/>
        <w:framePr w:w="9317" w:h="9498" w:hRule="exact" w:wrap="none" w:vAnchor="page" w:hAnchor="page" w:x="1825" w:y="1449"/>
        <w:shd w:val="clear" w:color="auto" w:fill="auto"/>
        <w:tabs>
          <w:tab w:val="left" w:pos="5448"/>
        </w:tabs>
        <w:spacing w:after="0" w:line="274" w:lineRule="exact"/>
        <w:ind w:firstLine="740"/>
        <w:jc w:val="both"/>
      </w:pPr>
      <w:r>
        <w:t>В представленном проекте нормативного правового акта: «Об утверждении порядка 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 осуществляет функции и полномочия учредителя, и казенного учреждения, в отношении которого администрация муниципального образования Щекинский район осуществляет бюджетные полномочия главного распорядителя бюджетных средств и об использовании закрепленного за ним муни</w:t>
      </w:r>
      <w:r w:rsidR="00D2485A">
        <w:t>ципального имущества», коррупциогенные</w:t>
      </w:r>
      <w:r>
        <w:tab/>
      </w:r>
      <w:r w:rsidR="00D2485A">
        <w:t>факт</w:t>
      </w:r>
      <w:r>
        <w:t>оры не выявлены.</w:t>
      </w:r>
    </w:p>
    <w:p w:rsidR="00616A58" w:rsidRDefault="00470192">
      <w:pPr>
        <w:pStyle w:val="20"/>
        <w:framePr w:wrap="none" w:vAnchor="page" w:hAnchor="page" w:x="1825" w:y="11774"/>
        <w:shd w:val="clear" w:color="auto" w:fill="auto"/>
        <w:spacing w:after="0" w:line="220" w:lineRule="exact"/>
        <w:ind w:left="220"/>
        <w:jc w:val="left"/>
      </w:pPr>
      <w:r>
        <w:t>(наименование должности)</w:t>
      </w:r>
    </w:p>
    <w:p w:rsidR="00616A58" w:rsidRDefault="00470192">
      <w:pPr>
        <w:pStyle w:val="20"/>
        <w:framePr w:wrap="none" w:vAnchor="page" w:hAnchor="page" w:x="1825" w:y="11486"/>
        <w:shd w:val="clear" w:color="auto" w:fill="auto"/>
        <w:spacing w:after="0" w:line="220" w:lineRule="exact"/>
        <w:ind w:left="403"/>
        <w:jc w:val="left"/>
      </w:pPr>
      <w:r>
        <w:t>Председатель комитета</w:t>
      </w:r>
    </w:p>
    <w:p w:rsidR="00616A58" w:rsidRDefault="00616A58">
      <w:pPr>
        <w:framePr w:wrap="none" w:vAnchor="page" w:hAnchor="page" w:x="6001" w:y="10587"/>
        <w:rPr>
          <w:sz w:val="2"/>
          <w:szCs w:val="2"/>
        </w:rPr>
      </w:pPr>
    </w:p>
    <w:p w:rsidR="00616A58" w:rsidRDefault="00470192">
      <w:pPr>
        <w:pStyle w:val="20"/>
        <w:framePr w:wrap="none" w:vAnchor="page" w:hAnchor="page" w:x="8742" w:y="11770"/>
        <w:shd w:val="clear" w:color="auto" w:fill="auto"/>
        <w:spacing w:after="0" w:line="220" w:lineRule="exact"/>
        <w:jc w:val="left"/>
      </w:pPr>
      <w:r>
        <w:t>(инициалы, фамилия)</w:t>
      </w:r>
    </w:p>
    <w:p w:rsidR="00616A58" w:rsidRDefault="00470192">
      <w:pPr>
        <w:pStyle w:val="20"/>
        <w:framePr w:wrap="none" w:vAnchor="page" w:hAnchor="page" w:x="9136" w:y="11481"/>
        <w:shd w:val="clear" w:color="auto" w:fill="auto"/>
        <w:spacing w:after="0" w:line="220" w:lineRule="exact"/>
        <w:jc w:val="left"/>
      </w:pPr>
      <w:r>
        <w:t>А.О. Шахова</w:t>
      </w:r>
    </w:p>
    <w:p w:rsidR="00616A58" w:rsidRDefault="00470192">
      <w:pPr>
        <w:pStyle w:val="20"/>
        <w:framePr w:wrap="none" w:vAnchor="page" w:hAnchor="page" w:x="1825" w:y="12878"/>
        <w:shd w:val="clear" w:color="auto" w:fill="auto"/>
        <w:spacing w:after="0" w:line="220" w:lineRule="exact"/>
        <w:ind w:left="7940"/>
        <w:jc w:val="left"/>
      </w:pPr>
      <w:r>
        <w:t>24.10.2017</w:t>
      </w:r>
    </w:p>
    <w:p w:rsidR="00616A58" w:rsidRDefault="00616A58">
      <w:pPr>
        <w:rPr>
          <w:sz w:val="2"/>
          <w:szCs w:val="2"/>
        </w:rPr>
      </w:pPr>
      <w:bookmarkStart w:id="0" w:name="_GoBack"/>
      <w:bookmarkEnd w:id="0"/>
    </w:p>
    <w:sectPr w:rsidR="00616A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92" w:rsidRDefault="00470192">
      <w:r>
        <w:separator/>
      </w:r>
    </w:p>
  </w:endnote>
  <w:endnote w:type="continuationSeparator" w:id="0">
    <w:p w:rsidR="00470192" w:rsidRDefault="0047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92" w:rsidRDefault="00470192"/>
  </w:footnote>
  <w:footnote w:type="continuationSeparator" w:id="0">
    <w:p w:rsidR="00470192" w:rsidRDefault="004701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58"/>
    <w:rsid w:val="00470192"/>
    <w:rsid w:val="00616A58"/>
    <w:rsid w:val="00D2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268B"/>
  <w15:docId w15:val="{56040D2F-F3AC-4086-9085-D2B2D325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Чапала</cp:lastModifiedBy>
  <cp:revision>2</cp:revision>
  <dcterms:created xsi:type="dcterms:W3CDTF">2017-11-21T14:46:00Z</dcterms:created>
  <dcterms:modified xsi:type="dcterms:W3CDTF">2017-11-21T14:50:00Z</dcterms:modified>
</cp:coreProperties>
</file>