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620F63" w:rsidP="005D470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-262890</wp:posOffset>
                </wp:positionV>
                <wp:extent cx="285750" cy="2381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23.95pt;margin-top:-20.7pt;width:22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" fillcolor="white [3212]" stroked="f" strokeweight="2pt"/>
            </w:pict>
          </mc:Fallback>
        </mc:AlternateContent>
      </w:r>
      <w:r w:rsidR="006053F0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ge">
                  <wp:posOffset>510540</wp:posOffset>
                </wp:positionV>
                <wp:extent cx="1171575" cy="641985"/>
                <wp:effectExtent l="0" t="0" r="9525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F63" w:rsidRDefault="00620F63" w:rsidP="00327BFE">
                            <w:pPr>
                              <w:jc w:val="center"/>
                            </w:pPr>
                          </w:p>
                          <w:p w:rsidR="00620F63" w:rsidRPr="004849B0" w:rsidRDefault="00620F63" w:rsidP="00327BF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4.5pt;margin-top:40.2pt;width:92.25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" stroked="f">
                <v:textbox inset="0,0,0,0">
                  <w:txbxContent>
                    <w:p w:rsidR="00620F63" w:rsidRDefault="00620F63" w:rsidP="00327BFE">
                      <w:pPr>
                        <w:jc w:val="center"/>
                      </w:pPr>
                    </w:p>
                    <w:p w:rsidR="00620F63" w:rsidRPr="004849B0" w:rsidRDefault="00620F63" w:rsidP="00327BF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4B09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7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64B09"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Щекинский</w:t>
      </w:r>
      <w:proofErr w:type="spellEnd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964B09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14605" t="17145" r="1397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4605" t="11430" r="1397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14605" t="10160" r="1397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63" w:rsidRPr="003F04C9" w:rsidRDefault="00620F63" w:rsidP="00964B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04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" strokecolor="white" strokeweight="1.25pt">
                <v:textbox>
                  <w:txbxContent>
                    <w:p w:rsidR="00620F63" w:rsidRPr="003F04C9" w:rsidRDefault="00620F63" w:rsidP="00964B0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F04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301240, РОССИЙСКАЯ ФЕДЕРАЦИЯ, ТУЛЬСКАЯ ОБЛАСТЬ, г. ЩЕКИНО, ул. ШАХТЕРСКАЯ, 11</w:t>
                      </w:r>
                    </w:p>
                  </w:txbxContent>
                </v:textbox>
              </v:shape>
            </w:pict>
          </mc:Fallback>
        </mc:AlternateConten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964B09" w:rsidRDefault="00E50585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04C9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3F04C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</w:t>
      </w:r>
    </w:p>
    <w:p w:rsidR="006F41CE" w:rsidRPr="00964B09" w:rsidRDefault="006F41CE" w:rsidP="006F41CE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eastAsia="ru-RU"/>
        </w:rPr>
        <w:t>ПРОЕКТ</w:t>
      </w:r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B5C9C" w:rsidRPr="00A83F6F" w:rsidRDefault="00257237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3F7F05" w:rsidRDefault="003F7F05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206BC1" w:rsidRDefault="00206BC1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3159D3" w:rsidRDefault="003F7F05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3F7F0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Об утверждении Положения </w:t>
      </w:r>
      <w:r w:rsidR="000B629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«О</w:t>
      </w:r>
      <w:r w:rsidRPr="003F7F0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б о</w:t>
      </w:r>
      <w:r w:rsidR="001A35F6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рганизации</w:t>
      </w:r>
    </w:p>
    <w:p w:rsidR="003159D3" w:rsidRDefault="001A35F6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ритуальных услуг и содержания мест захоронения</w:t>
      </w:r>
    </w:p>
    <w:p w:rsidR="003F7F05" w:rsidRDefault="00A83F6F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Щекинского</w:t>
      </w:r>
      <w:proofErr w:type="spellEnd"/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района</w:t>
      </w:r>
      <w:r w:rsidR="00B427B1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»</w:t>
      </w:r>
    </w:p>
    <w:p w:rsidR="00EA7DD8" w:rsidRDefault="00EA7DD8" w:rsidP="003F7F0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</w:p>
    <w:p w:rsidR="00206BC1" w:rsidRDefault="00206BC1" w:rsidP="003F7F0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</w:p>
    <w:p w:rsidR="003F7F05" w:rsidRDefault="00EA7DD8" w:rsidP="006053F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470979">
        <w:rPr>
          <w:rFonts w:ascii="Times New Roman" w:eastAsia="MS Mincho" w:hAnsi="Times New Roman" w:cs="Times New Roman"/>
          <w:sz w:val="28"/>
          <w:szCs w:val="20"/>
          <w:lang w:eastAsia="ru-RU"/>
        </w:rPr>
        <w:t>Федеральным законом от 12.01.1996 № 8-ФЗ «О погребении и похоронном деле»,</w:t>
      </w: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3519B4">
        <w:rPr>
          <w:rFonts w:ascii="Times New Roman" w:eastAsia="MS Mincho" w:hAnsi="Times New Roman" w:cs="Times New Roman"/>
          <w:sz w:val="28"/>
          <w:szCs w:val="20"/>
          <w:lang w:eastAsia="ru-RU"/>
        </w:rPr>
        <w:t>на основании Устава</w:t>
      </w:r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proofErr w:type="spellStart"/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>Щёкинский</w:t>
      </w:r>
      <w:proofErr w:type="spellEnd"/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район, Собрание представителей </w:t>
      </w:r>
      <w:proofErr w:type="spellStart"/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>Щёкинского</w:t>
      </w:r>
      <w:proofErr w:type="spellEnd"/>
      <w:r w:rsidRPr="00EA7DD8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района </w:t>
      </w:r>
      <w:r w:rsidRPr="00EA7DD8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РЕШИЛО:</w:t>
      </w:r>
    </w:p>
    <w:p w:rsidR="005B5C9C" w:rsidRDefault="005B5C9C" w:rsidP="006053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C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B5C9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0B62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  <w:r w:rsidR="000B629F">
        <w:rPr>
          <w:rFonts w:ascii="Times New Roman" w:eastAsia="Times New Roman" w:hAnsi="Times New Roman" w:cs="Times New Roman"/>
          <w:sz w:val="28"/>
          <w:szCs w:val="24"/>
          <w:lang w:eastAsia="ru-RU"/>
        </w:rPr>
        <w:t>«О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>б организации ритуальных услуг и содержание мест захоронения</w:t>
      </w:r>
      <w:r w:rsidR="00A83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</w:t>
      </w:r>
      <w:proofErr w:type="spellStart"/>
      <w:r w:rsidR="00A83F6F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Щекинского</w:t>
      </w:r>
      <w:proofErr w:type="spellEnd"/>
      <w:r w:rsidR="00A83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>» (Приложение</w:t>
      </w:r>
      <w:r w:rsidR="00806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35F6">
        <w:rPr>
          <w:rFonts w:ascii="Times New Roman" w:eastAsia="Times New Roman" w:hAnsi="Times New Roman" w:cs="Times New Roman"/>
          <w:sz w:val="28"/>
          <w:szCs w:val="24"/>
          <w:lang w:eastAsia="ru-RU"/>
        </w:rPr>
        <w:t>1).</w:t>
      </w:r>
    </w:p>
    <w:p w:rsidR="00BB5A57" w:rsidRPr="00BB5A57" w:rsidRDefault="00470979" w:rsidP="006053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2.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Определить перечень кладбищ, на которых разрешается захор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онение и </w:t>
      </w:r>
      <w:proofErr w:type="spellStart"/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подзахоронение</w:t>
      </w:r>
      <w:proofErr w:type="spellEnd"/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умерших</w:t>
      </w:r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(Приложение 2)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BB5A57" w:rsidRPr="00BB5A57" w:rsidRDefault="009D398F" w:rsidP="006053F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3</w:t>
      </w:r>
      <w:r w:rsidR="00BB5A57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Определить перечень кладбищ, на которых разрешается только </w:t>
      </w:r>
      <w:proofErr w:type="spellStart"/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подзахоронение</w:t>
      </w:r>
      <w:proofErr w:type="spellEnd"/>
      <w:r w:rsidR="006053F0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умерших (Приложение 3)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BB5A57" w:rsidRPr="00BB5A57" w:rsidRDefault="009D398F" w:rsidP="006053F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4</w:t>
      </w:r>
      <w:r w:rsidR="00BB5A57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Решение Собрания представителей муниципального образования </w:t>
      </w:r>
      <w:proofErr w:type="spellStart"/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Щекинског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о</w:t>
      </w:r>
      <w:proofErr w:type="spellEnd"/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района от 26.08.2005 № 48/524 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«Об утверждении «Положения о 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 xml:space="preserve">порядке организации 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>похорон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ного дела и содержания кладбищ 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Щекинском</w:t>
      </w:r>
      <w:proofErr w:type="spellEnd"/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районе»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признать</w:t>
      </w:r>
      <w:r w:rsidR="006053F0" w:rsidRPr="00611A0F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утратившим силу</w:t>
      </w:r>
      <w:r w:rsidR="006053F0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BB5A57" w:rsidRDefault="009D398F" w:rsidP="00327BF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5</w:t>
      </w:r>
      <w:r w:rsidR="00BB5A57" w:rsidRPr="00BB5A57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5A4796">
        <w:rPr>
          <w:rFonts w:ascii="Times New Roman" w:eastAsia="MS Mincho" w:hAnsi="Times New Roman" w:cs="Times New Roman"/>
          <w:sz w:val="28"/>
          <w:szCs w:val="20"/>
          <w:lang w:eastAsia="ru-RU"/>
        </w:rPr>
        <w:t> </w:t>
      </w:r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327BFE">
        <w:rPr>
          <w:rFonts w:ascii="Times New Roman" w:eastAsia="MS Mincho" w:hAnsi="Times New Roman" w:cs="Times New Roman"/>
          <w:sz w:val="28"/>
          <w:szCs w:val="20"/>
          <w:lang w:eastAsia="ru-RU"/>
        </w:rPr>
        <w:t>Решение</w:t>
      </w:r>
      <w:r w:rsidR="004D59D3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опубликовать </w:t>
      </w:r>
      <w:r w:rsidR="004D59D3">
        <w:rPr>
          <w:rFonts w:ascii="Times New Roman" w:eastAsia="MS Mincho" w:hAnsi="Times New Roman" w:cs="Times New Roman"/>
          <w:sz w:val="28"/>
          <w:szCs w:val="20"/>
          <w:lang w:eastAsia="ru-RU"/>
        </w:rPr>
        <w:t>в</w:t>
      </w:r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="000522CB">
        <w:rPr>
          <w:rFonts w:ascii="Times New Roman" w:eastAsia="MS Mincho" w:hAnsi="Times New Roman" w:cs="Times New Roman"/>
          <w:sz w:val="28"/>
          <w:szCs w:val="20"/>
          <w:lang w:eastAsia="ru-RU"/>
        </w:rPr>
        <w:t>средстве</w:t>
      </w:r>
      <w:r w:rsidR="001D678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массовой информации -</w:t>
      </w:r>
      <w:r w:rsidR="00825C99" w:rsidRPr="00825C99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бюллетене «</w:t>
      </w:r>
      <w:proofErr w:type="spellStart"/>
      <w:r w:rsidR="00825C99" w:rsidRPr="00825C99">
        <w:rPr>
          <w:rFonts w:ascii="Times New Roman" w:eastAsia="MS Mincho" w:hAnsi="Times New Roman" w:cs="Times New Roman"/>
          <w:sz w:val="28"/>
          <w:szCs w:val="20"/>
          <w:lang w:eastAsia="ru-RU"/>
        </w:rPr>
        <w:t>Щек</w:t>
      </w:r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>инский</w:t>
      </w:r>
      <w:proofErr w:type="spellEnd"/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FE0D7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район.</w:t>
      </w:r>
    </w:p>
    <w:p w:rsidR="00FE0D7D" w:rsidRPr="005B5C9C" w:rsidRDefault="00FE0D7D" w:rsidP="00327BF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6. Решение вступает в силу со дня официального опубликования. </w:t>
      </w:r>
      <w:bookmarkStart w:id="0" w:name="_GoBack"/>
      <w:bookmarkEnd w:id="0"/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–</w:t>
      </w: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представителей</w:t>
      </w:r>
    </w:p>
    <w:p w:rsidR="006053F0" w:rsidRPr="006053F0" w:rsidRDefault="006053F0" w:rsidP="006053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Рыбальченко</w:t>
      </w:r>
    </w:p>
    <w:p w:rsidR="006053F0" w:rsidRPr="006053F0" w:rsidRDefault="006053F0" w:rsidP="00605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  <w:sectPr w:rsidR="006053F0" w:rsidRPr="006053F0" w:rsidSect="00620F63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С</w:t>
      </w:r>
    </w:p>
    <w:tbl>
      <w:tblPr>
        <w:tblW w:w="9491" w:type="dxa"/>
        <w:tblInd w:w="540" w:type="dxa"/>
        <w:tblLook w:val="01E0" w:firstRow="1" w:lastRow="1" w:firstColumn="1" w:lastColumn="1" w:noHBand="0" w:noVBand="0"/>
      </w:tblPr>
      <w:tblGrid>
        <w:gridCol w:w="6587"/>
        <w:gridCol w:w="2904"/>
      </w:tblGrid>
      <w:tr w:rsidR="005B5C9C" w:rsidRPr="005B5C9C" w:rsidTr="00CE22BD">
        <w:trPr>
          <w:trHeight w:val="71"/>
        </w:trPr>
        <w:tc>
          <w:tcPr>
            <w:tcW w:w="6587" w:type="dxa"/>
            <w:shd w:val="clear" w:color="auto" w:fill="auto"/>
          </w:tcPr>
          <w:p w:rsidR="00611A0F" w:rsidRPr="005B5C9C" w:rsidRDefault="00611A0F" w:rsidP="0060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CF7B85" w:rsidRPr="00CF7B85" w:rsidRDefault="00CF7B85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CF7B85" w:rsidRPr="00CF7B85" w:rsidRDefault="00CF7B85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B85" w:rsidRPr="00CF7B85" w:rsidRDefault="00CF7B85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Рыжков</w:t>
            </w:r>
          </w:p>
          <w:p w:rsidR="00CF7B85" w:rsidRPr="00CF7B85" w:rsidRDefault="00CF7B85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B85" w:rsidRPr="00CF7B85" w:rsidRDefault="009153B3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Дудников</w:t>
            </w:r>
          </w:p>
          <w:p w:rsidR="00CF7B85" w:rsidRPr="00CF7B85" w:rsidRDefault="00CF7B85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B85" w:rsidRPr="00CF7B85" w:rsidRDefault="00945AA8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 Шахова</w:t>
            </w:r>
          </w:p>
          <w:p w:rsidR="00CF7B85" w:rsidRDefault="00CF7B85" w:rsidP="00CF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0F1" w:rsidRPr="005B5C9C" w:rsidRDefault="003150F1" w:rsidP="00FE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:</w:t>
      </w:r>
    </w:p>
    <w:p w:rsidR="005B5C9C" w:rsidRPr="005B5C9C" w:rsidRDefault="005B5C9C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  <w:r w:rsidRPr="005B5C9C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С</w:t>
      </w:r>
    </w:p>
    <w:p w:rsidR="005B5C9C" w:rsidRPr="005B5C9C" w:rsidRDefault="005B5C9C" w:rsidP="005B5C9C">
      <w:pPr>
        <w:spacing w:after="0" w:line="240" w:lineRule="auto"/>
        <w:ind w:firstLine="8505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49" w:rsidRDefault="00AE2F49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49" w:rsidRDefault="00AE2F49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11" w:rsidRPr="005B5C9C" w:rsidRDefault="009F561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C1" w:rsidRDefault="00206BC1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70" w:rsidRDefault="006B0C70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70" w:rsidRDefault="00C00D70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4" w:rsidRDefault="00A90034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4" w:rsidRDefault="00A90034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4" w:rsidRDefault="00A90034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70" w:rsidRDefault="00C00D70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BB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D03405" w:rsidP="001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033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Петровичева Н.В.</w:t>
      </w:r>
    </w:p>
    <w:p w:rsidR="009F5611" w:rsidRDefault="0003386D" w:rsidP="009F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Телефон:8(48751)</w:t>
      </w:r>
      <w:r w:rsidR="009F5611">
        <w:rPr>
          <w:rFonts w:ascii="Times New Roman" w:eastAsia="Times New Roman" w:hAnsi="Times New Roman" w:cs="Times New Roman"/>
          <w:sz w:val="24"/>
          <w:szCs w:val="24"/>
          <w:lang w:eastAsia="ru-RU"/>
        </w:rPr>
        <w:t>5-42-1</w:t>
      </w:r>
      <w:r w:rsid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F5611" w:rsidRDefault="006B0C70" w:rsidP="006B0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«Положения об организации ритуальных услуг и содержания мест захоронения на территории </w:t>
      </w:r>
      <w:proofErr w:type="spellStart"/>
      <w:r w:rsidRP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6B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912184" w:rsidRPr="006B0C70" w:rsidRDefault="00912184" w:rsidP="006B0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5E1" w:rsidRDefault="00FE15E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E15E1" w:rsidSect="00AE2F49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31A9" w:rsidRPr="009B31A9" w:rsidRDefault="009B31A9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9B31A9" w:rsidRPr="009B31A9">
        <w:rPr>
          <w:rFonts w:ascii="Times New Roman" w:hAnsi="Times New Roman" w:cs="Times New Roman"/>
          <w:sz w:val="24"/>
          <w:szCs w:val="24"/>
        </w:rPr>
        <w:t xml:space="preserve">ешению Собрания представителей  </w:t>
      </w:r>
    </w:p>
    <w:p w:rsidR="00611A0F" w:rsidRP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B31A9" w:rsidRPr="009B31A9" w:rsidRDefault="00611A0F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B31A9" w:rsidRPr="009B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1A9" w:rsidRPr="009B31A9" w:rsidRDefault="009B31A9" w:rsidP="009B31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3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_____________ № _____________</w:t>
      </w:r>
    </w:p>
    <w:p w:rsidR="009B31A9" w:rsidRDefault="009B31A9" w:rsidP="009B3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CB8" w:rsidRDefault="00CF4CB8" w:rsidP="009B3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92F" w:rsidRPr="001A35F6" w:rsidRDefault="009B31A9" w:rsidP="006B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726E" w:rsidRDefault="00A83F6F" w:rsidP="00E0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D0492F" w:rsidRPr="001A35F6">
        <w:rPr>
          <w:rFonts w:ascii="Times New Roman" w:hAnsi="Times New Roman" w:cs="Times New Roman"/>
          <w:b/>
          <w:sz w:val="28"/>
          <w:szCs w:val="28"/>
        </w:rPr>
        <w:t xml:space="preserve"> ритуальных услуг и содержание </w:t>
      </w:r>
    </w:p>
    <w:p w:rsidR="009B31A9" w:rsidRDefault="00D0492F" w:rsidP="00E0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F6">
        <w:rPr>
          <w:rFonts w:ascii="Times New Roman" w:hAnsi="Times New Roman" w:cs="Times New Roman"/>
          <w:b/>
          <w:sz w:val="28"/>
          <w:szCs w:val="28"/>
        </w:rPr>
        <w:t>мест</w:t>
      </w:r>
      <w:r w:rsidR="00205AA7">
        <w:rPr>
          <w:rFonts w:ascii="Times New Roman" w:hAnsi="Times New Roman" w:cs="Times New Roman"/>
          <w:b/>
          <w:sz w:val="28"/>
          <w:szCs w:val="28"/>
        </w:rPr>
        <w:t xml:space="preserve"> захоронения в </w:t>
      </w:r>
      <w:proofErr w:type="spellStart"/>
      <w:r w:rsidR="00205AA7">
        <w:rPr>
          <w:rFonts w:ascii="Times New Roman" w:hAnsi="Times New Roman" w:cs="Times New Roman"/>
          <w:b/>
          <w:sz w:val="28"/>
          <w:szCs w:val="28"/>
        </w:rPr>
        <w:t>Щекинском</w:t>
      </w:r>
      <w:proofErr w:type="spellEnd"/>
      <w:r w:rsidR="00205AA7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E0726E" w:rsidRDefault="00E0726E" w:rsidP="00E0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2F" w:rsidRPr="001A35F6" w:rsidRDefault="00A83F6F" w:rsidP="001A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F73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492F" w:rsidRPr="00D0492F" w:rsidRDefault="004F4483" w:rsidP="005A4796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7F739B">
        <w:rPr>
          <w:rFonts w:ascii="Times New Roman" w:hAnsi="Times New Roman" w:cs="Times New Roman"/>
          <w:sz w:val="28"/>
          <w:szCs w:val="28"/>
        </w:rPr>
        <w:t xml:space="preserve"> «Об организации ритуальных услуг и содержание мест захоронения в </w:t>
      </w:r>
      <w:proofErr w:type="spellStart"/>
      <w:r w:rsidR="007F739B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="007F739B">
        <w:rPr>
          <w:rFonts w:ascii="Times New Roman" w:hAnsi="Times New Roman" w:cs="Times New Roman"/>
          <w:sz w:val="28"/>
          <w:szCs w:val="28"/>
        </w:rPr>
        <w:t xml:space="preserve"> районе» (далее-Положение) разработано </w:t>
      </w:r>
      <w:r w:rsidR="00BD3E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D3E12" w:rsidRPr="00BD3E12">
        <w:rPr>
          <w:rFonts w:ascii="Times New Roman" w:hAnsi="Times New Roman" w:cs="Times New Roman"/>
          <w:sz w:val="28"/>
          <w:szCs w:val="28"/>
        </w:rPr>
        <w:t>с Федеральным законом от 06.10.2003 N 131-ФЗ «Об общих принципах организации местного самоуправления в Российской Федерации», Федеральным законом от 12.01.1996 № 8-ФЗ «О погребени</w:t>
      </w:r>
      <w:r w:rsidR="00EC3BDF">
        <w:rPr>
          <w:rFonts w:ascii="Times New Roman" w:hAnsi="Times New Roman" w:cs="Times New Roman"/>
          <w:sz w:val="28"/>
          <w:szCs w:val="28"/>
        </w:rPr>
        <w:t xml:space="preserve">и и похоронном деле», </w:t>
      </w:r>
      <w:r w:rsidR="00EC3BDF" w:rsidRPr="00A90034">
        <w:rPr>
          <w:rFonts w:ascii="Times New Roman" w:hAnsi="Times New Roman" w:cs="Times New Roman"/>
          <w:sz w:val="28"/>
          <w:szCs w:val="28"/>
        </w:rPr>
        <w:t>санитарными правилами и нормами СанПиН 2.1.2882-11 «Гигиенические требо</w:t>
      </w:r>
      <w:r w:rsidR="00B35F6C" w:rsidRPr="00A90034">
        <w:rPr>
          <w:rFonts w:ascii="Times New Roman" w:hAnsi="Times New Roman" w:cs="Times New Roman"/>
          <w:sz w:val="28"/>
          <w:szCs w:val="28"/>
        </w:rPr>
        <w:t>вания к размещению, устройству и содержанию кладбищ, зданий и</w:t>
      </w:r>
      <w:proofErr w:type="gramEnd"/>
      <w:r w:rsidR="00B35F6C" w:rsidRPr="00A90034">
        <w:rPr>
          <w:rFonts w:ascii="Times New Roman" w:hAnsi="Times New Roman" w:cs="Times New Roman"/>
          <w:sz w:val="28"/>
          <w:szCs w:val="28"/>
        </w:rPr>
        <w:t xml:space="preserve"> сооружений похоронного назначения», </w:t>
      </w:r>
      <w:proofErr w:type="gramStart"/>
      <w:r w:rsidR="00B35F6C" w:rsidRPr="00A9003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B35F6C" w:rsidRPr="00A90034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28.06.2011 № 84.</w:t>
      </w:r>
      <w:r w:rsidR="00B3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D70" w:rsidRDefault="00D0492F" w:rsidP="00F3729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1.2.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B35EE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00D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 8-ФЗ «О погребении и похоронном деле» опреде</w:t>
      </w:r>
      <w:r w:rsidR="00A90034">
        <w:rPr>
          <w:rFonts w:ascii="Times New Roman" w:hAnsi="Times New Roman" w:cs="Times New Roman"/>
          <w:sz w:val="28"/>
          <w:szCs w:val="28"/>
        </w:rPr>
        <w:t>ляет на тер</w:t>
      </w:r>
      <w:r w:rsidR="00A90034" w:rsidRPr="00A90034">
        <w:rPr>
          <w:rFonts w:ascii="Times New Roman" w:hAnsi="Times New Roman" w:cs="Times New Roman"/>
          <w:sz w:val="28"/>
          <w:szCs w:val="28"/>
        </w:rPr>
        <w:t>р</w:t>
      </w:r>
      <w:r w:rsidR="00A90034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C00D7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00D70">
        <w:rPr>
          <w:rFonts w:ascii="Times New Roman" w:hAnsi="Times New Roman" w:cs="Times New Roman"/>
          <w:sz w:val="28"/>
          <w:szCs w:val="28"/>
        </w:rPr>
        <w:t xml:space="preserve"> района организацию похоронного дела и содержания общественных кладбищ, в том числе порядок предоставления мест для захоронения, получения разрешения на захоронение  и перезахоронение, правила посещения и деятельности общественных кладбищ.</w:t>
      </w:r>
    </w:p>
    <w:p w:rsidR="00B35F6C" w:rsidRPr="00EC260F" w:rsidRDefault="00B35F6C" w:rsidP="00327BFE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60F">
        <w:rPr>
          <w:rFonts w:ascii="Times New Roman" w:hAnsi="Times New Roman" w:cs="Times New Roman"/>
          <w:sz w:val="28"/>
          <w:szCs w:val="28"/>
        </w:rPr>
        <w:t>1.3.</w:t>
      </w:r>
      <w:r w:rsidR="00F3729E" w:rsidRPr="00EC260F">
        <w:rPr>
          <w:rFonts w:ascii="Times New Roman" w:hAnsi="Times New Roman" w:cs="Times New Roman"/>
          <w:sz w:val="28"/>
          <w:szCs w:val="28"/>
        </w:rPr>
        <w:t xml:space="preserve"> Финансовое обеспечение содержания и благоустройства общественных кладбищ (за исключением мест захоронения (в том числе семейных (родовых) захоронений) и расположенных на данных местах захоронений надмогильных сооружений) является расходным обязательством муниципального образования </w:t>
      </w:r>
      <w:proofErr w:type="spellStart"/>
      <w:r w:rsidR="00F3729E" w:rsidRPr="00EC260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3729E" w:rsidRPr="00EC260F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F3729E" w:rsidRPr="00EC260F">
        <w:rPr>
          <w:rFonts w:ascii="Times New Roman" w:hAnsi="Times New Roman" w:cs="Times New Roman"/>
          <w:sz w:val="28"/>
          <w:szCs w:val="28"/>
        </w:rPr>
        <w:lastRenderedPageBreak/>
        <w:t xml:space="preserve">финансируется за счет средств бюджета муниципального образования </w:t>
      </w:r>
      <w:proofErr w:type="spellStart"/>
      <w:r w:rsidR="00F3729E" w:rsidRPr="00EC260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3729E" w:rsidRPr="00EC260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0492F" w:rsidRPr="00D0492F" w:rsidRDefault="00A83F6F" w:rsidP="00327BFE">
      <w:pPr>
        <w:tabs>
          <w:tab w:val="left" w:pos="567"/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414A3">
        <w:rPr>
          <w:rFonts w:ascii="Times New Roman" w:hAnsi="Times New Roman" w:cs="Times New Roman"/>
          <w:b/>
          <w:sz w:val="28"/>
          <w:szCs w:val="28"/>
        </w:rPr>
        <w:t> </w:t>
      </w:r>
      <w:r w:rsidR="002E2426">
        <w:rPr>
          <w:rFonts w:ascii="Times New Roman" w:hAnsi="Times New Roman" w:cs="Times New Roman"/>
          <w:b/>
          <w:sz w:val="28"/>
          <w:szCs w:val="28"/>
        </w:rPr>
        <w:t>Основные понятия, применяемые в настоящем Положении</w:t>
      </w:r>
    </w:p>
    <w:p w:rsidR="004F4483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F4483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1F44C2" w:rsidRPr="004010FC">
        <w:rPr>
          <w:rFonts w:ascii="Times New Roman" w:hAnsi="Times New Roman" w:cs="Times New Roman"/>
          <w:sz w:val="28"/>
          <w:szCs w:val="28"/>
        </w:rPr>
        <w:t>Специализированная служба по воп</w:t>
      </w:r>
      <w:r w:rsidR="00B5020E" w:rsidRPr="004010FC">
        <w:rPr>
          <w:rFonts w:ascii="Times New Roman" w:hAnsi="Times New Roman" w:cs="Times New Roman"/>
          <w:sz w:val="28"/>
          <w:szCs w:val="28"/>
        </w:rPr>
        <w:t xml:space="preserve">росам похоронного дела – юридическое лицо, созданное администраций </w:t>
      </w:r>
      <w:proofErr w:type="spellStart"/>
      <w:r w:rsidR="00B5020E" w:rsidRPr="004010F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5020E" w:rsidRPr="004010FC">
        <w:rPr>
          <w:rFonts w:ascii="Times New Roman" w:hAnsi="Times New Roman" w:cs="Times New Roman"/>
          <w:sz w:val="28"/>
          <w:szCs w:val="28"/>
        </w:rPr>
        <w:t xml:space="preserve"> района, осуществляющее погребение умерших, оказание услуг согласно гарантированному перечню услуг по погребению.</w:t>
      </w:r>
      <w:r w:rsidR="00B5020E">
        <w:rPr>
          <w:rFonts w:ascii="Times New Roman" w:hAnsi="Times New Roman" w:cs="Times New Roman"/>
          <w:sz w:val="28"/>
          <w:szCs w:val="28"/>
        </w:rPr>
        <w:t xml:space="preserve"> </w:t>
      </w:r>
      <w:r w:rsidR="00401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F44C2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F44C2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44C2">
        <w:rPr>
          <w:rFonts w:ascii="Times New Roman" w:hAnsi="Times New Roman" w:cs="Times New Roman"/>
          <w:sz w:val="28"/>
          <w:szCs w:val="28"/>
        </w:rPr>
        <w:t>Места погребения</w:t>
      </w:r>
      <w:r w:rsidR="00B264CB">
        <w:rPr>
          <w:rFonts w:ascii="Times New Roman" w:hAnsi="Times New Roman" w:cs="Times New Roman"/>
          <w:sz w:val="28"/>
          <w:szCs w:val="28"/>
        </w:rPr>
        <w:t xml:space="preserve"> </w:t>
      </w:r>
      <w:r w:rsidR="001F44C2">
        <w:rPr>
          <w:rFonts w:ascii="Times New Roman" w:hAnsi="Times New Roman" w:cs="Times New Roman"/>
          <w:sz w:val="28"/>
          <w:szCs w:val="28"/>
        </w:rPr>
        <w:t xml:space="preserve">- участки земли, отведенные в соответствии с этическими, санитарными и экологическими требованиями, с сооружаемыми  на них кладбищами для захоронения тел (останков) умерших, </w:t>
      </w:r>
      <w:r w:rsidR="00575BC6">
        <w:rPr>
          <w:rFonts w:ascii="Times New Roman" w:hAnsi="Times New Roman" w:cs="Times New Roman"/>
          <w:sz w:val="28"/>
          <w:szCs w:val="28"/>
        </w:rPr>
        <w:t xml:space="preserve">стенами скорби для захоронения урн с прахом умерших (пеплом после сожжения тел (останков) умерших, далее-прах),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</w:t>
      </w:r>
      <w:proofErr w:type="gramEnd"/>
    </w:p>
    <w:p w:rsidR="00435163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35163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64CB">
        <w:rPr>
          <w:rFonts w:ascii="Times New Roman" w:hAnsi="Times New Roman" w:cs="Times New Roman"/>
          <w:sz w:val="28"/>
          <w:szCs w:val="28"/>
        </w:rPr>
        <w:t>Н</w:t>
      </w:r>
      <w:r w:rsidR="00435163">
        <w:rPr>
          <w:rFonts w:ascii="Times New Roman" w:hAnsi="Times New Roman" w:cs="Times New Roman"/>
          <w:sz w:val="28"/>
          <w:szCs w:val="28"/>
        </w:rPr>
        <w:t>адмогильные сооружения (надгробия) – памятные сооружения, устанавливаемые на могилах: памятники, стелы, обелиски, кресты и т.п.</w:t>
      </w:r>
      <w:proofErr w:type="gramEnd"/>
    </w:p>
    <w:p w:rsidR="00B264CB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414A3">
        <w:rPr>
          <w:rFonts w:ascii="Times New Roman" w:hAnsi="Times New Roman" w:cs="Times New Roman"/>
          <w:sz w:val="28"/>
          <w:szCs w:val="28"/>
        </w:rPr>
        <w:t>. </w:t>
      </w:r>
      <w:r w:rsidR="00EA7551">
        <w:rPr>
          <w:rFonts w:ascii="Times New Roman" w:hAnsi="Times New Roman" w:cs="Times New Roman"/>
          <w:sz w:val="28"/>
          <w:szCs w:val="28"/>
        </w:rPr>
        <w:t xml:space="preserve">Общественное кладбище – кладбище, предназначенное для погребения умерших с учетом их волеизъявления либо по решению специализированной службы по вопросам похоронного дела. </w:t>
      </w:r>
    </w:p>
    <w:p w:rsidR="00EA7551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5767A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5C494F">
        <w:rPr>
          <w:rFonts w:ascii="Times New Roman" w:hAnsi="Times New Roman" w:cs="Times New Roman"/>
          <w:sz w:val="28"/>
          <w:szCs w:val="28"/>
        </w:rPr>
        <w:t xml:space="preserve">Семейные (родовые) захоронения – участки земли на общественных кладбищах, предоставленные в соответствии с законодательством Российской Федерации для семейных (родовых) захоронений. </w:t>
      </w:r>
    </w:p>
    <w:p w:rsidR="005C494F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C494F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5C494F">
        <w:rPr>
          <w:rFonts w:ascii="Times New Roman" w:hAnsi="Times New Roman" w:cs="Times New Roman"/>
          <w:sz w:val="28"/>
          <w:szCs w:val="28"/>
        </w:rPr>
        <w:t>Книга регистрации захоронений – книга, в которую вносится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9627C7" w:rsidRDefault="00E05465" w:rsidP="00327BF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414A3">
        <w:rPr>
          <w:rFonts w:ascii="Times New Roman" w:hAnsi="Times New Roman" w:cs="Times New Roman"/>
          <w:sz w:val="28"/>
          <w:szCs w:val="28"/>
        </w:rPr>
        <w:t>. </w:t>
      </w:r>
      <w:r w:rsidR="009627C7">
        <w:rPr>
          <w:rFonts w:ascii="Times New Roman" w:hAnsi="Times New Roman" w:cs="Times New Roman"/>
          <w:sz w:val="28"/>
          <w:szCs w:val="28"/>
        </w:rPr>
        <w:t>Авток</w:t>
      </w:r>
      <w:r w:rsidR="00C41FA5">
        <w:rPr>
          <w:rFonts w:ascii="Times New Roman" w:hAnsi="Times New Roman" w:cs="Times New Roman"/>
          <w:sz w:val="28"/>
          <w:szCs w:val="28"/>
        </w:rPr>
        <w:t>а</w:t>
      </w:r>
      <w:r w:rsidR="00B123A5">
        <w:rPr>
          <w:rFonts w:ascii="Times New Roman" w:hAnsi="Times New Roman" w:cs="Times New Roman"/>
          <w:sz w:val="28"/>
          <w:szCs w:val="28"/>
        </w:rPr>
        <w:t xml:space="preserve">тафалк </w:t>
      </w:r>
      <w:r w:rsidR="00C41FA5">
        <w:rPr>
          <w:rFonts w:ascii="Times New Roman" w:hAnsi="Times New Roman" w:cs="Times New Roman"/>
          <w:sz w:val="28"/>
          <w:szCs w:val="28"/>
        </w:rPr>
        <w:t>–</w:t>
      </w:r>
      <w:r w:rsidR="00B123A5">
        <w:rPr>
          <w:rFonts w:ascii="Times New Roman" w:hAnsi="Times New Roman" w:cs="Times New Roman"/>
          <w:sz w:val="28"/>
          <w:szCs w:val="28"/>
        </w:rPr>
        <w:t xml:space="preserve"> </w:t>
      </w:r>
      <w:r w:rsidR="00C41FA5">
        <w:rPr>
          <w:rFonts w:ascii="Times New Roman" w:hAnsi="Times New Roman" w:cs="Times New Roman"/>
          <w:sz w:val="28"/>
          <w:szCs w:val="28"/>
        </w:rPr>
        <w:t xml:space="preserve">специализированное транспортное средство, предназначенное для перевозки гроба с телом, родственников и близких </w:t>
      </w:r>
      <w:r w:rsidR="00C41FA5">
        <w:rPr>
          <w:rFonts w:ascii="Times New Roman" w:hAnsi="Times New Roman" w:cs="Times New Roman"/>
          <w:sz w:val="28"/>
          <w:szCs w:val="28"/>
        </w:rPr>
        <w:lastRenderedPageBreak/>
        <w:t xml:space="preserve">умершего на кладбище, к зданию траурных гражданских обрядов или в крематорий и возвращения участников похорон по </w:t>
      </w:r>
      <w:r w:rsidR="00A37935">
        <w:rPr>
          <w:rFonts w:ascii="Times New Roman" w:hAnsi="Times New Roman" w:cs="Times New Roman"/>
          <w:sz w:val="28"/>
          <w:szCs w:val="28"/>
        </w:rPr>
        <w:t>у</w:t>
      </w:r>
      <w:r w:rsidR="00C41FA5">
        <w:rPr>
          <w:rFonts w:ascii="Times New Roman" w:hAnsi="Times New Roman" w:cs="Times New Roman"/>
          <w:sz w:val="28"/>
          <w:szCs w:val="28"/>
        </w:rPr>
        <w:t>казанному адресу. Автокатафалк оборудуется приспособлением для облечения погрузки гроба, его фиксации во время движения и местами для участников похорон.</w:t>
      </w:r>
    </w:p>
    <w:p w:rsidR="00912184" w:rsidRDefault="00E05465" w:rsidP="00111A1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9E0BA7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свою деятельность в сфере похоронного дела, - юридические и физические лица, зарегистрированные в качестве индивидуальных предпринимателей в соответствии с требованиями действующего законодательства. </w:t>
      </w:r>
    </w:p>
    <w:p w:rsidR="00111A16" w:rsidRPr="00111A16" w:rsidRDefault="00111A16" w:rsidP="00111A1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7F7" w:rsidRDefault="00A83F6F" w:rsidP="00F1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05AA7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7A5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5391">
        <w:rPr>
          <w:rFonts w:ascii="Times New Roman" w:hAnsi="Times New Roman" w:cs="Times New Roman"/>
          <w:b/>
          <w:sz w:val="28"/>
          <w:szCs w:val="28"/>
        </w:rPr>
        <w:t>исполнительно-распорядительных</w:t>
      </w:r>
      <w:proofErr w:type="gramEnd"/>
    </w:p>
    <w:p w:rsidR="00F167F7" w:rsidRDefault="007A5391" w:rsidP="00F1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</w:t>
      </w:r>
      <w:r w:rsidR="00205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796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205AA7">
        <w:rPr>
          <w:rFonts w:ascii="Times New Roman" w:hAnsi="Times New Roman" w:cs="Times New Roman"/>
          <w:b/>
          <w:sz w:val="28"/>
          <w:szCs w:val="28"/>
        </w:rPr>
        <w:t>муни</w:t>
      </w:r>
      <w:r>
        <w:rPr>
          <w:rFonts w:ascii="Times New Roman" w:hAnsi="Times New Roman" w:cs="Times New Roman"/>
          <w:b/>
          <w:sz w:val="28"/>
          <w:szCs w:val="28"/>
        </w:rPr>
        <w:t>ципального образования</w:t>
      </w:r>
    </w:p>
    <w:p w:rsidR="00F167F7" w:rsidRDefault="007A5391" w:rsidP="00F1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</w:t>
      </w:r>
      <w:r w:rsidR="005A479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05AA7">
        <w:rPr>
          <w:rFonts w:ascii="Times New Roman" w:hAnsi="Times New Roman" w:cs="Times New Roman"/>
          <w:b/>
          <w:sz w:val="28"/>
          <w:szCs w:val="28"/>
        </w:rPr>
        <w:t xml:space="preserve"> район в области организа</w:t>
      </w:r>
      <w:r w:rsidR="00577E99">
        <w:rPr>
          <w:rFonts w:ascii="Times New Roman" w:hAnsi="Times New Roman" w:cs="Times New Roman"/>
          <w:b/>
          <w:sz w:val="28"/>
          <w:szCs w:val="28"/>
        </w:rPr>
        <w:t>ции</w:t>
      </w:r>
      <w:r w:rsidR="00F16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67F7">
        <w:rPr>
          <w:rFonts w:ascii="Times New Roman" w:hAnsi="Times New Roman" w:cs="Times New Roman"/>
          <w:b/>
          <w:sz w:val="28"/>
          <w:szCs w:val="28"/>
        </w:rPr>
        <w:t>р</w:t>
      </w:r>
      <w:r w:rsidR="00577E99">
        <w:rPr>
          <w:rFonts w:ascii="Times New Roman" w:hAnsi="Times New Roman" w:cs="Times New Roman"/>
          <w:b/>
          <w:sz w:val="28"/>
          <w:szCs w:val="28"/>
        </w:rPr>
        <w:t>итуальных</w:t>
      </w:r>
      <w:proofErr w:type="gramEnd"/>
      <w:r w:rsidR="00F16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92F" w:rsidRPr="00F167F7" w:rsidRDefault="00577E99" w:rsidP="00F1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и содержания мест захоронения</w:t>
      </w:r>
    </w:p>
    <w:p w:rsidR="005A4796" w:rsidRDefault="005A4796" w:rsidP="00577E99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6E" w:rsidRDefault="00D0492F" w:rsidP="005A4796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3.1.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577E99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5A4796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самоуправления </w:t>
      </w:r>
      <w:r w:rsidR="008073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732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073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7E99">
        <w:rPr>
          <w:rFonts w:ascii="Times New Roman" w:hAnsi="Times New Roman" w:cs="Times New Roman"/>
          <w:sz w:val="28"/>
          <w:szCs w:val="28"/>
        </w:rPr>
        <w:t xml:space="preserve"> </w:t>
      </w:r>
      <w:r w:rsidR="0085743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77E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F568F">
        <w:rPr>
          <w:rFonts w:ascii="Times New Roman" w:hAnsi="Times New Roman" w:cs="Times New Roman"/>
          <w:sz w:val="28"/>
          <w:szCs w:val="28"/>
        </w:rPr>
        <w:t xml:space="preserve">ритуальных услуг и содержания мест </w:t>
      </w:r>
      <w:r w:rsidR="00124501">
        <w:rPr>
          <w:rFonts w:ascii="Times New Roman" w:hAnsi="Times New Roman" w:cs="Times New Roman"/>
          <w:sz w:val="28"/>
          <w:szCs w:val="28"/>
        </w:rPr>
        <w:t>захоронения относятся:</w:t>
      </w:r>
    </w:p>
    <w:p w:rsidR="00124501" w:rsidRDefault="00B3659B" w:rsidP="005A47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Создание специализированной службы по вопросам </w:t>
      </w:r>
      <w:r w:rsidRPr="00B3659B">
        <w:rPr>
          <w:rFonts w:ascii="Times New Roman" w:hAnsi="Times New Roman" w:cs="Times New Roman"/>
          <w:sz w:val="28"/>
          <w:szCs w:val="28"/>
        </w:rPr>
        <w:t>организации ритуальных услуг и содержания мест захоронения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501" w:rsidRDefault="00124501" w:rsidP="005A47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Осуществление отвода земельных участков для размещения мест погребений в соответствии с проектной документацией, утвержденной в порядке, установленном законодательством Российской Феде</w:t>
      </w:r>
      <w:r w:rsidR="00AC51FE">
        <w:rPr>
          <w:rFonts w:ascii="Times New Roman" w:hAnsi="Times New Roman" w:cs="Times New Roman"/>
          <w:sz w:val="28"/>
          <w:szCs w:val="28"/>
        </w:rPr>
        <w:t>рации.</w:t>
      </w:r>
    </w:p>
    <w:p w:rsidR="00AC51FE" w:rsidRDefault="00AC51FE" w:rsidP="005A479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317286">
        <w:rPr>
          <w:rFonts w:ascii="Times New Roman" w:hAnsi="Times New Roman" w:cs="Times New Roman"/>
          <w:sz w:val="28"/>
          <w:szCs w:val="28"/>
        </w:rPr>
        <w:t xml:space="preserve">Принятие в установленном законодательством порядке мер по устранению </w:t>
      </w:r>
      <w:r w:rsidR="00EA17BB">
        <w:rPr>
          <w:rFonts w:ascii="Times New Roman" w:hAnsi="Times New Roman" w:cs="Times New Roman"/>
          <w:sz w:val="28"/>
          <w:szCs w:val="28"/>
        </w:rPr>
        <w:t xml:space="preserve">допущенных нарушений и ликвидации неблагоприятного воздействия места </w:t>
      </w:r>
      <w:r w:rsidR="00857437">
        <w:rPr>
          <w:rFonts w:ascii="Times New Roman" w:hAnsi="Times New Roman" w:cs="Times New Roman"/>
          <w:sz w:val="28"/>
          <w:szCs w:val="28"/>
        </w:rPr>
        <w:t xml:space="preserve">погребения на окружающую среду </w:t>
      </w:r>
      <w:r w:rsidR="00807323">
        <w:rPr>
          <w:rFonts w:ascii="Times New Roman" w:hAnsi="Times New Roman" w:cs="Times New Roman"/>
          <w:sz w:val="28"/>
          <w:szCs w:val="28"/>
        </w:rPr>
        <w:t xml:space="preserve">и </w:t>
      </w:r>
      <w:r w:rsidR="00EA17BB">
        <w:rPr>
          <w:rFonts w:ascii="Times New Roman" w:hAnsi="Times New Roman" w:cs="Times New Roman"/>
          <w:sz w:val="28"/>
          <w:szCs w:val="28"/>
        </w:rPr>
        <w:t>здоровье человека.</w:t>
      </w:r>
    </w:p>
    <w:p w:rsidR="00EA17BB" w:rsidRDefault="00EA17BB" w:rsidP="005A4796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Предоставление мест захоронений, в том числе для семейных (родовых) захоронений.</w:t>
      </w:r>
    </w:p>
    <w:p w:rsidR="00EA17BB" w:rsidRDefault="00EA17BB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Регистрация захоронений.</w:t>
      </w:r>
    </w:p>
    <w:p w:rsidR="00B3659B" w:rsidRDefault="00EA17BB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Определение стоимости услуг, предоставляемых согласно гарантированному перечню услуг по погребению, и согла</w:t>
      </w:r>
      <w:r w:rsidR="006941FD">
        <w:rPr>
          <w:rFonts w:ascii="Times New Roman" w:hAnsi="Times New Roman" w:cs="Times New Roman"/>
          <w:sz w:val="28"/>
          <w:szCs w:val="28"/>
        </w:rPr>
        <w:t xml:space="preserve">сование с </w:t>
      </w:r>
      <w:r w:rsidR="006941FD">
        <w:rPr>
          <w:rFonts w:ascii="Times New Roman" w:hAnsi="Times New Roman" w:cs="Times New Roman"/>
          <w:sz w:val="28"/>
          <w:szCs w:val="28"/>
        </w:rPr>
        <w:lastRenderedPageBreak/>
        <w:t>соответствующими отделениями Пенсионного фонда Российской Федерации и Фонда социального с</w:t>
      </w:r>
      <w:r w:rsidR="00B3659B">
        <w:rPr>
          <w:rFonts w:ascii="Times New Roman" w:hAnsi="Times New Roman" w:cs="Times New Roman"/>
          <w:sz w:val="28"/>
          <w:szCs w:val="28"/>
        </w:rPr>
        <w:t>трахования Российской Федерации.</w:t>
      </w:r>
    </w:p>
    <w:p w:rsidR="00B3659B" w:rsidRDefault="00B3659B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D414A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Оформление и выдача удостоверений о захоронении. </w:t>
      </w:r>
    </w:p>
    <w:p w:rsidR="00B3659B" w:rsidRDefault="00B3659B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1103B3">
        <w:rPr>
          <w:rFonts w:ascii="Times New Roman" w:hAnsi="Times New Roman" w:cs="Times New Roman"/>
          <w:sz w:val="28"/>
          <w:szCs w:val="28"/>
        </w:rPr>
        <w:t>Выдача разрешений на погребение на предо</w:t>
      </w:r>
      <w:r w:rsidR="002E2426">
        <w:rPr>
          <w:rFonts w:ascii="Times New Roman" w:hAnsi="Times New Roman" w:cs="Times New Roman"/>
          <w:sz w:val="28"/>
          <w:szCs w:val="28"/>
        </w:rPr>
        <w:t xml:space="preserve">ставленных местах </w:t>
      </w:r>
      <w:r w:rsidR="001103B3">
        <w:rPr>
          <w:rFonts w:ascii="Times New Roman" w:hAnsi="Times New Roman" w:cs="Times New Roman"/>
          <w:sz w:val="28"/>
          <w:szCs w:val="28"/>
        </w:rPr>
        <w:t xml:space="preserve">для захоронения (местах захоронения). </w:t>
      </w:r>
    </w:p>
    <w:p w:rsidR="001103B3" w:rsidRDefault="00B3659B" w:rsidP="005A47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порядке, установленном закон</w:t>
      </w:r>
      <w:r w:rsidR="001103B3">
        <w:rPr>
          <w:rFonts w:ascii="Times New Roman" w:hAnsi="Times New Roman" w:cs="Times New Roman"/>
          <w:sz w:val="28"/>
          <w:szCs w:val="28"/>
        </w:rPr>
        <w:t>одательством об архивном деле.</w:t>
      </w:r>
    </w:p>
    <w:p w:rsidR="00E34A14" w:rsidRDefault="001103B3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2E2426">
        <w:rPr>
          <w:rFonts w:ascii="Times New Roman" w:hAnsi="Times New Roman" w:cs="Times New Roman"/>
          <w:sz w:val="28"/>
          <w:szCs w:val="28"/>
        </w:rPr>
        <w:t>.</w:t>
      </w:r>
      <w:r w:rsidR="00D414A3">
        <w:rPr>
          <w:rFonts w:ascii="Times New Roman" w:hAnsi="Times New Roman" w:cs="Times New Roman"/>
          <w:sz w:val="28"/>
          <w:szCs w:val="28"/>
        </w:rPr>
        <w:t> </w:t>
      </w:r>
      <w:r w:rsidR="006941FD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действующим законодательством. </w:t>
      </w:r>
    </w:p>
    <w:p w:rsidR="00801FA1" w:rsidRDefault="00801FA1" w:rsidP="005018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8F" w:rsidRPr="00BE444B" w:rsidRDefault="000D6B3F" w:rsidP="005018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3F3E">
        <w:rPr>
          <w:rFonts w:ascii="Times New Roman" w:hAnsi="Times New Roman" w:cs="Times New Roman"/>
          <w:b/>
          <w:sz w:val="28"/>
          <w:szCs w:val="28"/>
        </w:rPr>
        <w:t>Размещение общественных кладбищ.</w:t>
      </w:r>
    </w:p>
    <w:p w:rsidR="00BE444B" w:rsidRDefault="006B0B42" w:rsidP="00E34A1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для захоронений</w:t>
      </w:r>
      <w:r w:rsidR="00FC3F3E">
        <w:rPr>
          <w:rFonts w:ascii="Times New Roman" w:hAnsi="Times New Roman" w:cs="Times New Roman"/>
          <w:b/>
          <w:sz w:val="28"/>
          <w:szCs w:val="28"/>
        </w:rPr>
        <w:t>. Захоронения.</w:t>
      </w:r>
    </w:p>
    <w:p w:rsidR="00801FA1" w:rsidRDefault="00801FA1" w:rsidP="00E34A1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AE" w:rsidRDefault="00FC3F3E" w:rsidP="00801FA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A47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Размещение, расширение и реконструкция общественных кладбищ осуществляются в соответствии с законодательством в области градостроительной деятельности </w:t>
      </w:r>
      <w:r w:rsidR="0051631F">
        <w:rPr>
          <w:rFonts w:ascii="Times New Roman" w:hAnsi="Times New Roman" w:cs="Times New Roman"/>
          <w:sz w:val="28"/>
          <w:szCs w:val="28"/>
        </w:rPr>
        <w:t xml:space="preserve">и санитарными правилами нормативами. </w:t>
      </w:r>
    </w:p>
    <w:p w:rsidR="008A3E0C" w:rsidRDefault="0051631F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3E0C">
        <w:rPr>
          <w:rFonts w:ascii="Times New Roman" w:hAnsi="Times New Roman" w:cs="Times New Roman"/>
          <w:sz w:val="28"/>
          <w:szCs w:val="28"/>
        </w:rPr>
        <w:t>.</w:t>
      </w:r>
      <w:r w:rsidR="005A4796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Территория общественных кладбищ подлежит зонированию, образуя следующие зоны:</w:t>
      </w:r>
    </w:p>
    <w:p w:rsidR="008A3E0C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3E0C">
        <w:rPr>
          <w:rFonts w:ascii="Times New Roman" w:hAnsi="Times New Roman" w:cs="Times New Roman"/>
          <w:sz w:val="28"/>
          <w:szCs w:val="28"/>
        </w:rPr>
        <w:t>.1.</w:t>
      </w:r>
      <w:r w:rsidR="005A4796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 xml:space="preserve">Входную зону, в пределах которой предусматривается въезд и выезд траурных кортежей, вход для посетителей, стоянка (парковка) автотранспорта, стенд с планом кладбища, правила его содержания и посещения. </w:t>
      </w:r>
    </w:p>
    <w:p w:rsidR="00753700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Зону траурных церемониалов, где размещается здание траурных гражданских обрядов или площадка для проведения траурных церемоний. </w:t>
      </w:r>
    </w:p>
    <w:p w:rsidR="00753700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4A581C">
        <w:rPr>
          <w:rFonts w:ascii="Times New Roman" w:hAnsi="Times New Roman" w:cs="Times New Roman"/>
          <w:sz w:val="28"/>
          <w:szCs w:val="28"/>
        </w:rPr>
        <w:t xml:space="preserve">истративно-хозяйственную зону, в </w:t>
      </w:r>
      <w:r>
        <w:rPr>
          <w:rFonts w:ascii="Times New Roman" w:hAnsi="Times New Roman" w:cs="Times New Roman"/>
          <w:sz w:val="28"/>
          <w:szCs w:val="28"/>
        </w:rPr>
        <w:t>которой размещаются административно-бытовые здания.</w:t>
      </w:r>
    </w:p>
    <w:p w:rsidR="008A3E0C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="008A3E0C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Зеленую защитную зону по периметру кладбища.</w:t>
      </w:r>
    </w:p>
    <w:p w:rsidR="008A3E0C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="008A3E0C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A3E0C">
        <w:rPr>
          <w:rFonts w:ascii="Times New Roman" w:hAnsi="Times New Roman" w:cs="Times New Roman"/>
          <w:sz w:val="28"/>
          <w:szCs w:val="28"/>
        </w:rPr>
        <w:t>Зону захоронений.</w:t>
      </w:r>
    </w:p>
    <w:p w:rsidR="006B07D6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6B07D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Территория зоны захоронений общественных кладбищ разделяются дорожками на участки-ква</w:t>
      </w:r>
      <w:r w:rsidR="004A581C">
        <w:rPr>
          <w:rFonts w:ascii="Times New Roman" w:hAnsi="Times New Roman" w:cs="Times New Roman"/>
          <w:sz w:val="28"/>
          <w:szCs w:val="28"/>
        </w:rPr>
        <w:t>рталы.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A2" w:rsidRDefault="00753700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B07D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Погребение умерших </w:t>
      </w:r>
      <w:r w:rsidR="006F12A2">
        <w:rPr>
          <w:rFonts w:ascii="Times New Roman" w:hAnsi="Times New Roman" w:cs="Times New Roman"/>
          <w:sz w:val="28"/>
          <w:szCs w:val="28"/>
        </w:rPr>
        <w:t>на общественных кладб</w:t>
      </w:r>
      <w:r w:rsidR="00A90034">
        <w:rPr>
          <w:rFonts w:ascii="Times New Roman" w:hAnsi="Times New Roman" w:cs="Times New Roman"/>
          <w:sz w:val="28"/>
          <w:szCs w:val="28"/>
        </w:rPr>
        <w:t xml:space="preserve">ищах в </w:t>
      </w:r>
      <w:proofErr w:type="spellStart"/>
      <w:r w:rsidR="00A90034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="00A90034">
        <w:rPr>
          <w:rFonts w:ascii="Times New Roman" w:hAnsi="Times New Roman" w:cs="Times New Roman"/>
          <w:sz w:val="28"/>
          <w:szCs w:val="28"/>
        </w:rPr>
        <w:t xml:space="preserve"> </w:t>
      </w:r>
      <w:r w:rsidR="006F12A2">
        <w:rPr>
          <w:rFonts w:ascii="Times New Roman" w:hAnsi="Times New Roman" w:cs="Times New Roman"/>
          <w:sz w:val="28"/>
          <w:szCs w:val="28"/>
        </w:rPr>
        <w:t>район</w:t>
      </w:r>
      <w:r w:rsidR="00A90034">
        <w:rPr>
          <w:rFonts w:ascii="Times New Roman" w:hAnsi="Times New Roman" w:cs="Times New Roman"/>
          <w:sz w:val="28"/>
          <w:szCs w:val="28"/>
        </w:rPr>
        <w:t>е</w:t>
      </w:r>
      <w:r w:rsidR="006F12A2">
        <w:rPr>
          <w:rFonts w:ascii="Times New Roman" w:hAnsi="Times New Roman" w:cs="Times New Roman"/>
          <w:sz w:val="28"/>
          <w:szCs w:val="28"/>
        </w:rPr>
        <w:t xml:space="preserve"> после регистрации смерти умершего в органах записи актов гражданского состояния, на основании соответствующего документа, выдаваемого данными органами, которым подтверждается регистрации смерти.</w:t>
      </w:r>
      <w:proofErr w:type="gramEnd"/>
    </w:p>
    <w:p w:rsidR="00C14CEC" w:rsidRPr="00A122FB" w:rsidRDefault="00912184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FB">
        <w:rPr>
          <w:rFonts w:ascii="Times New Roman" w:hAnsi="Times New Roman" w:cs="Times New Roman"/>
          <w:sz w:val="28"/>
          <w:szCs w:val="28"/>
        </w:rPr>
        <w:t>4.5</w:t>
      </w:r>
      <w:r w:rsidR="002846F1" w:rsidRPr="00A122FB">
        <w:rPr>
          <w:rFonts w:ascii="Times New Roman" w:hAnsi="Times New Roman" w:cs="Times New Roman"/>
          <w:sz w:val="28"/>
          <w:szCs w:val="28"/>
        </w:rPr>
        <w:t>.</w:t>
      </w:r>
      <w:r w:rsidR="00C30CEA" w:rsidRPr="00A122FB">
        <w:rPr>
          <w:rFonts w:ascii="Times New Roman" w:hAnsi="Times New Roman" w:cs="Times New Roman"/>
          <w:sz w:val="28"/>
          <w:szCs w:val="28"/>
        </w:rPr>
        <w:t> </w:t>
      </w:r>
      <w:r w:rsidR="00C14CEC" w:rsidRPr="00A122FB">
        <w:rPr>
          <w:rFonts w:ascii="Times New Roman" w:hAnsi="Times New Roman" w:cs="Times New Roman"/>
          <w:sz w:val="28"/>
          <w:szCs w:val="28"/>
        </w:rPr>
        <w:t>Каждое захоронение регистрируется в книге захоронений с указанием фамилии, имени, отчества (при наличии) умершего, номера участка, ряда</w:t>
      </w:r>
      <w:r w:rsidR="007D119E" w:rsidRPr="00A122FB">
        <w:rPr>
          <w:rFonts w:ascii="Times New Roman" w:hAnsi="Times New Roman" w:cs="Times New Roman"/>
          <w:sz w:val="28"/>
          <w:szCs w:val="28"/>
        </w:rPr>
        <w:t>, м</w:t>
      </w:r>
      <w:r w:rsidR="00C14CEC" w:rsidRPr="00A122FB">
        <w:rPr>
          <w:rFonts w:ascii="Times New Roman" w:hAnsi="Times New Roman" w:cs="Times New Roman"/>
          <w:sz w:val="28"/>
          <w:szCs w:val="28"/>
        </w:rPr>
        <w:t xml:space="preserve">огилы, даты погребения, а также сведений </w:t>
      </w:r>
      <w:proofErr w:type="gramStart"/>
      <w:r w:rsidR="00C14CEC" w:rsidRPr="00A122F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14CEC" w:rsidRPr="00A122FB">
        <w:rPr>
          <w:rFonts w:ascii="Times New Roman" w:hAnsi="Times New Roman" w:cs="Times New Roman"/>
          <w:sz w:val="28"/>
          <w:szCs w:val="28"/>
        </w:rPr>
        <w:t xml:space="preserve"> ответственном за данное захоронение. </w:t>
      </w:r>
    </w:p>
    <w:p w:rsidR="008801A0" w:rsidRDefault="00912184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801A0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801A0">
        <w:rPr>
          <w:rFonts w:ascii="Times New Roman" w:hAnsi="Times New Roman" w:cs="Times New Roman"/>
          <w:sz w:val="28"/>
          <w:szCs w:val="28"/>
        </w:rPr>
        <w:t>Места для захоронений предоставляются на свободной территории общественного клад</w:t>
      </w:r>
      <w:r>
        <w:rPr>
          <w:rFonts w:ascii="Times New Roman" w:hAnsi="Times New Roman" w:cs="Times New Roman"/>
          <w:sz w:val="28"/>
          <w:szCs w:val="28"/>
        </w:rPr>
        <w:t>бища в последовательном порядке.</w:t>
      </w:r>
    </w:p>
    <w:p w:rsidR="00D311CE" w:rsidRPr="00F24028" w:rsidRDefault="00912184" w:rsidP="00327BF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801A0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801A0">
        <w:rPr>
          <w:rFonts w:ascii="Times New Roman" w:hAnsi="Times New Roman" w:cs="Times New Roman"/>
          <w:sz w:val="28"/>
          <w:szCs w:val="28"/>
        </w:rPr>
        <w:t xml:space="preserve">Места для захоронений устанавливаются </w:t>
      </w:r>
      <w:r w:rsidR="008801A0" w:rsidRPr="008801A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941"/>
      </w:tblGrid>
      <w:tr w:rsidR="002C162F" w:rsidTr="00BE4D5E">
        <w:trPr>
          <w:trHeight w:val="390"/>
        </w:trPr>
        <w:tc>
          <w:tcPr>
            <w:tcW w:w="3369" w:type="dxa"/>
            <w:vMerge w:val="restart"/>
          </w:tcPr>
          <w:p w:rsidR="002C162F" w:rsidRPr="002C162F" w:rsidRDefault="00E42DBE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</w:t>
            </w:r>
          </w:p>
        </w:tc>
        <w:tc>
          <w:tcPr>
            <w:tcW w:w="6201" w:type="dxa"/>
            <w:gridSpan w:val="2"/>
          </w:tcPr>
          <w:p w:rsidR="002C162F" w:rsidRPr="002C162F" w:rsidRDefault="00D57FB2" w:rsidP="00D5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 xml:space="preserve">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</w:tr>
      <w:tr w:rsidR="002C162F" w:rsidTr="00BE4D5E">
        <w:trPr>
          <w:trHeight w:val="435"/>
        </w:trPr>
        <w:tc>
          <w:tcPr>
            <w:tcW w:w="3369" w:type="dxa"/>
            <w:vMerge/>
          </w:tcPr>
          <w:p w:rsidR="002C162F" w:rsidRDefault="002C162F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162F" w:rsidRPr="002C162F" w:rsidRDefault="00E42DBE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2941" w:type="dxa"/>
          </w:tcPr>
          <w:p w:rsidR="002C162F" w:rsidRPr="002C162F" w:rsidRDefault="00E42DBE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</w:tr>
      <w:tr w:rsidR="002C162F" w:rsidTr="00BE4D5E">
        <w:tc>
          <w:tcPr>
            <w:tcW w:w="3369" w:type="dxa"/>
          </w:tcPr>
          <w:p w:rsidR="002C162F" w:rsidRPr="002C162F" w:rsidRDefault="00D57FB2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 захоронение </w:t>
            </w:r>
          </w:p>
        </w:tc>
        <w:tc>
          <w:tcPr>
            <w:tcW w:w="3260" w:type="dxa"/>
          </w:tcPr>
          <w:p w:rsidR="002C162F" w:rsidRPr="002C162F" w:rsidRDefault="00E42DBE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41" w:type="dxa"/>
          </w:tcPr>
          <w:p w:rsidR="002C162F" w:rsidRPr="002C162F" w:rsidRDefault="00D57FB2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162F" w:rsidTr="00BE4D5E">
        <w:tc>
          <w:tcPr>
            <w:tcW w:w="3369" w:type="dxa"/>
          </w:tcPr>
          <w:p w:rsidR="002C162F" w:rsidRPr="002C162F" w:rsidRDefault="00D57FB2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два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</w:t>
            </w:r>
          </w:p>
        </w:tc>
        <w:tc>
          <w:tcPr>
            <w:tcW w:w="3260" w:type="dxa"/>
          </w:tcPr>
          <w:p w:rsidR="002C162F" w:rsidRPr="002C162F" w:rsidRDefault="00E42DBE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41" w:type="dxa"/>
          </w:tcPr>
          <w:p w:rsidR="002C162F" w:rsidRPr="002C162F" w:rsidRDefault="00D57FB2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C162F" w:rsidTr="00BE4D5E">
        <w:tc>
          <w:tcPr>
            <w:tcW w:w="3369" w:type="dxa"/>
          </w:tcPr>
          <w:p w:rsidR="002C162F" w:rsidRPr="002C162F" w:rsidRDefault="00D57FB2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три</w:t>
            </w:r>
            <w:r w:rsidR="00E42DBE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</w:t>
            </w:r>
          </w:p>
        </w:tc>
        <w:tc>
          <w:tcPr>
            <w:tcW w:w="3260" w:type="dxa"/>
          </w:tcPr>
          <w:p w:rsidR="002C162F" w:rsidRPr="002C162F" w:rsidRDefault="00E42DBE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41" w:type="dxa"/>
          </w:tcPr>
          <w:p w:rsidR="002C162F" w:rsidRPr="002C162F" w:rsidRDefault="00D57FB2" w:rsidP="00E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C162F" w:rsidTr="00BE4D5E">
        <w:tc>
          <w:tcPr>
            <w:tcW w:w="3369" w:type="dxa"/>
          </w:tcPr>
          <w:p w:rsidR="002C162F" w:rsidRPr="002C162F" w:rsidRDefault="003656C2" w:rsidP="00F2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FB2">
              <w:rPr>
                <w:rFonts w:ascii="Times New Roman" w:hAnsi="Times New Roman" w:cs="Times New Roman"/>
                <w:sz w:val="24"/>
                <w:szCs w:val="24"/>
              </w:rPr>
              <w:t>а четыре захоронения</w:t>
            </w:r>
          </w:p>
        </w:tc>
        <w:tc>
          <w:tcPr>
            <w:tcW w:w="3260" w:type="dxa"/>
          </w:tcPr>
          <w:p w:rsidR="002C162F" w:rsidRPr="002C162F" w:rsidRDefault="003A55B1" w:rsidP="003A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41" w:type="dxa"/>
          </w:tcPr>
          <w:p w:rsidR="002C162F" w:rsidRPr="002C162F" w:rsidRDefault="00D57FB2" w:rsidP="003A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1E209D" w:rsidRDefault="001E209D" w:rsidP="00F365D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0E6" w:rsidRDefault="006E138E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0E6">
        <w:rPr>
          <w:rFonts w:ascii="Times New Roman" w:hAnsi="Times New Roman" w:cs="Times New Roman"/>
          <w:sz w:val="28"/>
          <w:szCs w:val="28"/>
        </w:rPr>
        <w:t xml:space="preserve">в иных </w:t>
      </w:r>
      <w:r w:rsidR="00654D06">
        <w:rPr>
          <w:rFonts w:ascii="Times New Roman" w:hAnsi="Times New Roman" w:cs="Times New Roman"/>
          <w:sz w:val="28"/>
          <w:szCs w:val="28"/>
        </w:rPr>
        <w:t xml:space="preserve">случаях,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родственника. </w:t>
      </w:r>
    </w:p>
    <w:p w:rsidR="00654D06" w:rsidRDefault="00912184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54D0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654D06">
        <w:rPr>
          <w:rFonts w:ascii="Times New Roman" w:hAnsi="Times New Roman" w:cs="Times New Roman"/>
          <w:sz w:val="28"/>
          <w:szCs w:val="28"/>
        </w:rPr>
        <w:t xml:space="preserve">Место для захоронения на </w:t>
      </w:r>
      <w:proofErr w:type="gramStart"/>
      <w:r w:rsidR="00654D06">
        <w:rPr>
          <w:rFonts w:ascii="Times New Roman" w:hAnsi="Times New Roman" w:cs="Times New Roman"/>
          <w:sz w:val="28"/>
          <w:szCs w:val="28"/>
        </w:rPr>
        <w:t>три и более захоронений</w:t>
      </w:r>
      <w:proofErr w:type="gramEnd"/>
      <w:r w:rsidR="00654D06">
        <w:rPr>
          <w:rFonts w:ascii="Times New Roman" w:hAnsi="Times New Roman" w:cs="Times New Roman"/>
          <w:sz w:val="28"/>
          <w:szCs w:val="28"/>
        </w:rPr>
        <w:t xml:space="preserve"> предоставляется в случае одновременного погребения трех и более умерших.</w:t>
      </w:r>
    </w:p>
    <w:p w:rsidR="00654D06" w:rsidRDefault="00912184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654D0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654D06">
        <w:rPr>
          <w:rFonts w:ascii="Times New Roman" w:hAnsi="Times New Roman" w:cs="Times New Roman"/>
          <w:sz w:val="28"/>
          <w:szCs w:val="28"/>
        </w:rPr>
        <w:t xml:space="preserve">Одновременно с предоставлением места для захоронения выдается разрешение на погребение умершего на данном месте для захоронения. </w:t>
      </w:r>
    </w:p>
    <w:p w:rsidR="00654D06" w:rsidRDefault="00912184" w:rsidP="00C30C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654D06">
        <w:rPr>
          <w:rFonts w:ascii="Times New Roman" w:hAnsi="Times New Roman" w:cs="Times New Roman"/>
          <w:sz w:val="28"/>
          <w:szCs w:val="28"/>
        </w:rPr>
        <w:t>.</w:t>
      </w:r>
      <w:r w:rsidR="00C30CEA">
        <w:rPr>
          <w:rFonts w:ascii="Times New Roman" w:hAnsi="Times New Roman" w:cs="Times New Roman"/>
          <w:sz w:val="28"/>
          <w:szCs w:val="28"/>
        </w:rPr>
        <w:t> </w:t>
      </w:r>
      <w:r w:rsidR="008F1F5A">
        <w:rPr>
          <w:rFonts w:ascii="Times New Roman" w:hAnsi="Times New Roman" w:cs="Times New Roman"/>
          <w:sz w:val="28"/>
          <w:szCs w:val="28"/>
        </w:rPr>
        <w:t xml:space="preserve">Погребение на ранее предоставляемом месте для захоронения производится по разрешению на погребение на данном месте захоронения. </w:t>
      </w:r>
    </w:p>
    <w:p w:rsidR="00111A16" w:rsidRDefault="00912184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5A">
        <w:rPr>
          <w:rFonts w:ascii="Times New Roman" w:hAnsi="Times New Roman" w:cs="Times New Roman"/>
          <w:sz w:val="28"/>
          <w:szCs w:val="28"/>
        </w:rPr>
        <w:lastRenderedPageBreak/>
        <w:t>4.13</w:t>
      </w:r>
      <w:r w:rsidR="00722457" w:rsidRPr="009A245A">
        <w:rPr>
          <w:rFonts w:ascii="Times New Roman" w:hAnsi="Times New Roman" w:cs="Times New Roman"/>
          <w:sz w:val="28"/>
          <w:szCs w:val="28"/>
        </w:rPr>
        <w:t>.</w:t>
      </w:r>
      <w:r w:rsidR="00C30CEA" w:rsidRPr="009A245A">
        <w:rPr>
          <w:rFonts w:ascii="Times New Roman" w:hAnsi="Times New Roman" w:cs="Times New Roman"/>
          <w:sz w:val="28"/>
          <w:szCs w:val="28"/>
        </w:rPr>
        <w:t> </w:t>
      </w:r>
      <w:r w:rsidR="00722457" w:rsidRPr="009A245A">
        <w:rPr>
          <w:rFonts w:ascii="Times New Roman" w:hAnsi="Times New Roman" w:cs="Times New Roman"/>
          <w:sz w:val="28"/>
          <w:szCs w:val="28"/>
        </w:rPr>
        <w:t>Участки земли на общественных кладбищ</w:t>
      </w:r>
      <w:r w:rsidR="00031638" w:rsidRPr="009A245A">
        <w:rPr>
          <w:rFonts w:ascii="Times New Roman" w:hAnsi="Times New Roman" w:cs="Times New Roman"/>
          <w:sz w:val="28"/>
          <w:szCs w:val="28"/>
        </w:rPr>
        <w:t>ах</w:t>
      </w:r>
      <w:r w:rsidR="00722457" w:rsidRPr="009A245A">
        <w:rPr>
          <w:rFonts w:ascii="Times New Roman" w:hAnsi="Times New Roman" w:cs="Times New Roman"/>
          <w:sz w:val="28"/>
          <w:szCs w:val="28"/>
        </w:rPr>
        <w:t xml:space="preserve"> для создания семейных (родовых) захоронений предоставляются гражданам Российской Федерации </w:t>
      </w:r>
      <w:r w:rsidR="00C30CEA" w:rsidRPr="009A245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</w:t>
      </w:r>
      <w:r w:rsidR="00D414A3" w:rsidRPr="009A245A">
        <w:rPr>
          <w:rFonts w:ascii="Times New Roman" w:hAnsi="Times New Roman" w:cs="Times New Roman"/>
          <w:sz w:val="28"/>
          <w:szCs w:val="28"/>
        </w:rPr>
        <w:t>Федерации</w:t>
      </w:r>
      <w:r w:rsidR="00C30CEA" w:rsidRPr="009A245A">
        <w:rPr>
          <w:rFonts w:ascii="Times New Roman" w:hAnsi="Times New Roman" w:cs="Times New Roman"/>
          <w:sz w:val="28"/>
          <w:szCs w:val="28"/>
        </w:rPr>
        <w:t>,</w:t>
      </w:r>
      <w:r w:rsidR="00722457" w:rsidRPr="009A245A">
        <w:rPr>
          <w:rFonts w:ascii="Times New Roman" w:hAnsi="Times New Roman" w:cs="Times New Roman"/>
          <w:sz w:val="28"/>
          <w:szCs w:val="28"/>
        </w:rPr>
        <w:t xml:space="preserve"> зак</w:t>
      </w:r>
      <w:r w:rsidR="00CC2C61" w:rsidRPr="009A245A">
        <w:rPr>
          <w:rFonts w:ascii="Times New Roman" w:hAnsi="Times New Roman" w:cs="Times New Roman"/>
          <w:sz w:val="28"/>
          <w:szCs w:val="28"/>
        </w:rPr>
        <w:t>онодательством Тульской области</w:t>
      </w:r>
      <w:r w:rsidR="00C30CEA" w:rsidRPr="009A245A">
        <w:rPr>
          <w:rFonts w:ascii="Times New Roman" w:hAnsi="Times New Roman" w:cs="Times New Roman"/>
          <w:sz w:val="28"/>
          <w:szCs w:val="28"/>
        </w:rPr>
        <w:t xml:space="preserve"> и законодательством </w:t>
      </w:r>
      <w:proofErr w:type="spellStart"/>
      <w:r w:rsidR="00C30CEA" w:rsidRPr="009A245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30CEA" w:rsidRPr="009A24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444B" w:rsidRPr="009A245A">
        <w:rPr>
          <w:rFonts w:ascii="Times New Roman" w:hAnsi="Times New Roman" w:cs="Times New Roman"/>
          <w:sz w:val="28"/>
          <w:szCs w:val="28"/>
        </w:rPr>
        <w:t>.</w:t>
      </w:r>
    </w:p>
    <w:p w:rsidR="00801FA1" w:rsidRDefault="00801FA1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7F7" w:rsidRPr="00F167F7" w:rsidRDefault="00F23740" w:rsidP="003B56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167F7" w:rsidRPr="00F167F7">
        <w:rPr>
          <w:rFonts w:ascii="Times New Roman" w:hAnsi="Times New Roman" w:cs="Times New Roman"/>
          <w:b/>
          <w:sz w:val="28"/>
          <w:szCs w:val="28"/>
        </w:rPr>
        <w:t>.</w:t>
      </w:r>
      <w:r w:rsidR="00D414A3">
        <w:rPr>
          <w:rFonts w:ascii="Times New Roman" w:hAnsi="Times New Roman" w:cs="Times New Roman"/>
          <w:b/>
          <w:sz w:val="28"/>
          <w:szCs w:val="28"/>
        </w:rPr>
        <w:t> </w:t>
      </w:r>
      <w:r w:rsidR="00F167F7" w:rsidRPr="00F167F7">
        <w:rPr>
          <w:rFonts w:ascii="Times New Roman" w:hAnsi="Times New Roman" w:cs="Times New Roman"/>
          <w:b/>
          <w:sz w:val="28"/>
          <w:szCs w:val="28"/>
        </w:rPr>
        <w:t>Порядок предоставления места для захоронения и выдача</w:t>
      </w:r>
    </w:p>
    <w:p w:rsidR="00801FA1" w:rsidRDefault="00F167F7" w:rsidP="00801FA1">
      <w:pPr>
        <w:tabs>
          <w:tab w:val="left" w:pos="709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F7">
        <w:rPr>
          <w:rFonts w:ascii="Times New Roman" w:hAnsi="Times New Roman" w:cs="Times New Roman"/>
          <w:b/>
          <w:sz w:val="28"/>
          <w:szCs w:val="28"/>
        </w:rPr>
        <w:t xml:space="preserve"> разрешения на погребение умершего</w:t>
      </w:r>
    </w:p>
    <w:p w:rsidR="00801FA1" w:rsidRPr="00801FA1" w:rsidRDefault="00801FA1" w:rsidP="00801FA1">
      <w:pPr>
        <w:tabs>
          <w:tab w:val="left" w:pos="709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77" w:rsidRDefault="00F23740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567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5677">
        <w:rPr>
          <w:rFonts w:ascii="Times New Roman" w:hAnsi="Times New Roman" w:cs="Times New Roman"/>
          <w:sz w:val="28"/>
          <w:szCs w:val="28"/>
        </w:rPr>
        <w:t xml:space="preserve">Место для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C83FA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C83FA2">
        <w:rPr>
          <w:rFonts w:ascii="Times New Roman" w:hAnsi="Times New Roman" w:cs="Times New Roman"/>
          <w:sz w:val="28"/>
          <w:szCs w:val="28"/>
        </w:rPr>
        <w:t>разрешение на погребение</w:t>
      </w:r>
      <w:r w:rsidR="00B828BA">
        <w:rPr>
          <w:rFonts w:ascii="Times New Roman" w:hAnsi="Times New Roman" w:cs="Times New Roman"/>
          <w:sz w:val="28"/>
          <w:szCs w:val="28"/>
        </w:rPr>
        <w:t xml:space="preserve"> выдается лицу, исполняющему волеизъявл</w:t>
      </w:r>
      <w:r w:rsidR="00AE5978">
        <w:rPr>
          <w:rFonts w:ascii="Times New Roman" w:hAnsi="Times New Roman" w:cs="Times New Roman"/>
          <w:sz w:val="28"/>
          <w:szCs w:val="28"/>
        </w:rPr>
        <w:t>ение</w:t>
      </w:r>
      <w:r w:rsidR="00C83FA2">
        <w:rPr>
          <w:rFonts w:ascii="Times New Roman" w:hAnsi="Times New Roman" w:cs="Times New Roman"/>
          <w:sz w:val="28"/>
          <w:szCs w:val="28"/>
        </w:rPr>
        <w:t xml:space="preserve"> умершего быть погребенным на том или ином месте.</w:t>
      </w:r>
    </w:p>
    <w:p w:rsidR="00C83FA2" w:rsidRDefault="00F23740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3FA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E259A">
        <w:rPr>
          <w:rFonts w:ascii="Times New Roman" w:hAnsi="Times New Roman" w:cs="Times New Roman"/>
          <w:sz w:val="28"/>
          <w:szCs w:val="28"/>
        </w:rPr>
        <w:t>Лицом, исполняющим волеизъявление умершего быть погребенным на том или ином месте, является лицо, указанное в статьях 5 и 6 Федеральног</w:t>
      </w:r>
      <w:r w:rsidR="009A245A">
        <w:rPr>
          <w:rFonts w:ascii="Times New Roman" w:hAnsi="Times New Roman" w:cs="Times New Roman"/>
          <w:sz w:val="28"/>
          <w:szCs w:val="28"/>
        </w:rPr>
        <w:t>о закона от 12.01.1996 № 8-ФЗ «</w:t>
      </w:r>
      <w:r w:rsidR="001E259A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деле». </w:t>
      </w:r>
    </w:p>
    <w:p w:rsidR="007E3E00" w:rsidRDefault="00F23740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59A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259A">
        <w:rPr>
          <w:rFonts w:ascii="Times New Roman" w:hAnsi="Times New Roman" w:cs="Times New Roman"/>
          <w:sz w:val="28"/>
          <w:szCs w:val="28"/>
        </w:rPr>
        <w:t xml:space="preserve">Для предоставления места для захоронения и получения разрешения на погребение </w:t>
      </w:r>
      <w:r w:rsidR="0027482A">
        <w:rPr>
          <w:rFonts w:ascii="Times New Roman" w:hAnsi="Times New Roman" w:cs="Times New Roman"/>
          <w:sz w:val="28"/>
          <w:szCs w:val="28"/>
        </w:rPr>
        <w:t xml:space="preserve">лицо, </w:t>
      </w:r>
      <w:r w:rsidR="00231CFA">
        <w:rPr>
          <w:rFonts w:ascii="Times New Roman" w:hAnsi="Times New Roman" w:cs="Times New Roman"/>
          <w:sz w:val="28"/>
          <w:szCs w:val="28"/>
        </w:rPr>
        <w:t xml:space="preserve">указанное в пункте 5.2 настоящего Положения, </w:t>
      </w:r>
      <w:r w:rsidR="007E3E00">
        <w:rPr>
          <w:rFonts w:ascii="Times New Roman" w:hAnsi="Times New Roman" w:cs="Times New Roman"/>
          <w:sz w:val="28"/>
          <w:szCs w:val="28"/>
        </w:rPr>
        <w:t>или его представитель</w:t>
      </w:r>
      <w:r w:rsidR="001E259A">
        <w:rPr>
          <w:rFonts w:ascii="Times New Roman" w:hAnsi="Times New Roman" w:cs="Times New Roman"/>
          <w:sz w:val="28"/>
          <w:szCs w:val="28"/>
        </w:rPr>
        <w:t xml:space="preserve"> под</w:t>
      </w:r>
      <w:r w:rsidR="009A245A">
        <w:rPr>
          <w:rFonts w:ascii="Times New Roman" w:hAnsi="Times New Roman" w:cs="Times New Roman"/>
          <w:sz w:val="28"/>
          <w:szCs w:val="28"/>
        </w:rPr>
        <w:t>ает в уполномоченное</w:t>
      </w:r>
      <w:r w:rsidR="00F613C8">
        <w:rPr>
          <w:rFonts w:ascii="Times New Roman" w:hAnsi="Times New Roman" w:cs="Times New Roman"/>
          <w:sz w:val="28"/>
          <w:szCs w:val="28"/>
        </w:rPr>
        <w:t xml:space="preserve"> муниципальное учреждение</w:t>
      </w:r>
      <w:r w:rsidR="007E3E00">
        <w:rPr>
          <w:rFonts w:ascii="Times New Roman" w:hAnsi="Times New Roman" w:cs="Times New Roman"/>
          <w:sz w:val="28"/>
          <w:szCs w:val="28"/>
        </w:rPr>
        <w:t xml:space="preserve"> в сфере погребения и похоронного дела </w:t>
      </w:r>
      <w:r w:rsidR="00F613C8">
        <w:rPr>
          <w:rFonts w:ascii="Times New Roman" w:hAnsi="Times New Roman" w:cs="Times New Roman"/>
          <w:sz w:val="28"/>
          <w:szCs w:val="28"/>
        </w:rPr>
        <w:t xml:space="preserve">(далее-Учреждение) </w:t>
      </w:r>
      <w:r w:rsidR="007E3E00">
        <w:rPr>
          <w:rFonts w:ascii="Times New Roman" w:hAnsi="Times New Roman" w:cs="Times New Roman"/>
          <w:sz w:val="28"/>
          <w:szCs w:val="28"/>
        </w:rPr>
        <w:t>письменное заявление о предоставлении места для захоронения на погребение на данном месте.</w:t>
      </w:r>
    </w:p>
    <w:p w:rsidR="00C00A2D" w:rsidRDefault="00C00A2D" w:rsidP="00F2374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C00A2D" w:rsidRDefault="00AD21AD" w:rsidP="00F2374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0A2D">
        <w:rPr>
          <w:rFonts w:ascii="Times New Roman" w:hAnsi="Times New Roman" w:cs="Times New Roman"/>
          <w:sz w:val="28"/>
          <w:szCs w:val="28"/>
        </w:rPr>
        <w:t>наименование учреждения, в которое подается заявление, либо фамилию, имя, отчество (при наличии) и должность руководителя этого учреждения</w:t>
      </w:r>
      <w:r w:rsidR="00095A47">
        <w:rPr>
          <w:rFonts w:ascii="Times New Roman" w:hAnsi="Times New Roman" w:cs="Times New Roman"/>
          <w:sz w:val="28"/>
          <w:szCs w:val="28"/>
        </w:rPr>
        <w:t>, которому адресуется заявление;</w:t>
      </w:r>
    </w:p>
    <w:p w:rsidR="00C00A2D" w:rsidRDefault="00AD21AD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0A2D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заявителя, сведения о документе, </w:t>
      </w:r>
      <w:r w:rsidR="00E17604">
        <w:rPr>
          <w:rFonts w:ascii="Times New Roman" w:hAnsi="Times New Roman" w:cs="Times New Roman"/>
          <w:sz w:val="28"/>
          <w:szCs w:val="28"/>
        </w:rPr>
        <w:t>удостоверяющем его личность (</w:t>
      </w:r>
      <w:r w:rsidR="00C00A2D">
        <w:rPr>
          <w:rFonts w:ascii="Times New Roman" w:hAnsi="Times New Roman" w:cs="Times New Roman"/>
          <w:sz w:val="28"/>
          <w:szCs w:val="28"/>
        </w:rPr>
        <w:t xml:space="preserve">в части серии и номера такого документа, органа </w:t>
      </w:r>
      <w:r w:rsidR="00E17604">
        <w:rPr>
          <w:rFonts w:ascii="Times New Roman" w:hAnsi="Times New Roman" w:cs="Times New Roman"/>
          <w:sz w:val="28"/>
          <w:szCs w:val="28"/>
        </w:rPr>
        <w:t xml:space="preserve">его выдавшего, даты выдачи), адрес места жительства заявителя, его контактный телефон для связи; </w:t>
      </w:r>
    </w:p>
    <w:p w:rsidR="00E17604" w:rsidRDefault="00AD21AD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17604">
        <w:rPr>
          <w:rFonts w:ascii="Times New Roman" w:hAnsi="Times New Roman" w:cs="Times New Roman"/>
          <w:sz w:val="28"/>
          <w:szCs w:val="28"/>
        </w:rPr>
        <w:t>фамилию, имя, отчество (при наличии) умершего, дату его смерти (если она известна);</w:t>
      </w:r>
    </w:p>
    <w:p w:rsidR="00E17604" w:rsidRDefault="00AD21AD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2CBE">
        <w:rPr>
          <w:rFonts w:ascii="Times New Roman" w:hAnsi="Times New Roman" w:cs="Times New Roman"/>
          <w:sz w:val="28"/>
          <w:szCs w:val="28"/>
        </w:rPr>
        <w:t>наименование (если имеется) и/или адрес места расположения (если имеется) общественного кладбища, на котором испрашивается место для захоронения и разрешение на погребение умершего;</w:t>
      </w:r>
    </w:p>
    <w:p w:rsidR="00132CBE" w:rsidRDefault="00AD21AD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32CBE">
        <w:rPr>
          <w:rFonts w:ascii="Times New Roman" w:hAnsi="Times New Roman" w:cs="Times New Roman"/>
          <w:sz w:val="28"/>
          <w:szCs w:val="28"/>
        </w:rPr>
        <w:t>вид погребения умершего (тело в гробу);</w:t>
      </w:r>
    </w:p>
    <w:p w:rsidR="00132CBE" w:rsidRDefault="00AD21AD" w:rsidP="00AD21A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32CBE">
        <w:rPr>
          <w:rFonts w:ascii="Times New Roman" w:hAnsi="Times New Roman" w:cs="Times New Roman"/>
          <w:sz w:val="28"/>
          <w:szCs w:val="28"/>
        </w:rPr>
        <w:t>дату подачи заявления и личную подпись заявителя (представителя заявителя).</w:t>
      </w:r>
    </w:p>
    <w:p w:rsidR="00132CBE" w:rsidRDefault="0027482A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2CBE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2CBE">
        <w:rPr>
          <w:rFonts w:ascii="Times New Roman" w:hAnsi="Times New Roman" w:cs="Times New Roman"/>
          <w:sz w:val="28"/>
          <w:szCs w:val="28"/>
        </w:rPr>
        <w:t>К заявлению о предоставлении места для захоронения и разрешения на погребение прилагаются следующие документы:</w:t>
      </w:r>
    </w:p>
    <w:p w:rsidR="00132CBE" w:rsidRDefault="00132CBE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(оригинал предъявляется заявителем (представителем заявителя));</w:t>
      </w:r>
    </w:p>
    <w:p w:rsidR="00132CBE" w:rsidRDefault="00132CBE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 о смерти по установленной форме, выдаваемого органом записи </w:t>
      </w:r>
      <w:r w:rsidR="001A78D9">
        <w:rPr>
          <w:rFonts w:ascii="Times New Roman" w:hAnsi="Times New Roman" w:cs="Times New Roman"/>
          <w:sz w:val="28"/>
          <w:szCs w:val="28"/>
        </w:rPr>
        <w:t>актов гражданского состояния (оригинал предъявляется заявителем (</w:t>
      </w:r>
      <w:r w:rsidR="001A78D9" w:rsidRPr="001A78D9">
        <w:rPr>
          <w:rFonts w:ascii="Times New Roman" w:hAnsi="Times New Roman" w:cs="Times New Roman"/>
          <w:sz w:val="28"/>
          <w:szCs w:val="28"/>
        </w:rPr>
        <w:t>представителем заявителя));</w:t>
      </w:r>
    </w:p>
    <w:p w:rsidR="001A78D9" w:rsidRDefault="005C65BF" w:rsidP="0027482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</w:t>
      </w:r>
      <w:r w:rsidR="008F2C3A">
        <w:rPr>
          <w:rFonts w:ascii="Times New Roman" w:hAnsi="Times New Roman" w:cs="Times New Roman"/>
          <w:sz w:val="28"/>
          <w:szCs w:val="28"/>
        </w:rPr>
        <w:t xml:space="preserve"> при получении места для захоронения и разрешения на погребения на погребение – если заявление от имени заявителя подается его представителем. </w:t>
      </w:r>
    </w:p>
    <w:p w:rsidR="008F2C3A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4D9">
        <w:rPr>
          <w:rFonts w:ascii="Times New Roman" w:hAnsi="Times New Roman" w:cs="Times New Roman"/>
          <w:sz w:val="28"/>
          <w:szCs w:val="28"/>
        </w:rPr>
        <w:t>.3.2</w:t>
      </w:r>
      <w:r w:rsidR="00812D57">
        <w:rPr>
          <w:rFonts w:ascii="Times New Roman" w:hAnsi="Times New Roman" w:cs="Times New Roman"/>
          <w:sz w:val="28"/>
          <w:szCs w:val="28"/>
        </w:rPr>
        <w:t>. 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812D57" w:rsidRDefault="00812D57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заявителю места для захоронения </w:t>
      </w:r>
      <w:r w:rsidR="00BD1FA3">
        <w:rPr>
          <w:rFonts w:ascii="Times New Roman" w:hAnsi="Times New Roman" w:cs="Times New Roman"/>
          <w:sz w:val="28"/>
          <w:szCs w:val="28"/>
        </w:rPr>
        <w:t>и разрешении на погребение на данном месте захоронения должно содержать фамилию, имя, отчество (при наличии) заявителя, дату его обращения в учреждение, существо поставленного вопроса, фамилию, имя, отчество (при наличи</w:t>
      </w:r>
      <w:r w:rsidR="008F56B4">
        <w:rPr>
          <w:rFonts w:ascii="Times New Roman" w:hAnsi="Times New Roman" w:cs="Times New Roman"/>
          <w:sz w:val="28"/>
          <w:szCs w:val="28"/>
        </w:rPr>
        <w:t>и</w:t>
      </w:r>
      <w:r w:rsidR="00BD1FA3">
        <w:rPr>
          <w:rFonts w:ascii="Times New Roman" w:hAnsi="Times New Roman" w:cs="Times New Roman"/>
          <w:sz w:val="28"/>
          <w:szCs w:val="28"/>
        </w:rPr>
        <w:t xml:space="preserve">) </w:t>
      </w:r>
      <w:r w:rsidR="008F56B4">
        <w:rPr>
          <w:rFonts w:ascii="Times New Roman" w:hAnsi="Times New Roman" w:cs="Times New Roman"/>
          <w:sz w:val="28"/>
          <w:szCs w:val="28"/>
        </w:rPr>
        <w:t>умершего, дату его смерти (если она известна), данные документы о смерти, наименование (если имеется) и/или адрес места расположения (если имеется) общественного кладбища, на</w:t>
      </w:r>
      <w:proofErr w:type="gramEnd"/>
      <w:r w:rsidR="008F5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6B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8F56B4">
        <w:rPr>
          <w:rFonts w:ascii="Times New Roman" w:hAnsi="Times New Roman" w:cs="Times New Roman"/>
          <w:sz w:val="28"/>
          <w:szCs w:val="28"/>
        </w:rPr>
        <w:t xml:space="preserve"> предоставлено место </w:t>
      </w:r>
      <w:r w:rsidR="008F56B4">
        <w:rPr>
          <w:rFonts w:ascii="Times New Roman" w:hAnsi="Times New Roman" w:cs="Times New Roman"/>
          <w:sz w:val="28"/>
          <w:szCs w:val="28"/>
        </w:rPr>
        <w:lastRenderedPageBreak/>
        <w:t xml:space="preserve">для захоронения, номер могилы с указанием на то, что проведение погребения в данную могилу разрешено, дату вынесения решения, подпись руководителя учреждения либо его заместителя. </w:t>
      </w:r>
      <w:r w:rsidR="007D2817">
        <w:rPr>
          <w:rFonts w:ascii="Times New Roman" w:hAnsi="Times New Roman" w:cs="Times New Roman"/>
          <w:sz w:val="28"/>
          <w:szCs w:val="28"/>
        </w:rPr>
        <w:t>Решение о</w:t>
      </w:r>
      <w:r w:rsidR="0027482A">
        <w:rPr>
          <w:rFonts w:ascii="Times New Roman" w:hAnsi="Times New Roman" w:cs="Times New Roman"/>
          <w:sz w:val="28"/>
          <w:szCs w:val="28"/>
        </w:rPr>
        <w:t>б</w:t>
      </w:r>
      <w:r w:rsidR="007D2817">
        <w:rPr>
          <w:rFonts w:ascii="Times New Roman" w:hAnsi="Times New Roman" w:cs="Times New Roman"/>
          <w:sz w:val="28"/>
          <w:szCs w:val="28"/>
        </w:rPr>
        <w:t xml:space="preserve">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</w:t>
      </w:r>
      <w:r w:rsidR="000F1B51">
        <w:rPr>
          <w:rFonts w:ascii="Times New Roman" w:hAnsi="Times New Roman" w:cs="Times New Roman"/>
          <w:sz w:val="28"/>
          <w:szCs w:val="28"/>
        </w:rPr>
        <w:t>г</w:t>
      </w:r>
      <w:r w:rsidR="007D2817">
        <w:rPr>
          <w:rFonts w:ascii="Times New Roman" w:hAnsi="Times New Roman" w:cs="Times New Roman"/>
          <w:sz w:val="28"/>
          <w:szCs w:val="28"/>
        </w:rPr>
        <w:t>о отказа.</w:t>
      </w:r>
    </w:p>
    <w:p w:rsidR="007D2817" w:rsidRDefault="000F1B51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копия решения выдается заявителю (его представителю) в день его обращения. </w:t>
      </w:r>
    </w:p>
    <w:p w:rsidR="000F1B51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B51">
        <w:rPr>
          <w:rFonts w:ascii="Times New Roman" w:hAnsi="Times New Roman" w:cs="Times New Roman"/>
          <w:sz w:val="28"/>
          <w:szCs w:val="28"/>
        </w:rPr>
        <w:t xml:space="preserve">.3.3. Заявителю </w:t>
      </w:r>
      <w:r w:rsidR="000F1B51" w:rsidRPr="000F1B51">
        <w:rPr>
          <w:rFonts w:ascii="Times New Roman" w:hAnsi="Times New Roman" w:cs="Times New Roman"/>
          <w:sz w:val="28"/>
          <w:szCs w:val="28"/>
        </w:rPr>
        <w:t>(его представителю)</w:t>
      </w:r>
      <w:r w:rsidR="000F1B51">
        <w:rPr>
          <w:rFonts w:ascii="Times New Roman" w:hAnsi="Times New Roman" w:cs="Times New Roman"/>
          <w:sz w:val="28"/>
          <w:szCs w:val="28"/>
        </w:rPr>
        <w:t xml:space="preserve"> отказывается в предоставлении места для захоронения и решении на погребение на данном месте в случаях:</w:t>
      </w:r>
    </w:p>
    <w:p w:rsidR="000F1B51" w:rsidRDefault="000F1B51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</w:t>
      </w:r>
      <w:r w:rsidR="001E79F4">
        <w:rPr>
          <w:rFonts w:ascii="Times New Roman" w:hAnsi="Times New Roman" w:cs="Times New Roman"/>
          <w:sz w:val="28"/>
          <w:szCs w:val="28"/>
        </w:rPr>
        <w:t>ия либо неполного предоставления заявителем (представителем заяви</w:t>
      </w:r>
      <w:r w:rsidR="00736C51">
        <w:rPr>
          <w:rFonts w:ascii="Times New Roman" w:hAnsi="Times New Roman" w:cs="Times New Roman"/>
          <w:sz w:val="28"/>
          <w:szCs w:val="28"/>
        </w:rPr>
        <w:t>теля) докум</w:t>
      </w:r>
      <w:r w:rsidR="002C06CB">
        <w:rPr>
          <w:rFonts w:ascii="Times New Roman" w:hAnsi="Times New Roman" w:cs="Times New Roman"/>
          <w:sz w:val="28"/>
          <w:szCs w:val="28"/>
        </w:rPr>
        <w:t>ентов, предусмотренных пунктом 5</w:t>
      </w:r>
      <w:r w:rsidR="00736C51">
        <w:rPr>
          <w:rFonts w:ascii="Times New Roman" w:hAnsi="Times New Roman" w:cs="Times New Roman"/>
          <w:sz w:val="28"/>
          <w:szCs w:val="28"/>
        </w:rPr>
        <w:t>.3.1 настоящего Положения;</w:t>
      </w:r>
    </w:p>
    <w:p w:rsidR="00736C51" w:rsidRDefault="00736C51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мест для захоронения на указанном заявителем </w:t>
      </w:r>
      <w:r w:rsidRPr="00736C51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A3540F">
        <w:rPr>
          <w:rFonts w:ascii="Times New Roman" w:hAnsi="Times New Roman" w:cs="Times New Roman"/>
          <w:sz w:val="28"/>
          <w:szCs w:val="28"/>
        </w:rPr>
        <w:t xml:space="preserve"> общественном кладбище.</w:t>
      </w:r>
    </w:p>
    <w:p w:rsidR="00A3540F" w:rsidRDefault="00A3540F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="00405D1D">
        <w:rPr>
          <w:rFonts w:ascii="Times New Roman" w:hAnsi="Times New Roman" w:cs="Times New Roman"/>
          <w:sz w:val="28"/>
          <w:szCs w:val="28"/>
        </w:rPr>
        <w:t xml:space="preserve">случаях отказ заявителю (его представителю) в предоставлении места для захоронения и разрешении на погребение на данном месте недопустим. Предоставление заявителю </w:t>
      </w:r>
      <w:r w:rsidR="00405D1D" w:rsidRPr="00405D1D">
        <w:rPr>
          <w:rFonts w:ascii="Times New Roman" w:hAnsi="Times New Roman" w:cs="Times New Roman"/>
          <w:sz w:val="28"/>
          <w:szCs w:val="28"/>
        </w:rPr>
        <w:t>(его представителю)</w:t>
      </w:r>
      <w:r w:rsidR="008B4F47">
        <w:rPr>
          <w:rFonts w:ascii="Times New Roman" w:hAnsi="Times New Roman" w:cs="Times New Roman"/>
          <w:sz w:val="28"/>
          <w:szCs w:val="28"/>
        </w:rPr>
        <w:t xml:space="preserve">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недопустимы. </w:t>
      </w:r>
    </w:p>
    <w:p w:rsidR="008B4F47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F47">
        <w:rPr>
          <w:rFonts w:ascii="Times New Roman" w:hAnsi="Times New Roman" w:cs="Times New Roman"/>
          <w:sz w:val="28"/>
          <w:szCs w:val="28"/>
        </w:rPr>
        <w:t>.3.4</w:t>
      </w:r>
      <w:r w:rsidR="00D52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24DF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проведения заявителем погребения на предоставленном ему месте для захоронения производится регистрация захоронения в книге регистрации захоронений, на основании чего заявителю в срок, не превышающий двух рабочих дней со дня регистрации </w:t>
      </w:r>
      <w:r w:rsidR="00970C88">
        <w:rPr>
          <w:rFonts w:ascii="Times New Roman" w:hAnsi="Times New Roman" w:cs="Times New Roman"/>
          <w:sz w:val="28"/>
          <w:szCs w:val="28"/>
        </w:rPr>
        <w:t>захоронения, выдается удостоверение о захоронении.</w:t>
      </w:r>
    </w:p>
    <w:p w:rsidR="00970C88" w:rsidRPr="00557774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74">
        <w:rPr>
          <w:rFonts w:ascii="Times New Roman" w:hAnsi="Times New Roman" w:cs="Times New Roman"/>
          <w:sz w:val="28"/>
          <w:szCs w:val="28"/>
        </w:rPr>
        <w:t>5</w:t>
      </w:r>
      <w:r w:rsidR="00970C88" w:rsidRPr="00557774">
        <w:rPr>
          <w:rFonts w:ascii="Times New Roman" w:hAnsi="Times New Roman" w:cs="Times New Roman"/>
          <w:sz w:val="28"/>
          <w:szCs w:val="28"/>
        </w:rPr>
        <w:t>.4.</w:t>
      </w:r>
      <w:r w:rsidRPr="00557774">
        <w:rPr>
          <w:rFonts w:ascii="Times New Roman" w:hAnsi="Times New Roman" w:cs="Times New Roman"/>
          <w:sz w:val="28"/>
          <w:szCs w:val="28"/>
        </w:rPr>
        <w:t> </w:t>
      </w:r>
      <w:r w:rsidR="00286E79" w:rsidRPr="00557774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погребение на ранее предоставленном месте для захоронения лицо, указанное в пункте </w:t>
      </w:r>
      <w:r w:rsidRPr="00557774">
        <w:rPr>
          <w:rFonts w:ascii="Times New Roman" w:hAnsi="Times New Roman" w:cs="Times New Roman"/>
          <w:sz w:val="28"/>
          <w:szCs w:val="28"/>
        </w:rPr>
        <w:t>5</w:t>
      </w:r>
      <w:r w:rsidR="00286E79" w:rsidRPr="00557774">
        <w:rPr>
          <w:rFonts w:ascii="Times New Roman" w:hAnsi="Times New Roman" w:cs="Times New Roman"/>
          <w:sz w:val="28"/>
          <w:szCs w:val="28"/>
        </w:rPr>
        <w:t>.2 настоящего Положения, или его предста</w:t>
      </w:r>
      <w:r w:rsidR="002B4397" w:rsidRPr="00557774">
        <w:rPr>
          <w:rFonts w:ascii="Times New Roman" w:hAnsi="Times New Roman" w:cs="Times New Roman"/>
          <w:sz w:val="28"/>
          <w:szCs w:val="28"/>
        </w:rPr>
        <w:t xml:space="preserve">витель подает в уполномоченное </w:t>
      </w:r>
      <w:r w:rsidR="002B4397" w:rsidRPr="00557774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="00286E79" w:rsidRPr="00557774">
        <w:rPr>
          <w:rFonts w:ascii="Times New Roman" w:hAnsi="Times New Roman" w:cs="Times New Roman"/>
          <w:sz w:val="28"/>
          <w:szCs w:val="28"/>
        </w:rPr>
        <w:t xml:space="preserve"> в сфере по</w:t>
      </w:r>
      <w:r w:rsidR="00A12202" w:rsidRPr="00557774">
        <w:rPr>
          <w:rFonts w:ascii="Times New Roman" w:hAnsi="Times New Roman" w:cs="Times New Roman"/>
          <w:sz w:val="28"/>
          <w:szCs w:val="28"/>
        </w:rPr>
        <w:t xml:space="preserve">гребения и похоронного дела </w:t>
      </w:r>
      <w:r w:rsidR="00286E79" w:rsidRPr="00557774">
        <w:rPr>
          <w:rFonts w:ascii="Times New Roman" w:hAnsi="Times New Roman" w:cs="Times New Roman"/>
          <w:sz w:val="28"/>
          <w:szCs w:val="28"/>
        </w:rPr>
        <w:t xml:space="preserve">письменное заявление о разрешении на погребение на месте для захоронения. </w:t>
      </w:r>
    </w:p>
    <w:p w:rsidR="00286E79" w:rsidRDefault="00011714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95A47" w:rsidRPr="00095A47" w:rsidRDefault="00ED465D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5A47" w:rsidRPr="00095A47">
        <w:rPr>
          <w:rFonts w:ascii="Times New Roman" w:hAnsi="Times New Roman" w:cs="Times New Roman"/>
          <w:sz w:val="28"/>
          <w:szCs w:val="28"/>
        </w:rPr>
        <w:t>наименование учреждения, в которое подается заявление, либо фамилию, имя, отчество (при наличии) и должность руководителя этого учреждения</w:t>
      </w:r>
      <w:r w:rsidR="00095A47">
        <w:rPr>
          <w:rFonts w:ascii="Times New Roman" w:hAnsi="Times New Roman" w:cs="Times New Roman"/>
          <w:sz w:val="28"/>
          <w:szCs w:val="28"/>
        </w:rPr>
        <w:t>, которому адресуется заявление;</w:t>
      </w:r>
    </w:p>
    <w:p w:rsidR="00095A47" w:rsidRPr="00095A47" w:rsidRDefault="00ED465D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5A47" w:rsidRPr="00095A47">
        <w:rPr>
          <w:rFonts w:ascii="Times New Roman" w:hAnsi="Times New Roman" w:cs="Times New Roman"/>
          <w:sz w:val="28"/>
          <w:szCs w:val="28"/>
        </w:rPr>
        <w:t>фамилию, имя, о</w:t>
      </w:r>
      <w:r w:rsidR="00095A47">
        <w:rPr>
          <w:rFonts w:ascii="Times New Roman" w:hAnsi="Times New Roman" w:cs="Times New Roman"/>
          <w:sz w:val="28"/>
          <w:szCs w:val="28"/>
        </w:rPr>
        <w:t>тчество (при наличии) заявителя (его предст</w:t>
      </w:r>
      <w:r w:rsidR="00A32024">
        <w:rPr>
          <w:rFonts w:ascii="Times New Roman" w:hAnsi="Times New Roman" w:cs="Times New Roman"/>
          <w:sz w:val="28"/>
          <w:szCs w:val="28"/>
        </w:rPr>
        <w:t>а</w:t>
      </w:r>
      <w:r w:rsidR="00095A47">
        <w:rPr>
          <w:rFonts w:ascii="Times New Roman" w:hAnsi="Times New Roman" w:cs="Times New Roman"/>
          <w:sz w:val="28"/>
          <w:szCs w:val="28"/>
        </w:rPr>
        <w:t>вителя),</w:t>
      </w:r>
      <w:r w:rsidR="00095A47" w:rsidRPr="00095A47">
        <w:rPr>
          <w:rFonts w:ascii="Times New Roman" w:hAnsi="Times New Roman" w:cs="Times New Roman"/>
          <w:sz w:val="28"/>
          <w:szCs w:val="28"/>
        </w:rPr>
        <w:t xml:space="preserve"> сведения о документе, удостоверяющем его личность (в части серии и номера такого документа, органа его выдавшего, даты выдачи), адрес места жительства заявителя, его</w:t>
      </w:r>
      <w:r w:rsidR="00A32024">
        <w:rPr>
          <w:rFonts w:ascii="Times New Roman" w:hAnsi="Times New Roman" w:cs="Times New Roman"/>
          <w:sz w:val="28"/>
          <w:szCs w:val="28"/>
        </w:rPr>
        <w:t xml:space="preserve"> контактный телефон для связи; </w:t>
      </w:r>
    </w:p>
    <w:p w:rsidR="00095A47" w:rsidRPr="00095A47" w:rsidRDefault="00ED465D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95A47" w:rsidRPr="00095A47">
        <w:rPr>
          <w:rFonts w:ascii="Times New Roman" w:hAnsi="Times New Roman" w:cs="Times New Roman"/>
          <w:sz w:val="28"/>
          <w:szCs w:val="28"/>
        </w:rPr>
        <w:t>фамилию, имя, отчество (при наличии) умершего, дату его смерти (если она известна);</w:t>
      </w:r>
    </w:p>
    <w:p w:rsidR="00557774" w:rsidRDefault="00ED465D" w:rsidP="00F365D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95A47" w:rsidRPr="00095A47">
        <w:rPr>
          <w:rFonts w:ascii="Times New Roman" w:hAnsi="Times New Roman" w:cs="Times New Roman"/>
          <w:sz w:val="28"/>
          <w:szCs w:val="28"/>
        </w:rPr>
        <w:t xml:space="preserve">наименование (если имеется) и/или адрес места расположения (если имеется) общественного кладбища, на котором испрашивается </w:t>
      </w:r>
      <w:r w:rsidR="00A32024">
        <w:rPr>
          <w:rFonts w:ascii="Times New Roman" w:hAnsi="Times New Roman" w:cs="Times New Roman"/>
          <w:sz w:val="28"/>
          <w:szCs w:val="28"/>
        </w:rPr>
        <w:t xml:space="preserve">разрешение на погребение умершего, номер участка-квартала, на котором расположено место захоронения, размер места захоронения, на котором испрашивается разрешение на погребение, </w:t>
      </w:r>
      <w:r w:rsidR="00A32024" w:rsidRPr="00301FD2">
        <w:rPr>
          <w:rFonts w:ascii="Times New Roman" w:hAnsi="Times New Roman" w:cs="Times New Roman"/>
          <w:sz w:val="28"/>
          <w:szCs w:val="28"/>
        </w:rPr>
        <w:t>номер могилы (если присвоен),</w:t>
      </w:r>
      <w:r w:rsidR="00A32024">
        <w:rPr>
          <w:rFonts w:ascii="Times New Roman" w:hAnsi="Times New Roman" w:cs="Times New Roman"/>
          <w:sz w:val="28"/>
          <w:szCs w:val="28"/>
        </w:rPr>
        <w:t xml:space="preserve"> в которую испрашивается разрешение на погребение;</w:t>
      </w:r>
      <w:proofErr w:type="gramEnd"/>
    </w:p>
    <w:p w:rsidR="00A32024" w:rsidRDefault="00ED465D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12165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ранее погребенного на участке захоронения, на котором испрашивается разрешение на погребение, дату его смерти (если она известна) и дату его погребения (если </w:t>
      </w:r>
      <w:r w:rsidR="00CA6346">
        <w:rPr>
          <w:rFonts w:ascii="Times New Roman" w:hAnsi="Times New Roman" w:cs="Times New Roman"/>
          <w:sz w:val="28"/>
          <w:szCs w:val="28"/>
        </w:rPr>
        <w:t xml:space="preserve">она известна), степень родства либо супружеские отношения умершего </w:t>
      </w:r>
      <w:proofErr w:type="gramStart"/>
      <w:r w:rsidR="00CA63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6346">
        <w:rPr>
          <w:rFonts w:ascii="Times New Roman" w:hAnsi="Times New Roman" w:cs="Times New Roman"/>
          <w:sz w:val="28"/>
          <w:szCs w:val="28"/>
        </w:rPr>
        <w:t xml:space="preserve"> ранее погребенным;</w:t>
      </w:r>
    </w:p>
    <w:p w:rsidR="00CA6346" w:rsidRDefault="00ED465D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A6346">
        <w:rPr>
          <w:rFonts w:ascii="Times New Roman" w:hAnsi="Times New Roman" w:cs="Times New Roman"/>
          <w:sz w:val="28"/>
          <w:szCs w:val="28"/>
        </w:rPr>
        <w:t>фамилию, имя, отчество (при наличии) ответственного за захоронение (за место для захоронения), на котором испрашивается разрешение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46">
        <w:rPr>
          <w:rFonts w:ascii="Times New Roman" w:hAnsi="Times New Roman" w:cs="Times New Roman"/>
          <w:sz w:val="28"/>
          <w:szCs w:val="28"/>
        </w:rPr>
        <w:t xml:space="preserve">- если ответственным за захоронение является </w:t>
      </w:r>
      <w:proofErr w:type="gramStart"/>
      <w:r w:rsidR="00CA6346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="00CA6346">
        <w:rPr>
          <w:rFonts w:ascii="Times New Roman" w:hAnsi="Times New Roman" w:cs="Times New Roman"/>
          <w:sz w:val="28"/>
          <w:szCs w:val="28"/>
        </w:rPr>
        <w:t xml:space="preserve"> чем заявитель лицо;</w:t>
      </w:r>
    </w:p>
    <w:p w:rsidR="00095A47" w:rsidRPr="00095A47" w:rsidRDefault="00ED465D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95A47" w:rsidRPr="00095A47">
        <w:rPr>
          <w:rFonts w:ascii="Times New Roman" w:hAnsi="Times New Roman" w:cs="Times New Roman"/>
          <w:sz w:val="28"/>
          <w:szCs w:val="28"/>
        </w:rPr>
        <w:t>вид погребения умершего (тело в гробу);</w:t>
      </w:r>
    </w:p>
    <w:p w:rsidR="00095A47" w:rsidRDefault="00ED465D" w:rsidP="00ED465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95A47" w:rsidRPr="00095A47">
        <w:rPr>
          <w:rFonts w:ascii="Times New Roman" w:hAnsi="Times New Roman" w:cs="Times New Roman"/>
          <w:sz w:val="28"/>
          <w:szCs w:val="28"/>
        </w:rPr>
        <w:t>дату подачи заявления и личную подпись заявителя (представителя заявителя).</w:t>
      </w:r>
    </w:p>
    <w:p w:rsidR="00CA6346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A6346">
        <w:rPr>
          <w:rFonts w:ascii="Times New Roman" w:hAnsi="Times New Roman" w:cs="Times New Roman"/>
          <w:sz w:val="28"/>
          <w:szCs w:val="28"/>
        </w:rPr>
        <w:t>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79C3">
        <w:rPr>
          <w:rFonts w:ascii="Times New Roman" w:hAnsi="Times New Roman" w:cs="Times New Roman"/>
          <w:sz w:val="28"/>
          <w:szCs w:val="28"/>
        </w:rPr>
        <w:t>К заявлению о получении разрешения на погребение на ранее предоставленном месте для захоронения прилагаются следующие документы:</w:t>
      </w:r>
    </w:p>
    <w:p w:rsidR="008579C3" w:rsidRDefault="008579C3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-копия договора, удостоверяющего личность заявителя </w:t>
      </w:r>
      <w:r w:rsidR="00F13E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оригинал предъявляется заявителем (представителем заявителя));</w:t>
      </w:r>
    </w:p>
    <w:p w:rsidR="008579C3" w:rsidRDefault="008579C3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 о смерти 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заявителя));</w:t>
      </w:r>
    </w:p>
    <w:p w:rsidR="0027482A" w:rsidRDefault="008579C3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умерший и ранее погребенный на месте захоронения являются супругами или близкими родственниками (оригинал предъявляется заявителем (представителем заявителя));</w:t>
      </w:r>
    </w:p>
    <w:p w:rsidR="008579C3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CC">
        <w:rPr>
          <w:rFonts w:ascii="Times New Roman" w:hAnsi="Times New Roman" w:cs="Times New Roman"/>
          <w:sz w:val="28"/>
          <w:szCs w:val="28"/>
        </w:rPr>
        <w:t>-</w:t>
      </w:r>
      <w:r w:rsidR="00712353">
        <w:rPr>
          <w:rFonts w:ascii="Times New Roman" w:hAnsi="Times New Roman" w:cs="Times New Roman"/>
          <w:sz w:val="28"/>
          <w:szCs w:val="28"/>
        </w:rPr>
        <w:t xml:space="preserve"> заверенная собственноручно заяви</w:t>
      </w:r>
      <w:r w:rsidR="00160EEA">
        <w:rPr>
          <w:rFonts w:ascii="Times New Roman" w:hAnsi="Times New Roman" w:cs="Times New Roman"/>
          <w:sz w:val="28"/>
          <w:szCs w:val="28"/>
        </w:rPr>
        <w:t>телем либо нотариально удосто</w:t>
      </w:r>
      <w:r w:rsidR="00712353">
        <w:rPr>
          <w:rFonts w:ascii="Times New Roman" w:hAnsi="Times New Roman" w:cs="Times New Roman"/>
          <w:sz w:val="28"/>
          <w:szCs w:val="28"/>
        </w:rPr>
        <w:t xml:space="preserve">веренная </w:t>
      </w:r>
      <w:r w:rsidR="00160EEA">
        <w:rPr>
          <w:rFonts w:ascii="Times New Roman" w:hAnsi="Times New Roman" w:cs="Times New Roman"/>
          <w:sz w:val="28"/>
          <w:szCs w:val="28"/>
        </w:rPr>
        <w:t xml:space="preserve">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– если </w:t>
      </w:r>
      <w:r w:rsidR="00F13E6D">
        <w:rPr>
          <w:rFonts w:ascii="Times New Roman" w:hAnsi="Times New Roman" w:cs="Times New Roman"/>
          <w:sz w:val="28"/>
          <w:szCs w:val="28"/>
        </w:rPr>
        <w:t>заявление от имени заявителя под</w:t>
      </w:r>
      <w:r w:rsidR="00160EEA">
        <w:rPr>
          <w:rFonts w:ascii="Times New Roman" w:hAnsi="Times New Roman" w:cs="Times New Roman"/>
          <w:sz w:val="28"/>
          <w:szCs w:val="28"/>
        </w:rPr>
        <w:t xml:space="preserve">ается его представителем. </w:t>
      </w:r>
    </w:p>
    <w:p w:rsidR="00160EEA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0EEA">
        <w:rPr>
          <w:rFonts w:ascii="Times New Roman" w:hAnsi="Times New Roman" w:cs="Times New Roman"/>
          <w:sz w:val="28"/>
          <w:szCs w:val="28"/>
        </w:rPr>
        <w:t>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08D0">
        <w:rPr>
          <w:rFonts w:ascii="Times New Roman" w:hAnsi="Times New Roman" w:cs="Times New Roman"/>
          <w:sz w:val="28"/>
          <w:szCs w:val="28"/>
        </w:rPr>
        <w:t>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A608D0" w:rsidRDefault="00A608D0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разрешении на погребение на указанном в заявлении месте захоронения должно содержать фамилию, имя, отчество (при наличии) умершего, дату его смерти (если она известна), данные документа о смерти, наименование (если имеется), и/или адрес места расположения (если имеется) общественного кладбища, на котором разрешено погребение умершего, номер участка-квартала, на котором расположено место захоронения, размер места захоронения, на котором разрешено погребение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номер могилы (е</w:t>
      </w:r>
      <w:r w:rsidR="005C35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 присвоен), в которую разрешено погребение, дату вынесения решения, подпись руководителя учреждения либо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отказе заявителю в </w:t>
      </w:r>
      <w:r w:rsidR="006F48E7">
        <w:rPr>
          <w:rFonts w:ascii="Times New Roman" w:hAnsi="Times New Roman" w:cs="Times New Roman"/>
          <w:sz w:val="28"/>
          <w:szCs w:val="28"/>
        </w:rPr>
        <w:t>разрешении на погребение на указанном в заявлении</w:t>
      </w:r>
      <w:proofErr w:type="gramEnd"/>
      <w:r w:rsidR="006F48E7">
        <w:rPr>
          <w:rFonts w:ascii="Times New Roman" w:hAnsi="Times New Roman" w:cs="Times New Roman"/>
          <w:sz w:val="28"/>
          <w:szCs w:val="28"/>
        </w:rPr>
        <w:t xml:space="preserve"> месте захоронения должно быть мотивированным и содержать основание такого отказа.</w:t>
      </w:r>
    </w:p>
    <w:p w:rsidR="006F48E7" w:rsidRDefault="006F48E7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копия решения выдается заявителю </w:t>
      </w:r>
      <w:r w:rsidR="00626CAC">
        <w:rPr>
          <w:rFonts w:ascii="Times New Roman" w:hAnsi="Times New Roman" w:cs="Times New Roman"/>
          <w:sz w:val="28"/>
          <w:szCs w:val="28"/>
        </w:rPr>
        <w:t>(его представителю) в день его обращения.</w:t>
      </w:r>
    </w:p>
    <w:p w:rsidR="00626CAC" w:rsidRDefault="0027482A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CAC">
        <w:rPr>
          <w:rFonts w:ascii="Times New Roman" w:hAnsi="Times New Roman" w:cs="Times New Roman"/>
          <w:sz w:val="28"/>
          <w:szCs w:val="28"/>
        </w:rPr>
        <w:t>.4.3.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26CAC">
        <w:rPr>
          <w:rFonts w:ascii="Times New Roman" w:hAnsi="Times New Roman" w:cs="Times New Roman"/>
          <w:sz w:val="28"/>
          <w:szCs w:val="28"/>
        </w:rPr>
        <w:t>Заявителю отказывается в разрешении на погребение на ранее предоставленном месте для захоронения в случаях:</w:t>
      </w:r>
    </w:p>
    <w:p w:rsidR="00257EB5" w:rsidRDefault="00257EB5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непредставления либо неполного представления заявителем (представителем заявителя) документов, предусмотренных пунктом </w:t>
      </w:r>
      <w:r w:rsidR="002748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.4.1. настоящего Положения;</w:t>
      </w:r>
    </w:p>
    <w:p w:rsidR="00257EB5" w:rsidRDefault="00257EB5" w:rsidP="0027482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6107">
        <w:rPr>
          <w:rFonts w:ascii="Times New Roman" w:hAnsi="Times New Roman" w:cs="Times New Roman"/>
          <w:sz w:val="28"/>
          <w:szCs w:val="28"/>
        </w:rPr>
        <w:t xml:space="preserve">отсутствия возможности провести погребение на указанном заявителем </w:t>
      </w:r>
      <w:r w:rsidR="00C76107" w:rsidRPr="00C76107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B417FC">
        <w:rPr>
          <w:rFonts w:ascii="Times New Roman" w:hAnsi="Times New Roman" w:cs="Times New Roman"/>
          <w:sz w:val="28"/>
          <w:szCs w:val="28"/>
        </w:rPr>
        <w:t xml:space="preserve"> месте для захоронения;</w:t>
      </w:r>
    </w:p>
    <w:p w:rsidR="00B417FC" w:rsidRDefault="00B417FC" w:rsidP="002748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="00440114">
        <w:rPr>
          <w:rFonts w:ascii="Times New Roman" w:hAnsi="Times New Roman" w:cs="Times New Roman"/>
          <w:sz w:val="28"/>
          <w:szCs w:val="28"/>
        </w:rPr>
        <w:t>случаях отказ заявителю (его представителю) в разрешении на погребение на ранее предоставленном месте для захоронения недопустим.</w:t>
      </w:r>
    </w:p>
    <w:p w:rsidR="009B484F" w:rsidRDefault="0027482A" w:rsidP="00E34A1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0114">
        <w:rPr>
          <w:rFonts w:ascii="Times New Roman" w:hAnsi="Times New Roman" w:cs="Times New Roman"/>
          <w:sz w:val="28"/>
          <w:szCs w:val="28"/>
        </w:rPr>
        <w:t>.4.4.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0114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="00451F29">
        <w:rPr>
          <w:rFonts w:ascii="Times New Roman" w:hAnsi="Times New Roman" w:cs="Times New Roman"/>
          <w:sz w:val="28"/>
          <w:szCs w:val="28"/>
        </w:rPr>
        <w:t xml:space="preserve">рабочих дней после проведения заявителем </w:t>
      </w:r>
      <w:r w:rsidR="00451F29" w:rsidRPr="00451F29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026212">
        <w:rPr>
          <w:rFonts w:ascii="Times New Roman" w:hAnsi="Times New Roman" w:cs="Times New Roman"/>
          <w:sz w:val="28"/>
          <w:szCs w:val="28"/>
        </w:rPr>
        <w:t xml:space="preserve"> погребения на месте для захоронения производится регистрация захоронения в книге регистрации захоронений, на основании чего заявителю (представителю </w:t>
      </w:r>
      <w:r w:rsidR="00026212" w:rsidRPr="00026212">
        <w:rPr>
          <w:rFonts w:ascii="Times New Roman" w:hAnsi="Times New Roman" w:cs="Times New Roman"/>
          <w:sz w:val="28"/>
          <w:szCs w:val="28"/>
        </w:rPr>
        <w:t>заявителя)</w:t>
      </w:r>
      <w:r w:rsidR="00026212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регистрации захоронения, выдается удостоверение</w:t>
      </w:r>
      <w:r w:rsidR="00E34A14">
        <w:rPr>
          <w:rFonts w:ascii="Times New Roman" w:hAnsi="Times New Roman" w:cs="Times New Roman"/>
          <w:sz w:val="28"/>
          <w:szCs w:val="28"/>
        </w:rPr>
        <w:t xml:space="preserve"> о захоронении.</w:t>
      </w:r>
    </w:p>
    <w:p w:rsidR="00E34A14" w:rsidRDefault="00E34A14" w:rsidP="00E34A1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12" w:rsidRPr="00B00113" w:rsidRDefault="0027482A" w:rsidP="00B0011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26212" w:rsidRPr="00026212">
        <w:rPr>
          <w:rFonts w:ascii="Times New Roman" w:hAnsi="Times New Roman" w:cs="Times New Roman"/>
          <w:b/>
          <w:sz w:val="28"/>
          <w:szCs w:val="28"/>
        </w:rPr>
        <w:t>. Порядок проведения эксгумация и перезахоронения</w:t>
      </w:r>
    </w:p>
    <w:p w:rsidR="00111A16" w:rsidRDefault="00111A16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12" w:rsidRDefault="0027482A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21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26212">
        <w:rPr>
          <w:rFonts w:ascii="Times New Roman" w:hAnsi="Times New Roman" w:cs="Times New Roman"/>
          <w:sz w:val="28"/>
          <w:szCs w:val="28"/>
        </w:rPr>
        <w:t xml:space="preserve">Эксгумация в следственных, оперативно-розыскных и иных правоохранительных целях производится в порядке, </w:t>
      </w:r>
      <w:r w:rsidR="002C3E26">
        <w:rPr>
          <w:rFonts w:ascii="Times New Roman" w:hAnsi="Times New Roman" w:cs="Times New Roman"/>
          <w:sz w:val="28"/>
          <w:szCs w:val="28"/>
        </w:rPr>
        <w:t>установленном Федеральным законодательством для проведения эксгумации в указанных целях.</w:t>
      </w:r>
    </w:p>
    <w:p w:rsidR="002C3E26" w:rsidRDefault="0027482A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3E2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1A7D">
        <w:rPr>
          <w:rFonts w:ascii="Times New Roman" w:hAnsi="Times New Roman" w:cs="Times New Roman"/>
          <w:sz w:val="28"/>
          <w:szCs w:val="28"/>
        </w:rPr>
        <w:t>Перезахоронение останков умершего производится по заявлению ответственного за захоронение, а при отсутствии такого</w:t>
      </w:r>
      <w:r w:rsidR="00853BC3">
        <w:rPr>
          <w:rFonts w:ascii="Times New Roman" w:hAnsi="Times New Roman" w:cs="Times New Roman"/>
          <w:sz w:val="28"/>
          <w:szCs w:val="28"/>
        </w:rPr>
        <w:t xml:space="preserve"> </w:t>
      </w:r>
      <w:r w:rsidR="00261A7D">
        <w:rPr>
          <w:rFonts w:ascii="Times New Roman" w:hAnsi="Times New Roman" w:cs="Times New Roman"/>
          <w:sz w:val="28"/>
          <w:szCs w:val="28"/>
        </w:rPr>
        <w:t xml:space="preserve">- по заявлению супруга или близкого родственника умершего. </w:t>
      </w:r>
      <w:r w:rsidR="00853BC3">
        <w:rPr>
          <w:rFonts w:ascii="Times New Roman" w:hAnsi="Times New Roman" w:cs="Times New Roman"/>
          <w:sz w:val="28"/>
          <w:szCs w:val="28"/>
        </w:rPr>
        <w:t xml:space="preserve">Проведение перезахоронения </w:t>
      </w:r>
      <w:r w:rsidR="00853BC3">
        <w:rPr>
          <w:rFonts w:ascii="Times New Roman" w:hAnsi="Times New Roman" w:cs="Times New Roman"/>
          <w:sz w:val="28"/>
          <w:szCs w:val="28"/>
        </w:rPr>
        <w:lastRenderedPageBreak/>
        <w:t>допускается при наличии разрешения на погребение тела (остан</w:t>
      </w:r>
      <w:r w:rsidR="00831E75">
        <w:rPr>
          <w:rFonts w:ascii="Times New Roman" w:hAnsi="Times New Roman" w:cs="Times New Roman"/>
          <w:sz w:val="28"/>
          <w:szCs w:val="28"/>
        </w:rPr>
        <w:t xml:space="preserve">ков) в ближайшее время. </w:t>
      </w:r>
    </w:p>
    <w:p w:rsidR="00831E75" w:rsidRDefault="0027482A" w:rsidP="0027482A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E75">
        <w:rPr>
          <w:rFonts w:ascii="Times New Roman" w:hAnsi="Times New Roman" w:cs="Times New Roman"/>
          <w:sz w:val="28"/>
          <w:szCs w:val="28"/>
        </w:rPr>
        <w:t>.3.</w:t>
      </w:r>
      <w:r w:rsidR="00140D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E5F8E">
        <w:rPr>
          <w:rFonts w:ascii="Times New Roman" w:hAnsi="Times New Roman" w:cs="Times New Roman"/>
          <w:sz w:val="28"/>
          <w:szCs w:val="28"/>
        </w:rPr>
        <w:t>Проведение перезахоронения останков умершего, погребенных ранее на месте по его прямому волеизъявлению (выраженному им в порядке, установленном статьей 5 Федерального закона от 12.01.1996 № 8-ФЗ «О погребении и похоронном деле»</w:t>
      </w:r>
      <w:r w:rsidR="00D62789">
        <w:rPr>
          <w:rFonts w:ascii="Times New Roman" w:hAnsi="Times New Roman" w:cs="Times New Roman"/>
          <w:sz w:val="28"/>
          <w:szCs w:val="28"/>
        </w:rPr>
        <w:t>), с которого запрашивается перезахоронение, допускаетс</w:t>
      </w:r>
      <w:r w:rsidR="009F2360">
        <w:rPr>
          <w:rFonts w:ascii="Times New Roman" w:hAnsi="Times New Roman" w:cs="Times New Roman"/>
          <w:sz w:val="28"/>
          <w:szCs w:val="28"/>
        </w:rPr>
        <w:t>я только в случае переноса места</w:t>
      </w:r>
      <w:r w:rsidR="00D62789">
        <w:rPr>
          <w:rFonts w:ascii="Times New Roman" w:hAnsi="Times New Roman" w:cs="Times New Roman"/>
          <w:sz w:val="28"/>
          <w:szCs w:val="28"/>
        </w:rPr>
        <w:t xml:space="preserve"> погребения (его части), где погребены останки умершего, либо в иных предусмотренных Федеральным законодательством случаях и невозможности дальнейшего пребывания (сохранения)</w:t>
      </w:r>
      <w:r w:rsidR="00DE0EEA">
        <w:rPr>
          <w:rFonts w:ascii="Times New Roman" w:hAnsi="Times New Roman" w:cs="Times New Roman"/>
          <w:sz w:val="28"/>
          <w:szCs w:val="28"/>
        </w:rPr>
        <w:t xml:space="preserve"> </w:t>
      </w:r>
      <w:r w:rsidR="00D62789">
        <w:rPr>
          <w:rFonts w:ascii="Times New Roman" w:hAnsi="Times New Roman" w:cs="Times New Roman"/>
          <w:sz w:val="28"/>
          <w:szCs w:val="28"/>
        </w:rPr>
        <w:t>останков умершего</w:t>
      </w:r>
      <w:proofErr w:type="gramEnd"/>
      <w:r w:rsidR="00D62789">
        <w:rPr>
          <w:rFonts w:ascii="Times New Roman" w:hAnsi="Times New Roman" w:cs="Times New Roman"/>
          <w:sz w:val="28"/>
          <w:szCs w:val="28"/>
        </w:rPr>
        <w:t xml:space="preserve"> в данном захоронении.</w:t>
      </w:r>
    </w:p>
    <w:p w:rsidR="00DE0EEA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5FE3">
        <w:rPr>
          <w:rFonts w:ascii="Times New Roman" w:hAnsi="Times New Roman" w:cs="Times New Roman"/>
          <w:sz w:val="28"/>
          <w:szCs w:val="28"/>
        </w:rPr>
        <w:t>.4</w:t>
      </w:r>
      <w:r w:rsidR="00A40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06AA">
        <w:rPr>
          <w:rFonts w:ascii="Times New Roman" w:hAnsi="Times New Roman" w:cs="Times New Roman"/>
          <w:sz w:val="28"/>
          <w:szCs w:val="28"/>
        </w:rPr>
        <w:t xml:space="preserve">Каждое произведенное в муниципальном образовании </w:t>
      </w:r>
      <w:proofErr w:type="spellStart"/>
      <w:r w:rsidR="00A406A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406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1CAB">
        <w:rPr>
          <w:rFonts w:ascii="Times New Roman" w:hAnsi="Times New Roman" w:cs="Times New Roman"/>
          <w:sz w:val="28"/>
          <w:szCs w:val="28"/>
        </w:rPr>
        <w:t xml:space="preserve">перезахоронение подлежит регистрации в книге регистрации </w:t>
      </w:r>
      <w:r w:rsidR="00046A84">
        <w:rPr>
          <w:rFonts w:ascii="Times New Roman" w:hAnsi="Times New Roman" w:cs="Times New Roman"/>
          <w:sz w:val="28"/>
          <w:szCs w:val="28"/>
        </w:rPr>
        <w:t>в книге регистрации захоронений.</w:t>
      </w:r>
    </w:p>
    <w:p w:rsidR="00EC40E3" w:rsidRDefault="00140D44" w:rsidP="00F365D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E3">
        <w:rPr>
          <w:rFonts w:ascii="Times New Roman" w:hAnsi="Times New Roman" w:cs="Times New Roman"/>
          <w:sz w:val="28"/>
          <w:szCs w:val="28"/>
        </w:rPr>
        <w:t>.5</w:t>
      </w:r>
      <w:r w:rsidR="00046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2A9E">
        <w:rPr>
          <w:rFonts w:ascii="Times New Roman" w:hAnsi="Times New Roman" w:cs="Times New Roman"/>
          <w:sz w:val="28"/>
          <w:szCs w:val="28"/>
        </w:rPr>
        <w:t xml:space="preserve">Для получения разрешения о проведении перезахоронения лицо, ответственное за захоронение, а при отсутствии такого – супруг либо </w:t>
      </w:r>
      <w:r w:rsidR="00EC40E3">
        <w:rPr>
          <w:rFonts w:ascii="Times New Roman" w:hAnsi="Times New Roman" w:cs="Times New Roman"/>
          <w:sz w:val="28"/>
          <w:szCs w:val="28"/>
        </w:rPr>
        <w:t>близкий родственник умершего под</w:t>
      </w:r>
      <w:r w:rsidR="002D2A9E">
        <w:rPr>
          <w:rFonts w:ascii="Times New Roman" w:hAnsi="Times New Roman" w:cs="Times New Roman"/>
          <w:sz w:val="28"/>
          <w:szCs w:val="28"/>
        </w:rPr>
        <w:t xml:space="preserve">ает в уполномоченное учреждение муниципального образования </w:t>
      </w:r>
      <w:proofErr w:type="spellStart"/>
      <w:r w:rsidR="002D2A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D2A9E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 письменное заявление о разрешение перезахоронения. </w:t>
      </w:r>
    </w:p>
    <w:p w:rsidR="002D24C3" w:rsidRDefault="00C90E0F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C90E0F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6474">
        <w:rPr>
          <w:rFonts w:ascii="Times New Roman" w:hAnsi="Times New Roman" w:cs="Times New Roman"/>
          <w:sz w:val="28"/>
          <w:szCs w:val="28"/>
        </w:rPr>
        <w:t xml:space="preserve"> наименование учреждения</w:t>
      </w:r>
      <w:r w:rsidR="00C90E0F">
        <w:rPr>
          <w:rFonts w:ascii="Times New Roman" w:hAnsi="Times New Roman" w:cs="Times New Roman"/>
          <w:sz w:val="28"/>
          <w:szCs w:val="28"/>
        </w:rPr>
        <w:t>, в которое подается заявление, либо фамилию, имя, отчество (при наличии) и до</w:t>
      </w:r>
      <w:r w:rsidR="00742A76">
        <w:rPr>
          <w:rFonts w:ascii="Times New Roman" w:hAnsi="Times New Roman" w:cs="Times New Roman"/>
          <w:sz w:val="28"/>
          <w:szCs w:val="28"/>
        </w:rPr>
        <w:t xml:space="preserve">лжность руководителя этого </w:t>
      </w:r>
      <w:r w:rsidR="00C90E0F">
        <w:rPr>
          <w:rFonts w:ascii="Times New Roman" w:hAnsi="Times New Roman" w:cs="Times New Roman"/>
          <w:sz w:val="28"/>
          <w:szCs w:val="28"/>
        </w:rPr>
        <w:t xml:space="preserve">учреждения, которому </w:t>
      </w:r>
      <w:r w:rsidR="003E538E">
        <w:rPr>
          <w:rFonts w:ascii="Times New Roman" w:hAnsi="Times New Roman" w:cs="Times New Roman"/>
          <w:sz w:val="28"/>
          <w:szCs w:val="28"/>
        </w:rPr>
        <w:t>адресуется заявление;</w:t>
      </w:r>
    </w:p>
    <w:p w:rsidR="003E538E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4668">
        <w:rPr>
          <w:rFonts w:ascii="Times New Roman" w:hAnsi="Times New Roman" w:cs="Times New Roman"/>
          <w:sz w:val="28"/>
          <w:szCs w:val="28"/>
        </w:rPr>
        <w:t>фамилию, имя, отчество (при наличии) заявителя</w:t>
      </w:r>
      <w:r w:rsidR="00742A76">
        <w:rPr>
          <w:rFonts w:ascii="Times New Roman" w:hAnsi="Times New Roman" w:cs="Times New Roman"/>
          <w:sz w:val="28"/>
          <w:szCs w:val="28"/>
        </w:rPr>
        <w:t xml:space="preserve"> </w:t>
      </w:r>
      <w:r w:rsidR="001D4668">
        <w:rPr>
          <w:rFonts w:ascii="Times New Roman" w:hAnsi="Times New Roman" w:cs="Times New Roman"/>
          <w:sz w:val="28"/>
          <w:szCs w:val="28"/>
        </w:rPr>
        <w:t>(представителя заявителя), сведения о документе, удостоверяющем его личность (в части серии и номера такого документа, органа его выдавшего, даты выдачи), адрес места жительства заявителя, его конта</w:t>
      </w:r>
      <w:r w:rsidR="00742A76">
        <w:rPr>
          <w:rFonts w:ascii="Times New Roman" w:hAnsi="Times New Roman" w:cs="Times New Roman"/>
          <w:sz w:val="28"/>
          <w:szCs w:val="28"/>
        </w:rPr>
        <w:t>ктный телефон для связи;</w:t>
      </w:r>
    </w:p>
    <w:p w:rsidR="001D466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D4668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умершего, дату его смерти (если она известна);</w:t>
      </w:r>
    </w:p>
    <w:p w:rsidR="001D466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1D4668">
        <w:rPr>
          <w:rFonts w:ascii="Times New Roman" w:hAnsi="Times New Roman" w:cs="Times New Roman"/>
          <w:sz w:val="28"/>
          <w:szCs w:val="28"/>
        </w:rPr>
        <w:t xml:space="preserve"> </w:t>
      </w:r>
      <w:r w:rsidR="007A6CA4">
        <w:rPr>
          <w:rFonts w:ascii="Times New Roman" w:hAnsi="Times New Roman" w:cs="Times New Roman"/>
          <w:sz w:val="28"/>
          <w:szCs w:val="28"/>
        </w:rPr>
        <w:t xml:space="preserve">наименование (если имеется) и/или адрес места расположения (если имеется) общественного кладбища, на котором испрашивается разрешение </w:t>
      </w:r>
      <w:r w:rsidR="007A6CA4">
        <w:rPr>
          <w:rFonts w:ascii="Times New Roman" w:hAnsi="Times New Roman" w:cs="Times New Roman"/>
          <w:sz w:val="28"/>
          <w:szCs w:val="28"/>
        </w:rPr>
        <w:lastRenderedPageBreak/>
        <w:t>провести перезахоронение номер участка-квартала, на котором расположено место захоронения, размер места захоронения, на котором погребен умерший, номер могилы (если присвоен), в которую погребен умерший;</w:t>
      </w:r>
      <w:proofErr w:type="gramEnd"/>
    </w:p>
    <w:p w:rsidR="005F615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E35FD8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ответственного за захоронение (за место для </w:t>
      </w:r>
      <w:r w:rsidR="005F6158">
        <w:rPr>
          <w:rFonts w:ascii="Times New Roman" w:hAnsi="Times New Roman" w:cs="Times New Roman"/>
          <w:sz w:val="28"/>
          <w:szCs w:val="28"/>
        </w:rPr>
        <w:t>захоронения), из которого испрашивается перезахоронение;</w:t>
      </w:r>
      <w:proofErr w:type="gramEnd"/>
    </w:p>
    <w:p w:rsidR="005F6158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F6158">
        <w:rPr>
          <w:rFonts w:ascii="Times New Roman" w:hAnsi="Times New Roman" w:cs="Times New Roman"/>
          <w:sz w:val="28"/>
          <w:szCs w:val="28"/>
        </w:rPr>
        <w:t xml:space="preserve"> </w:t>
      </w:r>
      <w:r w:rsidR="00AC7F13">
        <w:rPr>
          <w:rFonts w:ascii="Times New Roman" w:hAnsi="Times New Roman" w:cs="Times New Roman"/>
          <w:sz w:val="28"/>
          <w:szCs w:val="28"/>
        </w:rPr>
        <w:t>вид погребения умершего (тело в гробу);</w:t>
      </w:r>
    </w:p>
    <w:p w:rsidR="00AC7F13" w:rsidRDefault="00CA3620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C7F13">
        <w:rPr>
          <w:rFonts w:ascii="Times New Roman" w:hAnsi="Times New Roman" w:cs="Times New Roman"/>
          <w:sz w:val="28"/>
          <w:szCs w:val="28"/>
        </w:rPr>
        <w:t xml:space="preserve"> дату подачи заявления и личную подпись заявителя (представителя </w:t>
      </w:r>
      <w:r w:rsidR="00AC7F13" w:rsidRPr="00AC7F13">
        <w:rPr>
          <w:rFonts w:ascii="Times New Roman" w:hAnsi="Times New Roman" w:cs="Times New Roman"/>
          <w:sz w:val="28"/>
          <w:szCs w:val="28"/>
        </w:rPr>
        <w:t>заявителя)</w:t>
      </w:r>
      <w:r w:rsidR="002174F6">
        <w:rPr>
          <w:rFonts w:ascii="Times New Roman" w:hAnsi="Times New Roman" w:cs="Times New Roman"/>
          <w:sz w:val="28"/>
          <w:szCs w:val="28"/>
        </w:rPr>
        <w:t>.</w:t>
      </w:r>
    </w:p>
    <w:p w:rsidR="002174F6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.5</w:t>
      </w:r>
      <w:r w:rsidR="002174F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75EEE">
        <w:rPr>
          <w:rFonts w:ascii="Times New Roman" w:hAnsi="Times New Roman" w:cs="Times New Roman"/>
          <w:sz w:val="28"/>
          <w:szCs w:val="28"/>
        </w:rPr>
        <w:t>К заявлению о проведении перезахоронения прилагаются следующие документы:</w:t>
      </w:r>
    </w:p>
    <w:p w:rsidR="00875EEE" w:rsidRDefault="00875EEE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(оригинал предъявляется заявителем </w:t>
      </w:r>
      <w:r w:rsidRPr="00875EEE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75EEE" w:rsidRDefault="00875EEE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5B730B">
        <w:rPr>
          <w:rFonts w:ascii="Times New Roman" w:hAnsi="Times New Roman" w:cs="Times New Roman"/>
          <w:sz w:val="28"/>
          <w:szCs w:val="28"/>
        </w:rPr>
        <w:t xml:space="preserve">документа о смерти по установленной форме, выдаваемого органом записи актов гражданского состояния (оригинал предъявляется заявителем </w:t>
      </w:r>
      <w:r w:rsidR="005B730B" w:rsidRPr="005B730B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5B730B">
        <w:rPr>
          <w:rFonts w:ascii="Times New Roman" w:hAnsi="Times New Roman" w:cs="Times New Roman"/>
          <w:sz w:val="28"/>
          <w:szCs w:val="28"/>
        </w:rPr>
        <w:t>);</w:t>
      </w:r>
    </w:p>
    <w:p w:rsidR="005B730B" w:rsidRDefault="005B730B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разрешения на погребение тела (останков) в ином месте или копия документа, подтверждающего его (их) кремацию в ближайшие время после извлечения (оригинал этого документа предъявляется заявителем </w:t>
      </w:r>
      <w:r w:rsidRPr="005B730B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1474" w:rsidRDefault="0093147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заверенная собственноручно заявителем либо нотариально удостоверенная доверенность, уполномочивающая представителя представлять </w:t>
      </w:r>
      <w:r w:rsidR="006C1124">
        <w:rPr>
          <w:rFonts w:ascii="Times New Roman" w:hAnsi="Times New Roman" w:cs="Times New Roman"/>
          <w:sz w:val="28"/>
          <w:szCs w:val="28"/>
        </w:rPr>
        <w:t xml:space="preserve">интересы заявителя при получении разрешения о проведении перезахоронения – если </w:t>
      </w:r>
      <w:r w:rsidR="00742A76">
        <w:rPr>
          <w:rFonts w:ascii="Times New Roman" w:hAnsi="Times New Roman" w:cs="Times New Roman"/>
          <w:sz w:val="28"/>
          <w:szCs w:val="28"/>
        </w:rPr>
        <w:t>заявление от имени заявителя под</w:t>
      </w:r>
      <w:r w:rsidR="006C1124">
        <w:rPr>
          <w:rFonts w:ascii="Times New Roman" w:hAnsi="Times New Roman" w:cs="Times New Roman"/>
          <w:sz w:val="28"/>
          <w:szCs w:val="28"/>
        </w:rPr>
        <w:t>ается его представителем.</w:t>
      </w:r>
    </w:p>
    <w:p w:rsidR="006C1124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.5</w:t>
      </w:r>
      <w:r w:rsidR="006C1124">
        <w:rPr>
          <w:rFonts w:ascii="Times New Roman" w:hAnsi="Times New Roman" w:cs="Times New Roman"/>
          <w:sz w:val="28"/>
          <w:szCs w:val="28"/>
        </w:rPr>
        <w:t xml:space="preserve">.2. </w:t>
      </w:r>
      <w:r w:rsidR="001A57DF">
        <w:rPr>
          <w:rFonts w:ascii="Times New Roman" w:hAnsi="Times New Roman" w:cs="Times New Roman"/>
          <w:sz w:val="28"/>
          <w:szCs w:val="28"/>
        </w:rPr>
        <w:t>Заявление рассматривается руководителем учреждения либо заместителем в течение рабочего дня подачи заявления, если иной срок рассмотрения не установлен законодательством Российской Федерации.</w:t>
      </w:r>
    </w:p>
    <w:p w:rsidR="001A57DF" w:rsidRDefault="001A57DF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перезахоронении </w:t>
      </w:r>
      <w:r w:rsidR="00E63445">
        <w:rPr>
          <w:rFonts w:ascii="Times New Roman" w:hAnsi="Times New Roman" w:cs="Times New Roman"/>
          <w:sz w:val="28"/>
          <w:szCs w:val="28"/>
        </w:rPr>
        <w:t>должно содержать фамилию, отчество (при наличии) заявителя (представителя</w:t>
      </w:r>
      <w:r w:rsidR="00E63445" w:rsidRPr="00E63445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="00E63445">
        <w:rPr>
          <w:rFonts w:ascii="Times New Roman" w:hAnsi="Times New Roman" w:cs="Times New Roman"/>
          <w:sz w:val="28"/>
          <w:szCs w:val="28"/>
        </w:rPr>
        <w:t xml:space="preserve">, дату его обращение в </w:t>
      </w:r>
      <w:r w:rsidR="00E63445">
        <w:rPr>
          <w:rFonts w:ascii="Times New Roman" w:hAnsi="Times New Roman" w:cs="Times New Roman"/>
          <w:sz w:val="28"/>
          <w:szCs w:val="28"/>
        </w:rPr>
        <w:lastRenderedPageBreak/>
        <w:t>учреждение, существо поставленного вопроса, фамилию, имя, отчество, (при наличии), умершего, дату его смерти (если она известна), наименование (если имеется) и/или адрес места расположения (если имеется) общественного кладбища, на котором погребен умерший, номер участка-квартала, на котором расположено место захоронения, размер места захоронения, на котором</w:t>
      </w:r>
      <w:proofErr w:type="gramEnd"/>
      <w:r w:rsidR="00E63445">
        <w:rPr>
          <w:rFonts w:ascii="Times New Roman" w:hAnsi="Times New Roman" w:cs="Times New Roman"/>
          <w:sz w:val="28"/>
          <w:szCs w:val="28"/>
        </w:rPr>
        <w:t xml:space="preserve"> погребен умерший, номер могилы (если присвоен), из которой разрешено перезахоронение, дату вынесения решения, подпис</w:t>
      </w:r>
      <w:r w:rsidR="000E1E55">
        <w:rPr>
          <w:rFonts w:ascii="Times New Roman" w:hAnsi="Times New Roman" w:cs="Times New Roman"/>
          <w:sz w:val="28"/>
          <w:szCs w:val="28"/>
        </w:rPr>
        <w:t>ь</w:t>
      </w:r>
      <w:r w:rsidR="00E63445">
        <w:rPr>
          <w:rFonts w:ascii="Times New Roman" w:hAnsi="Times New Roman" w:cs="Times New Roman"/>
          <w:sz w:val="28"/>
          <w:szCs w:val="28"/>
        </w:rPr>
        <w:t xml:space="preserve"> руководителя учреждения либо его заместителя. </w:t>
      </w:r>
      <w:r w:rsidR="00CA7EC2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proofErr w:type="gramStart"/>
      <w:r w:rsidR="00CA7EC2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CA7EC2">
        <w:rPr>
          <w:rFonts w:ascii="Times New Roman" w:hAnsi="Times New Roman" w:cs="Times New Roman"/>
          <w:sz w:val="28"/>
          <w:szCs w:val="28"/>
        </w:rPr>
        <w:t xml:space="preserve"> о перезахоронении должно быть мотивированным и содержать основание такого отказа.</w:t>
      </w:r>
    </w:p>
    <w:p w:rsidR="00CA7EC2" w:rsidRDefault="00CA7EC2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606932">
        <w:rPr>
          <w:rFonts w:ascii="Times New Roman" w:hAnsi="Times New Roman" w:cs="Times New Roman"/>
          <w:sz w:val="28"/>
          <w:szCs w:val="28"/>
        </w:rPr>
        <w:t>копия решения выдается заявителю (его представителю) в день обращения</w:t>
      </w:r>
      <w:r w:rsidR="00CA3620">
        <w:rPr>
          <w:rFonts w:ascii="Times New Roman" w:hAnsi="Times New Roman" w:cs="Times New Roman"/>
          <w:sz w:val="28"/>
          <w:szCs w:val="28"/>
        </w:rPr>
        <w:t>.</w:t>
      </w:r>
    </w:p>
    <w:p w:rsidR="00606932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.5</w:t>
      </w:r>
      <w:r w:rsidR="00606932">
        <w:rPr>
          <w:rFonts w:ascii="Times New Roman" w:hAnsi="Times New Roman" w:cs="Times New Roman"/>
          <w:sz w:val="28"/>
          <w:szCs w:val="28"/>
        </w:rPr>
        <w:t>.3. Заявителю отказывается в разрешении на перезахоронение в случаях:</w:t>
      </w:r>
    </w:p>
    <w:p w:rsidR="00606932" w:rsidRDefault="00606932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146637">
        <w:rPr>
          <w:rFonts w:ascii="Times New Roman" w:hAnsi="Times New Roman" w:cs="Times New Roman"/>
          <w:sz w:val="28"/>
          <w:szCs w:val="28"/>
        </w:rPr>
        <w:t>под</w:t>
      </w:r>
      <w:r w:rsidR="00721F46">
        <w:rPr>
          <w:rFonts w:ascii="Times New Roman" w:hAnsi="Times New Roman" w:cs="Times New Roman"/>
          <w:sz w:val="28"/>
          <w:szCs w:val="28"/>
        </w:rPr>
        <w:t xml:space="preserve">ано иным, чем указано в пункте </w:t>
      </w:r>
      <w:r w:rsidR="00721F46" w:rsidRPr="00A646DF">
        <w:rPr>
          <w:rFonts w:ascii="Times New Roman" w:hAnsi="Times New Roman" w:cs="Times New Roman"/>
          <w:sz w:val="28"/>
          <w:szCs w:val="28"/>
        </w:rPr>
        <w:t>6</w:t>
      </w:r>
      <w:r w:rsidR="00A646DF" w:rsidRPr="00A646DF">
        <w:rPr>
          <w:rFonts w:ascii="Times New Roman" w:hAnsi="Times New Roman" w:cs="Times New Roman"/>
          <w:sz w:val="28"/>
          <w:szCs w:val="28"/>
        </w:rPr>
        <w:t>.2</w:t>
      </w:r>
      <w:r w:rsidR="00146637">
        <w:rPr>
          <w:rFonts w:ascii="Times New Roman" w:hAnsi="Times New Roman" w:cs="Times New Roman"/>
          <w:sz w:val="28"/>
          <w:szCs w:val="28"/>
        </w:rPr>
        <w:t xml:space="preserve"> настоящего Положения, лицом;</w:t>
      </w:r>
    </w:p>
    <w:p w:rsidR="00146637" w:rsidRDefault="00146637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-непредставления </w:t>
      </w:r>
      <w:r w:rsidR="007E6D97">
        <w:rPr>
          <w:rFonts w:ascii="Times New Roman" w:hAnsi="Times New Roman" w:cs="Times New Roman"/>
          <w:sz w:val="28"/>
          <w:szCs w:val="28"/>
        </w:rPr>
        <w:t xml:space="preserve">либо неполного представления заявителем </w:t>
      </w:r>
      <w:r w:rsidR="007E6D97" w:rsidRPr="007E6D97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="007E6D97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</w:t>
      </w:r>
      <w:r w:rsidR="00721F46" w:rsidRPr="00A646DF">
        <w:rPr>
          <w:rFonts w:ascii="Times New Roman" w:hAnsi="Times New Roman" w:cs="Times New Roman"/>
          <w:sz w:val="28"/>
          <w:szCs w:val="28"/>
        </w:rPr>
        <w:t>6.5.1</w:t>
      </w:r>
      <w:r w:rsidR="007E6D97" w:rsidRPr="00721F46">
        <w:rPr>
          <w:rFonts w:ascii="Times New Roman" w:hAnsi="Times New Roman" w:cs="Times New Roman"/>
          <w:sz w:val="28"/>
          <w:szCs w:val="28"/>
        </w:rPr>
        <w:t xml:space="preserve"> </w:t>
      </w:r>
      <w:r w:rsidR="007E6D9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E6D97" w:rsidRDefault="007E6D97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265520">
        <w:rPr>
          <w:rFonts w:ascii="Times New Roman" w:hAnsi="Times New Roman" w:cs="Times New Roman"/>
          <w:sz w:val="28"/>
          <w:szCs w:val="28"/>
        </w:rPr>
        <w:t>отс</w:t>
      </w:r>
      <w:r w:rsidR="00AE3AF9">
        <w:rPr>
          <w:rFonts w:ascii="Times New Roman" w:hAnsi="Times New Roman" w:cs="Times New Roman"/>
          <w:sz w:val="28"/>
          <w:szCs w:val="28"/>
        </w:rPr>
        <w:t>утствии перечисленных в пункте 6</w:t>
      </w:r>
      <w:r w:rsidR="00265520">
        <w:rPr>
          <w:rFonts w:ascii="Times New Roman" w:hAnsi="Times New Roman" w:cs="Times New Roman"/>
          <w:sz w:val="28"/>
          <w:szCs w:val="28"/>
        </w:rPr>
        <w:t>.3 настоящего Положения оснований для перезахоронения;</w:t>
      </w:r>
    </w:p>
    <w:p w:rsidR="00136924" w:rsidRDefault="0013692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 отказ заявителю (представителю</w:t>
      </w:r>
      <w:r w:rsidRPr="00136924">
        <w:rPr>
          <w:rFonts w:ascii="Times New Roman" w:hAnsi="Times New Roman" w:cs="Times New Roman"/>
          <w:sz w:val="28"/>
          <w:szCs w:val="28"/>
        </w:rPr>
        <w:t xml:space="preserve"> заявителя)</w:t>
      </w:r>
      <w:r>
        <w:rPr>
          <w:rFonts w:ascii="Times New Roman" w:hAnsi="Times New Roman" w:cs="Times New Roman"/>
          <w:sz w:val="28"/>
          <w:szCs w:val="28"/>
        </w:rPr>
        <w:t xml:space="preserve"> в разрешении на перезахоронение недопустим.</w:t>
      </w:r>
    </w:p>
    <w:p w:rsidR="00136924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A76">
        <w:rPr>
          <w:rFonts w:ascii="Times New Roman" w:hAnsi="Times New Roman" w:cs="Times New Roman"/>
          <w:sz w:val="28"/>
          <w:szCs w:val="28"/>
        </w:rPr>
        <w:t>.6</w:t>
      </w:r>
      <w:r w:rsidR="00136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5869">
        <w:rPr>
          <w:rFonts w:ascii="Times New Roman" w:hAnsi="Times New Roman" w:cs="Times New Roman"/>
          <w:sz w:val="28"/>
          <w:szCs w:val="28"/>
        </w:rPr>
        <w:t>В течение трех рабочих дней после проведения изъятия останков из захоронения в книгу регистрации захоронений вносится запись об этом, на основании чего заявителю (представителю</w:t>
      </w:r>
      <w:r w:rsidR="00825869" w:rsidRPr="00825869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="00825869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внесения указанной записи, выдается справка об изъятии останков из захоронения. </w:t>
      </w:r>
    </w:p>
    <w:p w:rsidR="00B00113" w:rsidRDefault="00B00113" w:rsidP="0013692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13692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14" w:rsidRDefault="009B484F" w:rsidP="00E34A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00113" w:rsidRPr="00B00113">
        <w:rPr>
          <w:rFonts w:ascii="Times New Roman" w:hAnsi="Times New Roman" w:cs="Times New Roman"/>
          <w:b/>
          <w:sz w:val="28"/>
          <w:szCs w:val="28"/>
        </w:rPr>
        <w:t>. Содержание мест захоронения</w:t>
      </w:r>
    </w:p>
    <w:p w:rsidR="00E34A14" w:rsidRPr="00E34A14" w:rsidRDefault="00E34A14" w:rsidP="00E34A1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13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011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E7275">
        <w:rPr>
          <w:rFonts w:ascii="Times New Roman" w:hAnsi="Times New Roman" w:cs="Times New Roman"/>
          <w:sz w:val="28"/>
          <w:szCs w:val="28"/>
        </w:rPr>
        <w:t>Лицо, которому предоставлено место для захоронения и/или выдано разрешение на погребение, является ответственным за захоронение. Ответственный за захоронение должен соблюдать размеры места захоронения, обеспечение чистоты на нем.</w:t>
      </w:r>
    </w:p>
    <w:p w:rsidR="007E7275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27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0E73">
        <w:rPr>
          <w:rFonts w:ascii="Times New Roman" w:hAnsi="Times New Roman" w:cs="Times New Roman"/>
          <w:sz w:val="28"/>
          <w:szCs w:val="28"/>
        </w:rPr>
        <w:t xml:space="preserve">Надмогильные сооружения устанавливаются по согласованию с уполномоченным учреждением муниципального образования </w:t>
      </w:r>
      <w:proofErr w:type="spellStart"/>
      <w:r w:rsidR="00B90E7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90E73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дела.</w:t>
      </w:r>
    </w:p>
    <w:p w:rsidR="00B90E73" w:rsidRDefault="00140D44" w:rsidP="00140D4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0E73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0E73">
        <w:rPr>
          <w:rFonts w:ascii="Times New Roman" w:hAnsi="Times New Roman" w:cs="Times New Roman"/>
          <w:sz w:val="28"/>
          <w:szCs w:val="28"/>
        </w:rPr>
        <w:t xml:space="preserve">Для согласования установки надмогильных сооружений заинтересованное в их установке лицо либо его представитель обращается с письменным заявлением в уполномоченное учреждение муниципального образования </w:t>
      </w:r>
      <w:proofErr w:type="spellStart"/>
      <w:r w:rsidR="00B90E7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90E73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дела. </w:t>
      </w:r>
    </w:p>
    <w:p w:rsidR="005D259A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259A">
        <w:rPr>
          <w:rFonts w:ascii="Times New Roman" w:hAnsi="Times New Roman" w:cs="Times New Roman"/>
          <w:sz w:val="28"/>
          <w:szCs w:val="28"/>
        </w:rPr>
        <w:t>.2.2.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30DC">
        <w:rPr>
          <w:rFonts w:ascii="Times New Roman" w:hAnsi="Times New Roman" w:cs="Times New Roman"/>
          <w:sz w:val="28"/>
          <w:szCs w:val="28"/>
        </w:rPr>
        <w:t>Рассмотрение и разрешение заявления производится в день обращения.</w:t>
      </w:r>
    </w:p>
    <w:p w:rsidR="00D930DC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38C6">
        <w:rPr>
          <w:rFonts w:ascii="Times New Roman" w:hAnsi="Times New Roman" w:cs="Times New Roman"/>
          <w:sz w:val="28"/>
          <w:szCs w:val="28"/>
        </w:rPr>
        <w:t>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38C6">
        <w:rPr>
          <w:rFonts w:ascii="Times New Roman" w:hAnsi="Times New Roman" w:cs="Times New Roman"/>
          <w:sz w:val="28"/>
          <w:szCs w:val="28"/>
        </w:rPr>
        <w:t xml:space="preserve">Согласование установки надмогильных сооружений осуществляется посредством проставления разрешительной подписи руководителя учреждения либо его заместителя на заявлении (визирование), заверяемой печатью учреждения. </w:t>
      </w:r>
    </w:p>
    <w:p w:rsidR="000538C6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38C6">
        <w:rPr>
          <w:rFonts w:ascii="Times New Roman" w:hAnsi="Times New Roman" w:cs="Times New Roman"/>
          <w:sz w:val="28"/>
          <w:szCs w:val="28"/>
        </w:rPr>
        <w:t>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9B4">
        <w:rPr>
          <w:rFonts w:ascii="Times New Roman" w:hAnsi="Times New Roman" w:cs="Times New Roman"/>
          <w:sz w:val="28"/>
          <w:szCs w:val="28"/>
        </w:rPr>
        <w:t xml:space="preserve">Отказ в установке надмогильного сооружения оформляется документом и должен быть мотивированным. При отказе заявителю в установке надмогильных сооружений оригинал заявления и решения об отказе остаются в делопроизводстве учреждения, заверенные копии выдаются заявителю (его представителю). </w:t>
      </w:r>
    </w:p>
    <w:p w:rsidR="0083589D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89D">
        <w:rPr>
          <w:rFonts w:ascii="Times New Roman" w:hAnsi="Times New Roman" w:cs="Times New Roman"/>
          <w:sz w:val="28"/>
          <w:szCs w:val="28"/>
        </w:rPr>
        <w:t>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B7F8A">
        <w:rPr>
          <w:rFonts w:ascii="Times New Roman" w:hAnsi="Times New Roman" w:cs="Times New Roman"/>
          <w:sz w:val="28"/>
          <w:szCs w:val="28"/>
        </w:rPr>
        <w:t>Основаниями для отказа в установке надмогильного сооружения являются:</w:t>
      </w:r>
    </w:p>
    <w:p w:rsidR="008B7F8A" w:rsidRDefault="008B7F8A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устанавливаемые </w:t>
      </w:r>
      <w:r w:rsidR="00C03C49">
        <w:rPr>
          <w:rFonts w:ascii="Times New Roman" w:hAnsi="Times New Roman" w:cs="Times New Roman"/>
          <w:sz w:val="28"/>
          <w:szCs w:val="28"/>
        </w:rPr>
        <w:t>надмогильные сооружения имеют части, выступающие за границы места захоронения;</w:t>
      </w:r>
    </w:p>
    <w:p w:rsidR="00C03C49" w:rsidRDefault="00C03C49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высота </w:t>
      </w:r>
      <w:r w:rsidR="00EA4C5B">
        <w:rPr>
          <w:rFonts w:ascii="Times New Roman" w:hAnsi="Times New Roman" w:cs="Times New Roman"/>
          <w:sz w:val="28"/>
          <w:szCs w:val="28"/>
        </w:rPr>
        <w:t>ограды (ограждения) вокруг захоронения превышают один метр.</w:t>
      </w:r>
    </w:p>
    <w:p w:rsidR="00EA4C5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C44E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A4C5B">
        <w:rPr>
          <w:rFonts w:ascii="Times New Roman" w:hAnsi="Times New Roman" w:cs="Times New Roman"/>
          <w:sz w:val="28"/>
          <w:szCs w:val="28"/>
        </w:rPr>
        <w:t xml:space="preserve">Установленные надмогильные сооружения являются собственностью лиц, их установивших. За содержание и сохранность надмогильных сооружений ответственность несут сами лица, их установившие. Надписи с указанием фамилии, имени, отчества (при наличии) </w:t>
      </w:r>
      <w:r w:rsidR="00C4548B">
        <w:rPr>
          <w:rFonts w:ascii="Times New Roman" w:hAnsi="Times New Roman" w:cs="Times New Roman"/>
          <w:sz w:val="28"/>
          <w:szCs w:val="28"/>
        </w:rPr>
        <w:t xml:space="preserve">захороненного лица на могильных сооружениях должны соответствовать сведениям </w:t>
      </w:r>
      <w:proofErr w:type="gramStart"/>
      <w:r w:rsidR="00C454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548B">
        <w:rPr>
          <w:rFonts w:ascii="Times New Roman" w:hAnsi="Times New Roman" w:cs="Times New Roman"/>
          <w:sz w:val="28"/>
          <w:szCs w:val="28"/>
        </w:rPr>
        <w:t xml:space="preserve"> действительно захоро</w:t>
      </w:r>
      <w:r w:rsidR="00A646DF">
        <w:rPr>
          <w:rFonts w:ascii="Times New Roman" w:hAnsi="Times New Roman" w:cs="Times New Roman"/>
          <w:sz w:val="28"/>
          <w:szCs w:val="28"/>
        </w:rPr>
        <w:t>не</w:t>
      </w:r>
      <w:r w:rsidR="00C4548B">
        <w:rPr>
          <w:rFonts w:ascii="Times New Roman" w:hAnsi="Times New Roman" w:cs="Times New Roman"/>
          <w:sz w:val="28"/>
          <w:szCs w:val="28"/>
        </w:rPr>
        <w:t>нном на данном месте умершем.</w:t>
      </w:r>
    </w:p>
    <w:p w:rsidR="00C4548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548B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14A5">
        <w:rPr>
          <w:rFonts w:ascii="Times New Roman" w:hAnsi="Times New Roman" w:cs="Times New Roman"/>
          <w:sz w:val="28"/>
          <w:szCs w:val="28"/>
        </w:rPr>
        <w:t xml:space="preserve">Надмогильные сооружения, установленные без согласования с уполномоченным учреждением муниципального образования </w:t>
      </w:r>
      <w:proofErr w:type="spellStart"/>
      <w:r w:rsidR="00DF14A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F14A5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дела, при наличии обстоятельств,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04108">
        <w:rPr>
          <w:rFonts w:ascii="Times New Roman" w:hAnsi="Times New Roman" w:cs="Times New Roman"/>
          <w:sz w:val="28"/>
          <w:szCs w:val="28"/>
        </w:rPr>
        <w:t>.2.5</w:t>
      </w:r>
      <w:r w:rsidR="00DF14A5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сносу (демонтажу) уполномоченным учреждением муниципального образования </w:t>
      </w:r>
      <w:proofErr w:type="spellStart"/>
      <w:r w:rsidR="00DF14A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F14A5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 в следующем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4A5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14A5">
        <w:rPr>
          <w:rFonts w:ascii="Times New Roman" w:hAnsi="Times New Roman" w:cs="Times New Roman"/>
          <w:sz w:val="28"/>
          <w:szCs w:val="28"/>
        </w:rPr>
        <w:t>.4.1.</w:t>
      </w:r>
      <w:r>
        <w:t> </w:t>
      </w:r>
      <w:r w:rsidR="001E032F">
        <w:rPr>
          <w:rFonts w:ascii="Times New Roman" w:hAnsi="Times New Roman" w:cs="Times New Roman"/>
          <w:sz w:val="28"/>
          <w:szCs w:val="28"/>
        </w:rPr>
        <w:t xml:space="preserve">Уполномоченное учреждение муниципального образования </w:t>
      </w:r>
      <w:proofErr w:type="spellStart"/>
      <w:r w:rsidR="001E032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E032F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 письменно извещает ответственного за место захоронения, на котором без предусмотренного настоящим Положением согласования установлено надмогильное сооружение, о необходимости демонти</w:t>
      </w:r>
      <w:r w:rsidR="00C64F4B">
        <w:rPr>
          <w:rFonts w:ascii="Times New Roman" w:hAnsi="Times New Roman" w:cs="Times New Roman"/>
          <w:sz w:val="28"/>
          <w:szCs w:val="28"/>
        </w:rPr>
        <w:t xml:space="preserve">ровать надмогильное сооружение </w:t>
      </w:r>
      <w:r w:rsidR="001E032F"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извещения. </w:t>
      </w:r>
      <w:r w:rsidR="000C2805">
        <w:rPr>
          <w:rFonts w:ascii="Times New Roman" w:hAnsi="Times New Roman" w:cs="Times New Roman"/>
          <w:sz w:val="28"/>
          <w:szCs w:val="28"/>
        </w:rPr>
        <w:t xml:space="preserve">В случае невозможности вручения извещения ответственному за место захоронения под расписку или передачи ему извещения иным способом, свидетельствующим о дате его получения, извещения направляется ответственному за место захоронения по почте заказным письмом с уведомлением о вручении. </w:t>
      </w:r>
    </w:p>
    <w:p w:rsidR="000C2805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03D4">
        <w:rPr>
          <w:rFonts w:ascii="Times New Roman" w:hAnsi="Times New Roman" w:cs="Times New Roman"/>
          <w:sz w:val="28"/>
          <w:szCs w:val="28"/>
        </w:rPr>
        <w:t>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03D4">
        <w:rPr>
          <w:rFonts w:ascii="Times New Roman" w:hAnsi="Times New Roman" w:cs="Times New Roman"/>
          <w:sz w:val="28"/>
          <w:szCs w:val="28"/>
        </w:rPr>
        <w:t xml:space="preserve">По истечении тридцати дней со дня получения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03D4">
        <w:rPr>
          <w:rFonts w:ascii="Times New Roman" w:hAnsi="Times New Roman" w:cs="Times New Roman"/>
          <w:sz w:val="28"/>
          <w:szCs w:val="28"/>
        </w:rPr>
        <w:t xml:space="preserve">.4.1 настоящего Положения, ответственным за место захоронения извещения о необходимости демонтировать надмогильное сооружение уполномоченное учреждение </w:t>
      </w:r>
      <w:proofErr w:type="spellStart"/>
      <w:r w:rsidR="00DB03D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B03D4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 в течение трех рабочих дней принимает </w:t>
      </w:r>
      <w:r w:rsidR="00DB03D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производстве демонтажа надмогильного сооружения собственными силами. </w:t>
      </w:r>
    </w:p>
    <w:p w:rsidR="00F875C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75CB">
        <w:rPr>
          <w:rFonts w:ascii="Times New Roman" w:hAnsi="Times New Roman" w:cs="Times New Roman"/>
          <w:sz w:val="28"/>
          <w:szCs w:val="28"/>
        </w:rPr>
        <w:t>.4.3.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75CB">
        <w:rPr>
          <w:rFonts w:ascii="Times New Roman" w:hAnsi="Times New Roman" w:cs="Times New Roman"/>
          <w:sz w:val="28"/>
          <w:szCs w:val="28"/>
        </w:rPr>
        <w:t xml:space="preserve">Решение о производстве демонтажа надмогильного сооружения принимается руководителем уполномоченного учреждения муниципального образования </w:t>
      </w:r>
      <w:proofErr w:type="spellStart"/>
      <w:r w:rsidR="00F875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875CB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дела.</w:t>
      </w:r>
    </w:p>
    <w:p w:rsidR="00F875C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75CB">
        <w:rPr>
          <w:rFonts w:ascii="Times New Roman" w:hAnsi="Times New Roman" w:cs="Times New Roman"/>
          <w:sz w:val="28"/>
          <w:szCs w:val="28"/>
        </w:rPr>
        <w:t>.4.4.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6CBB">
        <w:rPr>
          <w:rFonts w:ascii="Times New Roman" w:hAnsi="Times New Roman" w:cs="Times New Roman"/>
          <w:sz w:val="28"/>
          <w:szCs w:val="28"/>
        </w:rPr>
        <w:t>При производстве демонтажа надмогильного сооружения не должно допускаться не вызываемое необходимостью повреждение демонтируемого надмогильного сооружения.</w:t>
      </w:r>
    </w:p>
    <w:p w:rsidR="00906CBB" w:rsidRDefault="00203F04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6CBB">
        <w:rPr>
          <w:rFonts w:ascii="Times New Roman" w:hAnsi="Times New Roman" w:cs="Times New Roman"/>
          <w:sz w:val="28"/>
          <w:szCs w:val="28"/>
        </w:rPr>
        <w:t>.4.5.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51C2">
        <w:rPr>
          <w:rFonts w:ascii="Times New Roman" w:hAnsi="Times New Roman" w:cs="Times New Roman"/>
          <w:sz w:val="28"/>
          <w:szCs w:val="28"/>
        </w:rPr>
        <w:t>В ходе производства демонтажа надмогильного сооружения или непосредственно после его окончания составляется акт, в котором указывается место и дата производства демонтажа, время начала и окончания демонтажа, фамилия и отчество каждого лица, участвовавшего при производстве демонт</w:t>
      </w:r>
      <w:r w:rsidR="00885EE9">
        <w:rPr>
          <w:rFonts w:ascii="Times New Roman" w:hAnsi="Times New Roman" w:cs="Times New Roman"/>
          <w:sz w:val="28"/>
          <w:szCs w:val="28"/>
        </w:rPr>
        <w:t>а</w:t>
      </w:r>
      <w:r w:rsidR="004751C2">
        <w:rPr>
          <w:rFonts w:ascii="Times New Roman" w:hAnsi="Times New Roman" w:cs="Times New Roman"/>
          <w:sz w:val="28"/>
          <w:szCs w:val="28"/>
        </w:rPr>
        <w:t xml:space="preserve">жа. </w:t>
      </w:r>
      <w:r w:rsidR="00610096">
        <w:rPr>
          <w:rFonts w:ascii="Times New Roman" w:hAnsi="Times New Roman" w:cs="Times New Roman"/>
          <w:sz w:val="28"/>
          <w:szCs w:val="28"/>
        </w:rPr>
        <w:t xml:space="preserve">Акт подписывается лицом, назначенным руководителем уполномоченного учреждения муниципального образования </w:t>
      </w:r>
      <w:proofErr w:type="spellStart"/>
      <w:r w:rsidR="0061009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610096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 ответственным за проведение работ по демонтажу надмогильного сооружения.</w:t>
      </w:r>
    </w:p>
    <w:p w:rsidR="00801FA1" w:rsidRDefault="00203F04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4EF">
        <w:rPr>
          <w:rFonts w:ascii="Times New Roman" w:hAnsi="Times New Roman" w:cs="Times New Roman"/>
          <w:sz w:val="28"/>
          <w:szCs w:val="28"/>
        </w:rPr>
        <w:t>.4.6.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53501">
        <w:rPr>
          <w:rFonts w:ascii="Times New Roman" w:hAnsi="Times New Roman" w:cs="Times New Roman"/>
          <w:sz w:val="28"/>
          <w:szCs w:val="28"/>
        </w:rPr>
        <w:t xml:space="preserve">Демонтированное надмогильное сооружение хранится уполномоченным учреждением муниципального образования </w:t>
      </w:r>
      <w:proofErr w:type="spellStart"/>
      <w:r w:rsidR="004535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453501">
        <w:rPr>
          <w:rFonts w:ascii="Times New Roman" w:hAnsi="Times New Roman" w:cs="Times New Roman"/>
          <w:sz w:val="28"/>
          <w:szCs w:val="28"/>
        </w:rPr>
        <w:t xml:space="preserve"> района в сфере погребения и похоронного дела в течение одного года и выдается ответственному за место захоронения </w:t>
      </w:r>
      <w:r w:rsidR="005858B8">
        <w:rPr>
          <w:rFonts w:ascii="Times New Roman" w:hAnsi="Times New Roman" w:cs="Times New Roman"/>
          <w:sz w:val="28"/>
          <w:szCs w:val="28"/>
        </w:rPr>
        <w:t xml:space="preserve">не позднее трех дней обращения ответственного за место захоронения в письменной форме с заявлением о возврате демонтированного надмогильного сооружения в адрес уполномоченного учреждения </w:t>
      </w:r>
      <w:r w:rsidR="005858B8" w:rsidRPr="005858B8">
        <w:rPr>
          <w:rFonts w:ascii="Times New Roman" w:hAnsi="Times New Roman" w:cs="Times New Roman"/>
          <w:sz w:val="28"/>
          <w:szCs w:val="28"/>
        </w:rPr>
        <w:t>в сфере погребения и похоронного дела</w:t>
      </w:r>
      <w:r w:rsidR="005858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8B8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proofErr w:type="gramStart"/>
      <w:r w:rsidR="005858B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5858B8">
        <w:rPr>
          <w:rFonts w:ascii="Times New Roman" w:hAnsi="Times New Roman" w:cs="Times New Roman"/>
          <w:sz w:val="28"/>
          <w:szCs w:val="28"/>
        </w:rPr>
        <w:t xml:space="preserve"> за место захоронения не обратился за получением демонтированного надмогильного сооружения в уполномоченное учреждение </w:t>
      </w:r>
      <w:r w:rsidR="005858B8" w:rsidRPr="005858B8">
        <w:rPr>
          <w:rFonts w:ascii="Times New Roman" w:hAnsi="Times New Roman" w:cs="Times New Roman"/>
          <w:sz w:val="28"/>
          <w:szCs w:val="28"/>
        </w:rPr>
        <w:t>в сфере погребения и похоронного дела</w:t>
      </w:r>
      <w:r w:rsidR="005858B8">
        <w:rPr>
          <w:rFonts w:ascii="Times New Roman" w:hAnsi="Times New Roman" w:cs="Times New Roman"/>
          <w:sz w:val="28"/>
          <w:szCs w:val="28"/>
        </w:rPr>
        <w:t xml:space="preserve"> в течение года со дня производства демонтажа, демонтированное надмогильное сооружение подлежит утилизации.</w:t>
      </w:r>
    </w:p>
    <w:p w:rsidR="00210A19" w:rsidRDefault="00203F04" w:rsidP="00801FA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858B8">
        <w:rPr>
          <w:rFonts w:ascii="Times New Roman" w:hAnsi="Times New Roman" w:cs="Times New Roman"/>
          <w:sz w:val="28"/>
          <w:szCs w:val="28"/>
        </w:rPr>
        <w:t xml:space="preserve">.5. </w:t>
      </w:r>
      <w:r w:rsidR="00210A19"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учреждением </w:t>
      </w:r>
      <w:r w:rsidR="00210A19" w:rsidRPr="00210A19">
        <w:rPr>
          <w:rFonts w:ascii="Times New Roman" w:hAnsi="Times New Roman" w:cs="Times New Roman"/>
          <w:sz w:val="28"/>
          <w:szCs w:val="28"/>
        </w:rPr>
        <w:t>в сфере погребения и похоронного дела</w:t>
      </w:r>
      <w:r w:rsidR="00210A19">
        <w:rPr>
          <w:rFonts w:ascii="Times New Roman" w:hAnsi="Times New Roman" w:cs="Times New Roman"/>
          <w:sz w:val="28"/>
          <w:szCs w:val="28"/>
        </w:rPr>
        <w:t xml:space="preserve"> на месте захоронения допускается посадка деревьев, максимальная высота пород которых не превышает трех метров.</w:t>
      </w:r>
    </w:p>
    <w:p w:rsidR="00E34A14" w:rsidRDefault="00203F04" w:rsidP="00E34A1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0A19">
        <w:rPr>
          <w:rFonts w:ascii="Times New Roman" w:hAnsi="Times New Roman" w:cs="Times New Roman"/>
          <w:sz w:val="28"/>
          <w:szCs w:val="28"/>
        </w:rPr>
        <w:t>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733">
        <w:rPr>
          <w:rFonts w:ascii="Times New Roman" w:hAnsi="Times New Roman" w:cs="Times New Roman"/>
          <w:sz w:val="28"/>
          <w:szCs w:val="28"/>
        </w:rPr>
        <w:t xml:space="preserve">Рассмотрение и разрешение заявления о посадке деревьев на месте захоронения производится в порядке, установленном для рассмотрения и разрешения </w:t>
      </w:r>
      <w:r w:rsidR="00417B65">
        <w:rPr>
          <w:rFonts w:ascii="Times New Roman" w:hAnsi="Times New Roman" w:cs="Times New Roman"/>
          <w:sz w:val="28"/>
          <w:szCs w:val="28"/>
        </w:rPr>
        <w:t>заявлений об установке надмогильных сооружений.</w:t>
      </w:r>
    </w:p>
    <w:p w:rsidR="00E34A14" w:rsidRPr="00E34A14" w:rsidRDefault="00E34A14" w:rsidP="00E34A1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14" w:rsidRPr="00E34A14" w:rsidRDefault="00203F04" w:rsidP="00E34A14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492F" w:rsidRPr="00B844EA">
        <w:rPr>
          <w:rFonts w:ascii="Times New Roman" w:hAnsi="Times New Roman" w:cs="Times New Roman"/>
          <w:b/>
          <w:sz w:val="28"/>
          <w:szCs w:val="28"/>
        </w:rPr>
        <w:t>. П</w:t>
      </w:r>
      <w:r w:rsidR="00207A84">
        <w:rPr>
          <w:rFonts w:ascii="Times New Roman" w:hAnsi="Times New Roman" w:cs="Times New Roman"/>
          <w:b/>
          <w:sz w:val="28"/>
          <w:szCs w:val="28"/>
        </w:rPr>
        <w:t>очетные захоронения</w:t>
      </w:r>
    </w:p>
    <w:p w:rsidR="00E34A14" w:rsidRDefault="00E34A14" w:rsidP="00203F0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9A9" w:rsidRDefault="00203F04" w:rsidP="00203F0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.1. </w:t>
      </w:r>
      <w:r w:rsidR="00207A84">
        <w:rPr>
          <w:rFonts w:ascii="Times New Roman" w:hAnsi="Times New Roman" w:cs="Times New Roman"/>
          <w:sz w:val="28"/>
          <w:szCs w:val="28"/>
        </w:rPr>
        <w:t>На участке почетного захоронения определяются места погребе</w:t>
      </w:r>
      <w:r w:rsidR="00DA29A9">
        <w:rPr>
          <w:rFonts w:ascii="Times New Roman" w:hAnsi="Times New Roman" w:cs="Times New Roman"/>
          <w:sz w:val="28"/>
          <w:szCs w:val="28"/>
        </w:rPr>
        <w:t>ния следующих категорий граждан</w:t>
      </w:r>
      <w:r w:rsidR="00CA3620">
        <w:rPr>
          <w:rFonts w:ascii="Times New Roman" w:hAnsi="Times New Roman" w:cs="Times New Roman"/>
          <w:sz w:val="28"/>
          <w:szCs w:val="28"/>
        </w:rPr>
        <w:t>:</w:t>
      </w:r>
    </w:p>
    <w:p w:rsidR="00207A84" w:rsidRDefault="00DA29A9" w:rsidP="00203F0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620">
        <w:rPr>
          <w:rFonts w:ascii="Times New Roman" w:hAnsi="Times New Roman" w:cs="Times New Roman"/>
          <w:sz w:val="28"/>
          <w:szCs w:val="28"/>
        </w:rPr>
        <w:t xml:space="preserve"> </w:t>
      </w:r>
      <w:r w:rsidR="00207A84">
        <w:rPr>
          <w:rFonts w:ascii="Times New Roman" w:hAnsi="Times New Roman" w:cs="Times New Roman"/>
          <w:sz w:val="28"/>
          <w:szCs w:val="28"/>
        </w:rPr>
        <w:t>Герои Советского Союза и Российской Федерации; Герои Социалистического Труда; нагр</w:t>
      </w:r>
      <w:r>
        <w:rPr>
          <w:rFonts w:ascii="Times New Roman" w:hAnsi="Times New Roman" w:cs="Times New Roman"/>
          <w:sz w:val="28"/>
          <w:szCs w:val="28"/>
        </w:rPr>
        <w:t>аждение орденами Славы 3 степене</w:t>
      </w:r>
      <w:r w:rsidR="00207A84">
        <w:rPr>
          <w:rFonts w:ascii="Times New Roman" w:hAnsi="Times New Roman" w:cs="Times New Roman"/>
          <w:sz w:val="28"/>
          <w:szCs w:val="28"/>
        </w:rPr>
        <w:t>й.</w:t>
      </w:r>
    </w:p>
    <w:p w:rsidR="00A86607" w:rsidRDefault="00DA29A9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Почетные граждане города Щекино</w:t>
      </w:r>
      <w:r w:rsidR="00A86607">
        <w:rPr>
          <w:rFonts w:ascii="Times New Roman" w:hAnsi="Times New Roman" w:cs="Times New Roman"/>
          <w:sz w:val="28"/>
          <w:szCs w:val="28"/>
        </w:rPr>
        <w:t>.</w:t>
      </w:r>
    </w:p>
    <w:p w:rsidR="00DA29A9" w:rsidRDefault="00A86607" w:rsidP="00203F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имеющие звания федерального значения.</w:t>
      </w:r>
    </w:p>
    <w:p w:rsidR="00A86607" w:rsidRDefault="00CA3620" w:rsidP="00CA362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607">
        <w:rPr>
          <w:rFonts w:ascii="Times New Roman" w:hAnsi="Times New Roman" w:cs="Times New Roman"/>
          <w:sz w:val="28"/>
          <w:szCs w:val="28"/>
        </w:rPr>
        <w:t xml:space="preserve">Руководители предприятий, учреждений и организаций, внесшие значительный вклад в развитие </w:t>
      </w:r>
      <w:proofErr w:type="spellStart"/>
      <w:r w:rsidR="00203F0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03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6607">
        <w:rPr>
          <w:rFonts w:ascii="Times New Roman" w:hAnsi="Times New Roman" w:cs="Times New Roman"/>
          <w:sz w:val="28"/>
          <w:szCs w:val="28"/>
        </w:rPr>
        <w:t>.</w:t>
      </w:r>
    </w:p>
    <w:p w:rsidR="00A86607" w:rsidRDefault="00203F04" w:rsidP="00F365D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60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6607">
        <w:rPr>
          <w:rFonts w:ascii="Times New Roman" w:hAnsi="Times New Roman" w:cs="Times New Roman"/>
          <w:sz w:val="28"/>
          <w:szCs w:val="28"/>
        </w:rPr>
        <w:t xml:space="preserve">Основанием для почетного захоронения являются документы, подтверждающие принадлежность умершего к соответствующей категории граждан. </w:t>
      </w:r>
    </w:p>
    <w:p w:rsidR="00251E51" w:rsidRDefault="00203F04" w:rsidP="00F365D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660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6607">
        <w:rPr>
          <w:rFonts w:ascii="Times New Roman" w:hAnsi="Times New Roman" w:cs="Times New Roman"/>
          <w:sz w:val="28"/>
          <w:szCs w:val="28"/>
        </w:rPr>
        <w:t xml:space="preserve">Размер участка земли, выделяемого для одного почетного захоронения, составляет 5 </w:t>
      </w:r>
      <w:proofErr w:type="spellStart"/>
      <w:r w:rsidR="00A866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6607">
        <w:rPr>
          <w:rFonts w:ascii="Times New Roman" w:hAnsi="Times New Roman" w:cs="Times New Roman"/>
          <w:sz w:val="28"/>
          <w:szCs w:val="28"/>
        </w:rPr>
        <w:t>.</w:t>
      </w:r>
    </w:p>
    <w:p w:rsidR="00F23740" w:rsidRDefault="00F23740" w:rsidP="00F365D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4A3" w:rsidRDefault="00F23740" w:rsidP="00F365D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14A3" w:rsidRPr="00CC2C61">
        <w:rPr>
          <w:rFonts w:ascii="Times New Roman" w:hAnsi="Times New Roman" w:cs="Times New Roman"/>
          <w:b/>
          <w:sz w:val="28"/>
          <w:szCs w:val="28"/>
        </w:rPr>
        <w:t>. Содержание и благоустройство общественных кладбищ</w:t>
      </w:r>
    </w:p>
    <w:p w:rsidR="00E34A14" w:rsidRDefault="00E34A14" w:rsidP="00F365D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51" w:rsidRDefault="00F23740" w:rsidP="00F365D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14A3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D414A3">
        <w:rPr>
          <w:rFonts w:ascii="Times New Roman" w:hAnsi="Times New Roman" w:cs="Times New Roman"/>
          <w:sz w:val="28"/>
          <w:szCs w:val="28"/>
        </w:rPr>
        <w:t xml:space="preserve">Содержание и благоустройство общественных кладбищ в муниципальном образовании </w:t>
      </w:r>
      <w:proofErr w:type="spellStart"/>
      <w:r w:rsidR="00D414A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414A3">
        <w:rPr>
          <w:rFonts w:ascii="Times New Roman" w:hAnsi="Times New Roman" w:cs="Times New Roman"/>
          <w:sz w:val="28"/>
          <w:szCs w:val="28"/>
        </w:rPr>
        <w:t xml:space="preserve"> район осуществляются юридическими лицами и/или физическим лицами, в том числе зарегистрированными в качестве индивидуальных предпринимателей, в соответствии с Федеральным законом от 05.04.2013 № 44-ФЗ «О контрактной </w:t>
      </w:r>
      <w:r w:rsidR="00D414A3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</w:t>
      </w:r>
      <w:r w:rsidR="00C144CB">
        <w:rPr>
          <w:rFonts w:ascii="Times New Roman" w:hAnsi="Times New Roman" w:cs="Times New Roman"/>
          <w:sz w:val="28"/>
          <w:szCs w:val="28"/>
        </w:rPr>
        <w:t xml:space="preserve">твенных и муниципальных нужд». </w:t>
      </w:r>
      <w:proofErr w:type="gramEnd"/>
    </w:p>
    <w:p w:rsidR="00E34A14" w:rsidRDefault="00E34A14" w:rsidP="00251E5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1" w:rsidRPr="00251E51" w:rsidRDefault="00251E51" w:rsidP="00251E51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51">
        <w:rPr>
          <w:rFonts w:ascii="Times New Roman" w:hAnsi="Times New Roman" w:cs="Times New Roman"/>
          <w:b/>
          <w:sz w:val="28"/>
          <w:szCs w:val="28"/>
        </w:rPr>
        <w:t>10. Специализированная служба по вопросам похоронного дела</w:t>
      </w:r>
    </w:p>
    <w:p w:rsidR="00E34A14" w:rsidRDefault="00E34A14" w:rsidP="00C82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51" w:rsidRDefault="00251E51" w:rsidP="00C82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обеспечивает:</w:t>
      </w:r>
    </w:p>
    <w:p w:rsidR="00DA29A9" w:rsidRDefault="00251E51" w:rsidP="00C82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 w:rsidR="00954A58"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</w:t>
      </w:r>
      <w:r w:rsidR="004335F0">
        <w:rPr>
          <w:rFonts w:ascii="Times New Roman" w:hAnsi="Times New Roman" w:cs="Times New Roman"/>
          <w:sz w:val="28"/>
          <w:szCs w:val="28"/>
        </w:rPr>
        <w:t>конному представителю или иному лицу, взявшему на себя обязанность осуществить погребение умершего,- оказание на безвозмездной основе следующ</w:t>
      </w:r>
      <w:r w:rsidR="00570CF4">
        <w:rPr>
          <w:rFonts w:ascii="Times New Roman" w:hAnsi="Times New Roman" w:cs="Times New Roman"/>
          <w:sz w:val="28"/>
          <w:szCs w:val="28"/>
        </w:rPr>
        <w:t>его перечня услуг по погребению:</w:t>
      </w:r>
    </w:p>
    <w:p w:rsidR="00570CF4" w:rsidRDefault="00CA3620" w:rsidP="00C82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CF4">
        <w:rPr>
          <w:rFonts w:ascii="Times New Roman" w:hAnsi="Times New Roman" w:cs="Times New Roman"/>
          <w:sz w:val="28"/>
          <w:szCs w:val="28"/>
        </w:rPr>
        <w:t xml:space="preserve"> оформление документов, необходимых для погребения;</w:t>
      </w:r>
    </w:p>
    <w:p w:rsidR="00570CF4" w:rsidRDefault="00CA3620" w:rsidP="00C82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CF4">
        <w:rPr>
          <w:rFonts w:ascii="Times New Roman" w:hAnsi="Times New Roman" w:cs="Times New Roman"/>
          <w:sz w:val="28"/>
          <w:szCs w:val="28"/>
        </w:rPr>
        <w:t xml:space="preserve"> предоставление и доставка гроба и других предметов, необходимых для погребения;</w:t>
      </w:r>
    </w:p>
    <w:p w:rsidR="00570CF4" w:rsidRDefault="00CA3620" w:rsidP="00CA362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CF4">
        <w:rPr>
          <w:rFonts w:ascii="Times New Roman" w:hAnsi="Times New Roman" w:cs="Times New Roman"/>
          <w:sz w:val="28"/>
          <w:szCs w:val="28"/>
        </w:rPr>
        <w:t xml:space="preserve"> перевозка тела (останков) умер</w:t>
      </w:r>
      <w:r w:rsidR="00B05ABF">
        <w:rPr>
          <w:rFonts w:ascii="Times New Roman" w:hAnsi="Times New Roman" w:cs="Times New Roman"/>
          <w:sz w:val="28"/>
          <w:szCs w:val="28"/>
        </w:rPr>
        <w:t>шего на кладбище (в крематорий)</w:t>
      </w:r>
    </w:p>
    <w:p w:rsidR="00B05ABF" w:rsidRDefault="00B05ABF" w:rsidP="00C8250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либо в случае мотивированного от</w:t>
      </w:r>
      <w:r w:rsidR="00536ECD">
        <w:rPr>
          <w:rFonts w:ascii="Times New Roman" w:hAnsi="Times New Roman" w:cs="Times New Roman"/>
          <w:sz w:val="28"/>
          <w:szCs w:val="28"/>
        </w:rPr>
        <w:t>каза осуществить погребение умершего (при отсутствии указания на исполнителей волеизъявления либо в случае их отказа от исполнения волеизъявления умершего), а также при отсутствии иных лиц, взявших на себя обязанность осуществить погребение, оказание услуг по погребению умершего на дому, на</w:t>
      </w:r>
      <w:proofErr w:type="gramEnd"/>
      <w:r w:rsidR="00536ECD">
        <w:rPr>
          <w:rFonts w:ascii="Times New Roman" w:hAnsi="Times New Roman" w:cs="Times New Roman"/>
          <w:sz w:val="28"/>
          <w:szCs w:val="28"/>
        </w:rPr>
        <w:t xml:space="preserve"> улице или в ином месте после установления органами внутренних дел его личности в течение трех суток с момента установления причины смерти, в том числе:</w:t>
      </w:r>
    </w:p>
    <w:p w:rsidR="00536ECD" w:rsidRDefault="00536ECD" w:rsidP="00C8250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</w:t>
      </w:r>
      <w:r w:rsidR="003F0D00">
        <w:rPr>
          <w:rFonts w:ascii="Times New Roman" w:hAnsi="Times New Roman" w:cs="Times New Roman"/>
          <w:sz w:val="28"/>
          <w:szCs w:val="28"/>
        </w:rPr>
        <w:t>ов, необходимых для погребения;</w:t>
      </w:r>
    </w:p>
    <w:p w:rsidR="00536ECD" w:rsidRDefault="003F0D00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гроба и доставка гроба и других предметов, необходимых для погребения</w:t>
      </w:r>
      <w:r w:rsidR="006B0B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CD" w:rsidRDefault="00536ECD" w:rsidP="00C8250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перевозку</w:t>
      </w:r>
      <w:r w:rsidR="000F7621">
        <w:rPr>
          <w:rFonts w:ascii="Times New Roman" w:hAnsi="Times New Roman" w:cs="Times New Roman"/>
          <w:sz w:val="28"/>
          <w:szCs w:val="28"/>
        </w:rPr>
        <w:t xml:space="preserve"> </w:t>
      </w:r>
      <w:r w:rsidR="003F0D00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умершего </w:t>
      </w:r>
      <w:r w:rsidR="000F7621">
        <w:rPr>
          <w:rFonts w:ascii="Times New Roman" w:hAnsi="Times New Roman" w:cs="Times New Roman"/>
          <w:sz w:val="28"/>
          <w:szCs w:val="28"/>
        </w:rPr>
        <w:t>(останков) умершего на кладбище;</w:t>
      </w:r>
    </w:p>
    <w:p w:rsidR="00570CF4" w:rsidRDefault="000F7621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погребение.</w:t>
      </w:r>
    </w:p>
    <w:p w:rsidR="000F7621" w:rsidRDefault="000F7621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органами местного самоуправления и возмещается специализированной службе </w:t>
      </w:r>
      <w:r w:rsidR="0050469A">
        <w:rPr>
          <w:rFonts w:ascii="Times New Roman" w:hAnsi="Times New Roman" w:cs="Times New Roman"/>
          <w:sz w:val="28"/>
          <w:szCs w:val="28"/>
        </w:rPr>
        <w:t xml:space="preserve">по вопросам похоронного дела в </w:t>
      </w:r>
      <w:proofErr w:type="gramStart"/>
      <w:r w:rsidR="005046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пунктом 3 статьи 9 Федерального закона от 12.01.1996 № 8-ФЗ «О погребении и похоронном деле».</w:t>
      </w:r>
    </w:p>
    <w:p w:rsidR="000F7621" w:rsidRDefault="000F7621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в определенные законодат</w:t>
      </w:r>
      <w:r w:rsidR="00883334">
        <w:rPr>
          <w:rFonts w:ascii="Times New Roman" w:hAnsi="Times New Roman" w:cs="Times New Roman"/>
          <w:sz w:val="28"/>
          <w:szCs w:val="28"/>
        </w:rPr>
        <w:t>ельством Российской Федерации сроки умерших, личность которых не установлена органами внутренних дел, с согласия указанных органов путем предания</w:t>
      </w:r>
      <w:r w:rsidR="00FB15F5">
        <w:rPr>
          <w:rFonts w:ascii="Times New Roman" w:hAnsi="Times New Roman" w:cs="Times New Roman"/>
          <w:sz w:val="28"/>
          <w:szCs w:val="28"/>
        </w:rPr>
        <w:t xml:space="preserve"> земле на определенных для таких случаев участках </w:t>
      </w:r>
      <w:r w:rsidR="003F0D00">
        <w:rPr>
          <w:rFonts w:ascii="Times New Roman" w:hAnsi="Times New Roman" w:cs="Times New Roman"/>
          <w:sz w:val="28"/>
          <w:szCs w:val="28"/>
        </w:rPr>
        <w:t>общественных кладбищ, в том числе:</w:t>
      </w:r>
      <w:proofErr w:type="gramEnd"/>
    </w:p>
    <w:p w:rsidR="003F0D00" w:rsidRDefault="003F0D00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FB4">
        <w:rPr>
          <w:rFonts w:ascii="Times New Roman" w:hAnsi="Times New Roman" w:cs="Times New Roman"/>
          <w:sz w:val="28"/>
          <w:szCs w:val="28"/>
        </w:rPr>
        <w:t xml:space="preserve"> оформление документов, необходимых для погребения;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перевозку тела (останков) умершего на кладбище;</w:t>
      </w:r>
    </w:p>
    <w:p w:rsidR="00AB7FB4" w:rsidRDefault="00AB7FB4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погребение. </w:t>
      </w:r>
    </w:p>
    <w:p w:rsidR="0098224F" w:rsidRDefault="0098224F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4F">
        <w:rPr>
          <w:rFonts w:ascii="Times New Roman" w:hAnsi="Times New Roman" w:cs="Times New Roman"/>
          <w:sz w:val="28"/>
          <w:szCs w:val="28"/>
        </w:rPr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органами местного самоуправления и возмещается специализированной службе по вопросам похоронного дела в </w:t>
      </w:r>
      <w:proofErr w:type="gramStart"/>
      <w:r w:rsidRPr="0098224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8224F">
        <w:rPr>
          <w:rFonts w:ascii="Times New Roman" w:hAnsi="Times New Roman" w:cs="Times New Roman"/>
          <w:sz w:val="28"/>
          <w:szCs w:val="28"/>
        </w:rPr>
        <w:t xml:space="preserve"> предусмотренном пунктом 3 статьи 9 Федерального закона от 12.01.1996 № 8-ФЗ «О погребении и похоронном деле».</w:t>
      </w:r>
    </w:p>
    <w:p w:rsidR="00CA24EC" w:rsidRDefault="00CA24EC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Заключение договоров 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пунктах 10.1.2, 10.1.3 настоящего Положения, с соответствующими государственными органами Российской Федерации и Тульской области. </w:t>
      </w:r>
    </w:p>
    <w:p w:rsidR="00CA24EC" w:rsidRDefault="00CA24EC" w:rsidP="00C825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10.1.5.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 w:rsidR="00FD59A7">
        <w:rPr>
          <w:rFonts w:ascii="Times New Roman" w:hAnsi="Times New Roman" w:cs="Times New Roman"/>
          <w:sz w:val="28"/>
          <w:szCs w:val="28"/>
        </w:rPr>
        <w:t>Предоставление на платной основе услуг сверх гарантированного перечня услуг по погребению</w:t>
      </w:r>
      <w:r w:rsidR="0050469A">
        <w:rPr>
          <w:rFonts w:ascii="Times New Roman" w:hAnsi="Times New Roman" w:cs="Times New Roman"/>
          <w:sz w:val="28"/>
          <w:szCs w:val="28"/>
        </w:rPr>
        <w:t>.</w:t>
      </w:r>
    </w:p>
    <w:p w:rsidR="007E569D" w:rsidRPr="007E569D" w:rsidRDefault="00FD59A7" w:rsidP="00F365D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Специализированная служба по вопросам </w:t>
      </w:r>
      <w:r w:rsidR="005C33DD">
        <w:rPr>
          <w:rFonts w:ascii="Times New Roman" w:hAnsi="Times New Roman" w:cs="Times New Roman"/>
          <w:sz w:val="28"/>
          <w:szCs w:val="28"/>
        </w:rPr>
        <w:t>похоронного дела может выполнять иные полномочия и заниматься иной предусмотренной учредительными документами деятельностью в соотв</w:t>
      </w:r>
      <w:r w:rsidR="007E569D">
        <w:rPr>
          <w:rFonts w:ascii="Times New Roman" w:hAnsi="Times New Roman" w:cs="Times New Roman"/>
          <w:sz w:val="28"/>
          <w:szCs w:val="28"/>
        </w:rPr>
        <w:t>етствии с законодательством.</w:t>
      </w:r>
    </w:p>
    <w:p w:rsidR="00E34A14" w:rsidRDefault="00E34A14" w:rsidP="00DA1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2F" w:rsidRDefault="007E569D" w:rsidP="00DA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9D">
        <w:rPr>
          <w:rFonts w:ascii="Times New Roman" w:hAnsi="Times New Roman" w:cs="Times New Roman"/>
          <w:b/>
          <w:sz w:val="28"/>
          <w:szCs w:val="28"/>
        </w:rPr>
        <w:t>11.</w:t>
      </w:r>
      <w:r w:rsidR="00C8250D">
        <w:rPr>
          <w:rFonts w:ascii="Times New Roman" w:hAnsi="Times New Roman" w:cs="Times New Roman"/>
          <w:b/>
          <w:sz w:val="28"/>
          <w:szCs w:val="28"/>
        </w:rPr>
        <w:t> </w:t>
      </w:r>
      <w:r w:rsidRPr="007E569D">
        <w:rPr>
          <w:rFonts w:ascii="Times New Roman" w:hAnsi="Times New Roman" w:cs="Times New Roman"/>
          <w:b/>
          <w:sz w:val="28"/>
          <w:szCs w:val="28"/>
        </w:rPr>
        <w:t>Порядок посещений и работы общественных кладбищ</w:t>
      </w:r>
    </w:p>
    <w:p w:rsidR="00E34A14" w:rsidRDefault="00E34A14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69D" w:rsidRDefault="007E569D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Посещение общественных кладбищ осуществляется по следующему графику:</w:t>
      </w:r>
    </w:p>
    <w:p w:rsidR="007E569D" w:rsidRDefault="007E569D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D45">
        <w:rPr>
          <w:rFonts w:ascii="Times New Roman" w:hAnsi="Times New Roman" w:cs="Times New Roman"/>
          <w:sz w:val="28"/>
          <w:szCs w:val="28"/>
        </w:rPr>
        <w:t>в период с 1 апреля по 31 октября (летний период) ежедневно с 8.00 до 21.00;</w:t>
      </w:r>
    </w:p>
    <w:p w:rsidR="008C3D45" w:rsidRDefault="008C3D45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период </w:t>
      </w:r>
      <w:r w:rsidR="00D75576">
        <w:rPr>
          <w:rFonts w:ascii="Times New Roman" w:hAnsi="Times New Roman" w:cs="Times New Roman"/>
          <w:sz w:val="28"/>
          <w:szCs w:val="28"/>
        </w:rPr>
        <w:t>с 1 ноября по 31 марта (зимний период) ежедневно с 8.00 до 17.00.</w:t>
      </w:r>
    </w:p>
    <w:p w:rsidR="00D75576" w:rsidRDefault="00D75576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11.1.1.</w:t>
      </w:r>
      <w:r w:rsidR="00C82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Погребение умерших на общественных кладбищах осуществляется ежедневно </w:t>
      </w:r>
      <w:r w:rsidR="002E5721">
        <w:rPr>
          <w:rFonts w:ascii="Times New Roman" w:hAnsi="Times New Roman" w:cs="Times New Roman"/>
          <w:sz w:val="28"/>
          <w:szCs w:val="28"/>
        </w:rPr>
        <w:t xml:space="preserve">с 10.00 до 16.00. </w:t>
      </w:r>
      <w:proofErr w:type="gramEnd"/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 w:rsidRPr="002E57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кладбищ посетители обязаны </w:t>
      </w:r>
      <w:r w:rsidR="00C8250D">
        <w:rPr>
          <w:rFonts w:ascii="Times New Roman" w:hAnsi="Times New Roman" w:cs="Times New Roman"/>
          <w:sz w:val="28"/>
          <w:szCs w:val="28"/>
        </w:rPr>
        <w:t>с</w:t>
      </w:r>
      <w:r w:rsidRPr="002E5721">
        <w:rPr>
          <w:rFonts w:ascii="Times New Roman" w:hAnsi="Times New Roman" w:cs="Times New Roman"/>
          <w:sz w:val="28"/>
          <w:szCs w:val="28"/>
        </w:rPr>
        <w:t>облюдать общественный порядок и тишину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 w:rsidRPr="002E57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общественных кладбищ</w:t>
      </w:r>
      <w:r w:rsidRPr="002E5721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2E5721" w:rsidRDefault="002E5721" w:rsidP="00C8250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Самовольное погребение тел (останков) умерших и урн с прахом умерших.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Самовольная у</w:t>
      </w:r>
      <w:r w:rsidR="00C144CB">
        <w:rPr>
          <w:rFonts w:ascii="Times New Roman" w:hAnsi="Times New Roman" w:cs="Times New Roman"/>
          <w:sz w:val="28"/>
          <w:szCs w:val="28"/>
        </w:rPr>
        <w:t>становка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Самовольная посадка деревьев.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Ломать зеленые насаждения, рвать цветы.</w:t>
      </w:r>
    </w:p>
    <w:p w:rsidR="002E5721" w:rsidRDefault="002E5721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11.3.5.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Выгул и выпас домашних животных.</w:t>
      </w:r>
    </w:p>
    <w:p w:rsidR="00837567" w:rsidRDefault="00837567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11.3.6.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Разводить костры, резать дерн, производить раскопку грунта.</w:t>
      </w:r>
    </w:p>
    <w:p w:rsidR="002E5721" w:rsidRDefault="00837567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11.3.7.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Складировать строительный мусор и другой сор в неотведенных для этого местах, оставлять запасы строительных и других материалов.</w:t>
      </w:r>
    </w:p>
    <w:p w:rsidR="00837567" w:rsidRDefault="00837567" w:rsidP="00C8250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11.3.8.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Нахождение посетителей после закрытия.</w:t>
      </w:r>
    </w:p>
    <w:p w:rsidR="009F5611" w:rsidRDefault="00C04F26" w:rsidP="00C8250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="00452F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Лица, совершившие хищение, повреждение либо уничтожение чужого имущества на территории общественного кладбища, а также иное нарушение настоящего Положения, подлежат привлечению к установленной законодательством ответств</w:t>
      </w:r>
      <w:r w:rsidR="00990907">
        <w:rPr>
          <w:rFonts w:ascii="Times New Roman" w:hAnsi="Times New Roman" w:cs="Times New Roman"/>
          <w:sz w:val="28"/>
          <w:szCs w:val="28"/>
        </w:rPr>
        <w:t>енности.</w:t>
      </w:r>
    </w:p>
    <w:p w:rsidR="00452F11" w:rsidRDefault="00452F1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5D5" w:rsidRDefault="00F365D5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365D5" w:rsidSect="005577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DE1" w:rsidRDefault="00AE0DE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AE0DE1" w:rsidRDefault="00AE0DE1" w:rsidP="006B0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AE0DE1" w:rsidRDefault="00AE0DE1" w:rsidP="006B0C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996823" w:rsidRPr="00996823" w:rsidRDefault="00996823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ЗАХОРОНЕНИЯ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 ответственного лица за захоронение_____________________________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996823">
        <w:rPr>
          <w:rFonts w:ascii="Times New Roman" w:hAnsi="Times New Roman" w:cs="Times New Roman"/>
          <w:sz w:val="24"/>
          <w:szCs w:val="24"/>
        </w:rPr>
        <w:t>серия_______№____________дата</w:t>
      </w:r>
      <w:proofErr w:type="spellEnd"/>
      <w:r w:rsidRPr="00996823">
        <w:rPr>
          <w:rFonts w:ascii="Times New Roman" w:hAnsi="Times New Roman" w:cs="Times New Roman"/>
          <w:sz w:val="24"/>
          <w:szCs w:val="24"/>
        </w:rPr>
        <w:t xml:space="preserve"> выдачи______________________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8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6823">
        <w:rPr>
          <w:rFonts w:ascii="Times New Roman" w:hAnsi="Times New Roman" w:cs="Times New Roman"/>
          <w:sz w:val="24"/>
          <w:szCs w:val="24"/>
        </w:rPr>
        <w:t>ли моб.:______________________________________________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 захороненного 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Дата смерти: 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участка: 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ряда: _______________________________________________________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могилы: _____________________________________________________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Номер свидетельства о смерти: 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Размер выделенного участка: _________________________________________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Ответственное лицо</w:t>
      </w:r>
    </w:p>
    <w:p w:rsid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Ф.И.О., подпись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кладбищем_________________________________(Ф.И.О.)</w:t>
      </w:r>
    </w:p>
    <w:p w:rsidR="00996823" w:rsidRPr="00996823" w:rsidRDefault="00996823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23">
        <w:rPr>
          <w:rFonts w:ascii="Times New Roman" w:hAnsi="Times New Roman" w:cs="Times New Roman"/>
          <w:sz w:val="24"/>
          <w:szCs w:val="24"/>
        </w:rPr>
        <w:t>М.П.</w:t>
      </w:r>
    </w:p>
    <w:p w:rsidR="00452F11" w:rsidRDefault="00452F1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DE1" w:rsidRPr="000C4979" w:rsidRDefault="000C4979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AE0DE1" w:rsidRPr="000C4979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AE0DE1" w:rsidRPr="000C4979" w:rsidRDefault="00AE0DE1" w:rsidP="00DA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979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Pr="00DF153E" w:rsidRDefault="0078071C" w:rsidP="00DA14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  </w:t>
      </w:r>
      <w:r w:rsidR="00DF15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F153E" w:rsidRPr="00745E72" w:rsidRDefault="00DF153E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745E72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ЗАЯВЛЕНИЕ НА ЗАХОРОНЕНИЕ</w:t>
      </w:r>
    </w:p>
    <w:p w:rsidR="00D0492F" w:rsidRPr="00745E72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В контору ___________________________</w:t>
      </w:r>
      <w:r w:rsidR="00DF153E" w:rsidRPr="00745E72">
        <w:rPr>
          <w:rFonts w:ascii="Times New Roman" w:hAnsi="Times New Roman" w:cs="Times New Roman"/>
          <w:sz w:val="24"/>
          <w:szCs w:val="24"/>
        </w:rPr>
        <w:t>__________________________</w:t>
      </w:r>
      <w:r w:rsidR="00C416DE">
        <w:rPr>
          <w:rFonts w:ascii="Times New Roman" w:hAnsi="Times New Roman" w:cs="Times New Roman"/>
          <w:sz w:val="24"/>
          <w:szCs w:val="24"/>
        </w:rPr>
        <w:t>______кладбища</w:t>
      </w:r>
      <w:r w:rsidRPr="00745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От кого__________________________________________________________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D0492F" w:rsidRP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DF153E" w:rsidRPr="00745E72">
        <w:rPr>
          <w:rFonts w:ascii="Times New Roman" w:hAnsi="Times New Roman" w:cs="Times New Roman"/>
          <w:sz w:val="24"/>
          <w:szCs w:val="24"/>
        </w:rPr>
        <w:t>_________________________</w:t>
      </w:r>
      <w:r w:rsidR="00745E72" w:rsidRPr="00745E72">
        <w:rPr>
          <w:rFonts w:ascii="Times New Roman" w:hAnsi="Times New Roman" w:cs="Times New Roman"/>
          <w:sz w:val="24"/>
          <w:szCs w:val="24"/>
        </w:rPr>
        <w:t>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0492F" w:rsidRPr="00745E72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5E72" w:rsidRPr="00745E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5E72">
        <w:rPr>
          <w:rFonts w:ascii="Times New Roman" w:hAnsi="Times New Roman" w:cs="Times New Roman"/>
          <w:sz w:val="24"/>
          <w:szCs w:val="24"/>
        </w:rPr>
        <w:t xml:space="preserve"> (место жительства) </w:t>
      </w:r>
    </w:p>
    <w:p w:rsidR="00D0492F" w:rsidRPr="00D0492F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92F" w:rsidRPr="00DF153E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ЗАЯВЛЕНИЕ</w:t>
      </w: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Прошу захоронить умершего родственника 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>________</w:t>
      </w: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45E72">
        <w:rPr>
          <w:rFonts w:ascii="Times New Roman" w:hAnsi="Times New Roman" w:cs="Times New Roman"/>
          <w:sz w:val="24"/>
          <w:szCs w:val="24"/>
        </w:rPr>
        <w:t xml:space="preserve">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      (фамилия, имя, отчество) </w:t>
      </w:r>
    </w:p>
    <w:p w:rsidR="00D0492F" w:rsidRPr="00DF153E" w:rsidRDefault="00D0492F" w:rsidP="0082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45E72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>(указать, куда, в родственную могилу или в ограду на свободное место)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где ранее захоронен мой умерший родственник в ________________ году_____</w:t>
      </w:r>
      <w:r w:rsidR="00745E72">
        <w:rPr>
          <w:rFonts w:ascii="Times New Roman" w:hAnsi="Times New Roman" w:cs="Times New Roman"/>
          <w:sz w:val="24"/>
          <w:szCs w:val="24"/>
        </w:rPr>
        <w:t>________</w:t>
      </w:r>
    </w:p>
    <w:p w:rsidR="00745E72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20CCE">
        <w:rPr>
          <w:rFonts w:ascii="Times New Roman" w:hAnsi="Times New Roman" w:cs="Times New Roman"/>
          <w:sz w:val="24"/>
          <w:szCs w:val="24"/>
        </w:rPr>
        <w:t>_________</w:t>
      </w:r>
    </w:p>
    <w:p w:rsidR="00D0492F" w:rsidRPr="00DF153E" w:rsidRDefault="00020CCE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35A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492F" w:rsidRPr="00DF153E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отчество)</w:t>
      </w:r>
    </w:p>
    <w:p w:rsidR="00D0492F" w:rsidRPr="00DF153E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на участке  №________________________________________________________</w:t>
      </w:r>
      <w:r w:rsidR="00020CCE">
        <w:rPr>
          <w:rFonts w:ascii="Times New Roman" w:hAnsi="Times New Roman" w:cs="Times New Roman"/>
          <w:sz w:val="24"/>
          <w:szCs w:val="24"/>
        </w:rPr>
        <w:t>_________</w:t>
      </w:r>
    </w:p>
    <w:p w:rsidR="00020CC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20C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  </w:t>
      </w:r>
      <w:r w:rsidR="00020CCE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020CCE" w:rsidRDefault="00020CCE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</w:t>
      </w:r>
    </w:p>
    <w:p w:rsidR="00D0492F" w:rsidRPr="00DF153E" w:rsidRDefault="00020CCE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92F" w:rsidRPr="00DF153E">
        <w:rPr>
          <w:rFonts w:ascii="Times New Roman" w:hAnsi="Times New Roman" w:cs="Times New Roman"/>
          <w:sz w:val="24"/>
          <w:szCs w:val="24"/>
        </w:rPr>
        <w:t xml:space="preserve"> (указать вид надгробия или трафарета)</w:t>
      </w:r>
    </w:p>
    <w:p w:rsidR="00D0492F" w:rsidRPr="00DF153E" w:rsidRDefault="00F77566" w:rsidP="0082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</w:t>
      </w:r>
      <w:r w:rsidR="00D0492F" w:rsidRPr="00DF153E">
        <w:rPr>
          <w:rFonts w:ascii="Times New Roman" w:hAnsi="Times New Roman" w:cs="Times New Roman"/>
          <w:sz w:val="24"/>
          <w:szCs w:val="24"/>
        </w:rPr>
        <w:t>адписью __________________________________________________________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                                  (ранее </w:t>
      </w:r>
      <w:proofErr w:type="gramStart"/>
      <w:r w:rsidRPr="00DF153E">
        <w:rPr>
          <w:rFonts w:ascii="Times New Roman" w:hAnsi="Times New Roman" w:cs="Times New Roman"/>
          <w:sz w:val="24"/>
          <w:szCs w:val="24"/>
        </w:rPr>
        <w:t>захороненного</w:t>
      </w:r>
      <w:proofErr w:type="gramEnd"/>
      <w:r w:rsidRPr="00DF153E">
        <w:rPr>
          <w:rFonts w:ascii="Times New Roman" w:hAnsi="Times New Roman" w:cs="Times New Roman"/>
          <w:sz w:val="24"/>
          <w:szCs w:val="24"/>
        </w:rPr>
        <w:t xml:space="preserve"> умершего: фамилия, имя, отчество)</w:t>
      </w:r>
      <w:r w:rsidR="00F7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AB" w:rsidRDefault="00BE35AB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 xml:space="preserve">«______» ______________20___г.          </w:t>
      </w:r>
      <w:r w:rsidR="00F775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F153E">
        <w:rPr>
          <w:rFonts w:ascii="Times New Roman" w:hAnsi="Times New Roman" w:cs="Times New Roman"/>
          <w:sz w:val="24"/>
          <w:szCs w:val="24"/>
        </w:rPr>
        <w:t xml:space="preserve"> Личная подпись __________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66" w:rsidRDefault="00F77566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Примечание. Заявление заполняется только чернилами.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CA" w:rsidRDefault="00824BCA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DF153E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lastRenderedPageBreak/>
        <w:t>ЗАКЛЮЧЕНИЕ АДМИНИ</w:t>
      </w:r>
      <w:r w:rsidR="006B0C70">
        <w:rPr>
          <w:rFonts w:ascii="Times New Roman" w:hAnsi="Times New Roman" w:cs="Times New Roman"/>
          <w:sz w:val="24"/>
          <w:szCs w:val="24"/>
        </w:rPr>
        <w:t>С</w:t>
      </w:r>
      <w:r w:rsidRPr="00DF153E">
        <w:rPr>
          <w:rFonts w:ascii="Times New Roman" w:hAnsi="Times New Roman" w:cs="Times New Roman"/>
          <w:sz w:val="24"/>
          <w:szCs w:val="24"/>
        </w:rPr>
        <w:t>ТРАЦИИ КЛАДБИЩА</w:t>
      </w:r>
    </w:p>
    <w:p w:rsidR="00D0492F" w:rsidRPr="00DF153E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566">
        <w:rPr>
          <w:rFonts w:ascii="Times New Roman" w:hAnsi="Times New Roman" w:cs="Times New Roman"/>
          <w:sz w:val="24"/>
          <w:szCs w:val="24"/>
        </w:rPr>
        <w:t>____________</w:t>
      </w: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2F" w:rsidRPr="00D0492F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«___</w:t>
      </w:r>
      <w:r w:rsidR="00F77566">
        <w:rPr>
          <w:rFonts w:ascii="Times New Roman" w:hAnsi="Times New Roman" w:cs="Times New Roman"/>
          <w:sz w:val="28"/>
          <w:szCs w:val="28"/>
        </w:rPr>
        <w:t>_»_____________20__</w:t>
      </w:r>
      <w:r w:rsidR="00BE35AB">
        <w:rPr>
          <w:rFonts w:ascii="Times New Roman" w:hAnsi="Times New Roman" w:cs="Times New Roman"/>
          <w:sz w:val="28"/>
          <w:szCs w:val="28"/>
        </w:rPr>
        <w:t>_</w:t>
      </w:r>
      <w:r w:rsidR="00BE35AB" w:rsidRPr="00BE35AB">
        <w:rPr>
          <w:rFonts w:ascii="Times New Roman" w:hAnsi="Times New Roman" w:cs="Times New Roman"/>
          <w:sz w:val="24"/>
          <w:szCs w:val="24"/>
        </w:rPr>
        <w:t>г.</w:t>
      </w:r>
      <w:r w:rsidR="00F77566" w:rsidRPr="00BE35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5AB" w:rsidRPr="00BE35AB">
        <w:rPr>
          <w:rFonts w:ascii="Times New Roman" w:hAnsi="Times New Roman" w:cs="Times New Roman"/>
          <w:sz w:val="24"/>
          <w:szCs w:val="24"/>
        </w:rPr>
        <w:t xml:space="preserve">     </w:t>
      </w:r>
      <w:r w:rsidRPr="00BE35AB">
        <w:rPr>
          <w:rFonts w:ascii="Times New Roman" w:hAnsi="Times New Roman" w:cs="Times New Roman"/>
          <w:sz w:val="24"/>
          <w:szCs w:val="24"/>
        </w:rPr>
        <w:t>Подпись а</w:t>
      </w:r>
      <w:r w:rsidR="00F77566" w:rsidRPr="00BE35AB">
        <w:rPr>
          <w:rFonts w:ascii="Times New Roman" w:hAnsi="Times New Roman" w:cs="Times New Roman"/>
          <w:sz w:val="24"/>
          <w:szCs w:val="24"/>
        </w:rPr>
        <w:t>дминистратора</w:t>
      </w:r>
      <w:r w:rsidR="00F77566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7566" w:rsidRPr="00BE35AB" w:rsidRDefault="00F77566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5AB">
        <w:rPr>
          <w:rFonts w:ascii="Times New Roman" w:hAnsi="Times New Roman" w:cs="Times New Roman"/>
          <w:sz w:val="24"/>
          <w:szCs w:val="24"/>
        </w:rPr>
        <w:lastRenderedPageBreak/>
        <w:t>Приложение 3 к Положению</w:t>
      </w:r>
    </w:p>
    <w:p w:rsidR="00F77566" w:rsidRPr="00BE35AB" w:rsidRDefault="00F77566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5AB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Pr="00BE35AB" w:rsidRDefault="0078071C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D0492F" w:rsidRPr="00F77566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2F" w:rsidRPr="00F77566" w:rsidRDefault="00D0492F" w:rsidP="00824B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566">
        <w:rPr>
          <w:rFonts w:ascii="Times New Roman" w:hAnsi="Times New Roman" w:cs="Times New Roman"/>
          <w:sz w:val="24"/>
          <w:szCs w:val="24"/>
        </w:rPr>
        <w:t>КНИГА РЕГИСТРАЦИИ УСТАНОВКИ НАДГРОБИЙ</w:t>
      </w:r>
    </w:p>
    <w:p w:rsidR="00D0492F" w:rsidRPr="00D0492F" w:rsidRDefault="00855FF5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  </w:t>
      </w:r>
      <w:r w:rsidR="00D0492F" w:rsidRPr="00855FF5">
        <w:rPr>
          <w:rFonts w:ascii="Times New Roman" w:hAnsi="Times New Roman" w:cs="Times New Roman"/>
          <w:sz w:val="24"/>
          <w:szCs w:val="24"/>
        </w:rPr>
        <w:t>город</w:t>
      </w:r>
      <w:r w:rsidR="00D0492F" w:rsidRPr="00D0492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0492F" w:rsidRPr="00855FF5" w:rsidRDefault="00855FF5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FF5">
        <w:rPr>
          <w:rFonts w:ascii="Times New Roman" w:hAnsi="Times New Roman" w:cs="Times New Roman"/>
          <w:sz w:val="24"/>
          <w:szCs w:val="24"/>
        </w:rPr>
        <w:t xml:space="preserve"> </w:t>
      </w:r>
      <w:r w:rsidR="00D0492F" w:rsidRPr="00855FF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0492F" w:rsidRPr="00D0492F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 xml:space="preserve">                __________________________</w:t>
      </w:r>
      <w:r w:rsidR="00BE35AB">
        <w:rPr>
          <w:rFonts w:ascii="Times New Roman" w:hAnsi="Times New Roman" w:cs="Times New Roman"/>
          <w:sz w:val="28"/>
          <w:szCs w:val="28"/>
        </w:rPr>
        <w:t>_____________________</w:t>
      </w:r>
      <w:r w:rsidR="00BE35AB" w:rsidRPr="00BE35AB">
        <w:rPr>
          <w:rFonts w:ascii="Times New Roman" w:hAnsi="Times New Roman" w:cs="Times New Roman"/>
          <w:sz w:val="24"/>
          <w:szCs w:val="24"/>
        </w:rPr>
        <w:t>кладбище</w:t>
      </w:r>
    </w:p>
    <w:p w:rsidR="00D0492F" w:rsidRPr="00855FF5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55F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5FF5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:rsidR="00855FF5" w:rsidRPr="00D0492F" w:rsidRDefault="00855FF5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92F" w:rsidRPr="00855FF5" w:rsidRDefault="00D0492F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31B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55FF5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855FF5">
        <w:rPr>
          <w:rFonts w:ascii="Times New Roman" w:hAnsi="Times New Roman" w:cs="Times New Roman"/>
          <w:sz w:val="24"/>
          <w:szCs w:val="24"/>
        </w:rPr>
        <w:t xml:space="preserve"> «______» 20__г.</w:t>
      </w:r>
    </w:p>
    <w:p w:rsidR="00D0492F" w:rsidRDefault="00A131B5" w:rsidP="0082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47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92F" w:rsidRPr="00855FF5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="00D0492F" w:rsidRPr="00855FF5">
        <w:rPr>
          <w:rFonts w:ascii="Times New Roman" w:hAnsi="Times New Roman" w:cs="Times New Roman"/>
          <w:sz w:val="24"/>
          <w:szCs w:val="24"/>
        </w:rPr>
        <w:t xml:space="preserve"> «______» 20__г.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1534"/>
        <w:gridCol w:w="1074"/>
        <w:gridCol w:w="744"/>
        <w:gridCol w:w="776"/>
        <w:gridCol w:w="778"/>
        <w:gridCol w:w="866"/>
        <w:gridCol w:w="815"/>
        <w:gridCol w:w="819"/>
        <w:gridCol w:w="776"/>
        <w:gridCol w:w="863"/>
      </w:tblGrid>
      <w:tr w:rsidR="00A131B5" w:rsidTr="00826A6E">
        <w:tc>
          <w:tcPr>
            <w:tcW w:w="525" w:type="dxa"/>
          </w:tcPr>
          <w:p w:rsidR="00A131B5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4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захороненного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(захороненной)</w:t>
            </w:r>
          </w:p>
        </w:tc>
        <w:tc>
          <w:tcPr>
            <w:tcW w:w="1074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изгото</w:t>
            </w:r>
            <w:proofErr w:type="spell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вителя</w:t>
            </w:r>
            <w:proofErr w:type="spellEnd"/>
          </w:p>
          <w:p w:rsidR="00826A6E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надгро</w:t>
            </w:r>
            <w:proofErr w:type="spellEnd"/>
            <w:r w:rsidR="00826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бий</w:t>
            </w:r>
            <w:proofErr w:type="spellEnd"/>
          </w:p>
        </w:tc>
        <w:tc>
          <w:tcPr>
            <w:tcW w:w="744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уста-</w:t>
            </w:r>
            <w:proofErr w:type="spell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новки</w:t>
            </w:r>
            <w:proofErr w:type="spellEnd"/>
            <w:proofErr w:type="gramEnd"/>
          </w:p>
        </w:tc>
        <w:tc>
          <w:tcPr>
            <w:tcW w:w="776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-тала</w:t>
            </w:r>
            <w:proofErr w:type="gramEnd"/>
          </w:p>
        </w:tc>
        <w:tc>
          <w:tcPr>
            <w:tcW w:w="778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сек-тора</w:t>
            </w:r>
            <w:proofErr w:type="gramEnd"/>
          </w:p>
        </w:tc>
        <w:tc>
          <w:tcPr>
            <w:tcW w:w="866" w:type="dxa"/>
          </w:tcPr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E35AB" w:rsidRPr="00A131B5" w:rsidRDefault="00BE35AB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могилы</w:t>
            </w:r>
          </w:p>
        </w:tc>
        <w:tc>
          <w:tcPr>
            <w:tcW w:w="815" w:type="dxa"/>
          </w:tcPr>
          <w:p w:rsidR="00BE35AB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колум</w:t>
            </w:r>
            <w:proofErr w:type="spellEnd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-бария</w:t>
            </w:r>
            <w:proofErr w:type="gramEnd"/>
          </w:p>
        </w:tc>
        <w:tc>
          <w:tcPr>
            <w:tcW w:w="819" w:type="dxa"/>
          </w:tcPr>
          <w:p w:rsidR="00BE35AB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131B5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яруса</w:t>
            </w:r>
          </w:p>
        </w:tc>
        <w:tc>
          <w:tcPr>
            <w:tcW w:w="776" w:type="dxa"/>
          </w:tcPr>
          <w:p w:rsidR="00BE35AB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131B5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ниши</w:t>
            </w:r>
          </w:p>
        </w:tc>
        <w:tc>
          <w:tcPr>
            <w:tcW w:w="863" w:type="dxa"/>
          </w:tcPr>
          <w:p w:rsid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1B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</w:t>
            </w:r>
            <w:r w:rsidR="00826A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1B5" w:rsidRPr="00A131B5" w:rsidRDefault="00A131B5" w:rsidP="00824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</w:t>
            </w:r>
            <w:proofErr w:type="spellEnd"/>
          </w:p>
        </w:tc>
      </w:tr>
      <w:tr w:rsidR="00A131B5" w:rsidTr="00826A6E">
        <w:tc>
          <w:tcPr>
            <w:tcW w:w="525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BE35AB" w:rsidRPr="00826A6E" w:rsidRDefault="00BE35AB" w:rsidP="00824BCA">
            <w:pPr>
              <w:jc w:val="center"/>
              <w:rPr>
                <w:rFonts w:ascii="Times New Roman" w:hAnsi="Times New Roman" w:cs="Times New Roman"/>
              </w:rPr>
            </w:pPr>
            <w:r w:rsidRPr="00826A6E">
              <w:rPr>
                <w:rFonts w:ascii="Times New Roman" w:hAnsi="Times New Roman" w:cs="Times New Roman"/>
              </w:rPr>
              <w:t>11</w:t>
            </w:r>
          </w:p>
        </w:tc>
      </w:tr>
      <w:tr w:rsidR="00A131B5" w:rsidTr="00826A6E">
        <w:tc>
          <w:tcPr>
            <w:tcW w:w="525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E35AB" w:rsidRPr="00826A6E" w:rsidRDefault="00BE35AB" w:rsidP="00824B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1B5" w:rsidTr="00826A6E">
        <w:tc>
          <w:tcPr>
            <w:tcW w:w="525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E35AB" w:rsidRDefault="00BE35AB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6C" w:rsidTr="00826A6E">
        <w:tc>
          <w:tcPr>
            <w:tcW w:w="52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6C" w:rsidTr="00826A6E">
        <w:tc>
          <w:tcPr>
            <w:tcW w:w="52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6C" w:rsidTr="00826A6E">
        <w:tc>
          <w:tcPr>
            <w:tcW w:w="52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2126C" w:rsidRDefault="00E2126C" w:rsidP="0082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6A6E" w:rsidRPr="00826A6E" w:rsidRDefault="00826A6E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826A6E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826A6E" w:rsidRPr="00826A6E" w:rsidRDefault="00826A6E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A6E">
        <w:rPr>
          <w:rFonts w:ascii="Times New Roman" w:hAnsi="Times New Roman" w:cs="Times New Roman"/>
          <w:sz w:val="24"/>
          <w:szCs w:val="24"/>
        </w:rPr>
        <w:t>об организации ритуальных услуг и</w:t>
      </w:r>
    </w:p>
    <w:p w:rsidR="00D0492F" w:rsidRDefault="0078071C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</w:p>
    <w:p w:rsidR="00E847AE" w:rsidRDefault="00E847AE" w:rsidP="00824BCA">
      <w:pPr>
        <w:rPr>
          <w:rFonts w:ascii="Times New Roman" w:hAnsi="Times New Roman" w:cs="Times New Roman"/>
          <w:sz w:val="24"/>
          <w:szCs w:val="24"/>
        </w:rPr>
      </w:pPr>
    </w:p>
    <w:p w:rsidR="00E2126C" w:rsidRDefault="00E2126C" w:rsidP="00E2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РЕГИСТРАЦИИ ЗАХОРОНЕНИЙ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1"/>
        <w:gridCol w:w="926"/>
        <w:gridCol w:w="1057"/>
        <w:gridCol w:w="926"/>
        <w:gridCol w:w="905"/>
        <w:gridCol w:w="1036"/>
        <w:gridCol w:w="981"/>
        <w:gridCol w:w="996"/>
        <w:gridCol w:w="898"/>
        <w:gridCol w:w="914"/>
      </w:tblGrid>
      <w:tr w:rsidR="00A133D8" w:rsidTr="00E2126C">
        <w:tc>
          <w:tcPr>
            <w:tcW w:w="954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умер-</w:t>
            </w:r>
            <w:proofErr w:type="spell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</w:p>
        </w:tc>
        <w:tc>
          <w:tcPr>
            <w:tcW w:w="1057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952" w:type="dxa"/>
          </w:tcPr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смерти</w:t>
            </w:r>
          </w:p>
        </w:tc>
        <w:tc>
          <w:tcPr>
            <w:tcW w:w="948" w:type="dxa"/>
          </w:tcPr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</w:p>
        </w:tc>
        <w:tc>
          <w:tcPr>
            <w:tcW w:w="1057" w:type="dxa"/>
          </w:tcPr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смерти</w:t>
            </w:r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spellEnd"/>
          </w:p>
          <w:p w:rsid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6C" w:rsidRPr="00E2126C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 xml:space="preserve">Каким </w:t>
            </w:r>
          </w:p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ЗАГСОм</w:t>
            </w:r>
            <w:proofErr w:type="spellEnd"/>
          </w:p>
          <w:p w:rsidR="00E2126C" w:rsidRPr="00A133D8" w:rsidRDefault="00E2126C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 xml:space="preserve">выдано </w:t>
            </w:r>
          </w:p>
          <w:p w:rsidR="00A133D8" w:rsidRPr="00A133D8" w:rsidRDefault="00A133D8" w:rsidP="00E2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свиде</w:t>
            </w:r>
            <w:proofErr w:type="spellEnd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E2126C" w:rsidRDefault="00A133D8" w:rsidP="00E2126C">
            <w:pPr>
              <w:rPr>
                <w:rFonts w:ascii="Times New Roman" w:hAnsi="Times New Roman" w:cs="Times New Roman"/>
              </w:rPr>
            </w:pPr>
            <w:proofErr w:type="spellStart"/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933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933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37" w:type="dxa"/>
          </w:tcPr>
          <w:p w:rsidR="00E2126C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роны</w:t>
            </w:r>
            <w:proofErr w:type="spellEnd"/>
          </w:p>
          <w:p w:rsidR="00A133D8" w:rsidRPr="00A133D8" w:rsidRDefault="00A133D8" w:rsidP="00A13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E2126C" w:rsidRPr="00E2126C" w:rsidRDefault="00E2126C" w:rsidP="00E21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D8" w:rsidTr="00E2126C">
        <w:tc>
          <w:tcPr>
            <w:tcW w:w="954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26C" w:rsidRDefault="00E2126C" w:rsidP="0082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F11" w:rsidRDefault="00452F11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2F11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492F" w:rsidRPr="00A133D8" w:rsidRDefault="009B31A9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0492F" w:rsidRPr="00A133D8" w:rsidRDefault="00D0492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  </w:t>
      </w:r>
    </w:p>
    <w:p w:rsidR="00D0492F" w:rsidRPr="00A133D8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33D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A133D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0492F" w:rsidRPr="00A133D8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3D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33D8" w:rsidRPr="00A133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33D8">
        <w:rPr>
          <w:rFonts w:ascii="Times New Roman" w:hAnsi="Times New Roman" w:cs="Times New Roman"/>
          <w:sz w:val="24"/>
          <w:szCs w:val="24"/>
        </w:rPr>
        <w:t>от _____________ № _____________</w:t>
      </w:r>
    </w:p>
    <w:p w:rsidR="00D0492F" w:rsidRPr="00A133D8" w:rsidRDefault="00D0492F" w:rsidP="00824B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92F" w:rsidRDefault="00D0492F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D8">
        <w:rPr>
          <w:rFonts w:ascii="Times New Roman" w:hAnsi="Times New Roman" w:cs="Times New Roman"/>
          <w:b/>
          <w:sz w:val="28"/>
          <w:szCs w:val="28"/>
        </w:rPr>
        <w:t>Перечень кладбищ, на которых разрешается захор</w:t>
      </w:r>
      <w:r w:rsidR="008549C7">
        <w:rPr>
          <w:rFonts w:ascii="Times New Roman" w:hAnsi="Times New Roman" w:cs="Times New Roman"/>
          <w:b/>
          <w:sz w:val="28"/>
          <w:szCs w:val="28"/>
        </w:rPr>
        <w:t xml:space="preserve">онение и </w:t>
      </w:r>
      <w:proofErr w:type="spellStart"/>
      <w:r w:rsidR="008549C7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="008549C7">
        <w:rPr>
          <w:rFonts w:ascii="Times New Roman" w:hAnsi="Times New Roman" w:cs="Times New Roman"/>
          <w:b/>
          <w:sz w:val="28"/>
          <w:szCs w:val="28"/>
        </w:rPr>
        <w:t xml:space="preserve"> умерших</w:t>
      </w:r>
    </w:p>
    <w:p w:rsidR="008549C7" w:rsidRPr="008549C7" w:rsidRDefault="008549C7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2F" w:rsidRPr="00D0492F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 xml:space="preserve">1.Кладбище д. </w:t>
      </w:r>
      <w:proofErr w:type="spellStart"/>
      <w:r w:rsidRPr="00D0492F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</w:p>
    <w:p w:rsidR="00D0492F" w:rsidRPr="00D0492F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 xml:space="preserve">2. Кладбище с. </w:t>
      </w:r>
      <w:proofErr w:type="spellStart"/>
      <w:r w:rsidRPr="00D0492F"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</w:p>
    <w:p w:rsidR="00D0492F" w:rsidRPr="00D0492F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3. Кладбище с. Потемкино</w:t>
      </w:r>
    </w:p>
    <w:p w:rsidR="00D0492F" w:rsidRPr="00D0492F" w:rsidRDefault="009153B3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Кладбище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Переволоки-Возвра</w:t>
      </w:r>
      <w:r w:rsidR="00D0492F" w:rsidRPr="00D0492F">
        <w:rPr>
          <w:rFonts w:ascii="Times New Roman" w:hAnsi="Times New Roman" w:cs="Times New Roman"/>
          <w:sz w:val="28"/>
          <w:szCs w:val="28"/>
        </w:rPr>
        <w:t>тные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2F" w:rsidRPr="00D0492F" w:rsidRDefault="00D0492F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2F">
        <w:rPr>
          <w:rFonts w:ascii="Times New Roman" w:hAnsi="Times New Roman" w:cs="Times New Roman"/>
          <w:sz w:val="28"/>
          <w:szCs w:val="28"/>
        </w:rPr>
        <w:t>5. Кладбище п. Шахты-22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92F" w:rsidRPr="00D0492F">
        <w:rPr>
          <w:rFonts w:ascii="Times New Roman" w:hAnsi="Times New Roman" w:cs="Times New Roman"/>
          <w:sz w:val="28"/>
          <w:szCs w:val="28"/>
        </w:rPr>
        <w:t>. Кладбище д. Арсеньево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д.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Болотово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д.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Кузьмино-Доможирово</w:t>
      </w:r>
      <w:proofErr w:type="gram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492F" w:rsidRPr="00D0492F">
        <w:rPr>
          <w:rFonts w:ascii="Times New Roman" w:hAnsi="Times New Roman" w:cs="Times New Roman"/>
          <w:sz w:val="28"/>
          <w:szCs w:val="28"/>
        </w:rPr>
        <w:t>. Кладбище д. Орлово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д.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Умчево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492F" w:rsidRPr="00D0492F">
        <w:rPr>
          <w:rFonts w:ascii="Times New Roman" w:hAnsi="Times New Roman" w:cs="Times New Roman"/>
          <w:sz w:val="28"/>
          <w:szCs w:val="28"/>
        </w:rPr>
        <w:t>. Кладбище д. Ярцево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Архангельское 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. Драгуны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Жердево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. Каменка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Крапивна 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Кутьма</w:t>
      </w:r>
      <w:proofErr w:type="spell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Малынь</w:t>
      </w:r>
      <w:proofErr w:type="spell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 (2 кладбища)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0492F" w:rsidRPr="00D0492F">
        <w:rPr>
          <w:rFonts w:ascii="Times New Roman" w:hAnsi="Times New Roman" w:cs="Times New Roman"/>
          <w:sz w:val="28"/>
          <w:szCs w:val="28"/>
        </w:rPr>
        <w:t>. Кладбище с. Никольское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. Пришня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0492F" w:rsidRPr="00D0492F">
        <w:rPr>
          <w:rFonts w:ascii="Times New Roman" w:hAnsi="Times New Roman" w:cs="Times New Roman"/>
          <w:sz w:val="28"/>
          <w:szCs w:val="28"/>
        </w:rPr>
        <w:t>. Кладбище с. Пруды (2 кладбища)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Супруты</w:t>
      </w:r>
      <w:proofErr w:type="spell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Лопатково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Ровки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д.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</w:p>
    <w:p w:rsidR="00EA7053" w:rsidRDefault="0059632C" w:rsidP="0040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Новоникольское </w:t>
      </w:r>
    </w:p>
    <w:p w:rsidR="00D0492F" w:rsidRPr="00D0492F" w:rsidRDefault="0059632C" w:rsidP="0040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. Ржаво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0492F" w:rsidRPr="00D0492F">
        <w:rPr>
          <w:rFonts w:ascii="Times New Roman" w:hAnsi="Times New Roman" w:cs="Times New Roman"/>
          <w:sz w:val="28"/>
          <w:szCs w:val="28"/>
        </w:rPr>
        <w:t>. Кладбище с. Липово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армыжи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 д.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Грецовка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Змеево</w:t>
      </w:r>
      <w:proofErr w:type="spellEnd"/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Царево 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Кладбище д. Кресты (2 кладбища) </w:t>
      </w:r>
    </w:p>
    <w:p w:rsidR="00D0492F" w:rsidRPr="00D0492F" w:rsidRDefault="0059632C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. Кладбища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Костомарово</w:t>
      </w:r>
      <w:proofErr w:type="spellEnd"/>
    </w:p>
    <w:p w:rsidR="00D0492F" w:rsidRDefault="0059632C" w:rsidP="0082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133D8">
        <w:rPr>
          <w:rFonts w:ascii="Times New Roman" w:hAnsi="Times New Roman" w:cs="Times New Roman"/>
          <w:sz w:val="28"/>
          <w:szCs w:val="28"/>
        </w:rPr>
        <w:t xml:space="preserve">. Кладбища д. </w:t>
      </w:r>
      <w:proofErr w:type="spellStart"/>
      <w:r w:rsidR="00A133D8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</w:p>
    <w:p w:rsidR="00452F11" w:rsidRDefault="00452F11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D5" w:rsidRDefault="00F365D5" w:rsidP="00E55D11">
      <w:pPr>
        <w:spacing w:after="0"/>
        <w:rPr>
          <w:rFonts w:ascii="Times New Roman" w:hAnsi="Times New Roman" w:cs="Times New Roman"/>
          <w:sz w:val="28"/>
          <w:szCs w:val="28"/>
        </w:rPr>
        <w:sectPr w:rsidR="00F365D5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4BCA" w:rsidRDefault="00824BCA" w:rsidP="00E5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92F" w:rsidRPr="00A441CF" w:rsidRDefault="00A441C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B31A9">
        <w:rPr>
          <w:rFonts w:ascii="Times New Roman" w:hAnsi="Times New Roman" w:cs="Times New Roman"/>
          <w:sz w:val="24"/>
          <w:szCs w:val="24"/>
        </w:rPr>
        <w:t>риложение 3</w:t>
      </w:r>
    </w:p>
    <w:p w:rsidR="00D0492F" w:rsidRPr="00A441CF" w:rsidRDefault="00D0492F" w:rsidP="0082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D0492F" w:rsidRPr="00A441CF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441C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A441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0492F" w:rsidRPr="00A441CF" w:rsidRDefault="00D0492F" w:rsidP="00824B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1CF">
        <w:rPr>
          <w:rFonts w:ascii="Times New Roman" w:hAnsi="Times New Roman" w:cs="Times New Roman"/>
          <w:sz w:val="24"/>
          <w:szCs w:val="24"/>
        </w:rPr>
        <w:t>от _____________ № _____________</w:t>
      </w:r>
    </w:p>
    <w:p w:rsidR="00D0492F" w:rsidRPr="007309BB" w:rsidRDefault="00D0492F" w:rsidP="0082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BB">
        <w:rPr>
          <w:rFonts w:ascii="Times New Roman" w:hAnsi="Times New Roman" w:cs="Times New Roman"/>
          <w:b/>
          <w:sz w:val="28"/>
          <w:szCs w:val="28"/>
        </w:rPr>
        <w:t>Перечень кладбищ, на которых разрешается только</w:t>
      </w:r>
    </w:p>
    <w:p w:rsidR="00D0492F" w:rsidRPr="007309BB" w:rsidRDefault="00D0492F" w:rsidP="00824B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9BB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730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09BB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</w:p>
    <w:p w:rsidR="00D0492F" w:rsidRPr="00D0492F" w:rsidRDefault="00D0492F" w:rsidP="00D049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92F" w:rsidRPr="00D0492F" w:rsidRDefault="007309BB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очаки</w:t>
      </w:r>
      <w:proofErr w:type="spellEnd"/>
    </w:p>
    <w:p w:rsidR="00D0492F" w:rsidRPr="00D0492F" w:rsidRDefault="007309BB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</w:p>
    <w:p w:rsidR="00D0492F" w:rsidRPr="00D0492F" w:rsidRDefault="007309BB" w:rsidP="0082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Кладбище д.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2F" w:rsidRPr="00D0492F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59632C" w:rsidRDefault="007309BB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492F" w:rsidRPr="00D0492F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gramStart"/>
      <w:r w:rsidR="00D0492F" w:rsidRPr="00D04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92F" w:rsidRPr="00D0492F">
        <w:rPr>
          <w:rFonts w:ascii="Times New Roman" w:hAnsi="Times New Roman" w:cs="Times New Roman"/>
          <w:sz w:val="28"/>
          <w:szCs w:val="28"/>
        </w:rPr>
        <w:t>. Спасское (2 кладбища)</w:t>
      </w:r>
    </w:p>
    <w:p w:rsidR="0059632C" w:rsidRDefault="0059632C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Ломинцево</w:t>
      </w:r>
      <w:proofErr w:type="spellEnd"/>
    </w:p>
    <w:p w:rsidR="0059632C" w:rsidRPr="00611787" w:rsidRDefault="0059632C" w:rsidP="0059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Кладбище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Мясоедово</w:t>
      </w:r>
      <w:proofErr w:type="spellEnd"/>
    </w:p>
    <w:p w:rsidR="0052649B" w:rsidRPr="00E913D8" w:rsidRDefault="0059632C" w:rsidP="00F21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649B" w:rsidRPr="00E913D8" w:rsidSect="00654D0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C6" w:rsidRDefault="009A30C6" w:rsidP="003F04C9">
      <w:pPr>
        <w:spacing w:after="0" w:line="240" w:lineRule="auto"/>
      </w:pPr>
      <w:r>
        <w:separator/>
      </w:r>
    </w:p>
  </w:endnote>
  <w:endnote w:type="continuationSeparator" w:id="0">
    <w:p w:rsidR="009A30C6" w:rsidRDefault="009A30C6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C6" w:rsidRDefault="009A30C6" w:rsidP="003F04C9">
      <w:pPr>
        <w:spacing w:after="0" w:line="240" w:lineRule="auto"/>
      </w:pPr>
      <w:r>
        <w:separator/>
      </w:r>
    </w:p>
  </w:footnote>
  <w:footnote w:type="continuationSeparator" w:id="0">
    <w:p w:rsidR="009A30C6" w:rsidRDefault="009A30C6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14508"/>
      <w:docPartObj>
        <w:docPartGallery w:val="Page Numbers (Top of Page)"/>
        <w:docPartUnique/>
      </w:docPartObj>
    </w:sdtPr>
    <w:sdtEndPr/>
    <w:sdtContent>
      <w:p w:rsidR="00620F63" w:rsidRDefault="00620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D7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75760"/>
      <w:docPartObj>
        <w:docPartGallery w:val="Page Numbers (Top of Page)"/>
        <w:docPartUnique/>
      </w:docPartObj>
    </w:sdtPr>
    <w:sdtEndPr/>
    <w:sdtContent>
      <w:p w:rsidR="00620F63" w:rsidRDefault="00620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D7D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26413"/>
      <w:docPartObj>
        <w:docPartGallery w:val="Page Numbers (Top of Page)"/>
        <w:docPartUnique/>
      </w:docPartObj>
    </w:sdtPr>
    <w:sdtEndPr/>
    <w:sdtContent>
      <w:p w:rsidR="00620F63" w:rsidRDefault="00620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D7D">
          <w:rPr>
            <w:noProof/>
          </w:rPr>
          <w:t>31</w:t>
        </w:r>
        <w:r>
          <w:fldChar w:fldCharType="end"/>
        </w:r>
      </w:p>
    </w:sdtContent>
  </w:sdt>
  <w:p w:rsidR="00620F63" w:rsidRPr="003F04C9" w:rsidRDefault="00620F63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5EC"/>
    <w:multiLevelType w:val="hybridMultilevel"/>
    <w:tmpl w:val="93E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C"/>
    <w:rsid w:val="00011714"/>
    <w:rsid w:val="0001316B"/>
    <w:rsid w:val="00014D83"/>
    <w:rsid w:val="0002009E"/>
    <w:rsid w:val="00020CCE"/>
    <w:rsid w:val="00020FFC"/>
    <w:rsid w:val="00026212"/>
    <w:rsid w:val="00030FBD"/>
    <w:rsid w:val="00031638"/>
    <w:rsid w:val="0003386D"/>
    <w:rsid w:val="0003451D"/>
    <w:rsid w:val="00042CC1"/>
    <w:rsid w:val="00046A84"/>
    <w:rsid w:val="000522CB"/>
    <w:rsid w:val="000538C6"/>
    <w:rsid w:val="00062949"/>
    <w:rsid w:val="00063399"/>
    <w:rsid w:val="0006588F"/>
    <w:rsid w:val="00066F57"/>
    <w:rsid w:val="000736CD"/>
    <w:rsid w:val="0008532F"/>
    <w:rsid w:val="00095A47"/>
    <w:rsid w:val="000A2261"/>
    <w:rsid w:val="000B1C57"/>
    <w:rsid w:val="000B629F"/>
    <w:rsid w:val="000C27BB"/>
    <w:rsid w:val="000C2805"/>
    <w:rsid w:val="000C4979"/>
    <w:rsid w:val="000D6B3F"/>
    <w:rsid w:val="000E1E55"/>
    <w:rsid w:val="000E3C09"/>
    <w:rsid w:val="000F1B51"/>
    <w:rsid w:val="000F3884"/>
    <w:rsid w:val="000F4C29"/>
    <w:rsid w:val="000F7621"/>
    <w:rsid w:val="00101BC0"/>
    <w:rsid w:val="001022E0"/>
    <w:rsid w:val="00107DB4"/>
    <w:rsid w:val="001103B3"/>
    <w:rsid w:val="00111A16"/>
    <w:rsid w:val="00112165"/>
    <w:rsid w:val="0012309B"/>
    <w:rsid w:val="00124501"/>
    <w:rsid w:val="00131803"/>
    <w:rsid w:val="00132CBE"/>
    <w:rsid w:val="00132ECF"/>
    <w:rsid w:val="00136924"/>
    <w:rsid w:val="00136CF4"/>
    <w:rsid w:val="00140D44"/>
    <w:rsid w:val="00146637"/>
    <w:rsid w:val="00147547"/>
    <w:rsid w:val="001508A5"/>
    <w:rsid w:val="0015599C"/>
    <w:rsid w:val="00160B3F"/>
    <w:rsid w:val="00160EEA"/>
    <w:rsid w:val="00171CAB"/>
    <w:rsid w:val="001761B1"/>
    <w:rsid w:val="0017736B"/>
    <w:rsid w:val="00195B3D"/>
    <w:rsid w:val="001A35F6"/>
    <w:rsid w:val="001A57DF"/>
    <w:rsid w:val="001A6004"/>
    <w:rsid w:val="001A78D9"/>
    <w:rsid w:val="001C20FC"/>
    <w:rsid w:val="001C3894"/>
    <w:rsid w:val="001D1919"/>
    <w:rsid w:val="001D4668"/>
    <w:rsid w:val="001D6787"/>
    <w:rsid w:val="001E032F"/>
    <w:rsid w:val="001E209D"/>
    <w:rsid w:val="001E259A"/>
    <w:rsid w:val="001E5B77"/>
    <w:rsid w:val="001E79F4"/>
    <w:rsid w:val="001F44C2"/>
    <w:rsid w:val="00203F04"/>
    <w:rsid w:val="00205AA7"/>
    <w:rsid w:val="00206BC1"/>
    <w:rsid w:val="00207A84"/>
    <w:rsid w:val="00210A19"/>
    <w:rsid w:val="0021311A"/>
    <w:rsid w:val="00215A39"/>
    <w:rsid w:val="0021724F"/>
    <w:rsid w:val="002174F6"/>
    <w:rsid w:val="00220E49"/>
    <w:rsid w:val="00222625"/>
    <w:rsid w:val="002239B4"/>
    <w:rsid w:val="00226B51"/>
    <w:rsid w:val="00231CFA"/>
    <w:rsid w:val="0023482A"/>
    <w:rsid w:val="0024556A"/>
    <w:rsid w:val="0025026A"/>
    <w:rsid w:val="00251E51"/>
    <w:rsid w:val="00257237"/>
    <w:rsid w:val="00257EB5"/>
    <w:rsid w:val="00261A7D"/>
    <w:rsid w:val="002631EF"/>
    <w:rsid w:val="00265520"/>
    <w:rsid w:val="0027263B"/>
    <w:rsid w:val="0027482A"/>
    <w:rsid w:val="002846F1"/>
    <w:rsid w:val="00286E79"/>
    <w:rsid w:val="0029752D"/>
    <w:rsid w:val="002A3C44"/>
    <w:rsid w:val="002B4397"/>
    <w:rsid w:val="002B4DEA"/>
    <w:rsid w:val="002C06CB"/>
    <w:rsid w:val="002C162F"/>
    <w:rsid w:val="002C3E26"/>
    <w:rsid w:val="002C44EF"/>
    <w:rsid w:val="002D24C3"/>
    <w:rsid w:val="002D2A9E"/>
    <w:rsid w:val="002D3D8C"/>
    <w:rsid w:val="002D3F02"/>
    <w:rsid w:val="002D5813"/>
    <w:rsid w:val="002E2426"/>
    <w:rsid w:val="002E25D4"/>
    <w:rsid w:val="002E5721"/>
    <w:rsid w:val="002F568F"/>
    <w:rsid w:val="00301FD2"/>
    <w:rsid w:val="00306E05"/>
    <w:rsid w:val="003150F1"/>
    <w:rsid w:val="0031563D"/>
    <w:rsid w:val="003159D3"/>
    <w:rsid w:val="00317286"/>
    <w:rsid w:val="003178F6"/>
    <w:rsid w:val="003238EC"/>
    <w:rsid w:val="00325CDC"/>
    <w:rsid w:val="00327BFE"/>
    <w:rsid w:val="00331CA0"/>
    <w:rsid w:val="003519B4"/>
    <w:rsid w:val="0035638F"/>
    <w:rsid w:val="003656C2"/>
    <w:rsid w:val="0036668A"/>
    <w:rsid w:val="00370516"/>
    <w:rsid w:val="00375C26"/>
    <w:rsid w:val="003761A6"/>
    <w:rsid w:val="003770C8"/>
    <w:rsid w:val="00380D6B"/>
    <w:rsid w:val="0039155E"/>
    <w:rsid w:val="003935C1"/>
    <w:rsid w:val="00395B5B"/>
    <w:rsid w:val="003A55B1"/>
    <w:rsid w:val="003B5677"/>
    <w:rsid w:val="003E538E"/>
    <w:rsid w:val="003F04C9"/>
    <w:rsid w:val="003F0BEF"/>
    <w:rsid w:val="003F0D00"/>
    <w:rsid w:val="003F78A4"/>
    <w:rsid w:val="003F7E8E"/>
    <w:rsid w:val="003F7F05"/>
    <w:rsid w:val="004010FC"/>
    <w:rsid w:val="00401D02"/>
    <w:rsid w:val="00405D1D"/>
    <w:rsid w:val="00417B65"/>
    <w:rsid w:val="00425026"/>
    <w:rsid w:val="004268BC"/>
    <w:rsid w:val="00426C2C"/>
    <w:rsid w:val="004335F0"/>
    <w:rsid w:val="00434501"/>
    <w:rsid w:val="00435163"/>
    <w:rsid w:val="004377E5"/>
    <w:rsid w:val="00440114"/>
    <w:rsid w:val="00443406"/>
    <w:rsid w:val="00451F29"/>
    <w:rsid w:val="00452F11"/>
    <w:rsid w:val="00453501"/>
    <w:rsid w:val="00463357"/>
    <w:rsid w:val="00470979"/>
    <w:rsid w:val="004751C2"/>
    <w:rsid w:val="0047605B"/>
    <w:rsid w:val="0049002F"/>
    <w:rsid w:val="004A581C"/>
    <w:rsid w:val="004B33A6"/>
    <w:rsid w:val="004B3B82"/>
    <w:rsid w:val="004B7424"/>
    <w:rsid w:val="004B7543"/>
    <w:rsid w:val="004C404B"/>
    <w:rsid w:val="004D59D3"/>
    <w:rsid w:val="004F4483"/>
    <w:rsid w:val="00501810"/>
    <w:rsid w:val="0050469A"/>
    <w:rsid w:val="005154AB"/>
    <w:rsid w:val="0051631F"/>
    <w:rsid w:val="0052649B"/>
    <w:rsid w:val="00527D80"/>
    <w:rsid w:val="0053131E"/>
    <w:rsid w:val="00535E36"/>
    <w:rsid w:val="00536ECD"/>
    <w:rsid w:val="005540EE"/>
    <w:rsid w:val="005550F0"/>
    <w:rsid w:val="0055767A"/>
    <w:rsid w:val="005576CD"/>
    <w:rsid w:val="00557774"/>
    <w:rsid w:val="00560983"/>
    <w:rsid w:val="00560E6C"/>
    <w:rsid w:val="00567E51"/>
    <w:rsid w:val="00570CF4"/>
    <w:rsid w:val="00570FCB"/>
    <w:rsid w:val="00575BC6"/>
    <w:rsid w:val="00577E99"/>
    <w:rsid w:val="0058131A"/>
    <w:rsid w:val="00583CB3"/>
    <w:rsid w:val="005858B8"/>
    <w:rsid w:val="0059632C"/>
    <w:rsid w:val="005A01E5"/>
    <w:rsid w:val="005A12BE"/>
    <w:rsid w:val="005A2C69"/>
    <w:rsid w:val="005A4796"/>
    <w:rsid w:val="005B5C9C"/>
    <w:rsid w:val="005B730B"/>
    <w:rsid w:val="005C0E5B"/>
    <w:rsid w:val="005C33DD"/>
    <w:rsid w:val="005C35F8"/>
    <w:rsid w:val="005C494F"/>
    <w:rsid w:val="005C65BF"/>
    <w:rsid w:val="005D259A"/>
    <w:rsid w:val="005D3096"/>
    <w:rsid w:val="005D4702"/>
    <w:rsid w:val="005E151A"/>
    <w:rsid w:val="005E5A6B"/>
    <w:rsid w:val="005F2526"/>
    <w:rsid w:val="005F6158"/>
    <w:rsid w:val="006053F0"/>
    <w:rsid w:val="0060602B"/>
    <w:rsid w:val="00606932"/>
    <w:rsid w:val="00610096"/>
    <w:rsid w:val="00611787"/>
    <w:rsid w:val="00611A0F"/>
    <w:rsid w:val="0061328F"/>
    <w:rsid w:val="006133E4"/>
    <w:rsid w:val="00620F63"/>
    <w:rsid w:val="006246C3"/>
    <w:rsid w:val="00626CAC"/>
    <w:rsid w:val="00644A52"/>
    <w:rsid w:val="00654D06"/>
    <w:rsid w:val="006867D3"/>
    <w:rsid w:val="00687DC2"/>
    <w:rsid w:val="006941FD"/>
    <w:rsid w:val="006B07D6"/>
    <w:rsid w:val="006B0B42"/>
    <w:rsid w:val="006B0C70"/>
    <w:rsid w:val="006B5E26"/>
    <w:rsid w:val="006C1124"/>
    <w:rsid w:val="006D533C"/>
    <w:rsid w:val="006D5FAA"/>
    <w:rsid w:val="006E0164"/>
    <w:rsid w:val="006E138E"/>
    <w:rsid w:val="006E5F8E"/>
    <w:rsid w:val="006F12A2"/>
    <w:rsid w:val="006F41CE"/>
    <w:rsid w:val="006F48E7"/>
    <w:rsid w:val="007010DF"/>
    <w:rsid w:val="007044A7"/>
    <w:rsid w:val="00712353"/>
    <w:rsid w:val="007130CC"/>
    <w:rsid w:val="00714888"/>
    <w:rsid w:val="00721F46"/>
    <w:rsid w:val="00722457"/>
    <w:rsid w:val="007250E6"/>
    <w:rsid w:val="00725D50"/>
    <w:rsid w:val="007309BB"/>
    <w:rsid w:val="00736C51"/>
    <w:rsid w:val="00740934"/>
    <w:rsid w:val="0074258C"/>
    <w:rsid w:val="00742A76"/>
    <w:rsid w:val="00743733"/>
    <w:rsid w:val="00744D43"/>
    <w:rsid w:val="00745E72"/>
    <w:rsid w:val="00753700"/>
    <w:rsid w:val="00760471"/>
    <w:rsid w:val="007730E2"/>
    <w:rsid w:val="007759B5"/>
    <w:rsid w:val="0078071C"/>
    <w:rsid w:val="007A395D"/>
    <w:rsid w:val="007A5391"/>
    <w:rsid w:val="007A6CA4"/>
    <w:rsid w:val="007C6474"/>
    <w:rsid w:val="007D119E"/>
    <w:rsid w:val="007D2817"/>
    <w:rsid w:val="007E3E00"/>
    <w:rsid w:val="007E569D"/>
    <w:rsid w:val="007E6264"/>
    <w:rsid w:val="007E6D97"/>
    <w:rsid w:val="007E7275"/>
    <w:rsid w:val="007E7F50"/>
    <w:rsid w:val="007F4372"/>
    <w:rsid w:val="007F6E26"/>
    <w:rsid w:val="007F739B"/>
    <w:rsid w:val="008019EC"/>
    <w:rsid w:val="00801FA1"/>
    <w:rsid w:val="008046D3"/>
    <w:rsid w:val="00806190"/>
    <w:rsid w:val="00807323"/>
    <w:rsid w:val="00810436"/>
    <w:rsid w:val="00812D57"/>
    <w:rsid w:val="00824BCA"/>
    <w:rsid w:val="00825869"/>
    <w:rsid w:val="00825C99"/>
    <w:rsid w:val="00826A6E"/>
    <w:rsid w:val="00831E75"/>
    <w:rsid w:val="00834B09"/>
    <w:rsid w:val="0083589D"/>
    <w:rsid w:val="00837567"/>
    <w:rsid w:val="00851087"/>
    <w:rsid w:val="00853BC3"/>
    <w:rsid w:val="008549C7"/>
    <w:rsid w:val="00855FF5"/>
    <w:rsid w:val="00857437"/>
    <w:rsid w:val="008579C3"/>
    <w:rsid w:val="00862179"/>
    <w:rsid w:val="00865A8D"/>
    <w:rsid w:val="00875EEE"/>
    <w:rsid w:val="008801A0"/>
    <w:rsid w:val="00883334"/>
    <w:rsid w:val="00885EE9"/>
    <w:rsid w:val="00895FCD"/>
    <w:rsid w:val="008A3E0C"/>
    <w:rsid w:val="008A70CC"/>
    <w:rsid w:val="008B451D"/>
    <w:rsid w:val="008B4F47"/>
    <w:rsid w:val="008B7F8A"/>
    <w:rsid w:val="008C3D45"/>
    <w:rsid w:val="008D2B7A"/>
    <w:rsid w:val="008D45F4"/>
    <w:rsid w:val="008D5E67"/>
    <w:rsid w:val="008F1F5A"/>
    <w:rsid w:val="008F2C3A"/>
    <w:rsid w:val="008F56B4"/>
    <w:rsid w:val="009058BA"/>
    <w:rsid w:val="00906381"/>
    <w:rsid w:val="00906CBB"/>
    <w:rsid w:val="0091118F"/>
    <w:rsid w:val="00912184"/>
    <w:rsid w:val="0091453C"/>
    <w:rsid w:val="009153B3"/>
    <w:rsid w:val="00931474"/>
    <w:rsid w:val="0093480A"/>
    <w:rsid w:val="00934F73"/>
    <w:rsid w:val="00945AA8"/>
    <w:rsid w:val="009536AE"/>
    <w:rsid w:val="00954A58"/>
    <w:rsid w:val="00955C5A"/>
    <w:rsid w:val="009627C7"/>
    <w:rsid w:val="00964B09"/>
    <w:rsid w:val="00970C88"/>
    <w:rsid w:val="0098064B"/>
    <w:rsid w:val="0098224F"/>
    <w:rsid w:val="00990907"/>
    <w:rsid w:val="0099304D"/>
    <w:rsid w:val="00995A7B"/>
    <w:rsid w:val="00996823"/>
    <w:rsid w:val="009977C0"/>
    <w:rsid w:val="009A245A"/>
    <w:rsid w:val="009A2534"/>
    <w:rsid w:val="009A30C6"/>
    <w:rsid w:val="009B0745"/>
    <w:rsid w:val="009B31A9"/>
    <w:rsid w:val="009B484F"/>
    <w:rsid w:val="009C5B73"/>
    <w:rsid w:val="009D398F"/>
    <w:rsid w:val="009E0BA7"/>
    <w:rsid w:val="009E2194"/>
    <w:rsid w:val="009E3106"/>
    <w:rsid w:val="009E64D2"/>
    <w:rsid w:val="009F2360"/>
    <w:rsid w:val="009F5611"/>
    <w:rsid w:val="009F6C6A"/>
    <w:rsid w:val="00A00B1E"/>
    <w:rsid w:val="00A034AB"/>
    <w:rsid w:val="00A10317"/>
    <w:rsid w:val="00A12202"/>
    <w:rsid w:val="00A122FB"/>
    <w:rsid w:val="00A127B1"/>
    <w:rsid w:val="00A12CE5"/>
    <w:rsid w:val="00A131B5"/>
    <w:rsid w:val="00A133D8"/>
    <w:rsid w:val="00A32024"/>
    <w:rsid w:val="00A3540F"/>
    <w:rsid w:val="00A37935"/>
    <w:rsid w:val="00A406AA"/>
    <w:rsid w:val="00A441CF"/>
    <w:rsid w:val="00A45AED"/>
    <w:rsid w:val="00A54548"/>
    <w:rsid w:val="00A574E4"/>
    <w:rsid w:val="00A608D0"/>
    <w:rsid w:val="00A646DF"/>
    <w:rsid w:val="00A660A1"/>
    <w:rsid w:val="00A7508D"/>
    <w:rsid w:val="00A7591B"/>
    <w:rsid w:val="00A83F6F"/>
    <w:rsid w:val="00A86607"/>
    <w:rsid w:val="00A90034"/>
    <w:rsid w:val="00A9569A"/>
    <w:rsid w:val="00AB7FB4"/>
    <w:rsid w:val="00AC51FE"/>
    <w:rsid w:val="00AC7CEF"/>
    <w:rsid w:val="00AC7F13"/>
    <w:rsid w:val="00AD21AD"/>
    <w:rsid w:val="00AD3707"/>
    <w:rsid w:val="00AD4525"/>
    <w:rsid w:val="00AE0DE1"/>
    <w:rsid w:val="00AE2F49"/>
    <w:rsid w:val="00AE3AF9"/>
    <w:rsid w:val="00AE5978"/>
    <w:rsid w:val="00AE5E80"/>
    <w:rsid w:val="00AE674C"/>
    <w:rsid w:val="00B00113"/>
    <w:rsid w:val="00B05ABF"/>
    <w:rsid w:val="00B123A5"/>
    <w:rsid w:val="00B13B75"/>
    <w:rsid w:val="00B14552"/>
    <w:rsid w:val="00B17F83"/>
    <w:rsid w:val="00B264CB"/>
    <w:rsid w:val="00B35CC7"/>
    <w:rsid w:val="00B35EE7"/>
    <w:rsid w:val="00B35F6C"/>
    <w:rsid w:val="00B36498"/>
    <w:rsid w:val="00B3659B"/>
    <w:rsid w:val="00B3763C"/>
    <w:rsid w:val="00B417FC"/>
    <w:rsid w:val="00B427B1"/>
    <w:rsid w:val="00B471FE"/>
    <w:rsid w:val="00B5020E"/>
    <w:rsid w:val="00B67BD3"/>
    <w:rsid w:val="00B71790"/>
    <w:rsid w:val="00B72971"/>
    <w:rsid w:val="00B736B2"/>
    <w:rsid w:val="00B779E9"/>
    <w:rsid w:val="00B828BA"/>
    <w:rsid w:val="00B844EA"/>
    <w:rsid w:val="00B90E73"/>
    <w:rsid w:val="00BA598A"/>
    <w:rsid w:val="00BB0D49"/>
    <w:rsid w:val="00BB5A57"/>
    <w:rsid w:val="00BB6012"/>
    <w:rsid w:val="00BC0199"/>
    <w:rsid w:val="00BD1FA3"/>
    <w:rsid w:val="00BD3E12"/>
    <w:rsid w:val="00BE35AB"/>
    <w:rsid w:val="00BE444B"/>
    <w:rsid w:val="00BE4D5E"/>
    <w:rsid w:val="00BE5A1F"/>
    <w:rsid w:val="00BF27DA"/>
    <w:rsid w:val="00C00A2D"/>
    <w:rsid w:val="00C00D70"/>
    <w:rsid w:val="00C03C49"/>
    <w:rsid w:val="00C04F26"/>
    <w:rsid w:val="00C11CB5"/>
    <w:rsid w:val="00C144CB"/>
    <w:rsid w:val="00C14CEC"/>
    <w:rsid w:val="00C176A9"/>
    <w:rsid w:val="00C20983"/>
    <w:rsid w:val="00C30CEA"/>
    <w:rsid w:val="00C32505"/>
    <w:rsid w:val="00C4120D"/>
    <w:rsid w:val="00C416DE"/>
    <w:rsid w:val="00C41FA5"/>
    <w:rsid w:val="00C4548B"/>
    <w:rsid w:val="00C55E2F"/>
    <w:rsid w:val="00C634B4"/>
    <w:rsid w:val="00C645E0"/>
    <w:rsid w:val="00C64F4B"/>
    <w:rsid w:val="00C70DED"/>
    <w:rsid w:val="00C76107"/>
    <w:rsid w:val="00C8250D"/>
    <w:rsid w:val="00C83040"/>
    <w:rsid w:val="00C8304A"/>
    <w:rsid w:val="00C83FA2"/>
    <w:rsid w:val="00C90E0F"/>
    <w:rsid w:val="00C97676"/>
    <w:rsid w:val="00CA24EC"/>
    <w:rsid w:val="00CA3620"/>
    <w:rsid w:val="00CA5C5D"/>
    <w:rsid w:val="00CA6346"/>
    <w:rsid w:val="00CA7EC2"/>
    <w:rsid w:val="00CB359C"/>
    <w:rsid w:val="00CB365B"/>
    <w:rsid w:val="00CB3CBE"/>
    <w:rsid w:val="00CC07F4"/>
    <w:rsid w:val="00CC163C"/>
    <w:rsid w:val="00CC2C61"/>
    <w:rsid w:val="00CC6E77"/>
    <w:rsid w:val="00CE1916"/>
    <w:rsid w:val="00CE22BD"/>
    <w:rsid w:val="00CF0FAF"/>
    <w:rsid w:val="00CF4AEE"/>
    <w:rsid w:val="00CF4CB8"/>
    <w:rsid w:val="00CF7B85"/>
    <w:rsid w:val="00D03405"/>
    <w:rsid w:val="00D0492F"/>
    <w:rsid w:val="00D07DB0"/>
    <w:rsid w:val="00D16F54"/>
    <w:rsid w:val="00D22173"/>
    <w:rsid w:val="00D271F7"/>
    <w:rsid w:val="00D30525"/>
    <w:rsid w:val="00D311CE"/>
    <w:rsid w:val="00D414A3"/>
    <w:rsid w:val="00D43C5E"/>
    <w:rsid w:val="00D524DF"/>
    <w:rsid w:val="00D57FB2"/>
    <w:rsid w:val="00D62789"/>
    <w:rsid w:val="00D642BB"/>
    <w:rsid w:val="00D72BD8"/>
    <w:rsid w:val="00D75576"/>
    <w:rsid w:val="00D930DC"/>
    <w:rsid w:val="00DA0504"/>
    <w:rsid w:val="00DA07A7"/>
    <w:rsid w:val="00DA1452"/>
    <w:rsid w:val="00DA2758"/>
    <w:rsid w:val="00DA29A9"/>
    <w:rsid w:val="00DA4B28"/>
    <w:rsid w:val="00DA4C47"/>
    <w:rsid w:val="00DB03D4"/>
    <w:rsid w:val="00DC046A"/>
    <w:rsid w:val="00DD4511"/>
    <w:rsid w:val="00DE0EEA"/>
    <w:rsid w:val="00DF14A5"/>
    <w:rsid w:val="00DF153E"/>
    <w:rsid w:val="00DF3D37"/>
    <w:rsid w:val="00DF3DC9"/>
    <w:rsid w:val="00E05465"/>
    <w:rsid w:val="00E0726E"/>
    <w:rsid w:val="00E17604"/>
    <w:rsid w:val="00E2126C"/>
    <w:rsid w:val="00E244D9"/>
    <w:rsid w:val="00E34A14"/>
    <w:rsid w:val="00E35FD8"/>
    <w:rsid w:val="00E3684C"/>
    <w:rsid w:val="00E404E3"/>
    <w:rsid w:val="00E4097A"/>
    <w:rsid w:val="00E42DBE"/>
    <w:rsid w:val="00E445EE"/>
    <w:rsid w:val="00E47FE4"/>
    <w:rsid w:val="00E50585"/>
    <w:rsid w:val="00E515F1"/>
    <w:rsid w:val="00E5306F"/>
    <w:rsid w:val="00E55D11"/>
    <w:rsid w:val="00E63445"/>
    <w:rsid w:val="00E6747A"/>
    <w:rsid w:val="00E77FAA"/>
    <w:rsid w:val="00E847AE"/>
    <w:rsid w:val="00E90B74"/>
    <w:rsid w:val="00E913D8"/>
    <w:rsid w:val="00EA17BB"/>
    <w:rsid w:val="00EA4C5B"/>
    <w:rsid w:val="00EA7053"/>
    <w:rsid w:val="00EA7551"/>
    <w:rsid w:val="00EA7DD8"/>
    <w:rsid w:val="00EC115B"/>
    <w:rsid w:val="00EC2179"/>
    <w:rsid w:val="00EC260F"/>
    <w:rsid w:val="00EC3BDF"/>
    <w:rsid w:val="00EC40E3"/>
    <w:rsid w:val="00EC6383"/>
    <w:rsid w:val="00ED4615"/>
    <w:rsid w:val="00ED465D"/>
    <w:rsid w:val="00ED4BD8"/>
    <w:rsid w:val="00EE07E1"/>
    <w:rsid w:val="00EE1FB5"/>
    <w:rsid w:val="00EE5D6A"/>
    <w:rsid w:val="00EF1F2C"/>
    <w:rsid w:val="00F04108"/>
    <w:rsid w:val="00F13E6D"/>
    <w:rsid w:val="00F167F7"/>
    <w:rsid w:val="00F2140A"/>
    <w:rsid w:val="00F23740"/>
    <w:rsid w:val="00F24028"/>
    <w:rsid w:val="00F25FE3"/>
    <w:rsid w:val="00F30D81"/>
    <w:rsid w:val="00F359A3"/>
    <w:rsid w:val="00F365D5"/>
    <w:rsid w:val="00F3729E"/>
    <w:rsid w:val="00F41C14"/>
    <w:rsid w:val="00F53EFC"/>
    <w:rsid w:val="00F613C8"/>
    <w:rsid w:val="00F61E70"/>
    <w:rsid w:val="00F66358"/>
    <w:rsid w:val="00F67A15"/>
    <w:rsid w:val="00F758B2"/>
    <w:rsid w:val="00F7738F"/>
    <w:rsid w:val="00F77566"/>
    <w:rsid w:val="00F80DED"/>
    <w:rsid w:val="00F85F6B"/>
    <w:rsid w:val="00F875CB"/>
    <w:rsid w:val="00F876A8"/>
    <w:rsid w:val="00FA0F21"/>
    <w:rsid w:val="00FA2D01"/>
    <w:rsid w:val="00FB15F5"/>
    <w:rsid w:val="00FB1A8D"/>
    <w:rsid w:val="00FB41B7"/>
    <w:rsid w:val="00FB67F0"/>
    <w:rsid w:val="00FC2B6A"/>
    <w:rsid w:val="00FC3F3E"/>
    <w:rsid w:val="00FC57D0"/>
    <w:rsid w:val="00FD2D4C"/>
    <w:rsid w:val="00FD59A7"/>
    <w:rsid w:val="00FE089E"/>
    <w:rsid w:val="00FE0D7D"/>
    <w:rsid w:val="00FE15E1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6F09-B883-45C1-B533-6CFD3435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32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471</cp:revision>
  <cp:lastPrinted>2015-12-23T11:22:00Z</cp:lastPrinted>
  <dcterms:created xsi:type="dcterms:W3CDTF">2015-01-21T13:54:00Z</dcterms:created>
  <dcterms:modified xsi:type="dcterms:W3CDTF">2015-12-23T11:38:00Z</dcterms:modified>
</cp:coreProperties>
</file>