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796C4A" w:rsidRPr="00796C4A">
        <w:rPr>
          <w:rFonts w:ascii="PT Astra Serif" w:hAnsi="PT Astra Serif" w:cs="Times New Roman"/>
          <w:sz w:val="24"/>
          <w:szCs w:val="24"/>
        </w:rPr>
        <w:t xml:space="preserve">«О внесении изменений </w:t>
      </w:r>
      <w:r w:rsidR="00796C4A" w:rsidRPr="00796C4A">
        <w:rPr>
          <w:rFonts w:ascii="PT Astra Serif" w:hAnsi="PT Astra Serif" w:cs="Times New Roman"/>
          <w:sz w:val="24"/>
          <w:szCs w:val="24"/>
        </w:rPr>
        <w:br/>
        <w:t>в постановление администрации Щ</w:t>
      </w:r>
      <w:r w:rsidR="00796C4A">
        <w:rPr>
          <w:rFonts w:ascii="PT Astra Serif" w:hAnsi="PT Astra Serif" w:cs="Times New Roman"/>
          <w:sz w:val="24"/>
          <w:szCs w:val="24"/>
        </w:rPr>
        <w:t xml:space="preserve">екинского района от 21.11.2016 </w:t>
      </w:r>
      <w:r w:rsidR="00796C4A" w:rsidRPr="00796C4A">
        <w:rPr>
          <w:rFonts w:ascii="PT Astra Serif" w:hAnsi="PT Astra Serif" w:cs="Times New Roman"/>
          <w:sz w:val="24"/>
          <w:szCs w:val="24"/>
        </w:rPr>
        <w:t>№ 11-1280 «О порядке разработки и утверждения бюджетного прогноза муниципального образования Щекинский район на долгосрочный период»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796C4A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96C4A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96C4A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 w:rsidRPr="00796C4A">
        <w:rPr>
          <w:rFonts w:ascii="PT Astra Serif" w:hAnsi="PT Astra Serif" w:cs="Times New Roman"/>
          <w:sz w:val="24"/>
          <w:szCs w:val="24"/>
        </w:rPr>
        <w:t xml:space="preserve">: </w:t>
      </w:r>
      <w:r w:rsidR="00796C4A" w:rsidRPr="00796C4A">
        <w:rPr>
          <w:rFonts w:ascii="PT Astra Serif" w:hAnsi="PT Astra Serif" w:cs="Times New Roman"/>
          <w:sz w:val="24"/>
          <w:szCs w:val="24"/>
        </w:rPr>
        <w:t xml:space="preserve">«О внесении изменений </w:t>
      </w:r>
      <w:r w:rsidR="00796C4A" w:rsidRPr="00796C4A">
        <w:rPr>
          <w:rFonts w:ascii="PT Astra Serif" w:hAnsi="PT Astra Serif" w:cs="Times New Roman"/>
          <w:sz w:val="24"/>
          <w:szCs w:val="24"/>
        </w:rPr>
        <w:br/>
        <w:t>в постановление администрации Щеки</w:t>
      </w:r>
      <w:r w:rsidR="00796C4A">
        <w:rPr>
          <w:rFonts w:ascii="PT Astra Serif" w:hAnsi="PT Astra Serif" w:cs="Times New Roman"/>
          <w:sz w:val="24"/>
          <w:szCs w:val="24"/>
        </w:rPr>
        <w:t xml:space="preserve">нского района от 21.11.2016 </w:t>
      </w:r>
      <w:r w:rsidR="00796C4A" w:rsidRPr="00796C4A">
        <w:rPr>
          <w:rFonts w:ascii="PT Astra Serif" w:hAnsi="PT Astra Serif" w:cs="Times New Roman"/>
          <w:sz w:val="24"/>
          <w:szCs w:val="24"/>
        </w:rPr>
        <w:t>№ 11-1280 «О порядке разработки и утверждения бюджетного прогноза муниципального образования Щекинский район на долгосрочный период»</w:t>
      </w:r>
      <w:r w:rsidR="009B60EE" w:rsidRPr="00796C4A">
        <w:rPr>
          <w:rFonts w:ascii="PT Astra Serif" w:hAnsi="PT Astra Serif" w:cs="Times New Roman"/>
          <w:sz w:val="24"/>
          <w:szCs w:val="24"/>
        </w:rPr>
        <w:t>,</w:t>
      </w:r>
      <w:r w:rsidR="009B60EE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96C4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96C4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96C4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96C4A">
        <w:rPr>
          <w:rFonts w:ascii="PT Astra Serif" w:hAnsi="PT Astra Serif" w:cs="Times New Roman"/>
          <w:sz w:val="24"/>
          <w:szCs w:val="24"/>
        </w:rPr>
        <w:t>го</w:t>
      </w:r>
      <w:r w:rsidRPr="00796C4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96C4A">
        <w:rPr>
          <w:rFonts w:ascii="PT Astra Serif" w:hAnsi="PT Astra Serif" w:cs="Times New Roman"/>
          <w:sz w:val="24"/>
          <w:szCs w:val="24"/>
        </w:rPr>
        <w:t>го</w:t>
      </w:r>
      <w:r w:rsidRPr="00796C4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96C4A">
        <w:rPr>
          <w:rFonts w:ascii="PT Astra Serif" w:hAnsi="PT Astra Serif" w:cs="Times New Roman"/>
          <w:sz w:val="24"/>
          <w:szCs w:val="24"/>
        </w:rPr>
        <w:t>а</w:t>
      </w:r>
      <w:r w:rsidR="00770DD4" w:rsidRPr="00796C4A">
        <w:rPr>
          <w:rFonts w:ascii="PT Astra Serif" w:hAnsi="PT Astra Serif" w:cs="Times New Roman"/>
          <w:sz w:val="24"/>
          <w:szCs w:val="24"/>
        </w:rPr>
        <w:t>:</w:t>
      </w:r>
      <w:r w:rsidR="00E77B1A" w:rsidRPr="00796C4A">
        <w:rPr>
          <w:rFonts w:ascii="PT Astra Serif" w:hAnsi="PT Astra Serif" w:cs="Times New Roman"/>
          <w:sz w:val="24"/>
          <w:szCs w:val="24"/>
        </w:rPr>
        <w:t xml:space="preserve"> </w:t>
      </w:r>
      <w:r w:rsidR="00796C4A" w:rsidRPr="00796C4A">
        <w:rPr>
          <w:rFonts w:ascii="PT Astra Serif" w:hAnsi="PT Astra Serif" w:cs="Times New Roman"/>
          <w:sz w:val="24"/>
          <w:szCs w:val="24"/>
        </w:rPr>
        <w:t xml:space="preserve">«О внесении изменений </w:t>
      </w:r>
      <w:r w:rsidR="00796C4A" w:rsidRPr="00796C4A">
        <w:rPr>
          <w:rFonts w:ascii="PT Astra Serif" w:hAnsi="PT Astra Serif" w:cs="Times New Roman"/>
          <w:sz w:val="24"/>
          <w:szCs w:val="24"/>
        </w:rPr>
        <w:br/>
        <w:t>в постановление администрации Щ</w:t>
      </w:r>
      <w:r w:rsidR="00796C4A">
        <w:rPr>
          <w:rFonts w:ascii="PT Astra Serif" w:hAnsi="PT Astra Serif" w:cs="Times New Roman"/>
          <w:sz w:val="24"/>
          <w:szCs w:val="24"/>
        </w:rPr>
        <w:t xml:space="preserve">екинского района от 21.11.2016 </w:t>
      </w:r>
      <w:r w:rsidR="00796C4A" w:rsidRPr="00796C4A">
        <w:rPr>
          <w:rFonts w:ascii="PT Astra Serif" w:hAnsi="PT Astra Serif" w:cs="Times New Roman"/>
          <w:sz w:val="24"/>
          <w:szCs w:val="24"/>
        </w:rPr>
        <w:t>№ 11-1280 «О порядке разработки и утверждения бюджетного прогноза муниципального образования Щекински</w:t>
      </w:r>
      <w:r w:rsidR="00796C4A">
        <w:rPr>
          <w:rFonts w:ascii="PT Astra Serif" w:hAnsi="PT Astra Serif" w:cs="Times New Roman"/>
          <w:sz w:val="24"/>
          <w:szCs w:val="24"/>
        </w:rPr>
        <w:t xml:space="preserve">й район на долгосрочный период»,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796C4A">
        <w:rPr>
          <w:rFonts w:ascii="PT Astra Serif" w:hAnsi="PT Astra Serif"/>
          <w:sz w:val="24"/>
          <w:szCs w:val="24"/>
        </w:rPr>
        <w:t>11</w:t>
      </w:r>
      <w:r w:rsidR="00A02100">
        <w:rPr>
          <w:rFonts w:ascii="PT Astra Serif" w:hAnsi="PT Astra Serif"/>
          <w:sz w:val="24"/>
          <w:szCs w:val="24"/>
        </w:rPr>
        <w:t>.04.2022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796C4A">
        <w:rPr>
          <w:rFonts w:ascii="PT Astra Serif" w:hAnsi="PT Astra Serif"/>
          <w:sz w:val="20"/>
          <w:szCs w:val="20"/>
        </w:rPr>
        <w:t>Тычкина Анастасия Олеговна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71D8F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96C4A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2100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82780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2DF9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97F2D4-C196-41A2-9F07-B592784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8F99-A6D1-4711-B742-F7218696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Чапала</cp:lastModifiedBy>
  <cp:revision>2</cp:revision>
  <cp:lastPrinted>2022-04-11T13:52:00Z</cp:lastPrinted>
  <dcterms:created xsi:type="dcterms:W3CDTF">2022-04-25T11:03:00Z</dcterms:created>
  <dcterms:modified xsi:type="dcterms:W3CDTF">2022-04-25T11:03:00Z</dcterms:modified>
</cp:coreProperties>
</file>