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FB128A" w:rsidRPr="00987692" w:rsidRDefault="00FB128A" w:rsidP="00FB128A">
      <w:pPr>
        <w:widowControl/>
        <w:tabs>
          <w:tab w:val="left" w:pos="567"/>
          <w:tab w:val="left" w:pos="5387"/>
        </w:tabs>
        <w:autoSpaceDE/>
        <w:autoSpaceDN/>
        <w:adjustRightInd/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987692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FB128A" w:rsidRPr="00987692" w:rsidRDefault="00FB128A" w:rsidP="00FB128A">
      <w:pPr>
        <w:widowControl/>
        <w:tabs>
          <w:tab w:val="left" w:pos="5160"/>
        </w:tabs>
        <w:autoSpaceDE/>
        <w:autoSpaceDN/>
        <w:adjustRightInd/>
        <w:jc w:val="both"/>
        <w:rPr>
          <w:rFonts w:ascii="PT Astra Serif" w:hAnsi="PT Astra Serif" w:cs="PT Astra Serif"/>
        </w:rPr>
      </w:pPr>
      <w:r w:rsidRPr="00987692">
        <w:rPr>
          <w:rFonts w:ascii="PT Astra Serif" w:hAnsi="PT Astra Serif" w:cs="PT Astra Serif"/>
        </w:rPr>
        <w:tab/>
      </w:r>
    </w:p>
    <w:p w:rsidR="00FB128A" w:rsidRPr="00987692" w:rsidRDefault="00FB128A" w:rsidP="00FB128A">
      <w:pPr>
        <w:widowControl/>
        <w:autoSpaceDE/>
        <w:autoSpaceDN/>
        <w:adjustRightInd/>
        <w:ind w:firstLine="142"/>
        <w:jc w:val="both"/>
        <w:rPr>
          <w:rFonts w:ascii="PT Astra Serif" w:hAnsi="PT Astra Serif" w:cs="PT Astra Serif"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both"/>
        <w:rPr>
          <w:rFonts w:ascii="PT Astra Serif" w:hAnsi="PT Astra Serif" w:cs="PT Astra Serif"/>
          <w:sz w:val="28"/>
          <w:szCs w:val="28"/>
        </w:rPr>
      </w:pPr>
      <w:r w:rsidRPr="00987692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987692">
        <w:rPr>
          <w:rFonts w:ascii="PT Astra Serif" w:hAnsi="PT Astra Serif" w:cs="PT Astra Serif"/>
          <w:sz w:val="28"/>
          <w:szCs w:val="28"/>
        </w:rPr>
        <w:t xml:space="preserve"> ________________</w:t>
      </w:r>
      <w:r w:rsidRPr="00987692">
        <w:rPr>
          <w:rFonts w:ascii="PT Astra Serif" w:hAnsi="PT Astra Serif" w:cs="PT Astra Serif"/>
          <w:sz w:val="28"/>
          <w:szCs w:val="28"/>
        </w:rPr>
        <w:tab/>
        <w:t xml:space="preserve">   </w:t>
      </w:r>
      <w:r w:rsidRPr="00987692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Pr="00987692">
        <w:rPr>
          <w:rFonts w:ascii="PT Astra Serif" w:hAnsi="PT Astra Serif" w:cs="PT Astra Serif"/>
          <w:sz w:val="28"/>
          <w:szCs w:val="28"/>
        </w:rPr>
        <w:t>____________</w:t>
      </w:r>
    </w:p>
    <w:p w:rsidR="002F486A" w:rsidRPr="00327BDB" w:rsidRDefault="002F486A" w:rsidP="002D6DD2">
      <w:pPr>
        <w:rPr>
          <w:rFonts w:ascii="PT Astra Serif" w:hAnsi="PT Astra Serif"/>
          <w:sz w:val="24"/>
          <w:szCs w:val="24"/>
        </w:rPr>
      </w:pPr>
    </w:p>
    <w:p w:rsidR="007315C2" w:rsidRPr="00D87BC6" w:rsidRDefault="007315C2" w:rsidP="007315C2">
      <w:pPr>
        <w:pStyle w:val="1"/>
        <w:rPr>
          <w:rFonts w:ascii="PT Astra Serif" w:hAnsi="PT Astra Serif"/>
          <w:sz w:val="16"/>
          <w:szCs w:val="16"/>
        </w:rPr>
      </w:pP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О внесении </w:t>
      </w:r>
      <w:proofErr w:type="gramStart"/>
      <w:r w:rsidRPr="00176F4C">
        <w:rPr>
          <w:rFonts w:ascii="PT Astra Serif" w:hAnsi="PT Astra Serif"/>
          <w:b/>
          <w:sz w:val="28"/>
          <w:szCs w:val="28"/>
        </w:rPr>
        <w:t>изменений  в</w:t>
      </w:r>
      <w:proofErr w:type="gramEnd"/>
      <w:r w:rsidRPr="00176F4C">
        <w:rPr>
          <w:rFonts w:ascii="PT Astra Serif" w:hAnsi="PT Astra Serif"/>
          <w:b/>
          <w:sz w:val="28"/>
          <w:szCs w:val="28"/>
        </w:rPr>
        <w:t xml:space="preserve">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муниципального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 – постановление) </w:t>
      </w:r>
      <w:proofErr w:type="gramStart"/>
      <w:r w:rsidRPr="00BD09A8">
        <w:rPr>
          <w:rFonts w:ascii="PT Astra Serif" w:hAnsi="PT Astra Serif"/>
          <w:sz w:val="28"/>
          <w:szCs w:val="28"/>
        </w:rPr>
        <w:t>следующие  изменения</w:t>
      </w:r>
      <w:proofErr w:type="gramEnd"/>
      <w:r w:rsidRPr="00BD09A8">
        <w:rPr>
          <w:rFonts w:ascii="PT Astra Serif" w:hAnsi="PT Astra Serif"/>
          <w:sz w:val="28"/>
          <w:szCs w:val="28"/>
        </w:rPr>
        <w:t>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1 к постановлению изложить в новой редакции (приложение № 1). 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1.2. Приложение 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2"/>
      </w:tblGrid>
      <w:tr w:rsidR="007315C2" w:rsidRPr="00BD09A8" w:rsidTr="006C5B0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D6394C" w:rsidRPr="00D838D8" w:rsidRDefault="00D6394C" w:rsidP="009E5A55">
      <w:pPr>
        <w:shd w:val="clear" w:color="auto" w:fill="FFFFFF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9E5A55" w:rsidRPr="00D838D8" w:rsidRDefault="009E5A55" w:rsidP="009E5A55">
      <w:pPr>
        <w:shd w:val="clear" w:color="auto" w:fill="FFFFFF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7315C2" w:rsidRDefault="007315C2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7315C2" w:rsidRDefault="007315C2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7315C2" w:rsidRDefault="007315C2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7315C2" w:rsidRDefault="007315C2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7315C2" w:rsidRDefault="007315C2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3E393E" w:rsidRPr="006A498C" w:rsidRDefault="003E393E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6A498C">
        <w:rPr>
          <w:rFonts w:ascii="PT Astra Serif" w:hAnsi="PT Astra Serif"/>
          <w:color w:val="000000" w:themeColor="text1"/>
          <w:sz w:val="28"/>
          <w:szCs w:val="28"/>
        </w:rPr>
        <w:t>Согласовано:</w:t>
      </w:r>
    </w:p>
    <w:p w:rsidR="0001253C" w:rsidRPr="006A498C" w:rsidRDefault="0001253C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6A498C">
        <w:rPr>
          <w:rFonts w:ascii="PT Astra Serif" w:hAnsi="PT Astra Serif"/>
          <w:color w:val="000000" w:themeColor="text1"/>
          <w:sz w:val="28"/>
          <w:szCs w:val="28"/>
        </w:rPr>
        <w:t xml:space="preserve">Е.Е. </w:t>
      </w:r>
      <w:proofErr w:type="spellStart"/>
      <w:r w:rsidRPr="006A498C">
        <w:rPr>
          <w:rFonts w:ascii="PT Astra Serif" w:hAnsi="PT Astra Serif"/>
          <w:color w:val="000000" w:themeColor="text1"/>
          <w:sz w:val="28"/>
          <w:szCs w:val="28"/>
        </w:rPr>
        <w:t>Абрамина</w:t>
      </w:r>
      <w:proofErr w:type="spellEnd"/>
    </w:p>
    <w:p w:rsidR="00D006DB" w:rsidRPr="006A498C" w:rsidRDefault="00D006DB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6A498C">
        <w:rPr>
          <w:rFonts w:ascii="PT Astra Serif" w:hAnsi="PT Astra Serif"/>
          <w:color w:val="000000" w:themeColor="text1"/>
          <w:sz w:val="28"/>
          <w:szCs w:val="28"/>
        </w:rPr>
        <w:t>О.А. Лукинова</w:t>
      </w:r>
    </w:p>
    <w:p w:rsidR="0001253C" w:rsidRPr="006A498C" w:rsidRDefault="007315C2" w:rsidP="000125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6A498C">
        <w:rPr>
          <w:rFonts w:ascii="PT Astra Serif" w:hAnsi="PT Astra Serif"/>
          <w:color w:val="000000" w:themeColor="text1"/>
          <w:sz w:val="28"/>
          <w:szCs w:val="28"/>
        </w:rPr>
        <w:t xml:space="preserve">Л.Н. </w:t>
      </w:r>
      <w:proofErr w:type="spellStart"/>
      <w:r w:rsidRPr="006A498C">
        <w:rPr>
          <w:rFonts w:ascii="PT Astra Serif" w:hAnsi="PT Astra Serif"/>
          <w:color w:val="000000" w:themeColor="text1"/>
          <w:sz w:val="28"/>
          <w:szCs w:val="28"/>
        </w:rPr>
        <w:t>Сенюшина</w:t>
      </w:r>
      <w:proofErr w:type="spellEnd"/>
    </w:p>
    <w:p w:rsidR="003E393E" w:rsidRPr="006A498C" w:rsidRDefault="0001253C" w:rsidP="000125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6A498C">
        <w:rPr>
          <w:rFonts w:ascii="PT Astra Serif" w:hAnsi="PT Astra Serif"/>
          <w:color w:val="000000" w:themeColor="text1"/>
          <w:sz w:val="28"/>
          <w:szCs w:val="28"/>
        </w:rPr>
        <w:t>В.В. Глущенко</w:t>
      </w:r>
    </w:p>
    <w:p w:rsidR="003E393E" w:rsidRPr="006A498C" w:rsidRDefault="000D7C7A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6A498C">
        <w:rPr>
          <w:rFonts w:ascii="PT Astra Serif" w:hAnsi="PT Astra Serif"/>
          <w:color w:val="000000" w:themeColor="text1"/>
          <w:sz w:val="28"/>
          <w:szCs w:val="28"/>
        </w:rPr>
        <w:t xml:space="preserve">Т.Н. </w:t>
      </w:r>
      <w:proofErr w:type="spellStart"/>
      <w:r w:rsidRPr="006A498C">
        <w:rPr>
          <w:rFonts w:ascii="PT Astra Serif" w:hAnsi="PT Astra Serif"/>
          <w:color w:val="000000" w:themeColor="text1"/>
          <w:sz w:val="28"/>
          <w:szCs w:val="28"/>
        </w:rPr>
        <w:t>Еремеева</w:t>
      </w:r>
      <w:proofErr w:type="spellEnd"/>
    </w:p>
    <w:p w:rsidR="003E393E" w:rsidRPr="006A498C" w:rsidRDefault="003E393E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3E393E" w:rsidRPr="006A498C" w:rsidRDefault="003E393E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3E393E" w:rsidRPr="006A498C" w:rsidRDefault="003E393E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3E393E" w:rsidRPr="006A498C" w:rsidRDefault="003E393E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3E393E" w:rsidRPr="006A498C" w:rsidRDefault="003E393E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3E393E" w:rsidRPr="006A498C" w:rsidRDefault="003E393E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</w:p>
    <w:p w:rsidR="003E393E" w:rsidRPr="006A498C" w:rsidRDefault="003E393E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9E5A55" w:rsidRDefault="009E5A55" w:rsidP="003E393E">
      <w:pPr>
        <w:jc w:val="both"/>
        <w:rPr>
          <w:rFonts w:ascii="PT Astra Serif" w:hAnsi="PT Astra Serif"/>
          <w:sz w:val="24"/>
          <w:szCs w:val="24"/>
        </w:rPr>
      </w:pPr>
    </w:p>
    <w:p w:rsidR="009E5A55" w:rsidRPr="00327BDB" w:rsidRDefault="009E5A55" w:rsidP="003E393E">
      <w:pPr>
        <w:jc w:val="both"/>
        <w:rPr>
          <w:rFonts w:ascii="PT Astra Serif" w:hAnsi="PT Astra Serif"/>
          <w:sz w:val="24"/>
          <w:szCs w:val="24"/>
        </w:rPr>
      </w:pPr>
    </w:p>
    <w:p w:rsidR="00650CD3" w:rsidRDefault="00650CD3" w:rsidP="003E393E">
      <w:pPr>
        <w:jc w:val="both"/>
        <w:rPr>
          <w:rFonts w:ascii="PT Astra Serif" w:hAnsi="PT Astra Serif"/>
          <w:sz w:val="24"/>
          <w:szCs w:val="24"/>
        </w:rPr>
      </w:pPr>
    </w:p>
    <w:p w:rsidR="00D6394C" w:rsidRPr="00327BDB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3A6349">
        <w:rPr>
          <w:rFonts w:ascii="PT Astra Serif" w:hAnsi="PT Astra Serif"/>
          <w:sz w:val="24"/>
          <w:szCs w:val="24"/>
        </w:rPr>
        <w:t>Анисимова Алёна Андреевна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:rsidR="00650CD3" w:rsidRPr="00327BDB" w:rsidRDefault="00650CD3" w:rsidP="00650CD3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327BDB">
        <w:rPr>
          <w:rFonts w:ascii="PT Astra Serif" w:hAnsi="PT Astra Serif"/>
          <w:snapToGrid w:val="0"/>
          <w:sz w:val="24"/>
          <w:szCs w:val="24"/>
        </w:rPr>
        <w:t xml:space="preserve">О проведении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327BDB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327BDB">
        <w:rPr>
          <w:rFonts w:ascii="PT Astra Serif" w:hAnsi="PT Astra Serif"/>
          <w:snapToGrid w:val="0"/>
          <w:sz w:val="24"/>
          <w:szCs w:val="24"/>
        </w:rPr>
        <w:t xml:space="preserve"> района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 __________ № _________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42"/>
        <w:gridCol w:w="1559"/>
        <w:gridCol w:w="425"/>
        <w:gridCol w:w="1418"/>
        <w:gridCol w:w="425"/>
        <w:gridCol w:w="850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хлеб,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хлебобулочные  изделия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ул.Л.Толстого,д.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52–ул.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ул.Толстого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06422F">
        <w:trPr>
          <w:trHeight w:val="85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 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 – ул. Революции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Советская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 (во дворе)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передвижной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передвижной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передвижной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передвижной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передвижной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передвижной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передвижной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передвижной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552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552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552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552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6422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       пункт проката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6422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6422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Советско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Чехословацкой Дружбы, д. 19а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нестационарный объект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нестационарный объект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Пионерская,   </w:t>
            </w:r>
            <w:proofErr w:type="gram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д. 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Pr="00BD09A8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2"/>
        <w:gridCol w:w="4253"/>
      </w:tblGrid>
      <w:tr w:rsidR="007315C2" w:rsidRPr="00BD09A8" w:rsidTr="006C5B0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_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  <w:r w:rsidRPr="00BD09A8">
        <w:rPr>
          <w:rFonts w:ascii="PT Astra Serif" w:hAnsi="PT Astra Serif"/>
          <w:noProof/>
        </w:rPr>
        <w:drawing>
          <wp:inline distT="0" distB="0" distL="0" distR="0">
            <wp:extent cx="5985847" cy="5162550"/>
            <wp:effectExtent l="0" t="0" r="0" b="0"/>
            <wp:docPr id="2" name="Рисунок 2" descr="Графическая схема с изменениями о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ая схема с изменениями от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69" cy="516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C2" w:rsidRPr="00BD09A8" w:rsidRDefault="007315C2" w:rsidP="007315C2">
      <w:pPr>
        <w:rPr>
          <w:rFonts w:ascii="PT Astra Serif" w:hAnsi="PT Astra Serif"/>
        </w:rPr>
      </w:pPr>
    </w:p>
    <w:p w:rsidR="007315C2" w:rsidRPr="00BD09A8" w:rsidRDefault="007315C2" w:rsidP="007315C2">
      <w:pPr>
        <w:rPr>
          <w:rFonts w:ascii="PT Astra Serif" w:hAnsi="PT Astra Serif"/>
        </w:rPr>
      </w:pPr>
    </w:p>
    <w:p w:rsidR="007315C2" w:rsidRPr="00BD09A8" w:rsidRDefault="007315C2" w:rsidP="007315C2">
      <w:pPr>
        <w:tabs>
          <w:tab w:val="left" w:pos="1500"/>
        </w:tabs>
        <w:rPr>
          <w:rFonts w:ascii="PT Astra Serif" w:hAnsi="PT Astra Serif"/>
        </w:rPr>
      </w:pPr>
      <w:r w:rsidRPr="00BD09A8">
        <w:rPr>
          <w:rFonts w:ascii="PT Astra Serif" w:hAnsi="PT Astra Serif"/>
        </w:rPr>
        <w:tab/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2"/>
        <w:gridCol w:w="4253"/>
      </w:tblGrid>
      <w:tr w:rsidR="007315C2" w:rsidRPr="00BD09A8" w:rsidTr="006C5B0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7315C2">
      <w:pPr>
        <w:tabs>
          <w:tab w:val="left" w:pos="1500"/>
        </w:tabs>
        <w:rPr>
          <w:rFonts w:ascii="PT Astra Serif" w:hAnsi="PT Astra Serif"/>
        </w:rPr>
      </w:pPr>
    </w:p>
    <w:p w:rsidR="00FD0D17" w:rsidRPr="00327BDB" w:rsidRDefault="00FD0D17" w:rsidP="007D40FD">
      <w:pPr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FD0D17" w:rsidRPr="00327BDB" w:rsidSect="006C5B0B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83" w:rsidRDefault="00646C83" w:rsidP="00CE7330">
      <w:r>
        <w:separator/>
      </w:r>
    </w:p>
  </w:endnote>
  <w:endnote w:type="continuationSeparator" w:id="0">
    <w:p w:rsidR="00646C83" w:rsidRDefault="00646C83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0B" w:rsidRDefault="006C5B0B">
    <w:pPr>
      <w:pStyle w:val="a8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5408844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83" w:rsidRDefault="00646C83" w:rsidP="00CE7330">
      <w:r>
        <w:separator/>
      </w:r>
    </w:p>
  </w:footnote>
  <w:footnote w:type="continuationSeparator" w:id="0">
    <w:p w:rsidR="00646C83" w:rsidRDefault="00646C83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30972"/>
      <w:docPartObj>
        <w:docPartGallery w:val="Page Numbers (Top of Page)"/>
        <w:docPartUnique/>
      </w:docPartObj>
    </w:sdtPr>
    <w:sdtContent>
      <w:p w:rsidR="006C5B0B" w:rsidRDefault="006C5B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98C">
          <w:rPr>
            <w:noProof/>
          </w:rPr>
          <w:t>3</w:t>
        </w:r>
        <w:r>
          <w:fldChar w:fldCharType="end"/>
        </w:r>
      </w:p>
    </w:sdtContent>
  </w:sdt>
  <w:p w:rsidR="006C5B0B" w:rsidRDefault="006C5B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0B" w:rsidRPr="00F42386" w:rsidRDefault="006C5B0B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6A498C">
      <w:rPr>
        <w:noProof/>
        <w:sz w:val="28"/>
        <w:szCs w:val="28"/>
      </w:rPr>
      <w:t>17</w:t>
    </w:r>
    <w:r w:rsidRPr="00F42386">
      <w:rPr>
        <w:sz w:val="28"/>
        <w:szCs w:val="28"/>
      </w:rPr>
      <w:fldChar w:fldCharType="end"/>
    </w:r>
  </w:p>
  <w:p w:rsidR="006C5B0B" w:rsidRDefault="006C5B0B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0B" w:rsidRDefault="006C5B0B" w:rsidP="006C5B0B">
    <w:pPr>
      <w:pStyle w:val="a6"/>
      <w:ind w:left="360"/>
      <w:jc w:val="center"/>
    </w:pPr>
  </w:p>
  <w:p w:rsidR="006C5B0B" w:rsidRPr="00200875" w:rsidRDefault="006C5B0B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7B69"/>
    <w:rsid w:val="001C4535"/>
    <w:rsid w:val="001C4FED"/>
    <w:rsid w:val="001D5EFD"/>
    <w:rsid w:val="001D6B2D"/>
    <w:rsid w:val="001E4F7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5FA3"/>
    <w:rsid w:val="004A63A8"/>
    <w:rsid w:val="004A6BBA"/>
    <w:rsid w:val="004B6BB9"/>
    <w:rsid w:val="004C7C9C"/>
    <w:rsid w:val="004D1D55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459F"/>
    <w:rsid w:val="005E3A16"/>
    <w:rsid w:val="005E5EE3"/>
    <w:rsid w:val="005F0D5C"/>
    <w:rsid w:val="005F1C0E"/>
    <w:rsid w:val="005F2353"/>
    <w:rsid w:val="005F5CE7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16D5"/>
    <w:rsid w:val="006A2C38"/>
    <w:rsid w:val="006A498C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2050"/>
    <w:rsid w:val="00762AD1"/>
    <w:rsid w:val="00762EF2"/>
    <w:rsid w:val="007726C3"/>
    <w:rsid w:val="00780840"/>
    <w:rsid w:val="00781EC7"/>
    <w:rsid w:val="0079081D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62038"/>
    <w:rsid w:val="0096430A"/>
    <w:rsid w:val="00967119"/>
    <w:rsid w:val="009702B8"/>
    <w:rsid w:val="00970A16"/>
    <w:rsid w:val="00970F0D"/>
    <w:rsid w:val="00972702"/>
    <w:rsid w:val="009812AA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83944"/>
    <w:rsid w:val="00A912BD"/>
    <w:rsid w:val="00A957D7"/>
    <w:rsid w:val="00A96EDF"/>
    <w:rsid w:val="00AA2FB3"/>
    <w:rsid w:val="00AB4ADB"/>
    <w:rsid w:val="00AD0B2D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6403"/>
    <w:rsid w:val="00B540B3"/>
    <w:rsid w:val="00B55552"/>
    <w:rsid w:val="00B639F5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5032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5B26"/>
    <w:rsid w:val="00CC6C2D"/>
    <w:rsid w:val="00CE5F61"/>
    <w:rsid w:val="00CE7330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62B"/>
    <w:rsid w:val="00D56637"/>
    <w:rsid w:val="00D568EE"/>
    <w:rsid w:val="00D6394C"/>
    <w:rsid w:val="00D64B92"/>
    <w:rsid w:val="00D64FC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671C"/>
    <w:rsid w:val="00DB0359"/>
    <w:rsid w:val="00DC20CD"/>
    <w:rsid w:val="00DC6889"/>
    <w:rsid w:val="00DD15F4"/>
    <w:rsid w:val="00DD3E5F"/>
    <w:rsid w:val="00DD74FB"/>
    <w:rsid w:val="00DE559D"/>
    <w:rsid w:val="00DF297B"/>
    <w:rsid w:val="00DF3DE2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92EBF"/>
    <w:rsid w:val="00EA2710"/>
    <w:rsid w:val="00EC3D7A"/>
    <w:rsid w:val="00EC7DFB"/>
    <w:rsid w:val="00ED1E3F"/>
    <w:rsid w:val="00EE01CB"/>
    <w:rsid w:val="00EF4412"/>
    <w:rsid w:val="00F00428"/>
    <w:rsid w:val="00F008A2"/>
    <w:rsid w:val="00F03700"/>
    <w:rsid w:val="00F037BF"/>
    <w:rsid w:val="00F17A96"/>
    <w:rsid w:val="00F17F68"/>
    <w:rsid w:val="00F2275C"/>
    <w:rsid w:val="00F24196"/>
    <w:rsid w:val="00F36A43"/>
    <w:rsid w:val="00F42A95"/>
    <w:rsid w:val="00F43B51"/>
    <w:rsid w:val="00F470F9"/>
    <w:rsid w:val="00F47E3F"/>
    <w:rsid w:val="00F51721"/>
    <w:rsid w:val="00F70D5F"/>
    <w:rsid w:val="00F867F3"/>
    <w:rsid w:val="00F91202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23184A1-12A9-4EC8-8A95-DB46574B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BodyText2">
    <w:name w:val="Body Text 2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PlainText">
    <w:name w:val="Plain Text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BodyTextIndent2">
    <w:name w:val="Body Text Indent 2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BodyTextIndent3">
    <w:name w:val="Body Text Indent 3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BlockText">
    <w:name w:val="Block Text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BodyText3">
    <w:name w:val="Body Text 3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4">
    <w:name w:val="Body Text Indent 2"/>
    <w:basedOn w:val="a"/>
    <w:link w:val="25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5">
    <w:name w:val="Основной текст с отступом 2 Знак"/>
    <w:basedOn w:val="a0"/>
    <w:link w:val="24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">
    <w:name w:val="Normal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2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6">
    <w:name w:val=" 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5237-FD39-4737-BB62-7626ED1D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</cp:revision>
  <cp:lastPrinted>2020-06-19T12:26:00Z</cp:lastPrinted>
  <dcterms:created xsi:type="dcterms:W3CDTF">2020-06-19T13:14:00Z</dcterms:created>
  <dcterms:modified xsi:type="dcterms:W3CDTF">2020-06-19T13:14:00Z</dcterms:modified>
</cp:coreProperties>
</file>