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720AAC" w:rsidRDefault="001B5874" w:rsidP="005444D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20AAC" w:rsidRPr="00720AAC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 вопросов местного значения муниципального образования Ломинцевское Щекинского района</w:t>
      </w:r>
      <w:r w:rsidR="005444DA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D60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720AAC">
        <w:rPr>
          <w:rFonts w:ascii="Times New Roman" w:hAnsi="Times New Roman" w:cs="Times New Roman"/>
          <w:sz w:val="24"/>
          <w:szCs w:val="24"/>
        </w:rPr>
        <w:t xml:space="preserve"> </w:t>
      </w:r>
      <w:r w:rsidR="00720AAC" w:rsidRPr="00720AAC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 вопросов местного значения муниципального образования Ломинцевское Щекинского района</w:t>
      </w:r>
      <w:r w:rsidR="005444DA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D601B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proofErr w:type="gramStart"/>
      <w:r w:rsidR="00B611E3">
        <w:rPr>
          <w:rFonts w:ascii="Times New Roman" w:hAnsi="Times New Roman" w:cs="Times New Roman"/>
          <w:sz w:val="24"/>
          <w:szCs w:val="24"/>
        </w:rPr>
        <w:t>:</w:t>
      </w:r>
      <w:r w:rsidR="00720AAC" w:rsidRPr="00720AA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20AAC" w:rsidRPr="00720AAC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Ломинцевское Щекинского района</w:t>
      </w:r>
      <w:r w:rsidR="005444DA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7F9" w:rsidRPr="003E71F4" w:rsidRDefault="00A835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5444DA" w:rsidP="00751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835A1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444DA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5444DA">
        <w:rPr>
          <w:sz w:val="24"/>
          <w:szCs w:val="24"/>
        </w:rPr>
        <w:t>0</w:t>
      </w:r>
      <w:r w:rsidR="001B5874">
        <w:rPr>
          <w:sz w:val="24"/>
          <w:szCs w:val="24"/>
        </w:rPr>
        <w:t>.201</w:t>
      </w:r>
      <w:r w:rsidR="005444DA">
        <w:rPr>
          <w:sz w:val="24"/>
          <w:szCs w:val="24"/>
        </w:rPr>
        <w:t>8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444DA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20AAC"/>
    <w:rsid w:val="0073579C"/>
    <w:rsid w:val="0074587C"/>
    <w:rsid w:val="0075061D"/>
    <w:rsid w:val="007517F9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835A1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360D-0C2B-490A-8C58-93F6BF4F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2018-10-16T10:59:00Z</cp:lastPrinted>
  <dcterms:created xsi:type="dcterms:W3CDTF">2015-11-20T08:46:00Z</dcterms:created>
  <dcterms:modified xsi:type="dcterms:W3CDTF">2018-10-16T10:59:00Z</dcterms:modified>
</cp:coreProperties>
</file>