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508" w:rsidRPr="004C3508" w:rsidRDefault="00515FFA" w:rsidP="004C35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C3508">
        <w:rPr>
          <w:rFonts w:ascii="PT Astra Serif" w:hAnsi="PT Astra Serif" w:cs="Times New Roman"/>
          <w:sz w:val="24"/>
          <w:szCs w:val="24"/>
        </w:rPr>
        <w:t xml:space="preserve"> </w:t>
      </w:r>
      <w:r w:rsidR="004C3508" w:rsidRPr="004C3508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30.11.2015 № 11-1750 «Об утверждении</w:t>
      </w:r>
    </w:p>
    <w:p w:rsidR="004C3508" w:rsidRPr="004C3508" w:rsidRDefault="004C3508" w:rsidP="004C35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C3508">
        <w:rPr>
          <w:rFonts w:ascii="PT Astra Serif" w:hAnsi="PT Astra Serif" w:cs="Times New Roman"/>
          <w:sz w:val="24"/>
          <w:szCs w:val="24"/>
        </w:rPr>
        <w:t xml:space="preserve">Порядка организации и проведения открытого аукциона на право заключения </w:t>
      </w:r>
    </w:p>
    <w:p w:rsidR="004C3508" w:rsidRPr="004C3508" w:rsidRDefault="004C3508" w:rsidP="004C35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договора </w:t>
      </w:r>
      <w:r w:rsidRPr="004C3508">
        <w:rPr>
          <w:rFonts w:ascii="PT Astra Serif" w:hAnsi="PT Astra Serif" w:cs="Times New Roman"/>
          <w:sz w:val="24"/>
          <w:szCs w:val="24"/>
        </w:rPr>
        <w:t xml:space="preserve">на размещение нестационарного торгового объекта </w:t>
      </w:r>
    </w:p>
    <w:p w:rsidR="004C3508" w:rsidRDefault="004C3508" w:rsidP="004C35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C3508">
        <w:rPr>
          <w:rFonts w:ascii="PT Astra Serif" w:hAnsi="PT Astra Serif" w:cs="Times New Roman"/>
          <w:sz w:val="24"/>
          <w:szCs w:val="24"/>
        </w:rPr>
        <w:t>на территории города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4C35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4C3508" w:rsidRPr="004C3508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30.11</w:t>
      </w:r>
      <w:r w:rsidR="004C3508">
        <w:rPr>
          <w:rFonts w:ascii="PT Astra Serif" w:hAnsi="PT Astra Serif" w:cs="Times New Roman"/>
          <w:sz w:val="24"/>
          <w:szCs w:val="24"/>
        </w:rPr>
        <w:t xml:space="preserve">.2015 № 11-1750 «Об утверждении </w:t>
      </w:r>
      <w:r w:rsidR="004C3508" w:rsidRPr="004C3508">
        <w:rPr>
          <w:rFonts w:ascii="PT Astra Serif" w:hAnsi="PT Astra Serif" w:cs="Times New Roman"/>
          <w:sz w:val="24"/>
          <w:szCs w:val="24"/>
        </w:rPr>
        <w:t>Порядка организации и проведения открытог</w:t>
      </w:r>
      <w:r w:rsidR="004C3508">
        <w:rPr>
          <w:rFonts w:ascii="PT Astra Serif" w:hAnsi="PT Astra Serif" w:cs="Times New Roman"/>
          <w:sz w:val="24"/>
          <w:szCs w:val="24"/>
        </w:rPr>
        <w:t xml:space="preserve">о аукциона на право заключения </w:t>
      </w:r>
      <w:r w:rsidR="004C3508" w:rsidRPr="004C3508">
        <w:rPr>
          <w:rFonts w:ascii="PT Astra Serif" w:hAnsi="PT Astra Serif" w:cs="Times New Roman"/>
          <w:sz w:val="24"/>
          <w:szCs w:val="24"/>
        </w:rPr>
        <w:t>договора  на размещение нес</w:t>
      </w:r>
      <w:r w:rsidR="004C3508">
        <w:rPr>
          <w:rFonts w:ascii="PT Astra Serif" w:hAnsi="PT Astra Serif" w:cs="Times New Roman"/>
          <w:sz w:val="24"/>
          <w:szCs w:val="24"/>
        </w:rPr>
        <w:t xml:space="preserve">тационарного торгового объекта  </w:t>
      </w:r>
      <w:r w:rsidR="004C3508" w:rsidRPr="004C3508">
        <w:rPr>
          <w:rFonts w:ascii="PT Astra Serif" w:hAnsi="PT Astra Serif" w:cs="Times New Roman"/>
          <w:sz w:val="24"/>
          <w:szCs w:val="24"/>
        </w:rPr>
        <w:t>на территории города Щекино Щекинского района»</w:t>
      </w:r>
      <w:r w:rsidR="004C350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861D70" w:rsidRDefault="003D7ED6" w:rsidP="004C35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4C3508">
        <w:rPr>
          <w:rFonts w:ascii="PT Astra Serif" w:hAnsi="PT Astra Serif" w:cs="Times New Roman"/>
          <w:sz w:val="24"/>
          <w:szCs w:val="24"/>
        </w:rPr>
        <w:t xml:space="preserve"> </w:t>
      </w:r>
      <w:r w:rsidR="004C3508" w:rsidRPr="004C3508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30.11</w:t>
      </w:r>
      <w:r w:rsidR="004C3508">
        <w:rPr>
          <w:rFonts w:ascii="PT Astra Serif" w:hAnsi="PT Astra Serif" w:cs="Times New Roman"/>
          <w:sz w:val="24"/>
          <w:szCs w:val="24"/>
        </w:rPr>
        <w:t xml:space="preserve">.2015 № 11-1750 «Об утверждении </w:t>
      </w:r>
      <w:r w:rsidR="004C3508" w:rsidRPr="004C3508">
        <w:rPr>
          <w:rFonts w:ascii="PT Astra Serif" w:hAnsi="PT Astra Serif" w:cs="Times New Roman"/>
          <w:sz w:val="24"/>
          <w:szCs w:val="24"/>
        </w:rPr>
        <w:t>Порядка организации и проведения открытог</w:t>
      </w:r>
      <w:r w:rsidR="004C3508">
        <w:rPr>
          <w:rFonts w:ascii="PT Astra Serif" w:hAnsi="PT Astra Serif" w:cs="Times New Roman"/>
          <w:sz w:val="24"/>
          <w:szCs w:val="24"/>
        </w:rPr>
        <w:t>о аукциона на право заключения договора</w:t>
      </w:r>
      <w:r w:rsidR="004C3508" w:rsidRPr="004C3508">
        <w:rPr>
          <w:rFonts w:ascii="PT Astra Serif" w:hAnsi="PT Astra Serif" w:cs="Times New Roman"/>
          <w:sz w:val="24"/>
          <w:szCs w:val="24"/>
        </w:rPr>
        <w:t xml:space="preserve"> на размещение нес</w:t>
      </w:r>
      <w:r w:rsidR="004C3508">
        <w:rPr>
          <w:rFonts w:ascii="PT Astra Serif" w:hAnsi="PT Astra Serif" w:cs="Times New Roman"/>
          <w:sz w:val="24"/>
          <w:szCs w:val="24"/>
        </w:rPr>
        <w:t xml:space="preserve">тационарного торгового </w:t>
      </w:r>
      <w:proofErr w:type="gramStart"/>
      <w:r w:rsidR="004C3508">
        <w:rPr>
          <w:rFonts w:ascii="PT Astra Serif" w:hAnsi="PT Astra Serif" w:cs="Times New Roman"/>
          <w:sz w:val="24"/>
          <w:szCs w:val="24"/>
        </w:rPr>
        <w:t xml:space="preserve">объекта  </w:t>
      </w:r>
      <w:r w:rsidR="004C3508" w:rsidRPr="004C3508">
        <w:rPr>
          <w:rFonts w:ascii="PT Astra Serif" w:hAnsi="PT Astra Serif" w:cs="Times New Roman"/>
          <w:sz w:val="24"/>
          <w:szCs w:val="24"/>
        </w:rPr>
        <w:t>на</w:t>
      </w:r>
      <w:proofErr w:type="gramEnd"/>
      <w:r w:rsidR="004C3508" w:rsidRPr="004C3508">
        <w:rPr>
          <w:rFonts w:ascii="PT Astra Serif" w:hAnsi="PT Astra Serif" w:cs="Times New Roman"/>
          <w:sz w:val="24"/>
          <w:szCs w:val="24"/>
        </w:rPr>
        <w:t xml:space="preserve"> территории города Щекино Щекинского района»</w:t>
      </w:r>
      <w:r w:rsidR="004C3508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20" w:rsidRPr="0054571F" w:rsidRDefault="00906F50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4C3508">
        <w:rPr>
          <w:rFonts w:ascii="PT Astra Serif" w:hAnsi="PT Astra Serif"/>
          <w:sz w:val="24"/>
          <w:szCs w:val="24"/>
        </w:rPr>
        <w:t>09</w:t>
      </w:r>
      <w:r w:rsidR="00464FD7">
        <w:rPr>
          <w:rFonts w:ascii="PT Astra Serif" w:hAnsi="PT Astra Serif"/>
          <w:sz w:val="24"/>
          <w:szCs w:val="24"/>
        </w:rPr>
        <w:t>.04</w:t>
      </w:r>
      <w:r w:rsidR="00B66FFC">
        <w:rPr>
          <w:rFonts w:ascii="PT Astra Serif" w:hAnsi="PT Astra Serif"/>
          <w:sz w:val="24"/>
          <w:szCs w:val="24"/>
        </w:rPr>
        <w:t>.2021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66FFC" w:rsidRDefault="00B66FFC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861D70">
        <w:rPr>
          <w:rFonts w:ascii="PT Astra Serif" w:hAnsi="PT Astra Serif"/>
          <w:sz w:val="20"/>
          <w:szCs w:val="20"/>
        </w:rPr>
        <w:t>Тычкина А</w:t>
      </w:r>
      <w:r w:rsidR="000033D1">
        <w:rPr>
          <w:rFonts w:ascii="PT Astra Serif" w:hAnsi="PT Astra Serif"/>
          <w:sz w:val="20"/>
          <w:szCs w:val="20"/>
        </w:rPr>
        <w:t>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61D70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33D1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282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64FD7"/>
    <w:rsid w:val="004756EC"/>
    <w:rsid w:val="004A4DFD"/>
    <w:rsid w:val="004C3508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1D70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66FFC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BC6219-3BF9-4B57-86E6-61F19C7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F24E-C241-449E-B6EC-B249DA0D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2021-04-09T06:32:00Z</cp:lastPrinted>
  <dcterms:created xsi:type="dcterms:W3CDTF">2021-04-09T06:33:00Z</dcterms:created>
  <dcterms:modified xsi:type="dcterms:W3CDTF">2021-04-09T06:33:00Z</dcterms:modified>
</cp:coreProperties>
</file>