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27" w:rsidRPr="00C21C7A" w:rsidRDefault="003D7ED6" w:rsidP="007B03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7B036D">
        <w:rPr>
          <w:rFonts w:ascii="Times New Roman" w:hAnsi="Times New Roman" w:cs="Times New Roman"/>
          <w:sz w:val="24"/>
          <w:szCs w:val="24"/>
        </w:rPr>
        <w:t xml:space="preserve"> </w:t>
      </w:r>
      <w:r w:rsidR="00942D27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42D27" w:rsidRPr="00C21C7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C21C7A">
        <w:rPr>
          <w:rFonts w:ascii="Times New Roman" w:hAnsi="Times New Roman" w:cs="Times New Roman"/>
          <w:sz w:val="24"/>
          <w:szCs w:val="24"/>
        </w:rPr>
        <w:t>Порядка признания безнадежной к взысканию и списании задолженности организаций перед бюджетом муниципального образования Щекинский район по средствам, предоставленным на возвратной основе из бюджета муниципального образования Щекинский район, процентов за пользование ими и пеням»</w:t>
      </w:r>
      <w:r w:rsidR="00942D27" w:rsidRPr="00C21C7A">
        <w:rPr>
          <w:rFonts w:ascii="Times New Roman" w:hAnsi="Times New Roman" w:cs="Times New Roman"/>
          <w:sz w:val="24"/>
          <w:szCs w:val="24"/>
        </w:rPr>
        <w:t>.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C501B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1C7A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C21C7A">
        <w:rPr>
          <w:rFonts w:ascii="Times New Roman" w:hAnsi="Times New Roman" w:cs="Times New Roman"/>
          <w:sz w:val="24"/>
          <w:szCs w:val="24"/>
        </w:rPr>
        <w:t>03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C21C7A">
        <w:rPr>
          <w:rFonts w:ascii="Times New Roman" w:hAnsi="Times New Roman" w:cs="Times New Roman"/>
          <w:sz w:val="24"/>
          <w:szCs w:val="24"/>
        </w:rPr>
        <w:t>9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C21C7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C21C7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21C7A" w:rsidRPr="00C21C7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C21C7A">
        <w:rPr>
          <w:rFonts w:ascii="Times New Roman" w:hAnsi="Times New Roman" w:cs="Times New Roman"/>
          <w:sz w:val="24"/>
          <w:szCs w:val="24"/>
        </w:rPr>
        <w:t>Порядка признания безнадежной к взысканию и списании задолженности организаций перед бюджетом муниципального образования Щекинский район по средствам, предоставленным на возвратной основе из бюджета муниципального образования Щекинский район, процентов за пользование ими и пеням»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21C7A" w:rsidRPr="00C21C7A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C21C7A">
        <w:rPr>
          <w:rFonts w:ascii="Times New Roman" w:hAnsi="Times New Roman" w:cs="Times New Roman"/>
          <w:sz w:val="24"/>
          <w:szCs w:val="24"/>
        </w:rPr>
        <w:t>Порядка признания безнадежной к взысканию и списании задолженности организаций перед бюджетом муниципального образования Щекинский район по средствам, предоставленным на возвратной основе из бюджета муниципального образования Щекинский район, процентов за пользование ими и пеням»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C21C7A">
        <w:rPr>
          <w:sz w:val="24"/>
          <w:szCs w:val="24"/>
        </w:rPr>
        <w:t>17</w:t>
      </w:r>
      <w:r w:rsidR="00086651">
        <w:rPr>
          <w:sz w:val="24"/>
          <w:szCs w:val="24"/>
        </w:rPr>
        <w:t>.0</w:t>
      </w:r>
      <w:r w:rsidR="00C21C7A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1F05E4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C501B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036D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1C7A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881B-D01D-4EBF-A747-4C883822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2015-06-18T06:35:00Z</cp:lastPrinted>
  <dcterms:created xsi:type="dcterms:W3CDTF">2015-09-17T12:29:00Z</dcterms:created>
  <dcterms:modified xsi:type="dcterms:W3CDTF">2015-09-17T12:35:00Z</dcterms:modified>
</cp:coreProperties>
</file>