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C0CEC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636BF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2C0CEC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B45A9" w:rsidRPr="00320BA1">
        <w:rPr>
          <w:rFonts w:ascii="Times New Roman" w:hAnsi="Times New Roman" w:cs="Times New Roman"/>
          <w:sz w:val="24"/>
          <w:szCs w:val="24"/>
        </w:rPr>
        <w:t>«</w:t>
      </w:r>
      <w:r w:rsidR="006B45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6B45A9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6B45A9" w:rsidRPr="00320BA1">
        <w:rPr>
          <w:rFonts w:ascii="Times New Roman" w:hAnsi="Times New Roman" w:cs="Times New Roman"/>
          <w:sz w:val="24"/>
          <w:szCs w:val="24"/>
        </w:rPr>
        <w:t>«</w:t>
      </w:r>
      <w:r w:rsidR="006B45A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</w:t>
      </w:r>
      <w:r w:rsidR="006B45A9" w:rsidRPr="002C0CEC">
        <w:rPr>
          <w:rFonts w:ascii="Times New Roman" w:hAnsi="Times New Roman" w:cs="Times New Roman"/>
          <w:sz w:val="24"/>
          <w:szCs w:val="24"/>
        </w:rPr>
        <w:t>от 24.12.2014 № 7/30 «О бюджете муниципального образования Щекинский район на 2015 год и на плановый период 2016 и 2017 годов»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E76E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E76E1" w:rsidP="000658E1">
            <w:proofErr w:type="spellStart"/>
            <w:r>
              <w:t>А.А.Мещерякова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1E76E1">
        <w:rPr>
          <w:sz w:val="24"/>
          <w:szCs w:val="24"/>
        </w:rPr>
        <w:t>23</w:t>
      </w:r>
      <w:r w:rsidR="001B5874">
        <w:rPr>
          <w:sz w:val="24"/>
          <w:szCs w:val="24"/>
        </w:rPr>
        <w:t>.</w:t>
      </w:r>
      <w:r w:rsidR="001E76E1">
        <w:rPr>
          <w:sz w:val="24"/>
          <w:szCs w:val="24"/>
        </w:rPr>
        <w:t>11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1E76E1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4CED-8A68-4A56-BF55-2BED87D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2015-10-13T12:59:00Z</cp:lastPrinted>
  <dcterms:created xsi:type="dcterms:W3CDTF">2015-10-13T12:58:00Z</dcterms:created>
  <dcterms:modified xsi:type="dcterms:W3CDTF">2015-12-14T13:39:00Z</dcterms:modified>
</cp:coreProperties>
</file>