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>
            <wp:extent cx="614045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AF2A58" w:rsidRDefault="00AF2A58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AF2A58" w:rsidRDefault="00BA0A8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AF2A58" w:rsidRDefault="00AF2A58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F2A58">
        <w:trPr>
          <w:trHeight w:val="146"/>
        </w:trPr>
        <w:tc>
          <w:tcPr>
            <w:tcW w:w="5846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AE5B5F" w:rsidRPr="00AE5B5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25.03.2025</w:t>
            </w:r>
          </w:p>
        </w:tc>
        <w:tc>
          <w:tcPr>
            <w:tcW w:w="2409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AE5B5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 – 501</w:t>
            </w:r>
          </w:p>
        </w:tc>
      </w:tr>
    </w:tbl>
    <w:p w:rsidR="00AF2A58" w:rsidRDefault="00AF2A58">
      <w:pPr>
        <w:rPr>
          <w:rFonts w:ascii="PT Astra Serif" w:hAnsi="PT Astra Serif" w:cs="PT Astra Serif"/>
        </w:rPr>
      </w:pP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от 10.01.2022 № 1-1 «Об утверждении муниципальной программы муниципального образования </w:t>
      </w: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  <w:bookmarkEnd w:id="0"/>
    </w:p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p w:rsidR="00AF2A58" w:rsidRDefault="00BA0A86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 общих принципах организации местного самоуправления в Российской Федерации», постановлением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 01.12.2021 № 12-1550 «О Порядке разработки, реализации и оценки эффективности муниципальных программ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район», на основании Устава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 района Тульской области администрация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:rsidR="00AF2A58" w:rsidRDefault="00BA0A86">
      <w:pPr>
        <w:pStyle w:val="aff4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 10.01.2022 № 1-1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район» изменение, изложив приложение в новой редакции (приложение).</w:t>
      </w:r>
    </w:p>
    <w:p w:rsidR="00AF2A58" w:rsidRDefault="00BA0A8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2. 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Настоящее постановление обнародовать путем опубликования, разместив его полный текст в сетевом издании «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 (http://npa-schekino.ru, регистрация в качестве сетевого издания: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 xml:space="preserve">Эл № ФС 77-74320 от 19.11.2018), и разместить на официальном сайте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район.</w:t>
      </w:r>
      <w:proofErr w:type="gramEnd"/>
    </w:p>
    <w:p w:rsidR="00AF2A58" w:rsidRDefault="00BA0A86">
      <w:pPr>
        <w:pStyle w:val="aff4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AF2A58" w:rsidRDefault="00AF2A58">
      <w:pPr>
        <w:pStyle w:val="aff4"/>
        <w:shd w:val="clear" w:color="auto" w:fill="FFFFFF"/>
        <w:autoSpaceDE w:val="0"/>
        <w:autoSpaceDN w:val="0"/>
        <w:adjustRightInd w:val="0"/>
        <w:ind w:left="0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AF2A58">
        <w:trPr>
          <w:trHeight w:val="229"/>
        </w:trPr>
        <w:tc>
          <w:tcPr>
            <w:tcW w:w="2178" w:type="pct"/>
          </w:tcPr>
          <w:p w:rsidR="00AF2A58" w:rsidRDefault="00BA0A86">
            <w:pPr>
              <w:pStyle w:val="aff9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AF2A58" w:rsidRDefault="00BA0A86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F2A58" w:rsidRDefault="00AF2A58">
      <w:pPr>
        <w:rPr>
          <w:rFonts w:ascii="PT Astra Serif" w:hAnsi="PT Astra Serif" w:cs="PT Astra Serif"/>
          <w:sz w:val="2"/>
          <w:szCs w:val="2"/>
        </w:rPr>
      </w:pPr>
    </w:p>
    <w:p w:rsidR="00AF2A58" w:rsidRDefault="00AF2A58">
      <w:pPr>
        <w:rPr>
          <w:rFonts w:ascii="PT Astra Serif" w:hAnsi="PT Astra Serif" w:cs="PT Astra Serif"/>
          <w:sz w:val="28"/>
          <w:szCs w:val="28"/>
        </w:rPr>
        <w:sectPr w:rsidR="00AF2A58">
          <w:headerReference w:type="default" r:id="rId10"/>
          <w:headerReference w:type="first" r:id="rId11"/>
          <w:pgSz w:w="11906" w:h="16838"/>
          <w:pgMar w:top="993" w:right="850" w:bottom="851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horzAnchor="page" w:tblpX="11053" w:tblpY="375"/>
        <w:tblW w:w="0" w:type="auto"/>
        <w:tblLayout w:type="fixed"/>
        <w:tblLook w:val="04A0" w:firstRow="1" w:lastRow="0" w:firstColumn="1" w:lastColumn="0" w:noHBand="0" w:noVBand="1"/>
      </w:tblPr>
      <w:tblGrid>
        <w:gridCol w:w="4274"/>
      </w:tblGrid>
      <w:tr w:rsidR="00AF2A58">
        <w:trPr>
          <w:trHeight w:val="2238"/>
        </w:trPr>
        <w:tc>
          <w:tcPr>
            <w:tcW w:w="4274" w:type="dxa"/>
          </w:tcPr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</w:p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AF2A58" w:rsidRDefault="00AF2A5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AE5B5F" w:rsidRPr="00AE5B5F">
              <w:rPr>
                <w:rFonts w:ascii="PT Astra Serif" w:hAnsi="PT Astra Serif"/>
                <w:sz w:val="28"/>
                <w:szCs w:val="28"/>
              </w:rPr>
              <w:t>25.03.2025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AE5B5F">
              <w:rPr>
                <w:rFonts w:ascii="PT Astra Serif" w:hAnsi="PT Astra Serif"/>
                <w:sz w:val="28"/>
                <w:szCs w:val="28"/>
              </w:rPr>
              <w:t>3 – 501</w:t>
            </w:r>
          </w:p>
          <w:p w:rsidR="00AF2A58" w:rsidRDefault="00AF2A58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УТВЕРЖДЕНА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10.01.2022  №  1 – 1</w:t>
            </w:r>
          </w:p>
        </w:tc>
      </w:tr>
    </w:tbl>
    <w:p w:rsidR="00AF2A58" w:rsidRDefault="00AF2A58">
      <w:pPr>
        <w:rPr>
          <w:rFonts w:ascii="PT Astra Serif" w:hAnsi="PT Astra Serif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«Комплексное развитие сельских территорий</w:t>
      </w: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BA0A86">
      <w:pPr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lastRenderedPageBreak/>
        <w:t>П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А С П О Р Т</w:t>
      </w:r>
    </w:p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AF2A58" w:rsidRDefault="00AF2A58">
      <w:pPr>
        <w:jc w:val="center"/>
        <w:rPr>
          <w:rFonts w:ascii="PT Astra Serif" w:hAnsi="PT Astra Serif"/>
        </w:rPr>
      </w:pPr>
    </w:p>
    <w:p w:rsidR="00AF2A58" w:rsidRDefault="00BA0A86">
      <w:pPr>
        <w:pStyle w:val="aff4"/>
        <w:numPr>
          <w:ilvl w:val="0"/>
          <w:numId w:val="2"/>
        </w:numPr>
        <w:suppressAutoHyphens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Основные положения</w:t>
      </w:r>
    </w:p>
    <w:p w:rsidR="00AF2A58" w:rsidRDefault="00AF2A58">
      <w:pPr>
        <w:pStyle w:val="aff4"/>
        <w:suppressAutoHyphens w:val="0"/>
        <w:ind w:left="1080"/>
        <w:rPr>
          <w:rFonts w:ascii="PT Astra Serif" w:hAnsi="PT Astra Serif"/>
        </w:rPr>
      </w:pPr>
    </w:p>
    <w:tbl>
      <w:tblPr>
        <w:tblW w:w="4663" w:type="pct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6"/>
        <w:gridCol w:w="7769"/>
      </w:tblGrid>
      <w:tr w:rsidR="00AF2A58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Ответственный исполнитель (соисполнитель, участник) муниципальной программы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района, комитет по вопросам жизнеобеспечения, строительства и жилищного фонда, комитет по образованию</w:t>
            </w:r>
          </w:p>
        </w:tc>
      </w:tr>
      <w:tr w:rsidR="00AF2A58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Период реализации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2022-2030</w:t>
            </w:r>
          </w:p>
        </w:tc>
      </w:tr>
      <w:tr w:rsidR="00AF2A58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Цели муниципальной программы 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Создание безопасной, комфортной среды проживания на территории населенных пунктов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Улучшение жилищных условий граждан, проживающих на сельских территориях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</w:t>
            </w: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Повышение доступности образования на сельских территориях</w:t>
            </w:r>
          </w:p>
        </w:tc>
      </w:tr>
      <w:tr w:rsidR="00AF2A58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 п</w:t>
            </w:r>
            <w:r w:rsidR="00235FC0">
              <w:rPr>
                <w:rFonts w:ascii="PT Astra Serif" w:hAnsi="PT Astra Serif"/>
              </w:rPr>
              <w:t>о муниципальной программе – 30732,797</w:t>
            </w:r>
            <w:r>
              <w:rPr>
                <w:rFonts w:ascii="PT Astra Serif" w:hAnsi="PT Astra Serif"/>
              </w:rPr>
              <w:t xml:space="preserve">  тыс. руб., в том числе по годам: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 год                        2568,280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2023 год                        4721,743 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 год                        2259,564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2025 год                         </w:t>
            </w:r>
            <w:r w:rsidR="00050127">
              <w:rPr>
                <w:rFonts w:ascii="PT Astra Serif" w:hAnsi="PT Astra Serif"/>
              </w:rPr>
              <w:t xml:space="preserve">6987,276 </w:t>
            </w:r>
            <w:r>
              <w:rPr>
                <w:rFonts w:ascii="PT Astra Serif" w:hAnsi="PT Astra Serif"/>
              </w:rPr>
              <w:t xml:space="preserve">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 год                         2955,645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2027 год                         2990,289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2028 год                             2750, 0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 год                             2750, 0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2030 год                             2750, 0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 них: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средства бюджета</w:t>
            </w:r>
            <w:r w:rsidR="00235FC0">
              <w:rPr>
                <w:rFonts w:ascii="PT Astra Serif" w:hAnsi="PT Astra Serif"/>
              </w:rPr>
              <w:t xml:space="preserve"> Тульской области- 11681,38</w:t>
            </w:r>
            <w:r>
              <w:rPr>
                <w:rFonts w:ascii="PT Astra Serif" w:hAnsi="PT Astra Serif"/>
              </w:rPr>
              <w:t xml:space="preserve"> тыс. руб., в том числе по годам: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 год                       465,701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2023 год                       3335,124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 год                         934,644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2025 год                        </w:t>
            </w:r>
            <w:r w:rsidR="00235FC0">
              <w:rPr>
                <w:rFonts w:ascii="PT Astra Serif" w:hAnsi="PT Astra Serif"/>
              </w:rPr>
              <w:t>4465,333</w:t>
            </w:r>
            <w:r>
              <w:rPr>
                <w:rFonts w:ascii="PT Astra Serif" w:hAnsi="PT Astra Serif"/>
              </w:rPr>
              <w:t xml:space="preserve">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 год                        1240,289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2027 год                        1240,289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2028 год                                 0, 0 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 год                                 0, 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2030 год                                 0, 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средства бюджета МО </w:t>
            </w: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район-18170,935  тыс. руб., в том числе по годам: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2022 год                            2102,579  тыс. руб.     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2023 год                             1101,430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 год                             1324,920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 год                             1926,650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 год                             1715,356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2027 год                               1750, 0 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2028 год                               2750, 0 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 год                               2750, 0  тыс. руб.</w:t>
            </w:r>
          </w:p>
          <w:p w:rsidR="00AF2A58" w:rsidRDefault="00BA0A86">
            <w:pPr>
              <w:pStyle w:val="aff4"/>
              <w:numPr>
                <w:ilvl w:val="0"/>
                <w:numId w:val="3"/>
              </w:numPr>
              <w:ind w:left="45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FF0000"/>
              </w:rPr>
              <w:t xml:space="preserve"> </w:t>
            </w:r>
            <w:r>
              <w:rPr>
                <w:rFonts w:ascii="PT Astra Serif" w:hAnsi="PT Astra Serif"/>
              </w:rPr>
              <w:t>год                               2750, 0  тыс. руб.</w:t>
            </w:r>
          </w:p>
          <w:p w:rsidR="00AF2A58" w:rsidRDefault="00AF2A58">
            <w:pPr>
              <w:ind w:left="-21"/>
              <w:rPr>
                <w:rFonts w:ascii="PT Astra Serif" w:hAnsi="PT Astra Serif"/>
              </w:rPr>
            </w:pPr>
          </w:p>
          <w:p w:rsidR="00AF2A58" w:rsidRDefault="00BA0A86">
            <w:pPr>
              <w:ind w:left="-2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сре</w:t>
            </w:r>
            <w:r w:rsidR="00235FC0">
              <w:rPr>
                <w:rFonts w:ascii="PT Astra Serif" w:hAnsi="PT Astra Serif"/>
              </w:rPr>
              <w:t>дства федерального бюджета – 880,482</w:t>
            </w:r>
            <w:r>
              <w:rPr>
                <w:rFonts w:ascii="PT Astra Serif" w:hAnsi="PT Astra Serif"/>
              </w:rPr>
              <w:t xml:space="preserve"> тыс. руб., в том числе по годам:</w:t>
            </w:r>
          </w:p>
          <w:p w:rsidR="00AF2A58" w:rsidRDefault="00AF2A58">
            <w:pPr>
              <w:ind w:left="-21"/>
              <w:rPr>
                <w:rFonts w:ascii="PT Astra Serif" w:hAnsi="PT Astra Serif"/>
              </w:rPr>
            </w:pPr>
          </w:p>
          <w:p w:rsidR="00AF2A58" w:rsidRDefault="00BA0A86">
            <w:pPr>
              <w:ind w:left="-2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 год - 0,0 тыс. руб.</w:t>
            </w:r>
          </w:p>
          <w:p w:rsidR="00AF2A58" w:rsidRDefault="00BA0A86">
            <w:pPr>
              <w:ind w:left="-2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 год –285,189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 год – 0,0 тыс. руб.</w:t>
            </w:r>
          </w:p>
          <w:p w:rsidR="00AF2A58" w:rsidRDefault="00235FC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 год -  595,293</w:t>
            </w:r>
            <w:r w:rsidR="00BA0A86">
              <w:rPr>
                <w:rFonts w:ascii="PT Astra Serif" w:hAnsi="PT Astra Serif"/>
              </w:rPr>
              <w:t xml:space="preserve">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 год -  0, 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2027 год -  0, 0 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2028 год -  0, 0 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 год -  0, 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2030 год -  0, 0  тыс. руб. </w:t>
            </w:r>
          </w:p>
          <w:p w:rsidR="00AF2A58" w:rsidRDefault="00AF2A58">
            <w:pPr>
              <w:ind w:left="-21"/>
              <w:rPr>
                <w:rFonts w:ascii="PT Astra Serif" w:hAnsi="PT Astra Serif"/>
              </w:rPr>
            </w:pPr>
          </w:p>
        </w:tc>
      </w:tr>
    </w:tbl>
    <w:p w:rsidR="00AF2A58" w:rsidRDefault="00BA0A86">
      <w:pPr>
        <w:pStyle w:val="aff4"/>
        <w:numPr>
          <w:ilvl w:val="0"/>
          <w:numId w:val="2"/>
        </w:num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 xml:space="preserve">Показатели 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AF2A58" w:rsidRDefault="00BA0A86">
      <w:pPr>
        <w:pStyle w:val="aff4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AF2A58" w:rsidRDefault="00AF2A58">
      <w:pPr>
        <w:rPr>
          <w:rFonts w:ascii="PT Astra Serif" w:hAnsi="PT Astra Serif"/>
        </w:rPr>
      </w:pPr>
    </w:p>
    <w:p w:rsidR="00AF2A58" w:rsidRDefault="00AF2A58">
      <w:pPr>
        <w:rPr>
          <w:rFonts w:ascii="PT Astra Serif" w:hAnsi="PT Astra Serif"/>
        </w:rPr>
      </w:pPr>
    </w:p>
    <w:tbl>
      <w:tblPr>
        <w:tblW w:w="506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291"/>
        <w:gridCol w:w="10"/>
        <w:gridCol w:w="127"/>
        <w:gridCol w:w="1375"/>
        <w:gridCol w:w="801"/>
        <w:gridCol w:w="933"/>
        <w:gridCol w:w="933"/>
        <w:gridCol w:w="646"/>
        <w:gridCol w:w="10"/>
        <w:gridCol w:w="13"/>
        <w:gridCol w:w="669"/>
        <w:gridCol w:w="158"/>
        <w:gridCol w:w="510"/>
        <w:gridCol w:w="199"/>
        <w:gridCol w:w="470"/>
        <w:gridCol w:w="239"/>
        <w:gridCol w:w="10"/>
        <w:gridCol w:w="420"/>
        <w:gridCol w:w="278"/>
        <w:gridCol w:w="10"/>
        <w:gridCol w:w="381"/>
        <w:gridCol w:w="318"/>
        <w:gridCol w:w="10"/>
        <w:gridCol w:w="340"/>
        <w:gridCol w:w="359"/>
        <w:gridCol w:w="310"/>
        <w:gridCol w:w="399"/>
        <w:gridCol w:w="10"/>
        <w:gridCol w:w="260"/>
        <w:gridCol w:w="438"/>
        <w:gridCol w:w="10"/>
        <w:gridCol w:w="486"/>
        <w:gridCol w:w="365"/>
        <w:gridCol w:w="1123"/>
        <w:gridCol w:w="30"/>
      </w:tblGrid>
      <w:tr w:rsidR="00AF2A58">
        <w:trPr>
          <w:gridAfter w:val="1"/>
          <w:wAfter w:w="30" w:type="dxa"/>
          <w:trHeight w:val="434"/>
        </w:trPr>
        <w:tc>
          <w:tcPr>
            <w:tcW w:w="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>/п</w:t>
            </w:r>
          </w:p>
        </w:tc>
        <w:tc>
          <w:tcPr>
            <w:tcW w:w="1428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Наименование структурного элемента программы/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Задачи структурного элемента программы</w:t>
            </w:r>
          </w:p>
        </w:tc>
        <w:tc>
          <w:tcPr>
            <w:tcW w:w="13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Едини-</w:t>
            </w: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ца</w:t>
            </w:r>
            <w:proofErr w:type="spellEnd"/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измере-ния</w:t>
            </w:r>
            <w:proofErr w:type="spellEnd"/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Вес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целевого</w:t>
            </w:r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показа-теля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Базовое значение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6457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Целевые значения показателей</w:t>
            </w:r>
          </w:p>
        </w:tc>
        <w:tc>
          <w:tcPr>
            <w:tcW w:w="86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Ответствен-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ный</w:t>
            </w:r>
            <w:proofErr w:type="spell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  <w:t>за достижение показателя*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ind w:left="62"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Плановое значение показателя на день окончания действия программы</w:t>
            </w:r>
          </w:p>
        </w:tc>
      </w:tr>
      <w:tr w:rsidR="00AF2A58">
        <w:trPr>
          <w:gridAfter w:val="1"/>
          <w:wAfter w:w="30" w:type="dxa"/>
          <w:trHeight w:val="65"/>
        </w:trPr>
        <w:tc>
          <w:tcPr>
            <w:tcW w:w="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8" w:type="dxa"/>
            <w:gridSpan w:val="3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7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8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2029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2030</w:t>
            </w:r>
          </w:p>
        </w:tc>
        <w:tc>
          <w:tcPr>
            <w:tcW w:w="86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244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2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9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5</w:t>
            </w:r>
          </w:p>
        </w:tc>
        <w:tc>
          <w:tcPr>
            <w:tcW w:w="9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6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8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8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11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</w:tr>
      <w:tr w:rsidR="00AF2A58">
        <w:trPr>
          <w:gridAfter w:val="1"/>
          <w:wAfter w:w="30" w:type="dxa"/>
          <w:trHeight w:val="406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3911" w:type="dxa"/>
            <w:gridSpan w:val="34"/>
            <w:tcBorders>
              <w:right w:val="single" w:sz="4" w:space="0" w:color="auto"/>
            </w:tcBorders>
            <w:shd w:val="clear" w:color="auto" w:fill="auto"/>
          </w:tcPr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Цель</w:t>
            </w:r>
            <w:proofErr w:type="gramStart"/>
            <w:r>
              <w:rPr>
                <w:rFonts w:ascii="PT Astra Serif" w:hAnsi="PT Astra Serif"/>
                <w:b/>
              </w:rPr>
              <w:t>1</w:t>
            </w:r>
            <w:proofErr w:type="gramEnd"/>
            <w:r>
              <w:rPr>
                <w:rFonts w:ascii="PT Astra Serif" w:hAnsi="PT Astra Serif"/>
                <w:b/>
              </w:rPr>
              <w:t xml:space="preserve">: Создание безопасной, комфортной среды проживания на территории населенных пунктов </w:t>
            </w:r>
            <w:proofErr w:type="spellStart"/>
            <w:r>
              <w:rPr>
                <w:rFonts w:ascii="PT Astra Serif" w:hAnsi="PT Astra Serif"/>
                <w:b/>
              </w:rPr>
              <w:t>Щекинского</w:t>
            </w:r>
            <w:proofErr w:type="spellEnd"/>
            <w:r>
              <w:rPr>
                <w:rFonts w:ascii="PT Astra Serif" w:hAnsi="PT Astra Serif"/>
                <w:b/>
              </w:rPr>
              <w:t xml:space="preserve"> района</w:t>
            </w:r>
          </w:p>
        </w:tc>
      </w:tr>
      <w:tr w:rsidR="00AF2A58">
        <w:trPr>
          <w:gridAfter w:val="1"/>
          <w:wAfter w:w="30" w:type="dxa"/>
          <w:trHeight w:val="765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1.1.</w:t>
            </w:r>
          </w:p>
        </w:tc>
        <w:tc>
          <w:tcPr>
            <w:tcW w:w="28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проект «Комплексная борьба с борщевиком Сосновского»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3049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1.1.1.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Задача 1. Выявление очагов </w:t>
            </w: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произраста-ния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 xml:space="preserve"> борщевика Сосновского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Число </w:t>
            </w: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муниципаль-ных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 xml:space="preserve"> образований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района, в которых проведено обследование   территории на предмет выявления очагов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произраста-ния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борщевика Сосновского 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0,2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</w:tr>
      <w:tr w:rsidR="00AF2A58">
        <w:trPr>
          <w:gridAfter w:val="1"/>
          <w:wAfter w:w="30" w:type="dxa"/>
          <w:trHeight w:val="2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6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</w:tr>
      <w:tr w:rsidR="00AF2A58">
        <w:trPr>
          <w:gridAfter w:val="1"/>
          <w:wAfter w:w="30" w:type="dxa"/>
          <w:trHeight w:val="2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1.1.2.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Задача 2. Ликвидация очагов произрастания борщевика Сосновского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Площадь обработанных очагов произрастания борщевика Сосновского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га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0,30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35,4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57,809</w:t>
            </w:r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86,858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129,86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135,909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1050,436</w:t>
            </w:r>
          </w:p>
        </w:tc>
      </w:tr>
      <w:tr w:rsidR="00AF2A58">
        <w:trPr>
          <w:gridAfter w:val="1"/>
          <w:wAfter w:w="30" w:type="dxa"/>
          <w:trHeight w:val="42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1391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Цель 2: Улучшение жилищных условий граждан, проживающих на сельских территориях</w:t>
            </w:r>
          </w:p>
        </w:tc>
      </w:tr>
      <w:tr w:rsidR="00AF2A58">
        <w:trPr>
          <w:gridAfter w:val="1"/>
          <w:wAfter w:w="30" w:type="dxa"/>
          <w:trHeight w:val="1340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2.1.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2673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2.1.1.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1. </w:t>
            </w:r>
            <w:r>
              <w:rPr>
                <w:rFonts w:ascii="PT Astra Serif" w:hAnsi="PT Astra Serif"/>
                <w:sz w:val="22"/>
                <w:szCs w:val="22"/>
              </w:rPr>
              <w:t>Обеспечение жильем граждан, проживающих на сельских территориях</w:t>
            </w:r>
          </w:p>
        </w:tc>
        <w:tc>
          <w:tcPr>
            <w:tcW w:w="151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граждан, проживающих на сельских территориях, улучшивших жилищные условия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человек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0,30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</w:t>
            </w:r>
          </w:p>
        </w:tc>
      </w:tr>
      <w:tr w:rsidR="00AF2A58">
        <w:trPr>
          <w:trHeight w:val="1127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3. </w:t>
            </w:r>
          </w:p>
        </w:tc>
        <w:tc>
          <w:tcPr>
            <w:tcW w:w="13911" w:type="dxa"/>
            <w:gridSpan w:val="3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Цель 3: Обеспечение потребителей коммунальными ресурсами нормативного качества </w:t>
            </w:r>
          </w:p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при доступной стоимости в обеспечении надежной и эффективной работы коммунальной инфраструктуры </w:t>
            </w:r>
          </w:p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hAnsi="PT Astra Serif"/>
                <w:b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</w:rPr>
              <w:t xml:space="preserve"> район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58" w:rsidRDefault="00AF2A58">
            <w:pPr>
              <w:suppressAutoHyphens w:val="0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1145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</w:t>
            </w:r>
          </w:p>
        </w:tc>
        <w:tc>
          <w:tcPr>
            <w:tcW w:w="28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«Обеспечение комплексного развития сельских территорий»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479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1428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6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</w:tr>
      <w:tr w:rsidR="00AF2A58">
        <w:trPr>
          <w:gridAfter w:val="1"/>
          <w:wAfter w:w="30" w:type="dxa"/>
          <w:trHeight w:val="3014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3.1.1.</w:t>
            </w:r>
          </w:p>
        </w:tc>
        <w:tc>
          <w:tcPr>
            <w:tcW w:w="1428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1. Обеспечение надежности и 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 xml:space="preserve">эффективности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поставки коммунальных ресурсов за 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 xml:space="preserve">счет </w:t>
            </w:r>
            <w:proofErr w:type="gramStart"/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>строитель-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ства</w:t>
            </w:r>
            <w:proofErr w:type="spellEnd"/>
            <w:proofErr w:type="gram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систем коммунальной инфраструктуры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spacing w:line="22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Количество 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>построенных,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реконструи-рованных</w:t>
            </w:r>
            <w:proofErr w:type="spellEnd"/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объектов </w:t>
            </w: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водоотведе-ния</w:t>
            </w:r>
            <w:proofErr w:type="spellEnd"/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AF2A58">
        <w:trPr>
          <w:gridAfter w:val="1"/>
          <w:wAfter w:w="30" w:type="dxa"/>
          <w:trHeight w:val="273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3.1.2.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2. Соблюдение доступности услуг и устойчивости функционирования систем муниципального образования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Протяженность построенных, замененных сетей водоотведения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0</w:t>
            </w:r>
          </w:p>
        </w:tc>
      </w:tr>
      <w:tr w:rsidR="00AF2A58">
        <w:trPr>
          <w:gridAfter w:val="1"/>
          <w:wAfter w:w="30" w:type="dxa"/>
          <w:trHeight w:val="326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3.1.3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3. Обеспечение организации учебного процесса для детей с 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 xml:space="preserve">ограниченными возможностями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Количество детей, о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 xml:space="preserve">бучающихся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непосредственно по месту постоянного нахождения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человек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AF2A58">
        <w:trPr>
          <w:gridAfter w:val="1"/>
          <w:wAfter w:w="30" w:type="dxa"/>
          <w:trHeight w:val="1027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3.1.4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 4.</w:t>
            </w:r>
          </w:p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Создание новых рабочих мест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Количество созданных рабочих мест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</w:tbl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lastRenderedPageBreak/>
        <w:t xml:space="preserve">3.Структура 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AF2A58" w:rsidRDefault="00BA0A86">
      <w:pPr>
        <w:pStyle w:val="aff4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AF2A58" w:rsidRDefault="00AF2A58">
      <w:pPr>
        <w:pStyle w:val="aff4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920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1"/>
        <w:gridCol w:w="146"/>
        <w:gridCol w:w="5354"/>
        <w:gridCol w:w="4390"/>
      </w:tblGrid>
      <w:tr w:rsidR="00AF2A58">
        <w:trPr>
          <w:trHeight w:val="562"/>
        </w:trPr>
        <w:tc>
          <w:tcPr>
            <w:tcW w:w="4721" w:type="dxa"/>
            <w:shd w:val="clear" w:color="FFFFFF" w:fill="FFFFFF"/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5933" w:type="dxa"/>
            <w:gridSpan w:val="2"/>
            <w:shd w:val="clear" w:color="FFFFFF" w:fill="FFFFFF"/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 xml:space="preserve">Краткое описание ожидаемых эффектов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от реализации задачи структурного элемента</w:t>
            </w:r>
          </w:p>
        </w:tc>
        <w:tc>
          <w:tcPr>
            <w:tcW w:w="4732" w:type="dxa"/>
            <w:shd w:val="clear" w:color="FFFFFF" w:fill="FFFFFF"/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Связь с показателями</w:t>
            </w:r>
          </w:p>
        </w:tc>
      </w:tr>
      <w:tr w:rsidR="00AF2A58">
        <w:trPr>
          <w:trHeight w:val="448"/>
        </w:trPr>
        <w:tc>
          <w:tcPr>
            <w:tcW w:w="15386" w:type="dxa"/>
            <w:gridSpan w:val="4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«Комплексная борьба с борщевиком Сосновского»</w:t>
            </w:r>
          </w:p>
        </w:tc>
      </w:tr>
      <w:tr w:rsidR="00AF2A58">
        <w:trPr>
          <w:trHeight w:val="108"/>
        </w:trPr>
        <w:tc>
          <w:tcPr>
            <w:tcW w:w="10654" w:type="dxa"/>
            <w:gridSpan w:val="3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Ивашова И.Н..,  Председатель комитета экономического развития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2022-2030</w:t>
            </w:r>
          </w:p>
        </w:tc>
      </w:tr>
      <w:tr w:rsidR="00AF2A58">
        <w:trPr>
          <w:trHeight w:val="302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Задача 1. Выявление очагов произрастания борщевика Сосновского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Полное обследование муниципальных образований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района на предмет выявления очагов произрастания борщевика Сосновского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Число муниципальных образований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района, в которых проведено обследование территории на предмет выявления очагов произрастания борщевика Сосновского</w:t>
            </w:r>
          </w:p>
        </w:tc>
      </w:tr>
      <w:tr w:rsidR="00AF2A58">
        <w:trPr>
          <w:trHeight w:val="264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Задача 2. Ликвидация очагов произрастания борщевика Сосновского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Освобождение от борщевика Сосновского территории муниципального образования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район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Освобождение от борщевика Сосновского территории муниципального образования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район</w:t>
            </w:r>
          </w:p>
        </w:tc>
      </w:tr>
      <w:tr w:rsidR="00AF2A58">
        <w:trPr>
          <w:trHeight w:val="70"/>
        </w:trPr>
        <w:tc>
          <w:tcPr>
            <w:tcW w:w="15386" w:type="dxa"/>
            <w:gridSpan w:val="4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Муниципальный проект «Развитие жилищного строительства на </w:t>
            </w:r>
            <w:proofErr w:type="gramStart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сельских</w:t>
            </w:r>
            <w:proofErr w:type="gramEnd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территориях</w:t>
            </w:r>
            <w:proofErr w:type="gramEnd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 и повышение уровня благоустройства домовладений»</w:t>
            </w:r>
          </w:p>
        </w:tc>
      </w:tr>
      <w:tr w:rsidR="00AF2A58">
        <w:trPr>
          <w:trHeight w:val="108"/>
        </w:trPr>
        <w:tc>
          <w:tcPr>
            <w:tcW w:w="10654" w:type="dxa"/>
            <w:gridSpan w:val="3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Ивашова И.Н.,  Председатель  комитета экономического развития</w:t>
            </w:r>
          </w:p>
          <w:p w:rsidR="00AF2A58" w:rsidRDefault="00AF2A58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2022-2030</w:t>
            </w:r>
          </w:p>
        </w:tc>
      </w:tr>
      <w:tr w:rsidR="00AF2A58">
        <w:trPr>
          <w:trHeight w:val="302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1 </w:t>
            </w:r>
            <w:r>
              <w:rPr>
                <w:rFonts w:ascii="PT Astra Serif" w:hAnsi="PT Astra Serif"/>
                <w:sz w:val="22"/>
                <w:szCs w:val="22"/>
              </w:rPr>
              <w:t>Обеспечение жильем граждан, проживающих на сельских территориях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Улучшение гражданами, проживающими на сельских территориях, жилищных условий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граждан, проживающих на сельских территориях, улучшивших жилищные условия</w:t>
            </w:r>
          </w:p>
        </w:tc>
      </w:tr>
      <w:tr w:rsidR="00AF2A58">
        <w:trPr>
          <w:trHeight w:val="264"/>
        </w:trPr>
        <w:tc>
          <w:tcPr>
            <w:tcW w:w="15386" w:type="dxa"/>
            <w:gridSpan w:val="4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«Обеспечение комплексного развития сельских территорий»</w:t>
            </w:r>
          </w:p>
        </w:tc>
      </w:tr>
      <w:tr w:rsidR="00AF2A58">
        <w:trPr>
          <w:trHeight w:val="264"/>
        </w:trPr>
        <w:tc>
          <w:tcPr>
            <w:tcW w:w="10654" w:type="dxa"/>
            <w:gridSpan w:val="3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Ивашова И.Н..,  Председатель комитета экономического развития</w:t>
            </w:r>
          </w:p>
          <w:p w:rsidR="00AF2A58" w:rsidRDefault="00BA0A86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2022-2030</w:t>
            </w:r>
          </w:p>
        </w:tc>
      </w:tr>
      <w:tr w:rsidR="00AF2A58">
        <w:trPr>
          <w:trHeight w:val="123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1. Обеспечение надежности и эффективности поставки коммунальных ресурсов за счет строительства систем коммунальной инфраструктуры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Надежность и эффективность поставки коммунальных ресурсов за счет строительства систем коммунальной инфраструктуры</w:t>
            </w:r>
          </w:p>
          <w:p w:rsidR="00AF2A58" w:rsidRDefault="00AF2A58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построенных, реконструированных объектов водоотведения</w:t>
            </w:r>
          </w:p>
        </w:tc>
      </w:tr>
      <w:tr w:rsidR="00AF2A58">
        <w:trPr>
          <w:trHeight w:val="526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2. Соблюдение доступности услуг и устойчивости функционирования систем муниципального образования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район</w:t>
            </w:r>
          </w:p>
          <w:p w:rsidR="00AF2A58" w:rsidRDefault="00AF2A58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Доступность услуг и устойчивость функционирования систем муниципального образования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Протяженность построенных, замененных сетей водоотведения.</w:t>
            </w:r>
          </w:p>
          <w:p w:rsidR="00AF2A58" w:rsidRDefault="00AF2A58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F2A58">
        <w:trPr>
          <w:trHeight w:val="122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Задача 3. Обеспечение организации учебного процесса для детей с ограниченными возможностями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Организация учебного процесса для детей с ограниченными возможностями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Количество детей, обучающихся непосредственно по месту постоянного нахождения</w:t>
            </w:r>
          </w:p>
        </w:tc>
      </w:tr>
      <w:tr w:rsidR="00AF2A58">
        <w:trPr>
          <w:trHeight w:val="122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4. Создание новых рабочих мест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Появление новых рабочих мест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Количество созданных постоянных рабочих мест</w:t>
            </w:r>
          </w:p>
        </w:tc>
      </w:tr>
    </w:tbl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 Финансовое обеспечение 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</w:t>
      </w:r>
    </w:p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AF2A58" w:rsidRDefault="00AF2A58">
      <w:pPr>
        <w:jc w:val="center"/>
        <w:rPr>
          <w:rFonts w:ascii="PT Astra Serif" w:hAnsi="PT Astra Serif"/>
        </w:rPr>
      </w:pP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1070"/>
        <w:gridCol w:w="1339"/>
        <w:gridCol w:w="1125"/>
        <w:gridCol w:w="1109"/>
        <w:gridCol w:w="1080"/>
        <w:gridCol w:w="1218"/>
        <w:gridCol w:w="1218"/>
        <w:gridCol w:w="1221"/>
        <w:gridCol w:w="931"/>
        <w:gridCol w:w="1339"/>
      </w:tblGrid>
      <w:tr w:rsidR="00AF2A58">
        <w:trPr>
          <w:tblHeader/>
        </w:trPr>
        <w:tc>
          <w:tcPr>
            <w:tcW w:w="859" w:type="pct"/>
            <w:vMerge w:val="restar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Наименование структурного элемента </w:t>
            </w:r>
            <w:r>
              <w:rPr>
                <w:rFonts w:ascii="PT Astra Serif" w:hAnsi="PT Astra Serif"/>
                <w:sz w:val="22"/>
                <w:szCs w:val="22"/>
              </w:rPr>
              <w:t>муниципальной программы</w:t>
            </w:r>
            <w:r>
              <w:rPr>
                <w:rFonts w:ascii="PT Astra Serif" w:eastAsia="Calibri" w:hAnsi="PT Astra Serif"/>
                <w:sz w:val="22"/>
                <w:szCs w:val="22"/>
              </w:rPr>
              <w:t>, источников финансового обеспечения</w:t>
            </w:r>
          </w:p>
        </w:tc>
        <w:tc>
          <w:tcPr>
            <w:tcW w:w="4141" w:type="pct"/>
            <w:gridSpan w:val="10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AF2A58">
        <w:trPr>
          <w:trHeight w:val="448"/>
          <w:tblHeader/>
        </w:trPr>
        <w:tc>
          <w:tcPr>
            <w:tcW w:w="859" w:type="pct"/>
            <w:vMerge/>
            <w:shd w:val="clear" w:color="FFFFFF" w:fill="FFFFFF"/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2022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2023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2024</w:t>
            </w:r>
          </w:p>
        </w:tc>
        <w:tc>
          <w:tcPr>
            <w:tcW w:w="39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2025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2026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2027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2028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2029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2030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Всего</w:t>
            </w:r>
          </w:p>
        </w:tc>
      </w:tr>
      <w:tr w:rsidR="00AF2A58">
        <w:trPr>
          <w:trHeight w:val="70"/>
        </w:trPr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Всего по муниципальной программе</w:t>
            </w: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,</w:t>
            </w: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25</w:t>
            </w:r>
            <w:r>
              <w:rPr>
                <w:rFonts w:ascii="PT Astra Serif" w:eastAsia="Calibri" w:hAnsi="PT Astra Serif"/>
                <w:b/>
                <w:sz w:val="22"/>
                <w:szCs w:val="22"/>
                <w:lang w:val="en-US"/>
              </w:rPr>
              <w:t>68</w:t>
            </w:r>
            <w:r>
              <w:rPr>
                <w:rFonts w:ascii="PT Astra Serif" w:eastAsia="Calibri" w:hAnsi="PT Astra Serif"/>
                <w:b/>
                <w:sz w:val="22"/>
                <w:szCs w:val="22"/>
              </w:rPr>
              <w:t>,2</w:t>
            </w:r>
            <w:r>
              <w:rPr>
                <w:rFonts w:ascii="PT Astra Serif" w:eastAsia="Calibri" w:hAnsi="PT Astra Serif"/>
                <w:b/>
                <w:sz w:val="22"/>
                <w:szCs w:val="22"/>
                <w:lang w:val="en-US"/>
              </w:rPr>
              <w:t>80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4721,743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2259,564</w:t>
            </w:r>
          </w:p>
        </w:tc>
        <w:tc>
          <w:tcPr>
            <w:tcW w:w="394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6987,276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2955,645</w:t>
            </w:r>
          </w:p>
        </w:tc>
        <w:tc>
          <w:tcPr>
            <w:tcW w:w="433" w:type="pct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2990,289</w:t>
            </w:r>
          </w:p>
        </w:tc>
        <w:tc>
          <w:tcPr>
            <w:tcW w:w="433" w:type="pct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2750,0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2750,0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2750,0</w:t>
            </w:r>
          </w:p>
        </w:tc>
        <w:tc>
          <w:tcPr>
            <w:tcW w:w="476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30732,797</w:t>
            </w:r>
          </w:p>
        </w:tc>
      </w:tr>
      <w:tr w:rsidR="00AF2A58">
        <w:trPr>
          <w:trHeight w:val="70"/>
        </w:trPr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в том числе:</w:t>
            </w:r>
          </w:p>
        </w:tc>
        <w:tc>
          <w:tcPr>
            <w:tcW w:w="380" w:type="pct"/>
            <w:shd w:val="clear" w:color="FFFFFF" w:fill="FFFFFF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76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00" w:type="pct"/>
            <w:shd w:val="clear" w:color="FFFFFF" w:fill="FFFFFF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4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84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33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33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34" w:type="pct"/>
            <w:shd w:val="clear" w:color="FFFFFF" w:fill="FFFFFF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31" w:type="pct"/>
            <w:shd w:val="clear" w:color="FFFFFF" w:fill="FFFFFF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76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</w:tr>
      <w:tr w:rsidR="00AF2A58"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средства федерального бюджета  </w:t>
            </w: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285,189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394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595,293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76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880,482</w:t>
            </w:r>
          </w:p>
        </w:tc>
      </w:tr>
      <w:tr w:rsidR="00AF2A58"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</w:t>
            </w:r>
            <w:r>
              <w:rPr>
                <w:rFonts w:ascii="PT Astra Serif" w:eastAsia="Calibri" w:hAnsi="PT Astra Serif"/>
                <w:sz w:val="22"/>
                <w:szCs w:val="22"/>
                <w:lang w:val="en-US"/>
              </w:rPr>
              <w:t>65</w:t>
            </w:r>
            <w:r>
              <w:rPr>
                <w:rFonts w:ascii="PT Astra Serif" w:eastAsia="Calibri" w:hAnsi="PT Astra Serif"/>
                <w:sz w:val="22"/>
                <w:szCs w:val="22"/>
              </w:rPr>
              <w:t>,</w:t>
            </w:r>
            <w:r>
              <w:rPr>
                <w:rFonts w:ascii="PT Astra Serif" w:eastAsia="Calibri" w:hAnsi="PT Astra Serif"/>
                <w:sz w:val="22"/>
                <w:szCs w:val="22"/>
                <w:lang w:val="en-US"/>
              </w:rPr>
              <w:t>701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3335,124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934,644</w:t>
            </w:r>
          </w:p>
        </w:tc>
        <w:tc>
          <w:tcPr>
            <w:tcW w:w="394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4465,333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1240,289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1240,289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76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11681,38</w:t>
            </w:r>
          </w:p>
        </w:tc>
      </w:tr>
      <w:tr w:rsidR="00AF2A58"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бюджет муниципального образования </w:t>
            </w:r>
            <w:proofErr w:type="spellStart"/>
            <w:r>
              <w:rPr>
                <w:rFonts w:ascii="PT Astra Serif" w:eastAsia="Calibri" w:hAnsi="PT Astra Serif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eastAsia="Calibri" w:hAnsi="PT Astra Serif"/>
                <w:sz w:val="22"/>
                <w:szCs w:val="22"/>
              </w:rPr>
              <w:t xml:space="preserve"> район </w:t>
            </w: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2102,579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1101,43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1324,920</w:t>
            </w:r>
          </w:p>
        </w:tc>
        <w:tc>
          <w:tcPr>
            <w:tcW w:w="39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1926,650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1715,356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1750,0</w:t>
            </w:r>
          </w:p>
        </w:tc>
        <w:tc>
          <w:tcPr>
            <w:tcW w:w="433" w:type="pct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18170,935</w:t>
            </w:r>
          </w:p>
        </w:tc>
      </w:tr>
    </w:tbl>
    <w:p w:rsidR="00AF2A58" w:rsidRDefault="00AF2A58">
      <w:pPr>
        <w:jc w:val="right"/>
        <w:rPr>
          <w:rFonts w:ascii="PT Astra Serif" w:hAnsi="PT Astra Serif"/>
        </w:rPr>
      </w:pPr>
    </w:p>
    <w:p w:rsidR="00AF2A58" w:rsidRDefault="00AF2A58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p w:rsidR="00AF2A58" w:rsidRDefault="00BA0A86">
      <w:pPr>
        <w:pStyle w:val="ConsPlusNormal"/>
        <w:ind w:right="-2"/>
        <w:jc w:val="center"/>
        <w:outlineLvl w:val="1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____________________________________________________________________________________</w:t>
      </w:r>
    </w:p>
    <w:p w:rsidR="00AF2A58" w:rsidRDefault="00AF2A58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3732"/>
        <w:gridCol w:w="4171"/>
        <w:gridCol w:w="3293"/>
        <w:gridCol w:w="3732"/>
      </w:tblGrid>
      <w:tr w:rsidR="00AF2A58"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:rsidR="00AF2A58" w:rsidRDefault="00AF2A58">
            <w:pPr>
              <w:pStyle w:val="aff9"/>
              <w:jc w:val="center"/>
              <w:rPr>
                <w:rFonts w:ascii="PT Astra Serif" w:hAnsi="PT Astra Serif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AF2A58" w:rsidRDefault="00AF2A58">
            <w:pPr>
              <w:pStyle w:val="aff9"/>
              <w:jc w:val="center"/>
              <w:rPr>
                <w:rFonts w:ascii="PT Astra Serif" w:hAnsi="PT Astra Serif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</w:tbl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tbl>
      <w:tblPr>
        <w:tblW w:w="4568" w:type="dxa"/>
        <w:tblInd w:w="9747" w:type="dxa"/>
        <w:tblLayout w:type="fixed"/>
        <w:tblLook w:val="04A0" w:firstRow="1" w:lastRow="0" w:firstColumn="1" w:lastColumn="0" w:noHBand="0" w:noVBand="1"/>
      </w:tblPr>
      <w:tblGrid>
        <w:gridCol w:w="4568"/>
      </w:tblGrid>
      <w:tr w:rsidR="00AF2A58">
        <w:trPr>
          <w:trHeight w:val="2238"/>
        </w:trPr>
        <w:tc>
          <w:tcPr>
            <w:tcW w:w="4568" w:type="dxa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1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 «Комплексное развитие сельских территорий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район»</w:t>
            </w:r>
          </w:p>
        </w:tc>
      </w:tr>
    </w:tbl>
    <w:p w:rsidR="00AF2A58" w:rsidRDefault="00AF2A58">
      <w:pPr>
        <w:pStyle w:val="ConsPlusNormal"/>
        <w:ind w:right="-2"/>
        <w:outlineLvl w:val="1"/>
        <w:rPr>
          <w:rFonts w:ascii="PT Astra Serif" w:hAnsi="PT Astra Serif"/>
          <w:sz w:val="28"/>
          <w:szCs w:val="28"/>
        </w:rPr>
      </w:pPr>
    </w:p>
    <w:p w:rsidR="00AF2A58" w:rsidRDefault="00BA0A86">
      <w:pPr>
        <w:pStyle w:val="ConsPlusNormal"/>
        <w:ind w:right="-2"/>
        <w:jc w:val="center"/>
        <w:outlineLvl w:val="1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Перечень муниципальных проектов </w:t>
      </w:r>
    </w:p>
    <w:p w:rsidR="00AF2A58" w:rsidRDefault="00BA0A86">
      <w:pPr>
        <w:pStyle w:val="ConsPlusNormal"/>
        <w:ind w:right="-2"/>
        <w:jc w:val="center"/>
        <w:outlineLvl w:val="1"/>
        <w:rPr>
          <w:rFonts w:ascii="PT Astra Serif" w:hAnsi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Щекинский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район </w:t>
      </w:r>
    </w:p>
    <w:p w:rsidR="00AF2A58" w:rsidRDefault="00BA0A86">
      <w:pPr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Щекинский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район»</w:t>
      </w:r>
    </w:p>
    <w:p w:rsidR="00AF2A58" w:rsidRDefault="00AF2A58">
      <w:pPr>
        <w:jc w:val="center"/>
        <w:rPr>
          <w:rFonts w:ascii="PT Astra Serif" w:hAnsi="PT Astra Serif"/>
        </w:rPr>
      </w:pPr>
    </w:p>
    <w:p w:rsidR="00AF2A58" w:rsidRDefault="00AF2A58">
      <w:pPr>
        <w:jc w:val="center"/>
        <w:rPr>
          <w:rFonts w:ascii="PT Astra Serif" w:hAnsi="PT Astra Serif"/>
        </w:rPr>
      </w:pPr>
    </w:p>
    <w:tbl>
      <w:tblPr>
        <w:tblW w:w="15026" w:type="dxa"/>
        <w:tblInd w:w="-78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36"/>
        <w:gridCol w:w="2299"/>
        <w:gridCol w:w="2227"/>
        <w:gridCol w:w="1691"/>
        <w:gridCol w:w="2242"/>
        <w:gridCol w:w="1778"/>
        <w:gridCol w:w="2551"/>
        <w:gridCol w:w="1702"/>
      </w:tblGrid>
      <w:tr w:rsidR="00AF2A58">
        <w:trPr>
          <w:trHeight w:val="334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1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проекта/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Реквизиты нормативно-правового акта об утверждении проекта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Ответственный исполнитель проекта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 реализации</w:t>
            </w:r>
          </w:p>
        </w:tc>
        <w:tc>
          <w:tcPr>
            <w:tcW w:w="8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Объем финансового обеспечения (тыс. руб.)</w:t>
            </w:r>
          </w:p>
        </w:tc>
      </w:tr>
      <w:tr w:rsidR="00AF2A58">
        <w:trPr>
          <w:trHeight w:val="334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ind w:left="110"/>
              <w:jc w:val="center"/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6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 по источникам:</w:t>
            </w:r>
          </w:p>
        </w:tc>
      </w:tr>
      <w:tr w:rsidR="00AF2A58">
        <w:trPr>
          <w:trHeight w:val="699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ind w:left="110"/>
              <w:jc w:val="center"/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Тульской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Бюджет </w:t>
            </w:r>
            <w:r>
              <w:rPr>
                <w:rFonts w:ascii="PT Astra Serif" w:eastAsia="Calibri" w:hAnsi="PT Astra Serif"/>
                <w:sz w:val="20"/>
                <w:szCs w:val="20"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eastAsia="Calibri" w:hAnsi="PT Astra Serif"/>
                <w:sz w:val="20"/>
                <w:szCs w:val="20"/>
              </w:rPr>
              <w:t>Щекинский</w:t>
            </w:r>
            <w:proofErr w:type="spellEnd"/>
            <w:r>
              <w:rPr>
                <w:rFonts w:ascii="PT Astra Serif" w:eastAsia="Calibri" w:hAnsi="PT Astra Serif"/>
                <w:sz w:val="20"/>
                <w:szCs w:val="20"/>
              </w:rPr>
              <w:t xml:space="preserve"> район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Федеральный бюджет</w:t>
            </w:r>
          </w:p>
        </w:tc>
      </w:tr>
    </w:tbl>
    <w:p w:rsidR="00AF2A58" w:rsidRDefault="00AF2A58">
      <w:pPr>
        <w:rPr>
          <w:sz w:val="2"/>
          <w:szCs w:val="2"/>
        </w:rPr>
      </w:pPr>
    </w:p>
    <w:tbl>
      <w:tblPr>
        <w:tblW w:w="15026" w:type="dxa"/>
        <w:tblInd w:w="-78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36"/>
        <w:gridCol w:w="2299"/>
        <w:gridCol w:w="2227"/>
        <w:gridCol w:w="1691"/>
        <w:gridCol w:w="2242"/>
        <w:gridCol w:w="1778"/>
        <w:gridCol w:w="2551"/>
        <w:gridCol w:w="1702"/>
      </w:tblGrid>
      <w:tr w:rsidR="00AF2A58">
        <w:trPr>
          <w:trHeight w:val="146"/>
          <w:tblHeader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 w:rsidR="00AF2A58">
        <w:trPr>
          <w:trHeight w:val="6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1"/>
              <w:jc w:val="center"/>
              <w:rPr>
                <w:rFonts w:ascii="PT Astra Serif" w:hAnsi="PT Astra Serif"/>
              </w:rPr>
            </w:pP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AF2A5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AF2A58" w:rsidRDefault="00BA0A86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Муниципальные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 xml:space="preserve"> проекты, входящие в состав региональных проектов</w:t>
            </w:r>
          </w:p>
          <w:p w:rsidR="00AF2A58" w:rsidRDefault="00AF2A58">
            <w:pPr>
              <w:ind w:left="41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suppressAutoHyphens w:val="0"/>
              <w:rPr>
                <w:rFonts w:ascii="PT Astra Serif" w:hAnsi="PT Astra Serif"/>
                <w:color w:val="000000"/>
              </w:rPr>
            </w:pPr>
          </w:p>
          <w:p w:rsidR="00AF2A58" w:rsidRDefault="00AF2A5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«Комплексная борьба с борщевиком Сосновского»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Комитет 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экономического развития</w:t>
            </w:r>
          </w:p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21970,743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theme="minorHAnsi"/>
                <w:b/>
                <w:sz w:val="22"/>
                <w:szCs w:val="22"/>
              </w:rPr>
              <w:t>5856,991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16113,752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3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956,980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theme="minorHAnsi"/>
                <w:sz w:val="22"/>
                <w:szCs w:val="22"/>
              </w:rPr>
              <w:t>465,701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491,279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1692,493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785,652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906,841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2259,564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934,644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1324,92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90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2865,772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1190,416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1675,356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2955,645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1240,289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1715,356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2990,289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1240,289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344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537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lastRenderedPageBreak/>
              <w:t xml:space="preserve"> 1.1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«Проведение мероприятий по комплексной борьбе с борщевиком Сосновского на территории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 район»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 экономического развития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13243,184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13243,184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30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414,900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414,900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854,100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854,100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82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419,410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419,410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1635,065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1635,065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1669,709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1669,709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314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2030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1.1.2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«Охрана  окружающей среды путем комплексной борьбы с борщевиком Сосновского»</w:t>
            </w:r>
          </w:p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8727,559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5856,991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2870,568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542,080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465,701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76,379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838,393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785,652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52,741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2259,564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934,644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1324,92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31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2446,362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1190,416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1255,946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1320,580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1240,289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80,291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1320,580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1240,289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80291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467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2  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«Развитие жилищного строительства на  сельских территориях и повышение уровня благоустройства домовладений»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7146,11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714B98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5824,389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441,239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714B98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880,482</w:t>
            </w:r>
          </w:p>
        </w:tc>
      </w:tr>
      <w:tr w:rsidR="00AF2A58">
        <w:trPr>
          <w:trHeight w:val="23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3024,606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2549,472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189,945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285,189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4121,504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1B1E6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3274,917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714B9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251,294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714B9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595,293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302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b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</w:rPr>
              <w:lastRenderedPageBreak/>
              <w:t>2.1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>«</w:t>
            </w:r>
            <w:r>
              <w:rPr>
                <w:rFonts w:ascii="PT Astra Serif" w:eastAsia="PT Astra Serif" w:hAnsi="PT Astra Serif" w:cs="PT Astra Serif"/>
                <w:b/>
                <w:sz w:val="22"/>
              </w:rPr>
              <w:t xml:space="preserve">Обеспечение комплексного развития сельских территорий на улучшение жилищных условий граждан, проживающих на сельских территориях» 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AF2A58">
            <w:pPr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i/>
                <w:sz w:val="22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7145,358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714B98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5824,389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440,487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714B98">
            <w:pPr>
              <w:jc w:val="center"/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880,482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3024,606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2549,472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189,945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285,189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4120,752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714B98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3274,917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250,542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714B98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595,293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 xml:space="preserve">2029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8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343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>«</w:t>
            </w:r>
            <w:r>
              <w:rPr>
                <w:rFonts w:ascii="PT Astra Serif" w:eastAsia="PT Astra Serif" w:hAnsi="PT Astra Serif" w:cs="PT Astra Serif"/>
                <w:b/>
                <w:sz w:val="22"/>
              </w:rPr>
              <w:t>Обеспечение комплексного развития сельских территорий на улучшение жилищных условий граждан, проживающих на сельских территориях» (сверх соглашения)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0,752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0,752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44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31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330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40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0,752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0,752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66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326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57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84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354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Муниципальный проект «Обеспечение комплексного развития сельских территорий»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Комитет 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экономического развития, комитет по вопросам жизнеобеспечения, строительства и жилищного фонда, комитет по образованию</w:t>
            </w: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1615,944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1615,944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3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1611,300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1611,300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4,644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   4,644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  <w:sz w:val="22"/>
                <w:szCs w:val="22"/>
              </w:rPr>
              <w:t>«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Обеспечение 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lastRenderedPageBreak/>
              <w:t xml:space="preserve">комплексного развития сельских территорий (Комплексное развитие села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и поселка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Головеньковский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МО Яснополянское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Щекинского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района)»</w:t>
            </w:r>
          </w:p>
        </w:tc>
        <w:tc>
          <w:tcPr>
            <w:tcW w:w="22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lastRenderedPageBreak/>
              <w:t>Комитет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 экономического развития, комитет по вопросам жизнеобеспечения, строительства и жилищному фонду</w:t>
            </w:r>
          </w:p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i/>
                <w:sz w:val="20"/>
                <w:szCs w:val="20"/>
              </w:rPr>
              <w:lastRenderedPageBreak/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1615,944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1615,944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1611,300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1611,300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4,644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4,644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18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30732,797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714B98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2"/>
              </w:rPr>
              <w:t>11681,38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18170,935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05012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880,482</w:t>
            </w:r>
          </w:p>
        </w:tc>
      </w:tr>
    </w:tbl>
    <w:tbl>
      <w:tblPr>
        <w:tblStyle w:val="afc"/>
        <w:tblpPr w:leftFromText="180" w:rightFromText="180" w:vertAnchor="text" w:tblpX="15245" w:tblpY="-13254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AF2A58">
        <w:trPr>
          <w:trHeight w:val="30"/>
        </w:trPr>
        <w:tc>
          <w:tcPr>
            <w:tcW w:w="324" w:type="dxa"/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</w:tbl>
    <w:tbl>
      <w:tblPr>
        <w:tblStyle w:val="afc"/>
        <w:tblpPr w:leftFromText="180" w:rightFromText="180" w:vertAnchor="text" w:tblpX="15245" w:tblpY="-12699"/>
        <w:tblOverlap w:val="never"/>
        <w:tblW w:w="0" w:type="auto"/>
        <w:tblLook w:val="04A0" w:firstRow="1" w:lastRow="0" w:firstColumn="1" w:lastColumn="0" w:noHBand="0" w:noVBand="1"/>
      </w:tblPr>
      <w:tblGrid>
        <w:gridCol w:w="537"/>
      </w:tblGrid>
      <w:tr w:rsidR="00AF2A58">
        <w:trPr>
          <w:trHeight w:val="30"/>
        </w:trPr>
        <w:tc>
          <w:tcPr>
            <w:tcW w:w="537" w:type="dxa"/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</w:tbl>
    <w:tbl>
      <w:tblPr>
        <w:tblStyle w:val="afc"/>
        <w:tblpPr w:leftFromText="180" w:rightFromText="180" w:vertAnchor="text" w:tblpX="15245" w:tblpY="-11979"/>
        <w:tblOverlap w:val="never"/>
        <w:tblW w:w="0" w:type="auto"/>
        <w:tblLook w:val="04A0" w:firstRow="1" w:lastRow="0" w:firstColumn="1" w:lastColumn="0" w:noHBand="0" w:noVBand="1"/>
      </w:tblPr>
      <w:tblGrid>
        <w:gridCol w:w="762"/>
      </w:tblGrid>
      <w:tr w:rsidR="00AF2A58">
        <w:trPr>
          <w:trHeight w:val="30"/>
        </w:trPr>
        <w:tc>
          <w:tcPr>
            <w:tcW w:w="762" w:type="dxa"/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  <w:tr w:rsidR="00AF2A58">
        <w:trPr>
          <w:trHeight w:val="30"/>
        </w:trPr>
        <w:tc>
          <w:tcPr>
            <w:tcW w:w="762" w:type="dxa"/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</w:tbl>
    <w:tbl>
      <w:tblPr>
        <w:tblStyle w:val="afc"/>
        <w:tblpPr w:leftFromText="180" w:rightFromText="180" w:vertAnchor="text" w:tblpX="15245" w:tblpY="-12939"/>
        <w:tblOverlap w:val="never"/>
        <w:tblW w:w="0" w:type="auto"/>
        <w:tblLook w:val="04A0" w:firstRow="1" w:lastRow="0" w:firstColumn="1" w:lastColumn="0" w:noHBand="0" w:noVBand="1"/>
      </w:tblPr>
      <w:tblGrid>
        <w:gridCol w:w="1032"/>
      </w:tblGrid>
      <w:tr w:rsidR="00AF2A58">
        <w:trPr>
          <w:trHeight w:val="30"/>
        </w:trPr>
        <w:tc>
          <w:tcPr>
            <w:tcW w:w="1032" w:type="dxa"/>
          </w:tcPr>
          <w:p w:rsidR="00AF2A58" w:rsidRDefault="00BA0A86">
            <w:pPr>
              <w:pStyle w:val="aff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</w:tc>
      </w:tr>
    </w:tbl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tbl>
      <w:tblPr>
        <w:tblW w:w="0" w:type="auto"/>
        <w:tblInd w:w="10026" w:type="dxa"/>
        <w:tblLayout w:type="fixed"/>
        <w:tblLook w:val="04A0" w:firstRow="1" w:lastRow="0" w:firstColumn="1" w:lastColumn="0" w:noHBand="0" w:noVBand="1"/>
      </w:tblPr>
      <w:tblGrid>
        <w:gridCol w:w="4274"/>
      </w:tblGrid>
      <w:tr w:rsidR="00AF2A58">
        <w:trPr>
          <w:trHeight w:val="1954"/>
        </w:trPr>
        <w:tc>
          <w:tcPr>
            <w:tcW w:w="4274" w:type="dxa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2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 «Комплексное развитие сельских территорий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Адресный перечень объектов </w:t>
      </w:r>
    </w:p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по муниципальной программе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  </w:t>
      </w:r>
    </w:p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район», </w:t>
      </w:r>
    </w:p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</w:rPr>
      </w:pPr>
      <w:proofErr w:type="gramStart"/>
      <w:r>
        <w:rPr>
          <w:rFonts w:ascii="PT Astra Serif" w:hAnsi="PT Astra Serif" w:cs="Times New Roman"/>
          <w:b/>
          <w:sz w:val="28"/>
          <w:szCs w:val="28"/>
        </w:rPr>
        <w:t xml:space="preserve">планируемой к реализации на территории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 </w:t>
      </w:r>
      <w:proofErr w:type="gramEnd"/>
    </w:p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на 2025 год</w:t>
      </w:r>
    </w:p>
    <w:p w:rsidR="00AF2A58" w:rsidRDefault="00AF2A58">
      <w:pPr>
        <w:pStyle w:val="ConsPlusNormal"/>
        <w:jc w:val="center"/>
        <w:outlineLvl w:val="1"/>
        <w:rPr>
          <w:rFonts w:ascii="PT Astra Serif" w:hAnsi="PT Astra Serif" w:cs="Times New Roman"/>
        </w:rPr>
      </w:pPr>
    </w:p>
    <w:tbl>
      <w:tblPr>
        <w:tblpPr w:leftFromText="180" w:rightFromText="180" w:vertAnchor="text" w:horzAnchor="margin" w:tblpY="127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9"/>
        <w:gridCol w:w="4631"/>
        <w:gridCol w:w="3967"/>
        <w:gridCol w:w="2489"/>
      </w:tblGrid>
      <w:tr w:rsidR="00AF2A58">
        <w:trPr>
          <w:tblHeader/>
        </w:trPr>
        <w:tc>
          <w:tcPr>
            <w:tcW w:w="3699" w:type="dxa"/>
            <w:shd w:val="clear" w:color="FFFFFF" w:fill="FFFFFF"/>
            <w:vAlign w:val="center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4631" w:type="dxa"/>
            <w:shd w:val="clear" w:color="FFFFFF" w:fill="FFFFFF"/>
            <w:vAlign w:val="center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proofErr w:type="spellStart"/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Пообъектный</w:t>
            </w:r>
            <w:proofErr w:type="spellEnd"/>
            <w:r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перечень запланированных мероприятий</w:t>
            </w:r>
          </w:p>
        </w:tc>
        <w:tc>
          <w:tcPr>
            <w:tcW w:w="3967" w:type="dxa"/>
            <w:shd w:val="clear" w:color="FFFFFF" w:fill="FFFFFF"/>
            <w:vAlign w:val="center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Месторасположение объекта</w:t>
            </w:r>
          </w:p>
        </w:tc>
        <w:tc>
          <w:tcPr>
            <w:tcW w:w="2489" w:type="dxa"/>
            <w:shd w:val="clear" w:color="FFFFFF" w:fill="FFFFFF"/>
            <w:vAlign w:val="center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Общая стоимость работ (тыс. руб.)</w:t>
            </w:r>
          </w:p>
        </w:tc>
      </w:tr>
      <w:tr w:rsidR="00AF2A58">
        <w:trPr>
          <w:trHeight w:val="280"/>
        </w:trPr>
        <w:tc>
          <w:tcPr>
            <w:tcW w:w="3699" w:type="dxa"/>
            <w:vMerge w:val="restart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«Комплексное развитие сельских территорий»</w:t>
            </w: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 w:val="restart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Проведение мероприятий по комплексной борьбе с борщевиком Сосновского  в два этапа химическим способом, путем применения гербицидов </w:t>
            </w: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lastRenderedPageBreak/>
              <w:t>ВСЕГО: (135,909 га)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5653DC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2865,772</w:t>
            </w:r>
          </w:p>
        </w:tc>
      </w:tr>
      <w:tr w:rsidR="00AF2A58">
        <w:trPr>
          <w:trHeight w:val="280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Крапивенское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: (26,276 га)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F2A58">
        <w:trPr>
          <w:trHeight w:val="28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Пришня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(5,61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88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Кузьмино-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Кропоткино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(2,316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9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Проскурино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Крапивна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Набережная, вдоль берега реки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Плава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23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с. Пруды (5,32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п. Свобода, ул. Лесная, в районе д.19 (0,09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23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Образцово (7,12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5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п. Новый Мир (0,31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Жердево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пилорамы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Кузьмино-Доможирово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 xml:space="preserve">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Луговая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д.7 (0,01га)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по направлению к развилке дорог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на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Крапивна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и д. Московская Слобода, в районе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зем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. участка с кадастровым номером 71:22:020701:100 (0,16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9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на повороте на д. Ястребовка (0,37)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Ястребовка, в районе трассы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Щекино-Одоев (0,71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Ястребовка, в районе участка с кадастровым номером 71:22:060401:19 (1,83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Ястребовка, в районе д.5 (0,28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Пришня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по ул. Шоссейная, в районе производственных строений 1,2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Пришня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бывшего ДК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д. Павлово (1,39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Лазаревское: (16,833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том числе: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Речка-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Крапивенка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(1,2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21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Солова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(0,753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60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Лукино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овраг вблизи дома № 23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(2,22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с. Карамышево, в районе моста и дороги на д. Туры (0,83 га)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с. Карамышево, в районе свалки и ул. Заречной (1,04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18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п. Пруды (1,35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поворота с трассы М-2 на д. Речка-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Крапивенка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(0,05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531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Лукино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(4,57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Лапотково, в районе д.1 (0,55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Лукино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посадки и участка с кадастровым номером 71:22:070601:88 (0,1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Красные Холмы (0,79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Красные Холмы, в районе д.9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(0,05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522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Крутое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(2,69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Солова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(0,64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48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Яснополянское: (50,467 га)</w:t>
            </w:r>
          </w:p>
        </w:tc>
        <w:tc>
          <w:tcPr>
            <w:tcW w:w="2489" w:type="dxa"/>
            <w:vMerge/>
            <w:tcBorders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том числе: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Телятинки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(0,5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Спасское (0,05 га) 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1452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участок автодороги между автодорогой Щекино-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Воздремо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межпоселенческой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автодорогой МО Яснополянское (д. Краснополье) участок дороги от автодороги Москва-Крым (0,19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(2,71 га)</w:t>
            </w: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both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от ул. Набережная </w:t>
            </w:r>
          </w:p>
          <w:p w:rsidR="00AF2A58" w:rsidRDefault="00BA0A86">
            <w:pPr>
              <w:pStyle w:val="ConsPlusNormal"/>
              <w:ind w:right="-2"/>
              <w:jc w:val="both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до д. Переволоки (4,5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46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Кривцово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67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Советская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(в районе детской площадки) (0,2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81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Ясенки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Строительная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(2,32 га)</w:t>
            </w: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808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от участка автодороги Щекино-Водозабор до         ул. Набережная (10,45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территория, прилегающая к автодороге Щекино-Водозабор в районе МБУ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«ДОЛ им. О. Кошевого»(0,62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автодороги от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до поворота на трассу Щекино-Одоев (3,71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Малая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Хатунка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Головеньковский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200 м от д.9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по ул. Пчеловодов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д. Переволоки (1,2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Грумант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Самохваловка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(0,14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Русиновка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(0,22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Крутовка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д.28 (0,34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Лесополосы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) (12,88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Переволоки, в районе д.8 (1,13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д.1 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Телятинки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участка с кадастровым номером 71:22:030109:513 (0,26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Телятинки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подъезд к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Родниковая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с правой и с левой стороны (0,05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д.18,19 (1,65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с левой и с правой стороны по дороге к подстанции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участка с кадастровым номером 71:22:020509:16 (1,32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д.22, ниже к реке Брагин Верх (0,1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Малая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Хатунка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д.5 (0,08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Молодежная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д.6 и д.8 (0,007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участок с кадастровым номером 71:22:020606:27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(0,99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участка с кадастровым номером 71:22:0206о6:3 (0,07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д. Переволоки Возвратные (1,55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Ясенки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д.56а (0,13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Ясная Поляна, в районе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Камзоловского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пруда 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Коледино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д.1 (0,2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Грумант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 23(0,05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Ломинцевское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 (24,686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Усть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-Колпна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Шевелевка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(3,154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Подиваньково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д.78,79  (0,08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Подиваньково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д. 20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 25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дороги на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(10,74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Казначеевский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(10,01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вдоль дороги  от д. Косое на д. Щекино с правой и с левой стороны (0,008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07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Городна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в районе д.16) 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24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Городна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д.30 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Городна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д. 37,40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вдоль дороги с левой и с правой стороны) 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по дороге в п. Залесный в районе пруда (0,002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574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п. Залесный, в районе швейной фабрики (0,006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04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п. Октябрьский, в районе д.3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Шевелевка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строения 48 (0,23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д.23 и земельного участка с кадастровым номером 71:22:000000:473 (0,006га)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д.23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2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р.п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. Первомайский (0,334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том числе: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Первомайский,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Яснополянская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д.10 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Первомайский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Строителей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(0,314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50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г. Советск: (3,551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Лесная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д.14 (0,96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пляжа и за жилыми домами по ул. Лесной (1,48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в районе дороги, ведущей к пляжу, с правой и с левой стороны (0,9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гаражей на пересечении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Первомайской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и ул. пер. Октябрьский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д.44 по ул. Энергетиков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дороги к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Октябрьская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д.7 с правой и с левой стороны (0,04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ул. Энергетиков д.1 (0,08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Парковая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по направлению к стадиону (0,06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пер.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Октябрьский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д.11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Огаревское: (13,762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том числе: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Костомарово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(7,66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Бухоновский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(по обе стороны от дороги) (0,2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-Крюково (правая сторона от дамбы) (2,37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-Крюково (левая сторона от дамбы) (0,5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8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Житово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-Дедово, в районе д.1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750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 д. </w:t>
            </w:r>
            <w:proofErr w:type="spellStart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-Крюково </w:t>
            </w:r>
            <w:proofErr w:type="gramStart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правая и левая сторона вверх по дороге к деревне)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(0,93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Коровики</w:t>
            </w:r>
            <w:proofErr w:type="spellEnd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 (0,16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 w:val="restart"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 w:val="restart"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Костомарово</w:t>
            </w:r>
            <w:proofErr w:type="spellEnd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, в районе д. 60 (0,27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-Крюково, овраг в районе д. 35 (0,008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Житово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-Дедово, в районе д.2,3,5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(0,75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п. 10 лет Октября (0,004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Костомарово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кладбища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(0,89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775"/>
        </w:trPr>
        <w:tc>
          <w:tcPr>
            <w:tcW w:w="3699" w:type="dxa"/>
            <w:shd w:val="clear" w:color="FFFFFF" w:fill="FFFFFF"/>
          </w:tcPr>
          <w:p w:rsidR="00AF2A58" w:rsidRDefault="00BA0A86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«Комплексное развитие сельских территорий»</w:t>
            </w:r>
          </w:p>
        </w:tc>
        <w:tc>
          <w:tcPr>
            <w:tcW w:w="4631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Приобретение (строительство) жилых помещений в сельской местности</w:t>
            </w: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Территория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489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4121,504</w:t>
            </w:r>
          </w:p>
        </w:tc>
      </w:tr>
      <w:tr w:rsidR="00AF2A58">
        <w:tc>
          <w:tcPr>
            <w:tcW w:w="3699" w:type="dxa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«Комплексное развитие сельских территорий»</w:t>
            </w:r>
          </w:p>
        </w:tc>
        <w:tc>
          <w:tcPr>
            <w:tcW w:w="4631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Обеспечение комплексного развития сельских территорий</w:t>
            </w: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Головеньковский</w:t>
            </w:r>
            <w:proofErr w:type="spellEnd"/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489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0,0</w:t>
            </w:r>
          </w:p>
        </w:tc>
      </w:tr>
      <w:tr w:rsidR="00AF2A58">
        <w:trPr>
          <w:trHeight w:val="677"/>
        </w:trPr>
        <w:tc>
          <w:tcPr>
            <w:tcW w:w="3699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31" w:type="dxa"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right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right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2489" w:type="dxa"/>
            <w:shd w:val="clear" w:color="FFFFFF" w:fill="FFFFFF"/>
          </w:tcPr>
          <w:p w:rsidR="00AF2A58" w:rsidRDefault="00235FC0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6987,276</w:t>
            </w:r>
          </w:p>
        </w:tc>
      </w:tr>
    </w:tbl>
    <w:p w:rsidR="00AF2A58" w:rsidRDefault="00AF2A58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p w:rsidR="00AF2A58" w:rsidRDefault="00BA0A86">
      <w:pPr>
        <w:jc w:val="center"/>
      </w:pPr>
      <w:r>
        <w:rPr>
          <w:rFonts w:ascii="PT Astra Serif" w:hAnsi="PT Astra Serif" w:cs="PT Astra Serif"/>
          <w:sz w:val="28"/>
          <w:szCs w:val="28"/>
        </w:rPr>
        <w:t>____________________________________________</w:t>
      </w:r>
    </w:p>
    <w:tbl>
      <w:tblPr>
        <w:tblW w:w="4274" w:type="dxa"/>
        <w:tblInd w:w="10026" w:type="dxa"/>
        <w:tblLayout w:type="fixed"/>
        <w:tblLook w:val="04A0" w:firstRow="1" w:lastRow="0" w:firstColumn="1" w:lastColumn="0" w:noHBand="0" w:noVBand="1"/>
      </w:tblPr>
      <w:tblGrid>
        <w:gridCol w:w="4274"/>
      </w:tblGrid>
      <w:tr w:rsidR="00AF2A58">
        <w:trPr>
          <w:trHeight w:val="2238"/>
        </w:trPr>
        <w:tc>
          <w:tcPr>
            <w:tcW w:w="4274" w:type="dxa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3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 «Комплексное развитие сельских территорий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район» </w:t>
            </w:r>
          </w:p>
        </w:tc>
      </w:tr>
    </w:tbl>
    <w:p w:rsidR="00AF2A58" w:rsidRDefault="00AF2A5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F2A58" w:rsidRDefault="00BA0A8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Характеристика показателей результативности </w:t>
      </w:r>
    </w:p>
    <w:p w:rsidR="00AF2A58" w:rsidRDefault="00BA0A8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 </w:t>
      </w:r>
    </w:p>
    <w:p w:rsidR="00AF2A58" w:rsidRDefault="00BA0A86">
      <w:pPr>
        <w:pStyle w:val="ConsPlusNormal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район»</w:t>
      </w:r>
    </w:p>
    <w:p w:rsidR="00AF2A58" w:rsidRDefault="00AF2A58">
      <w:pPr>
        <w:pStyle w:val="ConsPlusNormal"/>
        <w:ind w:right="-2" w:firstLine="851"/>
        <w:jc w:val="center"/>
        <w:rPr>
          <w:rFonts w:ascii="PT Astra Serif" w:hAnsi="PT Astra Serif" w:cs="Times New Roman"/>
        </w:rPr>
      </w:pPr>
    </w:p>
    <w:tbl>
      <w:tblPr>
        <w:tblW w:w="14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417"/>
        <w:gridCol w:w="3402"/>
        <w:gridCol w:w="6236"/>
      </w:tblGrid>
      <w:tr w:rsidR="00AF2A58">
        <w:trPr>
          <w:trHeight w:val="435"/>
          <w:tblHeader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Алгоритм формирования показателя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Описание системы мониторинга показателя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tabs>
                <w:tab w:val="left" w:pos="1875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Число муниципальных образований </w:t>
            </w:r>
            <w:proofErr w:type="spellStart"/>
            <w:r>
              <w:rPr>
                <w:rFonts w:ascii="PT Astra Serif" w:hAnsi="PT Astra Serif"/>
                <w:color w:val="000000"/>
              </w:rPr>
              <w:t>Щекинского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района, в которых проведено обследование территории на предмет выявления очагов произрастания борщевика Сосновского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Определяется суммированием количества муниципальных образований, в которых проведено обследование на предмет выявления очагов произрастания борщевика Сосновского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color w:val="000000"/>
              </w:rPr>
              <w:t>Щекинского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района, ежегодно, на основании актов отбора земельных участков, представляемых муниципальными образованиями района.</w:t>
            </w:r>
          </w:p>
        </w:tc>
      </w:tr>
      <w:tr w:rsidR="00AF2A58">
        <w:trPr>
          <w:trHeight w:val="139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Площадь обработанных очагов произрастания борщевика Сосновского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Определяется суммированием площади обработанных очагов произрастания борщевика Сосновского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color w:val="000000"/>
              </w:rPr>
              <w:t>Щекинского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района на основании актов выполненных работ.</w:t>
            </w:r>
          </w:p>
        </w:tc>
      </w:tr>
      <w:tr w:rsidR="00AF2A58">
        <w:trPr>
          <w:trHeight w:val="59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tabs>
                <w:tab w:val="left" w:pos="1875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Количество граждан, проживающих на сельских территориях, улучшивших жилищные условия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чел.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граждан, получивших свидетельства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 предоставление социальной </w:t>
            </w:r>
            <w:proofErr w:type="gramStart"/>
            <w:r>
              <w:rPr>
                <w:rFonts w:ascii="PT Astra Serif" w:hAnsi="PT Astra Serif"/>
                <w:color w:val="000000"/>
              </w:rPr>
              <w:t>выплаты</w:t>
            </w:r>
            <w:proofErr w:type="gramEnd"/>
            <w:r>
              <w:rPr>
                <w:rFonts w:ascii="PT Astra Serif" w:hAnsi="PT Astra Serif"/>
                <w:color w:val="000000"/>
              </w:rPr>
              <w:t xml:space="preserve"> на строительство (приобретение) жилья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 сельской местности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color w:val="000000"/>
              </w:rPr>
              <w:t>Щекинского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района, ежеквартально.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Количество построенных, реконструированных объектов водоотведения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Определяется суммированием количества построенных, реконструированных объектов водоотведения в отчетном периоде.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 на основании мониторинга выполнения мероприятий (КС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>, акты выполненных работ); ежеквартально.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Протяженность построенных, замененных сетей водоотведения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Определяется суммированием количества построенных, замененных сетей водоотведения в отчетном периоде.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 на основании мониторинга  выполнения мероприятий (КС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>, акты выполненных работ); ежеквартально.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детей, обучающихся непосредственно по месту постоянного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человек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детей, обучающихся в учебных заведениях для детей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ограниченными возможностями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BA0A86">
            <w:pPr>
              <w:jc w:val="center"/>
            </w:pPr>
            <w:r>
              <w:rPr>
                <w:rFonts w:ascii="PT Astra Serif" w:hAnsi="PT Astra Serif"/>
              </w:rPr>
              <w:t xml:space="preserve">Мониторинг показателя  осуществляется комитетом по образованию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созданных рабочих мест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созданных рабочих мест в учебных заведениях для детей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ограниченными возможностями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BA0A86">
            <w:pPr>
              <w:jc w:val="center"/>
            </w:pPr>
            <w:r>
              <w:rPr>
                <w:rFonts w:ascii="PT Astra Serif" w:hAnsi="PT Astra Serif"/>
              </w:rPr>
              <w:t xml:space="preserve">Мониторинг показателя  осуществляется комитетом по образованию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</w:tr>
    </w:tbl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p w:rsidR="00AF2A58" w:rsidRDefault="00BA0A86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</w:t>
      </w:r>
    </w:p>
    <w:sectPr w:rsidR="00AF2A58">
      <w:pgSz w:w="16838" w:h="11906" w:orient="landscape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932" w:rsidRDefault="006C4932">
      <w:r>
        <w:separator/>
      </w:r>
    </w:p>
  </w:endnote>
  <w:endnote w:type="continuationSeparator" w:id="0">
    <w:p w:rsidR="006C4932" w:rsidRDefault="006C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932" w:rsidRDefault="006C4932">
      <w:r>
        <w:separator/>
      </w:r>
    </w:p>
  </w:footnote>
  <w:footnote w:type="continuationSeparator" w:id="0">
    <w:p w:rsidR="006C4932" w:rsidRDefault="006C4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888145"/>
    </w:sdtPr>
    <w:sdtEndPr>
      <w:rPr>
        <w:rFonts w:ascii="PT Astra Serif" w:hAnsi="PT Astra Serif"/>
        <w:sz w:val="28"/>
        <w:szCs w:val="28"/>
      </w:rPr>
    </w:sdtEndPr>
    <w:sdtContent>
      <w:p w:rsidR="001B1E6B" w:rsidRDefault="001B1E6B">
        <w:pPr>
          <w:pStyle w:val="ae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>PAGE   \* MERGEFORMAT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AE5B5F">
          <w:rPr>
            <w:rFonts w:ascii="PT Astra Serif" w:hAnsi="PT Astra Serif"/>
            <w:noProof/>
            <w:sz w:val="28"/>
            <w:szCs w:val="28"/>
          </w:rPr>
          <w:t>21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6B" w:rsidRDefault="001B1E6B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B02E61"/>
    <w:multiLevelType w:val="multilevel"/>
    <w:tmpl w:val="20B02E6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9521B5"/>
    <w:multiLevelType w:val="multilevel"/>
    <w:tmpl w:val="509521B5"/>
    <w:lvl w:ilvl="0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200"/>
    <w:rsid w:val="0000028A"/>
    <w:rsid w:val="00010179"/>
    <w:rsid w:val="00017956"/>
    <w:rsid w:val="00025706"/>
    <w:rsid w:val="000274A5"/>
    <w:rsid w:val="000319DC"/>
    <w:rsid w:val="0004561B"/>
    <w:rsid w:val="0004606A"/>
    <w:rsid w:val="00050127"/>
    <w:rsid w:val="000510CB"/>
    <w:rsid w:val="00061C37"/>
    <w:rsid w:val="00066172"/>
    <w:rsid w:val="00081C4B"/>
    <w:rsid w:val="0008297B"/>
    <w:rsid w:val="00091E7A"/>
    <w:rsid w:val="0009429A"/>
    <w:rsid w:val="00095B6D"/>
    <w:rsid w:val="00097D31"/>
    <w:rsid w:val="000A0198"/>
    <w:rsid w:val="000A7FA5"/>
    <w:rsid w:val="000B2327"/>
    <w:rsid w:val="000B63B5"/>
    <w:rsid w:val="000C507C"/>
    <w:rsid w:val="000D05A0"/>
    <w:rsid w:val="000D0F9B"/>
    <w:rsid w:val="000D6452"/>
    <w:rsid w:val="000D6B12"/>
    <w:rsid w:val="000E6231"/>
    <w:rsid w:val="000F03B2"/>
    <w:rsid w:val="000F137F"/>
    <w:rsid w:val="000F1693"/>
    <w:rsid w:val="00104BF9"/>
    <w:rsid w:val="00107CA8"/>
    <w:rsid w:val="00115CE3"/>
    <w:rsid w:val="00115FFD"/>
    <w:rsid w:val="0011670F"/>
    <w:rsid w:val="00117AD3"/>
    <w:rsid w:val="0012034E"/>
    <w:rsid w:val="00124982"/>
    <w:rsid w:val="00124A61"/>
    <w:rsid w:val="001302A8"/>
    <w:rsid w:val="00132B8B"/>
    <w:rsid w:val="001331AD"/>
    <w:rsid w:val="00140632"/>
    <w:rsid w:val="00142802"/>
    <w:rsid w:val="00144162"/>
    <w:rsid w:val="00145292"/>
    <w:rsid w:val="0016060D"/>
    <w:rsid w:val="0016136D"/>
    <w:rsid w:val="0016374C"/>
    <w:rsid w:val="00172D3A"/>
    <w:rsid w:val="00174B1C"/>
    <w:rsid w:val="00174BF8"/>
    <w:rsid w:val="00180E9E"/>
    <w:rsid w:val="00180ED5"/>
    <w:rsid w:val="00182C82"/>
    <w:rsid w:val="001925DD"/>
    <w:rsid w:val="001A5FBD"/>
    <w:rsid w:val="001B1E6B"/>
    <w:rsid w:val="001C0044"/>
    <w:rsid w:val="001C32A8"/>
    <w:rsid w:val="001C6C64"/>
    <w:rsid w:val="001C7CE2"/>
    <w:rsid w:val="001D28FE"/>
    <w:rsid w:val="001D4DC7"/>
    <w:rsid w:val="001D677F"/>
    <w:rsid w:val="001E1E77"/>
    <w:rsid w:val="001E53E5"/>
    <w:rsid w:val="001F1345"/>
    <w:rsid w:val="001F6B05"/>
    <w:rsid w:val="002013D6"/>
    <w:rsid w:val="0020143C"/>
    <w:rsid w:val="00206D29"/>
    <w:rsid w:val="0021412F"/>
    <w:rsid w:val="002147F8"/>
    <w:rsid w:val="00214B88"/>
    <w:rsid w:val="00215621"/>
    <w:rsid w:val="002178E8"/>
    <w:rsid w:val="00223B6D"/>
    <w:rsid w:val="00235FC0"/>
    <w:rsid w:val="00236560"/>
    <w:rsid w:val="00236883"/>
    <w:rsid w:val="00236FE7"/>
    <w:rsid w:val="00240A86"/>
    <w:rsid w:val="00243F0F"/>
    <w:rsid w:val="0025344A"/>
    <w:rsid w:val="00253A6A"/>
    <w:rsid w:val="00255A38"/>
    <w:rsid w:val="00255CFE"/>
    <w:rsid w:val="00260B37"/>
    <w:rsid w:val="0026425B"/>
    <w:rsid w:val="00264918"/>
    <w:rsid w:val="00265472"/>
    <w:rsid w:val="00270C3B"/>
    <w:rsid w:val="00276560"/>
    <w:rsid w:val="0027672B"/>
    <w:rsid w:val="0028043E"/>
    <w:rsid w:val="002876F3"/>
    <w:rsid w:val="00287C5B"/>
    <w:rsid w:val="002925A3"/>
    <w:rsid w:val="0029794D"/>
    <w:rsid w:val="002A0573"/>
    <w:rsid w:val="002A0F24"/>
    <w:rsid w:val="002A16C1"/>
    <w:rsid w:val="002B4FD2"/>
    <w:rsid w:val="002C0F4B"/>
    <w:rsid w:val="002D527A"/>
    <w:rsid w:val="002E54BE"/>
    <w:rsid w:val="002E63FD"/>
    <w:rsid w:val="002F3991"/>
    <w:rsid w:val="003039AC"/>
    <w:rsid w:val="00310137"/>
    <w:rsid w:val="00311F52"/>
    <w:rsid w:val="00322635"/>
    <w:rsid w:val="00326C68"/>
    <w:rsid w:val="0033433C"/>
    <w:rsid w:val="00334FAF"/>
    <w:rsid w:val="0035266D"/>
    <w:rsid w:val="00357AA4"/>
    <w:rsid w:val="00362BF2"/>
    <w:rsid w:val="00362D75"/>
    <w:rsid w:val="00370201"/>
    <w:rsid w:val="0037582D"/>
    <w:rsid w:val="00385A95"/>
    <w:rsid w:val="00391D62"/>
    <w:rsid w:val="003A1514"/>
    <w:rsid w:val="003A2384"/>
    <w:rsid w:val="003B6881"/>
    <w:rsid w:val="003B7608"/>
    <w:rsid w:val="003C2B4B"/>
    <w:rsid w:val="003C3A0B"/>
    <w:rsid w:val="003D216B"/>
    <w:rsid w:val="003D7343"/>
    <w:rsid w:val="00417AD6"/>
    <w:rsid w:val="004229CB"/>
    <w:rsid w:val="00430524"/>
    <w:rsid w:val="004502F0"/>
    <w:rsid w:val="004637FB"/>
    <w:rsid w:val="004640F4"/>
    <w:rsid w:val="004649A9"/>
    <w:rsid w:val="004807EA"/>
    <w:rsid w:val="004825F0"/>
    <w:rsid w:val="0048387B"/>
    <w:rsid w:val="00491509"/>
    <w:rsid w:val="00495A3A"/>
    <w:rsid w:val="004964FF"/>
    <w:rsid w:val="004A352A"/>
    <w:rsid w:val="004A3E4D"/>
    <w:rsid w:val="004A61BD"/>
    <w:rsid w:val="004B69A9"/>
    <w:rsid w:val="004C0D71"/>
    <w:rsid w:val="004C74A2"/>
    <w:rsid w:val="004D026D"/>
    <w:rsid w:val="004D2385"/>
    <w:rsid w:val="005051A3"/>
    <w:rsid w:val="00506759"/>
    <w:rsid w:val="00527B97"/>
    <w:rsid w:val="00534289"/>
    <w:rsid w:val="00534F47"/>
    <w:rsid w:val="00535149"/>
    <w:rsid w:val="00537D1A"/>
    <w:rsid w:val="00541142"/>
    <w:rsid w:val="0054296C"/>
    <w:rsid w:val="00542CB2"/>
    <w:rsid w:val="005458DD"/>
    <w:rsid w:val="00561402"/>
    <w:rsid w:val="0056198A"/>
    <w:rsid w:val="005653DC"/>
    <w:rsid w:val="00566720"/>
    <w:rsid w:val="00573C59"/>
    <w:rsid w:val="00575640"/>
    <w:rsid w:val="00585626"/>
    <w:rsid w:val="0058604A"/>
    <w:rsid w:val="00591BF4"/>
    <w:rsid w:val="005A5232"/>
    <w:rsid w:val="005B2800"/>
    <w:rsid w:val="005B3753"/>
    <w:rsid w:val="005B54A7"/>
    <w:rsid w:val="005B65C2"/>
    <w:rsid w:val="005C6B9A"/>
    <w:rsid w:val="005E794E"/>
    <w:rsid w:val="005F6D36"/>
    <w:rsid w:val="005F7562"/>
    <w:rsid w:val="005F7DEF"/>
    <w:rsid w:val="00602145"/>
    <w:rsid w:val="006022D7"/>
    <w:rsid w:val="00623893"/>
    <w:rsid w:val="006314E0"/>
    <w:rsid w:val="00631C5C"/>
    <w:rsid w:val="00647CC7"/>
    <w:rsid w:val="006538B7"/>
    <w:rsid w:val="00657534"/>
    <w:rsid w:val="006668C7"/>
    <w:rsid w:val="006729D3"/>
    <w:rsid w:val="0069455F"/>
    <w:rsid w:val="00694AE5"/>
    <w:rsid w:val="006A1901"/>
    <w:rsid w:val="006A3E60"/>
    <w:rsid w:val="006A723C"/>
    <w:rsid w:val="006C27CB"/>
    <w:rsid w:val="006C4932"/>
    <w:rsid w:val="006F1AAF"/>
    <w:rsid w:val="006F2075"/>
    <w:rsid w:val="006F3730"/>
    <w:rsid w:val="00701450"/>
    <w:rsid w:val="00702CBE"/>
    <w:rsid w:val="00705B2F"/>
    <w:rsid w:val="007112E3"/>
    <w:rsid w:val="00713E45"/>
    <w:rsid w:val="007143EE"/>
    <w:rsid w:val="00714B98"/>
    <w:rsid w:val="00716FED"/>
    <w:rsid w:val="00722386"/>
    <w:rsid w:val="00724E8F"/>
    <w:rsid w:val="00725B5F"/>
    <w:rsid w:val="00725FDC"/>
    <w:rsid w:val="00735804"/>
    <w:rsid w:val="00744053"/>
    <w:rsid w:val="00750ABC"/>
    <w:rsid w:val="00751008"/>
    <w:rsid w:val="00754955"/>
    <w:rsid w:val="00756F26"/>
    <w:rsid w:val="00765125"/>
    <w:rsid w:val="00776827"/>
    <w:rsid w:val="00785D0F"/>
    <w:rsid w:val="007860E9"/>
    <w:rsid w:val="00796661"/>
    <w:rsid w:val="0079672D"/>
    <w:rsid w:val="00797651"/>
    <w:rsid w:val="007C109A"/>
    <w:rsid w:val="007D54FA"/>
    <w:rsid w:val="007F12CE"/>
    <w:rsid w:val="007F4476"/>
    <w:rsid w:val="007F4F01"/>
    <w:rsid w:val="007F6F37"/>
    <w:rsid w:val="0080007F"/>
    <w:rsid w:val="00806361"/>
    <w:rsid w:val="008164A7"/>
    <w:rsid w:val="00817040"/>
    <w:rsid w:val="008256EF"/>
    <w:rsid w:val="00826211"/>
    <w:rsid w:val="00832044"/>
    <w:rsid w:val="0083223B"/>
    <w:rsid w:val="00845129"/>
    <w:rsid w:val="008568AA"/>
    <w:rsid w:val="00860901"/>
    <w:rsid w:val="008611A9"/>
    <w:rsid w:val="00870539"/>
    <w:rsid w:val="008773E9"/>
    <w:rsid w:val="0088106B"/>
    <w:rsid w:val="008840B9"/>
    <w:rsid w:val="00886A38"/>
    <w:rsid w:val="008A3D52"/>
    <w:rsid w:val="008A457D"/>
    <w:rsid w:val="008B2084"/>
    <w:rsid w:val="008B6CC1"/>
    <w:rsid w:val="008B6DFA"/>
    <w:rsid w:val="008C5DA6"/>
    <w:rsid w:val="008C6C8A"/>
    <w:rsid w:val="008E6C10"/>
    <w:rsid w:val="008F2E0C"/>
    <w:rsid w:val="00904B0D"/>
    <w:rsid w:val="009110D2"/>
    <w:rsid w:val="0091551F"/>
    <w:rsid w:val="00915E03"/>
    <w:rsid w:val="0093525B"/>
    <w:rsid w:val="00953151"/>
    <w:rsid w:val="00953329"/>
    <w:rsid w:val="00953A61"/>
    <w:rsid w:val="00953C36"/>
    <w:rsid w:val="00955F97"/>
    <w:rsid w:val="00994327"/>
    <w:rsid w:val="009A7968"/>
    <w:rsid w:val="009B3C9B"/>
    <w:rsid w:val="009C590F"/>
    <w:rsid w:val="009D1D46"/>
    <w:rsid w:val="009D77EE"/>
    <w:rsid w:val="009E1060"/>
    <w:rsid w:val="009E3EA3"/>
    <w:rsid w:val="00A135FF"/>
    <w:rsid w:val="00A14A88"/>
    <w:rsid w:val="00A24524"/>
    <w:rsid w:val="00A24EB9"/>
    <w:rsid w:val="00A31423"/>
    <w:rsid w:val="00A333F8"/>
    <w:rsid w:val="00A34565"/>
    <w:rsid w:val="00A47E93"/>
    <w:rsid w:val="00A52BBD"/>
    <w:rsid w:val="00A532C2"/>
    <w:rsid w:val="00A57D99"/>
    <w:rsid w:val="00A8067F"/>
    <w:rsid w:val="00A81B85"/>
    <w:rsid w:val="00A858AC"/>
    <w:rsid w:val="00A86364"/>
    <w:rsid w:val="00A87A9D"/>
    <w:rsid w:val="00A94BC0"/>
    <w:rsid w:val="00AA0ACE"/>
    <w:rsid w:val="00AB27D9"/>
    <w:rsid w:val="00AC2120"/>
    <w:rsid w:val="00AC2FB3"/>
    <w:rsid w:val="00AE5B5F"/>
    <w:rsid w:val="00AF1E9D"/>
    <w:rsid w:val="00AF2A58"/>
    <w:rsid w:val="00B0593F"/>
    <w:rsid w:val="00B156C5"/>
    <w:rsid w:val="00B30B3D"/>
    <w:rsid w:val="00B45F35"/>
    <w:rsid w:val="00B562C1"/>
    <w:rsid w:val="00B63641"/>
    <w:rsid w:val="00B73988"/>
    <w:rsid w:val="00B767D4"/>
    <w:rsid w:val="00B95987"/>
    <w:rsid w:val="00B961FB"/>
    <w:rsid w:val="00BA0A86"/>
    <w:rsid w:val="00BA4658"/>
    <w:rsid w:val="00BA5FD2"/>
    <w:rsid w:val="00BB172B"/>
    <w:rsid w:val="00BB1A22"/>
    <w:rsid w:val="00BC5885"/>
    <w:rsid w:val="00BD0778"/>
    <w:rsid w:val="00BD2261"/>
    <w:rsid w:val="00BD6D12"/>
    <w:rsid w:val="00BE5F3A"/>
    <w:rsid w:val="00BF2011"/>
    <w:rsid w:val="00C02C4F"/>
    <w:rsid w:val="00C02EAF"/>
    <w:rsid w:val="00C06E11"/>
    <w:rsid w:val="00C153E2"/>
    <w:rsid w:val="00C17511"/>
    <w:rsid w:val="00C44DCD"/>
    <w:rsid w:val="00C5554D"/>
    <w:rsid w:val="00C65134"/>
    <w:rsid w:val="00C82210"/>
    <w:rsid w:val="00C86C7D"/>
    <w:rsid w:val="00C95D82"/>
    <w:rsid w:val="00C9746B"/>
    <w:rsid w:val="00CA0797"/>
    <w:rsid w:val="00CA50D5"/>
    <w:rsid w:val="00CB13EB"/>
    <w:rsid w:val="00CB1854"/>
    <w:rsid w:val="00CB37B8"/>
    <w:rsid w:val="00CB7BE8"/>
    <w:rsid w:val="00CB7F5A"/>
    <w:rsid w:val="00CC4111"/>
    <w:rsid w:val="00CC55FB"/>
    <w:rsid w:val="00CD215D"/>
    <w:rsid w:val="00CE53D5"/>
    <w:rsid w:val="00CF25B5"/>
    <w:rsid w:val="00CF3559"/>
    <w:rsid w:val="00D02099"/>
    <w:rsid w:val="00D0740E"/>
    <w:rsid w:val="00D11122"/>
    <w:rsid w:val="00D13AB0"/>
    <w:rsid w:val="00D21D4D"/>
    <w:rsid w:val="00D263D2"/>
    <w:rsid w:val="00D34458"/>
    <w:rsid w:val="00D514DB"/>
    <w:rsid w:val="00D624BC"/>
    <w:rsid w:val="00D711C3"/>
    <w:rsid w:val="00D74402"/>
    <w:rsid w:val="00D8696A"/>
    <w:rsid w:val="00D874D6"/>
    <w:rsid w:val="00DA13C6"/>
    <w:rsid w:val="00DA594E"/>
    <w:rsid w:val="00DB65CA"/>
    <w:rsid w:val="00DC28B4"/>
    <w:rsid w:val="00DD1D3E"/>
    <w:rsid w:val="00DD20FA"/>
    <w:rsid w:val="00DD6C73"/>
    <w:rsid w:val="00DD6E4E"/>
    <w:rsid w:val="00DF2256"/>
    <w:rsid w:val="00E01953"/>
    <w:rsid w:val="00E03E77"/>
    <w:rsid w:val="00E06FAE"/>
    <w:rsid w:val="00E119A8"/>
    <w:rsid w:val="00E11B07"/>
    <w:rsid w:val="00E15197"/>
    <w:rsid w:val="00E20BC3"/>
    <w:rsid w:val="00E21C42"/>
    <w:rsid w:val="00E21CFE"/>
    <w:rsid w:val="00E33344"/>
    <w:rsid w:val="00E41E47"/>
    <w:rsid w:val="00E4300A"/>
    <w:rsid w:val="00E4387C"/>
    <w:rsid w:val="00E44FFA"/>
    <w:rsid w:val="00E727C9"/>
    <w:rsid w:val="00E74304"/>
    <w:rsid w:val="00E7750E"/>
    <w:rsid w:val="00E806EA"/>
    <w:rsid w:val="00E81442"/>
    <w:rsid w:val="00E81797"/>
    <w:rsid w:val="00E82934"/>
    <w:rsid w:val="00E840B5"/>
    <w:rsid w:val="00E936C5"/>
    <w:rsid w:val="00EA0A7A"/>
    <w:rsid w:val="00EA15C0"/>
    <w:rsid w:val="00EA6E12"/>
    <w:rsid w:val="00EB128B"/>
    <w:rsid w:val="00EB53CC"/>
    <w:rsid w:val="00EC0F88"/>
    <w:rsid w:val="00EC3DC4"/>
    <w:rsid w:val="00ED3447"/>
    <w:rsid w:val="00EF4434"/>
    <w:rsid w:val="00F212E5"/>
    <w:rsid w:val="00F260E8"/>
    <w:rsid w:val="00F272B4"/>
    <w:rsid w:val="00F35CD1"/>
    <w:rsid w:val="00F36FAF"/>
    <w:rsid w:val="00F51763"/>
    <w:rsid w:val="00F55E8A"/>
    <w:rsid w:val="00F5698B"/>
    <w:rsid w:val="00F60142"/>
    <w:rsid w:val="00F63BDF"/>
    <w:rsid w:val="00F6475D"/>
    <w:rsid w:val="00F66BC9"/>
    <w:rsid w:val="00F66E51"/>
    <w:rsid w:val="00F72324"/>
    <w:rsid w:val="00F737E5"/>
    <w:rsid w:val="00F738CC"/>
    <w:rsid w:val="00F805BB"/>
    <w:rsid w:val="00F825D0"/>
    <w:rsid w:val="00F84E14"/>
    <w:rsid w:val="00F94C5E"/>
    <w:rsid w:val="00F95BAA"/>
    <w:rsid w:val="00F96022"/>
    <w:rsid w:val="00F9670F"/>
    <w:rsid w:val="00FA4E85"/>
    <w:rsid w:val="00FA7C21"/>
    <w:rsid w:val="00FB319E"/>
    <w:rsid w:val="00FB72B6"/>
    <w:rsid w:val="00FC6134"/>
    <w:rsid w:val="00FD051A"/>
    <w:rsid w:val="00FD2A12"/>
    <w:rsid w:val="00FD2ED9"/>
    <w:rsid w:val="00FD642B"/>
    <w:rsid w:val="00FE04D2"/>
    <w:rsid w:val="00FE125F"/>
    <w:rsid w:val="00FE1D38"/>
    <w:rsid w:val="00FE79E6"/>
    <w:rsid w:val="00FF5B73"/>
    <w:rsid w:val="03065C75"/>
    <w:rsid w:val="0DB2076E"/>
    <w:rsid w:val="15B65A06"/>
    <w:rsid w:val="1B5869AA"/>
    <w:rsid w:val="2C12515A"/>
    <w:rsid w:val="4FEA22FC"/>
    <w:rsid w:val="7A31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qFormat="1"/>
    <w:lsdException w:name="footnote reference" w:semiHidden="0" w:qFormat="1"/>
    <w:lsdException w:name="page number" w:semiHidden="0" w:unhideWhenUsed="0" w:qFormat="1"/>
    <w:lsdException w:name="endnote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semiHidden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qFormat="1"/>
    <w:lsdException w:name="footnote reference" w:semiHidden="0" w:qFormat="1"/>
    <w:lsdException w:name="page number" w:semiHidden="0" w:unhideWhenUsed="0" w:qFormat="1"/>
    <w:lsdException w:name="endnote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semiHidden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B9146-9AB1-4558-B4DB-8CA9422D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22</Pages>
  <Words>4053</Words>
  <Characters>23104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2025-03-26T08:46:00Z</cp:lastPrinted>
  <dcterms:created xsi:type="dcterms:W3CDTF">2025-03-26T08:50:00Z</dcterms:created>
  <dcterms:modified xsi:type="dcterms:W3CDTF">2025-03-26T08:50:00Z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5EF2B78EA0234D829D56CE2E572EB667_13</vt:lpwstr>
  </property>
</Properties>
</file>