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98" w:rsidRDefault="00EF5C82">
      <w:pPr>
        <w:pStyle w:val="afd"/>
        <w:jc w:val="center"/>
        <w:rPr>
          <w:rFonts w:ascii="PT Astra Serif" w:hAnsi="PT Astra Serif"/>
        </w:rPr>
      </w:pPr>
      <w:r>
        <w:rPr>
          <w:noProof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698" w:rsidRDefault="00EF5C82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722698" w:rsidRDefault="00EF5C82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722698" w:rsidRDefault="00EF5C82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722698" w:rsidRDefault="0072269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722698" w:rsidRDefault="00EF5C82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722698" w:rsidRDefault="00722698">
      <w:pPr>
        <w:suppressAutoHyphens/>
        <w:spacing w:before="600" w:line="200" w:lineRule="exact"/>
        <w:ind w:firstLine="680"/>
        <w:contextualSpacing/>
        <w:jc w:val="center"/>
        <w:rPr>
          <w:rFonts w:ascii="PT Astra Serif" w:hAnsi="PT Astra Serif"/>
          <w:b/>
          <w:sz w:val="32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8"/>
        <w:gridCol w:w="2407"/>
      </w:tblGrid>
      <w:tr w:rsidR="00722698">
        <w:trPr>
          <w:trHeight w:val="146"/>
        </w:trPr>
        <w:tc>
          <w:tcPr>
            <w:tcW w:w="5847" w:type="dxa"/>
            <w:shd w:val="clear" w:color="auto" w:fill="auto"/>
          </w:tcPr>
          <w:p w:rsidR="00722698" w:rsidRDefault="00EE7EA7" w:rsidP="00034897">
            <w:pPr>
              <w:pStyle w:val="afff2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EF5C8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3489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06.10.2025</w:t>
            </w:r>
          </w:p>
        </w:tc>
        <w:tc>
          <w:tcPr>
            <w:tcW w:w="2407" w:type="dxa"/>
            <w:shd w:val="clear" w:color="auto" w:fill="auto"/>
          </w:tcPr>
          <w:p w:rsidR="00722698" w:rsidRDefault="00EF5C82" w:rsidP="00034897">
            <w:pPr>
              <w:pStyle w:val="afff2"/>
              <w:contextualSpacing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E7EA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3489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1579</w:t>
            </w:r>
          </w:p>
        </w:tc>
      </w:tr>
    </w:tbl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 w:cs="PT Astra Serif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 w:cs="PT Astra Serif"/>
        </w:rPr>
      </w:pPr>
    </w:p>
    <w:p w:rsidR="00880822" w:rsidRPr="00880822" w:rsidRDefault="00880822" w:rsidP="00880822">
      <w:pPr>
        <w:pStyle w:val="afd"/>
        <w:jc w:val="center"/>
        <w:rPr>
          <w:rFonts w:ascii="PT Astra Serif" w:hAnsi="PT Astra Serif"/>
          <w:b/>
          <w:bCs/>
        </w:rPr>
      </w:pPr>
      <w:bookmarkStart w:id="0" w:name="_GoBack"/>
      <w:r w:rsidRPr="00880822">
        <w:rPr>
          <w:rFonts w:ascii="PT Astra Serif" w:hAnsi="PT Astra Serif"/>
          <w:b/>
          <w:bCs/>
        </w:rPr>
        <w:t xml:space="preserve">О внесении изменений в постановление администрации </w:t>
      </w:r>
    </w:p>
    <w:p w:rsidR="00880822" w:rsidRPr="00880822" w:rsidRDefault="00880822" w:rsidP="00880822">
      <w:pPr>
        <w:pStyle w:val="afd"/>
        <w:jc w:val="center"/>
        <w:rPr>
          <w:rFonts w:ascii="PT Astra Serif" w:hAnsi="PT Astra Serif"/>
          <w:b/>
          <w:bCs/>
        </w:rPr>
      </w:pPr>
      <w:proofErr w:type="spellStart"/>
      <w:r w:rsidRPr="00880822">
        <w:rPr>
          <w:rFonts w:ascii="PT Astra Serif" w:hAnsi="PT Astra Serif"/>
          <w:b/>
          <w:bCs/>
        </w:rPr>
        <w:t>Щекинского</w:t>
      </w:r>
      <w:proofErr w:type="spellEnd"/>
      <w:r w:rsidRPr="00880822">
        <w:rPr>
          <w:rFonts w:ascii="PT Astra Serif" w:hAnsi="PT Astra Serif"/>
          <w:b/>
          <w:bCs/>
        </w:rPr>
        <w:t xml:space="preserve"> района от 24.12.2021 № 12-1699</w:t>
      </w:r>
    </w:p>
    <w:p w:rsidR="00880822" w:rsidRDefault="00880822" w:rsidP="00880822">
      <w:pPr>
        <w:pStyle w:val="afd"/>
        <w:jc w:val="center"/>
        <w:rPr>
          <w:rFonts w:ascii="PT Astra Serif" w:hAnsi="PT Astra Serif"/>
          <w:b/>
          <w:bCs/>
        </w:rPr>
      </w:pPr>
      <w:r w:rsidRPr="00880822">
        <w:rPr>
          <w:rFonts w:ascii="PT Astra Serif" w:hAnsi="PT Astra Serif"/>
          <w:b/>
          <w:bCs/>
        </w:rPr>
        <w:t xml:space="preserve">«Об утверждении муниципальной программы муниципального </w:t>
      </w:r>
    </w:p>
    <w:p w:rsidR="00880822" w:rsidRPr="00880822" w:rsidRDefault="00880822" w:rsidP="00880822">
      <w:pPr>
        <w:pStyle w:val="afd"/>
        <w:jc w:val="center"/>
        <w:rPr>
          <w:rFonts w:ascii="PT Astra Serif" w:hAnsi="PT Astra Serif"/>
          <w:b/>
          <w:bCs/>
        </w:rPr>
      </w:pPr>
      <w:r w:rsidRPr="00880822">
        <w:rPr>
          <w:rFonts w:ascii="PT Astra Serif" w:hAnsi="PT Astra Serif"/>
          <w:b/>
          <w:bCs/>
        </w:rPr>
        <w:t xml:space="preserve">образования </w:t>
      </w:r>
      <w:proofErr w:type="spellStart"/>
      <w:r w:rsidRPr="00880822">
        <w:rPr>
          <w:rFonts w:ascii="PT Astra Serif" w:hAnsi="PT Astra Serif"/>
          <w:b/>
          <w:bCs/>
        </w:rPr>
        <w:t>Щекинский</w:t>
      </w:r>
      <w:proofErr w:type="spellEnd"/>
      <w:r w:rsidRPr="00880822">
        <w:rPr>
          <w:rFonts w:ascii="PT Astra Serif" w:hAnsi="PT Astra Serif"/>
          <w:b/>
          <w:bCs/>
        </w:rPr>
        <w:t xml:space="preserve"> район «Развитие образования и </w:t>
      </w:r>
    </w:p>
    <w:p w:rsidR="00722698" w:rsidRDefault="00880822" w:rsidP="00880822">
      <w:pPr>
        <w:pStyle w:val="afd"/>
        <w:jc w:val="center"/>
        <w:rPr>
          <w:rFonts w:ascii="PT Astra Serif" w:hAnsi="PT Astra Serif"/>
          <w:b/>
          <w:bCs/>
        </w:rPr>
      </w:pPr>
      <w:r w:rsidRPr="00880822">
        <w:rPr>
          <w:rFonts w:ascii="PT Astra Serif" w:hAnsi="PT Astra Serif"/>
          <w:b/>
          <w:bCs/>
        </w:rPr>
        <w:t>архивного дела</w:t>
      </w:r>
      <w:r w:rsidR="0005404F">
        <w:rPr>
          <w:rFonts w:ascii="PT Astra Serif" w:hAnsi="PT Astra Serif"/>
          <w:b/>
          <w:bCs/>
        </w:rPr>
        <w:t xml:space="preserve"> </w:t>
      </w:r>
      <w:r w:rsidRPr="00880822">
        <w:rPr>
          <w:rFonts w:ascii="PT Astra Serif" w:hAnsi="PT Astra Serif"/>
          <w:b/>
          <w:bCs/>
        </w:rPr>
        <w:t xml:space="preserve">в муниципальном образовании </w:t>
      </w:r>
      <w:proofErr w:type="spellStart"/>
      <w:r w:rsidRPr="00880822">
        <w:rPr>
          <w:rFonts w:ascii="PT Astra Serif" w:hAnsi="PT Astra Serif"/>
          <w:b/>
          <w:bCs/>
        </w:rPr>
        <w:t>Щекинский</w:t>
      </w:r>
      <w:proofErr w:type="spellEnd"/>
      <w:r w:rsidRPr="00880822">
        <w:rPr>
          <w:rFonts w:ascii="PT Astra Serif" w:hAnsi="PT Astra Serif"/>
          <w:b/>
          <w:bCs/>
        </w:rPr>
        <w:t xml:space="preserve"> район»</w:t>
      </w:r>
      <w:bookmarkEnd w:id="0"/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 w:cs="PT Astra Serif"/>
          <w:sz w:val="22"/>
          <w:szCs w:val="22"/>
        </w:rPr>
      </w:pPr>
    </w:p>
    <w:p w:rsidR="00722698" w:rsidRDefault="00722698">
      <w:pPr>
        <w:suppressAutoHyphens/>
        <w:ind w:firstLine="680"/>
        <w:contextualSpacing/>
        <w:rPr>
          <w:rFonts w:ascii="PT Astra Serif" w:hAnsi="PT Astra Serif" w:cs="PT Astra Serif"/>
          <w:sz w:val="22"/>
          <w:szCs w:val="22"/>
        </w:rPr>
      </w:pPr>
    </w:p>
    <w:p w:rsidR="00722698" w:rsidRDefault="00EF5C82" w:rsidP="007915D5">
      <w:pPr>
        <w:pStyle w:val="afd"/>
        <w:suppressAutoHyphens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соответствии с Федеральным законом от 06.10.2003 № 131-ФЗ «Об общих принципах организации местного самоуправления в Российской Федерации», Федеральным законом от 20.03.2025 № 33-ФЗ «Об общих принципах организации местного самоуправления в единой системе публичной власти», постановлением администрации муниципального образования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от 01.12.2021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район», на основании Устава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муниципального района Тульской области администрация муниципального образования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ПОСТАНОВЛЯЕТ:</w:t>
      </w:r>
    </w:p>
    <w:p w:rsidR="00722698" w:rsidRDefault="00EF5C82" w:rsidP="007915D5">
      <w:pPr>
        <w:pStyle w:val="afd"/>
        <w:suppressAutoHyphens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 xml:space="preserve">1. Внести в постановление администрации муниципального образования </w:t>
      </w:r>
      <w:proofErr w:type="spellStart"/>
      <w:r>
        <w:rPr>
          <w:rFonts w:ascii="PT Astra Serif" w:hAnsi="PT Astra Serif"/>
          <w:szCs w:val="28"/>
        </w:rPr>
        <w:t>Щекинский</w:t>
      </w:r>
      <w:proofErr w:type="spellEnd"/>
      <w:r>
        <w:rPr>
          <w:rFonts w:ascii="PT Astra Serif" w:hAnsi="PT Astra Serif"/>
          <w:szCs w:val="28"/>
        </w:rPr>
        <w:t xml:space="preserve"> район </w:t>
      </w:r>
      <w:r w:rsidR="007915D5" w:rsidRPr="007915D5">
        <w:rPr>
          <w:rFonts w:ascii="PT Astra Serif" w:hAnsi="PT Astra Serif"/>
          <w:szCs w:val="28"/>
        </w:rPr>
        <w:t xml:space="preserve">от 24.12.2021 № 12-1699 «Об утверждении муниципальной программы муниципального образования </w:t>
      </w:r>
      <w:proofErr w:type="spellStart"/>
      <w:r w:rsidR="007915D5" w:rsidRPr="007915D5">
        <w:rPr>
          <w:rFonts w:ascii="PT Astra Serif" w:hAnsi="PT Astra Serif"/>
          <w:szCs w:val="28"/>
        </w:rPr>
        <w:t>Щекинский</w:t>
      </w:r>
      <w:proofErr w:type="spellEnd"/>
      <w:r w:rsidR="007915D5" w:rsidRPr="007915D5">
        <w:rPr>
          <w:rFonts w:ascii="PT Astra Serif" w:hAnsi="PT Astra Serif"/>
          <w:szCs w:val="28"/>
        </w:rPr>
        <w:t xml:space="preserve"> район «Развитие образования и архивного дела в муниципальном образовании </w:t>
      </w:r>
      <w:proofErr w:type="spellStart"/>
      <w:r w:rsidR="007915D5" w:rsidRPr="007915D5">
        <w:rPr>
          <w:rFonts w:ascii="PT Astra Serif" w:hAnsi="PT Astra Serif"/>
          <w:szCs w:val="28"/>
        </w:rPr>
        <w:t>Щекинский</w:t>
      </w:r>
      <w:proofErr w:type="spellEnd"/>
      <w:r w:rsidR="007915D5" w:rsidRPr="007915D5">
        <w:rPr>
          <w:rFonts w:ascii="PT Astra Serif" w:hAnsi="PT Astra Serif"/>
          <w:szCs w:val="28"/>
        </w:rPr>
        <w:t xml:space="preserve"> район»</w:t>
      </w:r>
      <w:r>
        <w:rPr>
          <w:rFonts w:ascii="PT Astra Serif" w:hAnsi="PT Astra Serif"/>
          <w:spacing w:val="-4"/>
          <w:szCs w:val="28"/>
        </w:rPr>
        <w:t xml:space="preserve"> (далее –</w:t>
      </w:r>
      <w:r>
        <w:rPr>
          <w:rFonts w:ascii="PT Astra Serif" w:hAnsi="PT Astra Serif"/>
          <w:szCs w:val="28"/>
        </w:rPr>
        <w:t xml:space="preserve"> постановление) следующие изменения:</w:t>
      </w:r>
    </w:p>
    <w:p w:rsidR="00722698" w:rsidRDefault="00EF5C82" w:rsidP="007915D5">
      <w:pPr>
        <w:pStyle w:val="afd"/>
        <w:suppressAutoHyphens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1.1. Наименование постановления изложить в следующей редакции:</w:t>
      </w:r>
    </w:p>
    <w:p w:rsidR="00722698" w:rsidRDefault="00EF5C82" w:rsidP="007915D5">
      <w:pPr>
        <w:pStyle w:val="afd"/>
        <w:suppressAutoHyphens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«Об утверждении стратегических приоритетов муниципальной программы муниципального образования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«</w:t>
      </w:r>
      <w:r w:rsidR="007915D5" w:rsidRPr="007915D5">
        <w:rPr>
          <w:rFonts w:ascii="PT Astra Serif" w:hAnsi="PT Astra Serif"/>
        </w:rPr>
        <w:t xml:space="preserve">Развитие образования и архивного дела в муниципальном образовании </w:t>
      </w:r>
      <w:proofErr w:type="spellStart"/>
      <w:r w:rsidR="007915D5" w:rsidRPr="007915D5">
        <w:rPr>
          <w:rFonts w:ascii="PT Astra Serif" w:hAnsi="PT Astra Serif"/>
        </w:rPr>
        <w:t>Щекинский</w:t>
      </w:r>
      <w:proofErr w:type="spellEnd"/>
      <w:r w:rsidR="007915D5" w:rsidRPr="007915D5">
        <w:rPr>
          <w:rFonts w:ascii="PT Astra Serif" w:hAnsi="PT Astra Serif"/>
        </w:rPr>
        <w:t xml:space="preserve"> район</w:t>
      </w:r>
      <w:r>
        <w:rPr>
          <w:rFonts w:ascii="PT Astra Serif" w:hAnsi="PT Astra Serif"/>
        </w:rPr>
        <w:t>».</w:t>
      </w:r>
    </w:p>
    <w:p w:rsidR="00722698" w:rsidRDefault="00EF5C82" w:rsidP="007915D5">
      <w:pPr>
        <w:pStyle w:val="afd"/>
        <w:suppressAutoHyphens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1.2. Приложение к постановлению изложить в новой редакции (приложение № 1).</w:t>
      </w:r>
    </w:p>
    <w:p w:rsidR="007915D5" w:rsidRDefault="00EF5C82" w:rsidP="007915D5">
      <w:pPr>
        <w:pStyle w:val="afd"/>
        <w:suppressAutoHyphens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2. Утвердить состав управляющего совета муниципальной программы муниципального образования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«</w:t>
      </w:r>
      <w:r w:rsidR="007915D5" w:rsidRPr="007915D5">
        <w:rPr>
          <w:rFonts w:ascii="PT Astra Serif" w:hAnsi="PT Astra Serif"/>
        </w:rPr>
        <w:t xml:space="preserve">Развитие образования и архивного дела в муниципальном образовании </w:t>
      </w:r>
      <w:proofErr w:type="spellStart"/>
      <w:r w:rsidR="007915D5" w:rsidRPr="007915D5">
        <w:rPr>
          <w:rFonts w:ascii="PT Astra Serif" w:hAnsi="PT Astra Serif"/>
        </w:rPr>
        <w:t>Щекинский</w:t>
      </w:r>
      <w:proofErr w:type="spellEnd"/>
      <w:r w:rsidR="007915D5" w:rsidRPr="007915D5">
        <w:rPr>
          <w:rFonts w:ascii="PT Astra Serif" w:hAnsi="PT Astra Serif"/>
        </w:rPr>
        <w:t xml:space="preserve"> район</w:t>
      </w:r>
      <w:r>
        <w:rPr>
          <w:rFonts w:ascii="PT Astra Serif" w:hAnsi="PT Astra Serif"/>
        </w:rPr>
        <w:t>», дополнив постановление приложением № 2 (приложение № 2).</w:t>
      </w:r>
    </w:p>
    <w:p w:rsidR="00722698" w:rsidRDefault="00EF5C82" w:rsidP="007915D5">
      <w:pPr>
        <w:pStyle w:val="afd"/>
        <w:suppressAutoHyphens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3. </w:t>
      </w:r>
      <w:r>
        <w:rPr>
          <w:rFonts w:ascii="PT Astra Serif" w:hAnsi="PT Astra Serif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>
        <w:rPr>
          <w:rFonts w:ascii="PT Astra Serif" w:hAnsi="PT Astra Serif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szCs w:val="28"/>
          <w:lang w:eastAsia="ru-RU"/>
        </w:rPr>
        <w:t xml:space="preserve"> муниципальный вестник» (http://npa-schekino.ru, регистрация в качестве сетевого издания: Эл № ФС 77-74320 от 19.11.2018), и разместить на официальном сайте муниципального образования </w:t>
      </w:r>
      <w:proofErr w:type="spellStart"/>
      <w:r>
        <w:rPr>
          <w:rFonts w:ascii="PT Astra Serif" w:hAnsi="PT Astra Serif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szCs w:val="28"/>
          <w:lang w:eastAsia="ru-RU"/>
        </w:rPr>
        <w:t xml:space="preserve"> район.</w:t>
      </w:r>
    </w:p>
    <w:p w:rsidR="00722698" w:rsidRDefault="00EF5C82" w:rsidP="007915D5">
      <w:pPr>
        <w:pStyle w:val="afd"/>
        <w:suppressAutoHyphens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4. Настоящее постановление вступает в силу со дня официального обнародования.</w:t>
      </w:r>
    </w:p>
    <w:p w:rsidR="00722698" w:rsidRDefault="00722698">
      <w:pPr>
        <w:shd w:val="clear" w:color="auto" w:fill="FFFFFF"/>
        <w:suppressAutoHyphens/>
        <w:ind w:firstLine="680"/>
        <w:contextualSpacing/>
        <w:jc w:val="both"/>
        <w:rPr>
          <w:rFonts w:ascii="PT Astra Serif" w:hAnsi="PT Astra Serif"/>
        </w:rPr>
      </w:pPr>
    </w:p>
    <w:p w:rsidR="00722698" w:rsidRDefault="00722698">
      <w:pPr>
        <w:shd w:val="clear" w:color="auto" w:fill="FFFFFF"/>
        <w:suppressAutoHyphens/>
        <w:ind w:firstLine="680"/>
        <w:contextualSpacing/>
        <w:jc w:val="both"/>
        <w:rPr>
          <w:rFonts w:ascii="PT Astra Serif" w:hAnsi="PT Astra Serif"/>
        </w:rPr>
      </w:pPr>
    </w:p>
    <w:p w:rsidR="00722698" w:rsidRDefault="00722698">
      <w:pPr>
        <w:shd w:val="clear" w:color="auto" w:fill="FFFFFF"/>
        <w:suppressAutoHyphens/>
        <w:ind w:firstLine="680"/>
        <w:contextualSpacing/>
        <w:jc w:val="both"/>
        <w:rPr>
          <w:rFonts w:ascii="PT Astra Serif" w:hAnsi="PT Astra Serif"/>
        </w:rPr>
      </w:pPr>
    </w:p>
    <w:tbl>
      <w:tblPr>
        <w:tblStyle w:val="afff5"/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722698">
        <w:trPr>
          <w:trHeight w:val="229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722698" w:rsidRDefault="00EF5C82">
            <w:pPr>
              <w:pStyle w:val="afff2"/>
              <w:ind w:right="-119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698" w:rsidRDefault="00722698">
            <w:pPr>
              <w:suppressAutoHyphens/>
              <w:ind w:firstLine="68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698" w:rsidRDefault="00EF5C82">
            <w:pPr>
              <w:suppressAutoHyphens/>
              <w:ind w:firstLine="680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22698" w:rsidRDefault="00722698">
      <w:pPr>
        <w:sectPr w:rsidR="00722698" w:rsidSect="007B059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567" w:footer="0" w:gutter="0"/>
          <w:cols w:space="720"/>
          <w:formProt w:val="0"/>
          <w:titlePg/>
          <w:docGrid w:linePitch="360"/>
        </w:sectPr>
      </w:pPr>
    </w:p>
    <w:p w:rsidR="00722698" w:rsidRDefault="00722698">
      <w:pPr>
        <w:pStyle w:val="afd"/>
      </w:pPr>
    </w:p>
    <w:tbl>
      <w:tblPr>
        <w:tblW w:w="4482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722698">
        <w:trPr>
          <w:trHeight w:val="1846"/>
        </w:trPr>
        <w:tc>
          <w:tcPr>
            <w:tcW w:w="4482" w:type="dxa"/>
          </w:tcPr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 № 1</w:t>
            </w:r>
          </w:p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722698" w:rsidRDefault="00722698" w:rsidP="00681529">
            <w:pPr>
              <w:suppressAutoHyphens/>
              <w:contextualSpacing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722698" w:rsidRDefault="00034897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Pr="00034897">
              <w:rPr>
                <w:rFonts w:ascii="PT Astra Serif" w:hAnsi="PT Astra Serif"/>
                <w:sz w:val="28"/>
                <w:szCs w:val="28"/>
                <w:lang w:eastAsia="ru-RU"/>
              </w:rPr>
              <w:t>06.10.2025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10 – 1579</w:t>
            </w:r>
          </w:p>
        </w:tc>
      </w:tr>
      <w:tr w:rsidR="00722698">
        <w:trPr>
          <w:trHeight w:val="283"/>
        </w:trPr>
        <w:tc>
          <w:tcPr>
            <w:tcW w:w="4482" w:type="dxa"/>
          </w:tcPr>
          <w:p w:rsidR="00722698" w:rsidRDefault="00722698" w:rsidP="00681529">
            <w:pPr>
              <w:suppressAutoHyphens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22698">
        <w:trPr>
          <w:trHeight w:val="1846"/>
        </w:trPr>
        <w:tc>
          <w:tcPr>
            <w:tcW w:w="4482" w:type="dxa"/>
          </w:tcPr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22698" w:rsidRDefault="00EF5C82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722698" w:rsidRDefault="00722698" w:rsidP="00681529">
            <w:pPr>
              <w:suppressAutoHyphens/>
              <w:contextualSpacing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722698" w:rsidRDefault="00034897" w:rsidP="00681529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 w:rsidRPr="00034897">
              <w:rPr>
                <w:rFonts w:ascii="PT Astra Serif" w:hAnsi="PT Astra Serif"/>
                <w:sz w:val="28"/>
                <w:szCs w:val="28"/>
                <w:lang w:eastAsia="ru-RU"/>
              </w:rPr>
              <w:t>от 24.12.2021 № 12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034897">
              <w:rPr>
                <w:rFonts w:ascii="PT Astra Serif" w:hAnsi="PT Astra Serif"/>
                <w:sz w:val="28"/>
                <w:szCs w:val="28"/>
                <w:lang w:eastAsia="ru-RU"/>
              </w:rPr>
              <w:t>-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034897">
              <w:rPr>
                <w:rFonts w:ascii="PT Astra Serif" w:hAnsi="PT Astra Serif"/>
                <w:sz w:val="28"/>
                <w:szCs w:val="28"/>
                <w:lang w:eastAsia="ru-RU"/>
              </w:rPr>
              <w:t>1699</w:t>
            </w:r>
          </w:p>
        </w:tc>
      </w:tr>
    </w:tbl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EF5C82" w:rsidP="00A038CD">
      <w:pPr>
        <w:suppressAutoHyphens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722698" w:rsidRDefault="00EF5C82" w:rsidP="00A038CD">
      <w:pPr>
        <w:suppressAutoHyphens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722698" w:rsidRDefault="00EF5C82" w:rsidP="00A038CD">
      <w:pPr>
        <w:suppressAutoHyphens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722698" w:rsidRDefault="00EF5C82" w:rsidP="00A038CD">
      <w:pPr>
        <w:suppressAutoHyphens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974C69" w:rsidRPr="00974C69">
        <w:rPr>
          <w:rFonts w:ascii="PT Astra Serif" w:hAnsi="PT Astra Serif"/>
          <w:b/>
          <w:sz w:val="28"/>
          <w:szCs w:val="28"/>
        </w:rPr>
        <w:t xml:space="preserve">Развитие образования и архивного дела в муниципальном образовании </w:t>
      </w:r>
      <w:proofErr w:type="spellStart"/>
      <w:r w:rsidR="00974C69" w:rsidRPr="00974C69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974C69" w:rsidRPr="00974C69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22698" w:rsidRDefault="00722698">
      <w:pPr>
        <w:suppressAutoHyphens/>
        <w:ind w:firstLine="680"/>
        <w:contextualSpacing/>
        <w:jc w:val="center"/>
        <w:rPr>
          <w:rFonts w:ascii="PT Astra Serif" w:hAnsi="PT Astra Serif"/>
          <w:b/>
          <w:sz w:val="28"/>
          <w:szCs w:val="28"/>
        </w:rPr>
        <w:sectPr w:rsidR="00722698">
          <w:headerReference w:type="default" r:id="rId16"/>
          <w:headerReference w:type="first" r:id="rId17"/>
          <w:pgSz w:w="11906" w:h="16838"/>
          <w:pgMar w:top="1134" w:right="850" w:bottom="1134" w:left="1701" w:header="567" w:footer="0" w:gutter="0"/>
          <w:pgNumType w:start="1"/>
          <w:cols w:space="720"/>
          <w:formProt w:val="0"/>
          <w:docGrid w:linePitch="360"/>
        </w:sectPr>
      </w:pPr>
    </w:p>
    <w:p w:rsidR="00722698" w:rsidRPr="0009069A" w:rsidRDefault="00EF5C82" w:rsidP="0009069A">
      <w:pPr>
        <w:suppressAutoHyphens/>
        <w:spacing w:line="360" w:lineRule="exact"/>
        <w:contextualSpacing/>
        <w:jc w:val="center"/>
        <w:rPr>
          <w:rFonts w:ascii="PT Astra Serif" w:hAnsi="PT Astra Serif"/>
        </w:rPr>
      </w:pPr>
      <w:r w:rsidRPr="0009069A">
        <w:rPr>
          <w:rFonts w:ascii="PT Astra Serif" w:hAnsi="PT Astra Serif"/>
          <w:b/>
          <w:sz w:val="28"/>
          <w:szCs w:val="28"/>
        </w:rPr>
        <w:lastRenderedPageBreak/>
        <w:t xml:space="preserve">1. Оценка текущего состояния </w:t>
      </w:r>
      <w:r w:rsidR="0009069A" w:rsidRPr="0009069A">
        <w:rPr>
          <w:rFonts w:ascii="PT Astra Serif" w:hAnsi="PT Astra Serif"/>
          <w:b/>
          <w:sz w:val="28"/>
          <w:szCs w:val="28"/>
        </w:rPr>
        <w:t xml:space="preserve">развития образования и архивного дела </w:t>
      </w:r>
      <w:r w:rsidRPr="0009069A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09069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09069A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722698" w:rsidRPr="00A2640B" w:rsidRDefault="00722698" w:rsidP="00E3761D">
      <w:pPr>
        <w:tabs>
          <w:tab w:val="left" w:pos="9950"/>
        </w:tabs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A2640B" w:rsidRPr="00A2640B" w:rsidRDefault="00A2640B" w:rsidP="00AC135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Pr="00A2640B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A2640B">
        <w:rPr>
          <w:rFonts w:ascii="PT Astra Serif" w:hAnsi="PT Astra Serif"/>
          <w:sz w:val="28"/>
          <w:szCs w:val="28"/>
        </w:rPr>
        <w:t xml:space="preserve"> районе всего 57 образовательных организаций. Из них</w:t>
      </w:r>
      <w:r w:rsidR="0005404F">
        <w:rPr>
          <w:rFonts w:ascii="PT Astra Serif" w:hAnsi="PT Astra Serif"/>
          <w:sz w:val="28"/>
          <w:szCs w:val="28"/>
        </w:rPr>
        <w:t xml:space="preserve"> </w:t>
      </w:r>
      <w:r w:rsidRPr="00A2640B">
        <w:rPr>
          <w:rFonts w:ascii="PT Astra Serif" w:hAnsi="PT Astra Serif"/>
          <w:sz w:val="28"/>
          <w:szCs w:val="28"/>
        </w:rPr>
        <w:t>22 дошкольные образовательные организации</w:t>
      </w:r>
      <w:r w:rsidR="00AC1352">
        <w:rPr>
          <w:rFonts w:ascii="PT Astra Serif" w:hAnsi="PT Astra Serif"/>
          <w:sz w:val="28"/>
          <w:szCs w:val="28"/>
        </w:rPr>
        <w:t>,</w:t>
      </w:r>
      <w:r w:rsidR="00EE7EA7">
        <w:rPr>
          <w:rFonts w:ascii="PT Astra Serif" w:hAnsi="PT Astra Serif"/>
          <w:sz w:val="28"/>
          <w:szCs w:val="28"/>
        </w:rPr>
        <w:t> </w:t>
      </w:r>
      <w:r w:rsidRPr="00A2640B">
        <w:rPr>
          <w:rFonts w:ascii="PT Astra Serif" w:hAnsi="PT Astra Serif"/>
          <w:sz w:val="28"/>
          <w:szCs w:val="28"/>
        </w:rPr>
        <w:t>31 общеобразовательная организация</w:t>
      </w:r>
      <w:r w:rsidR="00AC1352">
        <w:rPr>
          <w:rFonts w:ascii="PT Astra Serif" w:hAnsi="PT Astra Serif"/>
          <w:sz w:val="28"/>
          <w:szCs w:val="28"/>
        </w:rPr>
        <w:t xml:space="preserve"> и</w:t>
      </w:r>
      <w:r w:rsidR="00EE7EA7">
        <w:rPr>
          <w:rFonts w:ascii="PT Astra Serif" w:hAnsi="PT Astra Serif"/>
          <w:sz w:val="28"/>
          <w:szCs w:val="28"/>
        </w:rPr>
        <w:t> </w:t>
      </w:r>
      <w:r w:rsidRPr="00A2640B">
        <w:rPr>
          <w:rFonts w:ascii="PT Astra Serif" w:hAnsi="PT Astra Serif"/>
          <w:sz w:val="28"/>
          <w:szCs w:val="28"/>
        </w:rPr>
        <w:t>4 организации дополнительного образования детей.</w:t>
      </w:r>
    </w:p>
    <w:p w:rsid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В отрасли работает </w:t>
      </w:r>
      <w:r w:rsidRPr="00A2640B">
        <w:rPr>
          <w:rFonts w:ascii="PT Astra Serif" w:hAnsi="PT Astra Serif" w:cs="Tahoma"/>
          <w:sz w:val="28"/>
          <w:szCs w:val="28"/>
        </w:rPr>
        <w:t>2509</w:t>
      </w:r>
      <w:r w:rsidRPr="00A2640B">
        <w:rPr>
          <w:rFonts w:ascii="PT Astra Serif" w:hAnsi="PT Astra Serif"/>
          <w:sz w:val="28"/>
          <w:szCs w:val="28"/>
        </w:rPr>
        <w:t xml:space="preserve"> человека, в том числе 1149 педагога. Высшее профессиональное образование имеют 68,6% педагогов.</w:t>
      </w:r>
      <w:r>
        <w:rPr>
          <w:rFonts w:ascii="PT Astra Serif" w:hAnsi="PT Astra Serif"/>
          <w:sz w:val="28"/>
          <w:szCs w:val="28"/>
        </w:rPr>
        <w:t xml:space="preserve"> </w:t>
      </w:r>
      <w:r w:rsidRPr="00A2640B">
        <w:rPr>
          <w:rFonts w:ascii="PT Astra Serif" w:hAnsi="PT Astra Serif"/>
          <w:sz w:val="28"/>
          <w:szCs w:val="28"/>
        </w:rPr>
        <w:t>Средний возраст педагогических работников 46 лет. За последние три года курсы повышения квалификации прошли 95% педагогов образовательных учреждений.</w:t>
      </w:r>
    </w:p>
    <w:p w:rsidR="007332F8" w:rsidRPr="00A2640B" w:rsidRDefault="007332F8" w:rsidP="00AC1352">
      <w:pPr>
        <w:widowControl w:val="0"/>
        <w:spacing w:line="360" w:lineRule="exact"/>
        <w:ind w:firstLine="709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Дошкольное образование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Сеть муниципальных образовательных организаций, реализующих образовательную программу дошкольного образования, включает 22 детских сада, 4 центра образования с </w:t>
      </w:r>
      <w:r w:rsidR="00AC1352">
        <w:rPr>
          <w:rFonts w:ascii="PT Astra Serif" w:hAnsi="PT Astra Serif"/>
          <w:sz w:val="28"/>
          <w:szCs w:val="28"/>
        </w:rPr>
        <w:t>се</w:t>
      </w:r>
      <w:r w:rsidRPr="00A2640B">
        <w:rPr>
          <w:rFonts w:ascii="PT Astra Serif" w:hAnsi="PT Astra Serif"/>
          <w:sz w:val="28"/>
          <w:szCs w:val="28"/>
        </w:rPr>
        <w:t>мью структурными подразделениями (детские сады), 6 сельских общеобразовательных организаций с дошкольными группами.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Средняя наполняемость дошкольных групп в городе составляет 20 детей, на селе – 12 детей. Очередность в дошкольные образовательные организации отсутствует.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С 2021/2022 учебного года реализуется пилотный проект «Современные дети» с участием 12 дошкольных образовательных организаций. </w:t>
      </w:r>
      <w:r>
        <w:rPr>
          <w:rFonts w:ascii="PT Astra Serif" w:hAnsi="PT Astra Serif"/>
          <w:sz w:val="28"/>
          <w:szCs w:val="28"/>
        </w:rPr>
        <w:t>С</w:t>
      </w:r>
      <w:r w:rsidRPr="00A2640B">
        <w:rPr>
          <w:rFonts w:ascii="PT Astra Serif" w:hAnsi="PT Astra Serif"/>
          <w:sz w:val="28"/>
          <w:szCs w:val="28"/>
        </w:rPr>
        <w:t xml:space="preserve"> 2025 г</w:t>
      </w:r>
      <w:r>
        <w:rPr>
          <w:rFonts w:ascii="PT Astra Serif" w:hAnsi="PT Astra Serif"/>
          <w:sz w:val="28"/>
          <w:szCs w:val="28"/>
        </w:rPr>
        <w:t>ода</w:t>
      </w:r>
      <w:r w:rsidRPr="00A2640B">
        <w:rPr>
          <w:rFonts w:ascii="PT Astra Serif" w:hAnsi="PT Astra Serif"/>
          <w:sz w:val="28"/>
          <w:szCs w:val="28"/>
        </w:rPr>
        <w:t xml:space="preserve"> </w:t>
      </w:r>
      <w:r w:rsidR="00AC1352">
        <w:rPr>
          <w:rFonts w:ascii="PT Astra Serif" w:hAnsi="PT Astra Serif"/>
          <w:sz w:val="28"/>
          <w:szCs w:val="28"/>
        </w:rPr>
        <w:t>реализуется</w:t>
      </w:r>
      <w:r w:rsidRPr="00A2640B">
        <w:rPr>
          <w:rFonts w:ascii="PT Astra Serif" w:hAnsi="PT Astra Serif"/>
          <w:sz w:val="28"/>
          <w:szCs w:val="28"/>
        </w:rPr>
        <w:t xml:space="preserve"> </w:t>
      </w:r>
      <w:r w:rsidRPr="00A2640B">
        <w:rPr>
          <w:rFonts w:ascii="PT Astra Serif" w:hAnsi="PT Astra Serif"/>
          <w:spacing w:val="-2"/>
          <w:sz w:val="28"/>
          <w:szCs w:val="28"/>
        </w:rPr>
        <w:t xml:space="preserve">федеральный проект «Просвещение родителей». В проекте участвует </w:t>
      </w:r>
      <w:r w:rsidR="00392135" w:rsidRPr="00392135">
        <w:rPr>
          <w:rFonts w:ascii="PT Astra Serif" w:hAnsi="PT Astra Serif"/>
          <w:spacing w:val="-2"/>
          <w:sz w:val="28"/>
          <w:szCs w:val="28"/>
        </w:rPr>
        <w:t xml:space="preserve">МАДОУ </w:t>
      </w:r>
      <w:r w:rsidR="00392135">
        <w:rPr>
          <w:rFonts w:ascii="PT Astra Serif" w:hAnsi="PT Astra Serif"/>
          <w:spacing w:val="-2"/>
          <w:sz w:val="28"/>
          <w:szCs w:val="28"/>
        </w:rPr>
        <w:t>«</w:t>
      </w:r>
      <w:r w:rsidR="00392135" w:rsidRPr="00392135">
        <w:rPr>
          <w:rFonts w:ascii="PT Astra Serif" w:hAnsi="PT Astra Serif"/>
          <w:spacing w:val="-2"/>
          <w:sz w:val="28"/>
          <w:szCs w:val="28"/>
        </w:rPr>
        <w:t>Центр развития ребенка - детский сад №32</w:t>
      </w:r>
      <w:r w:rsidR="00392135">
        <w:rPr>
          <w:rFonts w:ascii="PT Astra Serif" w:hAnsi="PT Astra Serif"/>
          <w:spacing w:val="-2"/>
          <w:sz w:val="28"/>
          <w:szCs w:val="28"/>
        </w:rPr>
        <w:t>»</w:t>
      </w:r>
      <w:r w:rsidRPr="00A2640B">
        <w:rPr>
          <w:rFonts w:ascii="PT Astra Serif" w:hAnsi="PT Astra Serif"/>
          <w:spacing w:val="-2"/>
          <w:sz w:val="28"/>
          <w:szCs w:val="28"/>
        </w:rPr>
        <w:t>.</w:t>
      </w:r>
    </w:p>
    <w:p w:rsidR="00A2640B" w:rsidRDefault="007332F8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2024 году</w:t>
      </w:r>
      <w:r w:rsidR="00A2640B" w:rsidRPr="00A2640B">
        <w:rPr>
          <w:rFonts w:ascii="PT Astra Serif" w:hAnsi="PT Astra Serif"/>
          <w:sz w:val="28"/>
          <w:szCs w:val="28"/>
        </w:rPr>
        <w:t xml:space="preserve"> завершен капитальный ремонт </w:t>
      </w:r>
      <w:r w:rsidR="00392135" w:rsidRPr="00392135">
        <w:rPr>
          <w:rFonts w:ascii="PT Astra Serif" w:hAnsi="PT Astra Serif"/>
          <w:sz w:val="28"/>
          <w:szCs w:val="28"/>
        </w:rPr>
        <w:t xml:space="preserve">МДОУ </w:t>
      </w:r>
      <w:r w:rsidR="00392135">
        <w:rPr>
          <w:rFonts w:ascii="PT Astra Serif" w:hAnsi="PT Astra Serif"/>
          <w:sz w:val="28"/>
          <w:szCs w:val="28"/>
        </w:rPr>
        <w:t>«</w:t>
      </w:r>
      <w:r w:rsidR="00392135" w:rsidRPr="00392135">
        <w:rPr>
          <w:rFonts w:ascii="PT Astra Serif" w:hAnsi="PT Astra Serif"/>
          <w:sz w:val="28"/>
          <w:szCs w:val="28"/>
        </w:rPr>
        <w:t>Детский сад общеразвивающего вида №12</w:t>
      </w:r>
      <w:r w:rsidR="00392135">
        <w:rPr>
          <w:rFonts w:ascii="PT Astra Serif" w:hAnsi="PT Astra Serif"/>
          <w:sz w:val="28"/>
          <w:szCs w:val="28"/>
        </w:rPr>
        <w:t>»</w:t>
      </w:r>
      <w:r w:rsidR="00A2640B" w:rsidRPr="00A2640B">
        <w:rPr>
          <w:rFonts w:ascii="PT Astra Serif" w:hAnsi="PT Astra Serif"/>
          <w:sz w:val="28"/>
          <w:szCs w:val="28"/>
        </w:rPr>
        <w:t>.</w:t>
      </w:r>
    </w:p>
    <w:p w:rsidR="007332F8" w:rsidRPr="00A2640B" w:rsidRDefault="007332F8" w:rsidP="00AC1352">
      <w:pPr>
        <w:widowControl w:val="0"/>
        <w:spacing w:line="360" w:lineRule="exact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Общее образование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В муниципальном образовании </w:t>
      </w:r>
      <w:proofErr w:type="spellStart"/>
      <w:r w:rsidRPr="00A2640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2640B">
        <w:rPr>
          <w:rFonts w:ascii="PT Astra Serif" w:hAnsi="PT Astra Serif"/>
          <w:sz w:val="28"/>
          <w:szCs w:val="28"/>
        </w:rPr>
        <w:t xml:space="preserve"> район функционирует 31 общеобразовательная организация.</w:t>
      </w:r>
    </w:p>
    <w:p w:rsidR="00A2640B" w:rsidRPr="00A2640B" w:rsidRDefault="00A2640B" w:rsidP="00EE7EA7">
      <w:pPr>
        <w:widowControl w:val="0"/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В 2025/2026 учебном году контингент обучающихся – 9252 чел. </w:t>
      </w:r>
    </w:p>
    <w:p w:rsidR="00A2640B" w:rsidRPr="00A2640B" w:rsidRDefault="00A2640B" w:rsidP="00EE7EA7">
      <w:pPr>
        <w:widowControl w:val="0"/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Количество учителей – 588 чел.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О качестве образования выпускников традиционно можно судить по результатам государственной итоговой аттестации.</w:t>
      </w:r>
      <w:r w:rsidR="00392135">
        <w:rPr>
          <w:rFonts w:ascii="PT Astra Serif" w:hAnsi="PT Astra Serif"/>
          <w:sz w:val="28"/>
          <w:szCs w:val="28"/>
        </w:rPr>
        <w:t xml:space="preserve"> </w:t>
      </w:r>
      <w:r w:rsidRPr="00A2640B">
        <w:rPr>
          <w:rFonts w:ascii="PT Astra Serif" w:hAnsi="PT Astra Serif"/>
          <w:sz w:val="28"/>
          <w:szCs w:val="28"/>
        </w:rPr>
        <w:t>Высокий уровень подготовки по результатам ОГЭ в 2025 году (получили оценку «5») показали от 2 до 43% девятиклассников по 11 учебным предметам. 43 выпускника 9 классов получили аттестаты об основном общем образовании с отличием.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Доля обучающихся, достигших минимального уровня подготовки по результатам ЕГЭ в 2022 году по обязательным предметам составляет: </w:t>
      </w:r>
      <w:r w:rsidRPr="00A2640B">
        <w:rPr>
          <w:rFonts w:ascii="PT Astra Serif" w:hAnsi="PT Astra Serif"/>
          <w:sz w:val="28"/>
          <w:szCs w:val="28"/>
        </w:rPr>
        <w:lastRenderedPageBreak/>
        <w:t xml:space="preserve">русскому языку - 99,3% и математике (базовой и профильной) - 99,1%. </w:t>
      </w:r>
      <w:r w:rsidR="00392135">
        <w:rPr>
          <w:rFonts w:ascii="PT Astra Serif" w:hAnsi="PT Astra Serif"/>
          <w:sz w:val="28"/>
          <w:szCs w:val="28"/>
        </w:rPr>
        <w:t>В</w:t>
      </w:r>
      <w:r w:rsidRPr="00A2640B">
        <w:rPr>
          <w:rFonts w:ascii="PT Astra Serif" w:hAnsi="PT Astra Serif"/>
          <w:sz w:val="28"/>
          <w:szCs w:val="28"/>
        </w:rPr>
        <w:t xml:space="preserve"> 2025 году 6 выпускников набрали 100 баллов по профильной математике и информатике (</w:t>
      </w:r>
      <w:r w:rsidR="00086B19" w:rsidRPr="00086B19">
        <w:rPr>
          <w:rFonts w:ascii="PT Astra Serif" w:hAnsi="PT Astra Serif"/>
          <w:sz w:val="28"/>
          <w:szCs w:val="28"/>
        </w:rPr>
        <w:t>МБОУ «Лицей №1»</w:t>
      </w:r>
      <w:r w:rsidRPr="00A2640B">
        <w:rPr>
          <w:rFonts w:ascii="PT Astra Serif" w:hAnsi="PT Astra Serif"/>
          <w:sz w:val="28"/>
          <w:szCs w:val="28"/>
        </w:rPr>
        <w:t>)</w:t>
      </w:r>
      <w:r w:rsidR="00A71375">
        <w:rPr>
          <w:rFonts w:ascii="PT Astra Serif" w:hAnsi="PT Astra Serif"/>
          <w:sz w:val="28"/>
          <w:szCs w:val="28"/>
        </w:rPr>
        <w:t>,</w:t>
      </w:r>
      <w:r w:rsidRPr="00A2640B">
        <w:rPr>
          <w:rFonts w:ascii="PT Astra Serif" w:hAnsi="PT Astra Serif"/>
          <w:sz w:val="28"/>
          <w:szCs w:val="28"/>
        </w:rPr>
        <w:t xml:space="preserve"> химии (</w:t>
      </w:r>
      <w:r w:rsidR="00086B19" w:rsidRPr="00086B19">
        <w:rPr>
          <w:rFonts w:ascii="PT Astra Serif" w:hAnsi="PT Astra Serif"/>
          <w:sz w:val="28"/>
          <w:szCs w:val="28"/>
        </w:rPr>
        <w:t>МБОУ «Лицей №1»</w:t>
      </w:r>
      <w:r w:rsidRPr="00A2640B">
        <w:rPr>
          <w:rFonts w:ascii="PT Astra Serif" w:hAnsi="PT Astra Serif"/>
          <w:sz w:val="28"/>
          <w:szCs w:val="28"/>
        </w:rPr>
        <w:t>)</w:t>
      </w:r>
      <w:r w:rsidR="00A71375">
        <w:rPr>
          <w:rFonts w:ascii="PT Astra Serif" w:hAnsi="PT Astra Serif"/>
          <w:sz w:val="28"/>
          <w:szCs w:val="28"/>
        </w:rPr>
        <w:t>,</w:t>
      </w:r>
      <w:r w:rsidRPr="00A2640B">
        <w:rPr>
          <w:rFonts w:ascii="PT Astra Serif" w:hAnsi="PT Astra Serif"/>
          <w:sz w:val="28"/>
          <w:szCs w:val="28"/>
        </w:rPr>
        <w:t xml:space="preserve"> по литературе – 3 чел. (</w:t>
      </w:r>
      <w:r w:rsidR="00086B19" w:rsidRPr="00086B19">
        <w:rPr>
          <w:rFonts w:ascii="PT Astra Serif" w:hAnsi="PT Astra Serif"/>
          <w:sz w:val="28"/>
          <w:szCs w:val="28"/>
        </w:rPr>
        <w:t>МБОУ «Лицей №1»</w:t>
      </w:r>
      <w:r w:rsidRPr="00A2640B">
        <w:rPr>
          <w:rFonts w:ascii="PT Astra Serif" w:hAnsi="PT Astra Serif"/>
          <w:sz w:val="28"/>
          <w:szCs w:val="28"/>
        </w:rPr>
        <w:t xml:space="preserve">, </w:t>
      </w:r>
      <w:r w:rsidR="00086B19" w:rsidRPr="00086B19">
        <w:rPr>
          <w:rFonts w:ascii="PT Astra Serif" w:hAnsi="PT Astra Serif"/>
          <w:sz w:val="28"/>
          <w:szCs w:val="28"/>
        </w:rPr>
        <w:t xml:space="preserve">МБОУ </w:t>
      </w:r>
      <w:r w:rsidR="00086B19">
        <w:rPr>
          <w:rFonts w:ascii="PT Astra Serif" w:hAnsi="PT Astra Serif"/>
          <w:sz w:val="28"/>
          <w:szCs w:val="28"/>
        </w:rPr>
        <w:t>«</w:t>
      </w:r>
      <w:r w:rsidR="00086B19" w:rsidRPr="00086B19">
        <w:rPr>
          <w:rFonts w:ascii="PT Astra Serif" w:hAnsi="PT Astra Serif"/>
          <w:sz w:val="28"/>
          <w:szCs w:val="28"/>
        </w:rPr>
        <w:t xml:space="preserve">Средняя школа №13 им. С.В. </w:t>
      </w:r>
      <w:proofErr w:type="spellStart"/>
      <w:r w:rsidR="00086B19" w:rsidRPr="00086B19">
        <w:rPr>
          <w:rFonts w:ascii="PT Astra Serif" w:hAnsi="PT Astra Serif"/>
          <w:sz w:val="28"/>
          <w:szCs w:val="28"/>
        </w:rPr>
        <w:t>Залетина</w:t>
      </w:r>
      <w:proofErr w:type="spellEnd"/>
      <w:r w:rsidR="00086B19">
        <w:rPr>
          <w:rFonts w:ascii="PT Astra Serif" w:hAnsi="PT Astra Serif"/>
          <w:sz w:val="28"/>
          <w:szCs w:val="28"/>
        </w:rPr>
        <w:t>»</w:t>
      </w:r>
      <w:r w:rsidRPr="00A2640B">
        <w:rPr>
          <w:rFonts w:ascii="PT Astra Serif" w:hAnsi="PT Astra Serif"/>
          <w:sz w:val="28"/>
          <w:szCs w:val="28"/>
        </w:rPr>
        <w:t xml:space="preserve">, </w:t>
      </w:r>
      <w:r w:rsidR="00086B19" w:rsidRPr="00086B19">
        <w:rPr>
          <w:rFonts w:ascii="PT Astra Serif" w:hAnsi="PT Astra Serif"/>
          <w:sz w:val="28"/>
          <w:szCs w:val="28"/>
        </w:rPr>
        <w:t xml:space="preserve">МБОУ </w:t>
      </w:r>
      <w:r w:rsidR="00086B19">
        <w:rPr>
          <w:rFonts w:ascii="PT Astra Serif" w:hAnsi="PT Astra Serif"/>
          <w:sz w:val="28"/>
          <w:szCs w:val="28"/>
        </w:rPr>
        <w:t>«</w:t>
      </w:r>
      <w:r w:rsidR="00086B19" w:rsidRPr="00086B19">
        <w:rPr>
          <w:rFonts w:ascii="PT Astra Serif" w:hAnsi="PT Astra Serif"/>
          <w:sz w:val="28"/>
          <w:szCs w:val="28"/>
        </w:rPr>
        <w:t>Новоогаревская средняя школа №19</w:t>
      </w:r>
      <w:r w:rsidR="00086B19">
        <w:rPr>
          <w:rFonts w:ascii="PT Astra Serif" w:hAnsi="PT Astra Serif"/>
          <w:sz w:val="28"/>
          <w:szCs w:val="28"/>
        </w:rPr>
        <w:t>»</w:t>
      </w:r>
      <w:r w:rsidRPr="00A2640B">
        <w:rPr>
          <w:rFonts w:ascii="PT Astra Serif" w:hAnsi="PT Astra Serif"/>
          <w:sz w:val="28"/>
          <w:szCs w:val="28"/>
        </w:rPr>
        <w:t>)</w:t>
      </w:r>
      <w:r w:rsidR="00A71375">
        <w:rPr>
          <w:rFonts w:ascii="PT Astra Serif" w:hAnsi="PT Astra Serif"/>
          <w:sz w:val="28"/>
          <w:szCs w:val="28"/>
        </w:rPr>
        <w:t>,</w:t>
      </w:r>
      <w:r w:rsidRPr="00A2640B">
        <w:rPr>
          <w:rFonts w:ascii="PT Astra Serif" w:hAnsi="PT Astra Serif"/>
          <w:sz w:val="28"/>
          <w:szCs w:val="28"/>
        </w:rPr>
        <w:t xml:space="preserve"> физике (</w:t>
      </w:r>
      <w:r w:rsidR="00086B19" w:rsidRPr="00086B19">
        <w:rPr>
          <w:rFonts w:ascii="PT Astra Serif" w:hAnsi="PT Astra Serif"/>
          <w:sz w:val="28"/>
          <w:szCs w:val="28"/>
        </w:rPr>
        <w:t>МБОУ «Лицей»</w:t>
      </w:r>
      <w:r w:rsidRPr="00A2640B">
        <w:rPr>
          <w:rFonts w:ascii="PT Astra Serif" w:hAnsi="PT Astra Serif"/>
          <w:sz w:val="28"/>
          <w:szCs w:val="28"/>
        </w:rPr>
        <w:t xml:space="preserve">), из них 1 выпускник из </w:t>
      </w:r>
      <w:r w:rsidR="00086B19" w:rsidRPr="00086B19">
        <w:rPr>
          <w:rFonts w:ascii="PT Astra Serif" w:hAnsi="PT Astra Serif"/>
          <w:sz w:val="28"/>
          <w:szCs w:val="28"/>
        </w:rPr>
        <w:t>МБОУ «Лицей №1»</w:t>
      </w:r>
      <w:r w:rsidRPr="00A2640B">
        <w:rPr>
          <w:rFonts w:ascii="PT Astra Serif" w:hAnsi="PT Astra Serif"/>
          <w:sz w:val="28"/>
          <w:szCs w:val="28"/>
        </w:rPr>
        <w:t xml:space="preserve"> (Жеребцов Илья) набрал 200 баллов, а 10 выпускников набрали более 90 баллов</w:t>
      </w:r>
      <w:r w:rsidRPr="00A2640B">
        <w:rPr>
          <w:rFonts w:ascii="PT Astra Serif" w:hAnsi="PT Astra Serif"/>
          <w:bCs/>
          <w:iCs/>
          <w:sz w:val="28"/>
          <w:szCs w:val="28"/>
        </w:rPr>
        <w:t>.</w:t>
      </w:r>
    </w:p>
    <w:p w:rsidR="00A2640B" w:rsidRPr="00A2640B" w:rsidRDefault="00A2640B" w:rsidP="00EE7EA7">
      <w:pPr>
        <w:pStyle w:val="afff2"/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По итогам 2021/2022 учебного года 58 выпускника 11-х классов из 16 общеобразовательных организаций </w:t>
      </w:r>
      <w:proofErr w:type="spellStart"/>
      <w:r w:rsidRPr="00A2640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2640B">
        <w:rPr>
          <w:rFonts w:ascii="PT Astra Serif" w:hAnsi="PT Astra Serif"/>
          <w:sz w:val="28"/>
          <w:szCs w:val="28"/>
        </w:rPr>
        <w:t xml:space="preserve"> района получили медали «За особые успехи в учении».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A2640B">
        <w:rPr>
          <w:rFonts w:ascii="PT Astra Serif" w:hAnsi="PT Astra Serif"/>
          <w:spacing w:val="-2"/>
          <w:sz w:val="28"/>
          <w:szCs w:val="28"/>
        </w:rPr>
        <w:t>В целях формирования у обучающихся представления о педагогической профессии, отношения к учителю как к профессионалу, ориентирования учащихся в системе ценностей, которые отражают специфику педагогической деятельности, и привлечению молодых кадров в отрасль, в рамках проекта «Педагог будущего» в трех образовательных организациях открылись психолого-педагогические классы (</w:t>
      </w:r>
      <w:r w:rsidR="0090194A" w:rsidRPr="0090194A">
        <w:rPr>
          <w:rFonts w:ascii="PT Astra Serif" w:hAnsi="PT Astra Serif"/>
          <w:spacing w:val="-2"/>
          <w:sz w:val="28"/>
          <w:szCs w:val="28"/>
        </w:rPr>
        <w:t xml:space="preserve">МБОУ </w:t>
      </w:r>
      <w:r w:rsidR="0090194A">
        <w:rPr>
          <w:rFonts w:ascii="PT Astra Serif" w:hAnsi="PT Astra Serif"/>
          <w:spacing w:val="-2"/>
          <w:sz w:val="28"/>
          <w:szCs w:val="28"/>
        </w:rPr>
        <w:t>«</w:t>
      </w:r>
      <w:r w:rsidR="0090194A" w:rsidRPr="0090194A">
        <w:rPr>
          <w:rFonts w:ascii="PT Astra Serif" w:hAnsi="PT Astra Serif"/>
          <w:spacing w:val="-2"/>
          <w:sz w:val="28"/>
          <w:szCs w:val="28"/>
        </w:rPr>
        <w:t>Гимназия №1- Центр образования</w:t>
      </w:r>
      <w:r w:rsidR="0090194A">
        <w:rPr>
          <w:rFonts w:ascii="PT Astra Serif" w:hAnsi="PT Astra Serif"/>
          <w:spacing w:val="-2"/>
          <w:sz w:val="28"/>
          <w:szCs w:val="28"/>
        </w:rPr>
        <w:t>»</w:t>
      </w:r>
      <w:r w:rsidRPr="00A2640B">
        <w:rPr>
          <w:rFonts w:ascii="PT Astra Serif" w:hAnsi="PT Astra Serif"/>
          <w:spacing w:val="-2"/>
          <w:sz w:val="28"/>
          <w:szCs w:val="28"/>
        </w:rPr>
        <w:t xml:space="preserve">, </w:t>
      </w:r>
      <w:r w:rsidR="0090194A" w:rsidRPr="0090194A">
        <w:rPr>
          <w:rFonts w:ascii="PT Astra Serif" w:hAnsi="PT Astra Serif"/>
          <w:spacing w:val="-2"/>
          <w:sz w:val="28"/>
          <w:szCs w:val="28"/>
        </w:rPr>
        <w:t xml:space="preserve">МБОУ </w:t>
      </w:r>
      <w:r w:rsidR="0090194A">
        <w:rPr>
          <w:rFonts w:ascii="PT Astra Serif" w:hAnsi="PT Astra Serif"/>
          <w:spacing w:val="-2"/>
          <w:sz w:val="28"/>
          <w:szCs w:val="28"/>
        </w:rPr>
        <w:t>«</w:t>
      </w:r>
      <w:r w:rsidR="0090194A" w:rsidRPr="0090194A">
        <w:rPr>
          <w:rFonts w:ascii="PT Astra Serif" w:hAnsi="PT Astra Serif"/>
          <w:spacing w:val="-2"/>
          <w:sz w:val="28"/>
          <w:szCs w:val="28"/>
        </w:rPr>
        <w:t>Советская средняя школа №10</w:t>
      </w:r>
      <w:r w:rsidR="0090194A">
        <w:rPr>
          <w:rFonts w:ascii="PT Astra Serif" w:hAnsi="PT Astra Serif"/>
          <w:spacing w:val="-2"/>
          <w:sz w:val="28"/>
          <w:szCs w:val="28"/>
        </w:rPr>
        <w:t>»</w:t>
      </w:r>
      <w:r w:rsidRPr="00A2640B">
        <w:rPr>
          <w:rFonts w:ascii="PT Astra Serif" w:hAnsi="PT Astra Serif"/>
          <w:spacing w:val="-2"/>
          <w:sz w:val="28"/>
          <w:szCs w:val="28"/>
        </w:rPr>
        <w:t xml:space="preserve"> и </w:t>
      </w:r>
      <w:r w:rsidR="0090194A" w:rsidRPr="0090194A">
        <w:rPr>
          <w:rFonts w:ascii="PT Astra Serif" w:hAnsi="PT Astra Serif"/>
          <w:spacing w:val="-2"/>
          <w:sz w:val="28"/>
          <w:szCs w:val="28"/>
        </w:rPr>
        <w:t xml:space="preserve">МБОУ «Средняя школа №13 им. С.В. </w:t>
      </w:r>
      <w:proofErr w:type="spellStart"/>
      <w:r w:rsidR="0090194A" w:rsidRPr="0090194A">
        <w:rPr>
          <w:rFonts w:ascii="PT Astra Serif" w:hAnsi="PT Astra Serif"/>
          <w:spacing w:val="-2"/>
          <w:sz w:val="28"/>
          <w:szCs w:val="28"/>
        </w:rPr>
        <w:t>Залетина</w:t>
      </w:r>
      <w:proofErr w:type="spellEnd"/>
      <w:r w:rsidR="0090194A" w:rsidRPr="0090194A">
        <w:rPr>
          <w:rFonts w:ascii="PT Astra Serif" w:hAnsi="PT Astra Serif"/>
          <w:spacing w:val="-2"/>
          <w:sz w:val="28"/>
          <w:szCs w:val="28"/>
        </w:rPr>
        <w:t>»</w:t>
      </w:r>
      <w:r w:rsidRPr="00A2640B">
        <w:rPr>
          <w:rFonts w:ascii="PT Astra Serif" w:hAnsi="PT Astra Serif"/>
          <w:spacing w:val="-2"/>
          <w:sz w:val="28"/>
          <w:szCs w:val="28"/>
        </w:rPr>
        <w:t>).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Продолжается работа профильных классов финансово-экономической направленности (</w:t>
      </w:r>
      <w:r w:rsidR="0090194A" w:rsidRPr="0090194A">
        <w:rPr>
          <w:rFonts w:ascii="PT Astra Serif" w:hAnsi="PT Astra Serif"/>
          <w:sz w:val="28"/>
          <w:szCs w:val="28"/>
        </w:rPr>
        <w:t xml:space="preserve">МБОУ </w:t>
      </w:r>
      <w:r w:rsidR="0090194A">
        <w:rPr>
          <w:rFonts w:ascii="PT Astra Serif" w:hAnsi="PT Astra Serif"/>
          <w:sz w:val="28"/>
          <w:szCs w:val="28"/>
        </w:rPr>
        <w:t>«</w:t>
      </w:r>
      <w:r w:rsidR="0090194A" w:rsidRPr="0090194A">
        <w:rPr>
          <w:rFonts w:ascii="PT Astra Serif" w:hAnsi="PT Astra Serif"/>
          <w:sz w:val="28"/>
          <w:szCs w:val="28"/>
        </w:rPr>
        <w:t xml:space="preserve">Средняя школа №16 - Центр образования </w:t>
      </w:r>
      <w:proofErr w:type="spellStart"/>
      <w:r w:rsidR="0090194A" w:rsidRPr="0090194A">
        <w:rPr>
          <w:rFonts w:ascii="PT Astra Serif" w:hAnsi="PT Astra Serif"/>
          <w:sz w:val="28"/>
          <w:szCs w:val="28"/>
        </w:rPr>
        <w:t>р.п</w:t>
      </w:r>
      <w:proofErr w:type="spellEnd"/>
      <w:r w:rsidR="0090194A" w:rsidRPr="0090194A">
        <w:rPr>
          <w:rFonts w:ascii="PT Astra Serif" w:hAnsi="PT Astra Serif"/>
          <w:sz w:val="28"/>
          <w:szCs w:val="28"/>
        </w:rPr>
        <w:t>. Первомайский</w:t>
      </w:r>
      <w:r w:rsidR="0090194A">
        <w:rPr>
          <w:rFonts w:ascii="PT Astra Serif" w:hAnsi="PT Astra Serif"/>
          <w:sz w:val="28"/>
          <w:szCs w:val="28"/>
        </w:rPr>
        <w:t>»</w:t>
      </w:r>
      <w:r w:rsidRPr="00A2640B">
        <w:rPr>
          <w:rFonts w:ascii="PT Astra Serif" w:hAnsi="PT Astra Serif"/>
          <w:sz w:val="28"/>
          <w:szCs w:val="28"/>
        </w:rPr>
        <w:t>), с углубленным изучением информационных технологий (</w:t>
      </w:r>
      <w:r w:rsidR="0090194A" w:rsidRPr="0090194A">
        <w:rPr>
          <w:rFonts w:ascii="PT Astra Serif" w:hAnsi="PT Astra Serif"/>
          <w:sz w:val="28"/>
          <w:szCs w:val="28"/>
        </w:rPr>
        <w:t>МБОУ «Лицей №1»</w:t>
      </w:r>
      <w:r w:rsidRPr="00A2640B">
        <w:rPr>
          <w:rFonts w:ascii="PT Astra Serif" w:hAnsi="PT Astra Serif"/>
          <w:sz w:val="28"/>
          <w:szCs w:val="28"/>
        </w:rPr>
        <w:t>) и химико-технологической направленности (</w:t>
      </w:r>
      <w:r w:rsidR="0090194A" w:rsidRPr="0090194A">
        <w:rPr>
          <w:rFonts w:ascii="PT Astra Serif" w:hAnsi="PT Astra Serif"/>
          <w:sz w:val="28"/>
          <w:szCs w:val="28"/>
        </w:rPr>
        <w:t>МБОУ «Лицей»</w:t>
      </w:r>
      <w:r w:rsidRPr="00A2640B">
        <w:rPr>
          <w:rFonts w:ascii="PT Astra Serif" w:hAnsi="PT Astra Serif"/>
          <w:sz w:val="28"/>
          <w:szCs w:val="28"/>
        </w:rPr>
        <w:t>).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С 1 сентября </w:t>
      </w:r>
      <w:r w:rsidR="00D06DD8">
        <w:rPr>
          <w:rFonts w:ascii="PT Astra Serif" w:hAnsi="PT Astra Serif"/>
          <w:sz w:val="28"/>
          <w:szCs w:val="28"/>
        </w:rPr>
        <w:t xml:space="preserve">2025 года </w:t>
      </w:r>
      <w:r w:rsidRPr="00A2640B">
        <w:rPr>
          <w:rFonts w:ascii="PT Astra Serif" w:hAnsi="PT Astra Serif"/>
          <w:sz w:val="28"/>
          <w:szCs w:val="28"/>
        </w:rPr>
        <w:t xml:space="preserve">в </w:t>
      </w:r>
      <w:r w:rsidR="0090194A" w:rsidRPr="0090194A">
        <w:rPr>
          <w:rFonts w:ascii="PT Astra Serif" w:hAnsi="PT Astra Serif"/>
          <w:sz w:val="28"/>
          <w:szCs w:val="28"/>
        </w:rPr>
        <w:t xml:space="preserve">МБОУ </w:t>
      </w:r>
      <w:r w:rsidR="0090194A">
        <w:rPr>
          <w:rFonts w:ascii="PT Astra Serif" w:hAnsi="PT Astra Serif"/>
          <w:sz w:val="28"/>
          <w:szCs w:val="28"/>
        </w:rPr>
        <w:t>«</w:t>
      </w:r>
      <w:proofErr w:type="spellStart"/>
      <w:r w:rsidR="0090194A" w:rsidRPr="0090194A">
        <w:rPr>
          <w:rFonts w:ascii="PT Astra Serif" w:hAnsi="PT Astra Serif"/>
          <w:sz w:val="28"/>
          <w:szCs w:val="28"/>
        </w:rPr>
        <w:t>Карамышевская</w:t>
      </w:r>
      <w:proofErr w:type="spellEnd"/>
      <w:r w:rsidR="0090194A" w:rsidRPr="0090194A">
        <w:rPr>
          <w:rFonts w:ascii="PT Astra Serif" w:hAnsi="PT Astra Serif"/>
          <w:sz w:val="28"/>
          <w:szCs w:val="28"/>
        </w:rPr>
        <w:t xml:space="preserve"> средняя школа №25 имени Героя Советского Союза А.А. </w:t>
      </w:r>
      <w:proofErr w:type="spellStart"/>
      <w:r w:rsidR="0090194A" w:rsidRPr="0090194A">
        <w:rPr>
          <w:rFonts w:ascii="PT Astra Serif" w:hAnsi="PT Astra Serif"/>
          <w:sz w:val="28"/>
          <w:szCs w:val="28"/>
        </w:rPr>
        <w:t>Колоскова</w:t>
      </w:r>
      <w:proofErr w:type="spellEnd"/>
      <w:r w:rsidR="0090194A">
        <w:rPr>
          <w:rFonts w:ascii="PT Astra Serif" w:hAnsi="PT Astra Serif"/>
          <w:sz w:val="28"/>
          <w:szCs w:val="28"/>
        </w:rPr>
        <w:t>»</w:t>
      </w:r>
      <w:r w:rsidRPr="00A2640B">
        <w:rPr>
          <w:rFonts w:ascii="PT Astra Serif" w:hAnsi="PT Astra Serif"/>
          <w:sz w:val="28"/>
          <w:szCs w:val="28"/>
        </w:rPr>
        <w:t xml:space="preserve"> открылся агротехнологический класс. На базе 7 класса 22 чел</w:t>
      </w:r>
      <w:r w:rsidR="00D06DD8">
        <w:rPr>
          <w:rFonts w:ascii="PT Astra Serif" w:hAnsi="PT Astra Serif"/>
          <w:sz w:val="28"/>
          <w:szCs w:val="28"/>
        </w:rPr>
        <w:t>овека</w:t>
      </w:r>
      <w:r w:rsidRPr="00A2640B">
        <w:rPr>
          <w:rFonts w:ascii="PT Astra Serif" w:hAnsi="PT Astra Serif"/>
          <w:sz w:val="28"/>
          <w:szCs w:val="28"/>
        </w:rPr>
        <w:t xml:space="preserve"> начали </w:t>
      </w:r>
      <w:proofErr w:type="spellStart"/>
      <w:r w:rsidRPr="00A2640B">
        <w:rPr>
          <w:rFonts w:ascii="PT Astra Serif" w:hAnsi="PT Astra Serif"/>
          <w:sz w:val="28"/>
          <w:szCs w:val="28"/>
        </w:rPr>
        <w:t>предпрофильное</w:t>
      </w:r>
      <w:proofErr w:type="spellEnd"/>
      <w:r w:rsidRPr="00A2640B">
        <w:rPr>
          <w:rFonts w:ascii="PT Astra Serif" w:hAnsi="PT Astra Serif"/>
          <w:sz w:val="28"/>
          <w:szCs w:val="28"/>
        </w:rPr>
        <w:t xml:space="preserve"> углубленное изучение отдельных предметов, ориентированных на агротехнологическую направленность. Кроме того</w:t>
      </w:r>
      <w:r w:rsidR="0090194A">
        <w:rPr>
          <w:rFonts w:ascii="PT Astra Serif" w:hAnsi="PT Astra Serif"/>
          <w:sz w:val="28"/>
          <w:szCs w:val="28"/>
        </w:rPr>
        <w:t>,</w:t>
      </w:r>
      <w:r w:rsidRPr="00A2640B">
        <w:rPr>
          <w:rFonts w:ascii="PT Astra Serif" w:hAnsi="PT Astra Serif"/>
          <w:sz w:val="28"/>
          <w:szCs w:val="28"/>
        </w:rPr>
        <w:t xml:space="preserve"> введено дополнительно три часа внеурочной деятельности по направлениям: «Экологическая грамотность», «Животноводство», «Жизнь в свете эволюции». Так же на базе </w:t>
      </w:r>
      <w:proofErr w:type="spellStart"/>
      <w:r w:rsidRPr="00A2640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2640B">
        <w:rPr>
          <w:rFonts w:ascii="PT Astra Serif" w:hAnsi="PT Astra Serif"/>
          <w:sz w:val="28"/>
          <w:szCs w:val="28"/>
        </w:rPr>
        <w:t xml:space="preserve"> политехнического колледжа обучающиеся будут получать дополнительное образование по программе «Лабораторно-химический анализ».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В муниципальном образовании сформирована и функционирует эффективная система выявления и поддержки одаренных детей и талантливой молодежи. Традиционно в региональном этапе Всероссийской олимпиады школьников обучающиеся </w:t>
      </w:r>
      <w:proofErr w:type="spellStart"/>
      <w:r w:rsidRPr="00A2640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2640B">
        <w:rPr>
          <w:rFonts w:ascii="PT Astra Serif" w:hAnsi="PT Astra Serif"/>
          <w:sz w:val="28"/>
          <w:szCs w:val="28"/>
        </w:rPr>
        <w:t xml:space="preserve"> района показывают высокие результаты. Так в 2025 г</w:t>
      </w:r>
      <w:r w:rsidR="00D06DD8">
        <w:rPr>
          <w:rFonts w:ascii="PT Astra Serif" w:hAnsi="PT Astra Serif"/>
          <w:sz w:val="28"/>
          <w:szCs w:val="28"/>
        </w:rPr>
        <w:t>оду</w:t>
      </w:r>
      <w:r w:rsidRPr="00A2640B">
        <w:rPr>
          <w:rFonts w:ascii="PT Astra Serif" w:hAnsi="PT Astra Serif"/>
          <w:sz w:val="28"/>
          <w:szCs w:val="28"/>
        </w:rPr>
        <w:t xml:space="preserve"> победителями и призерами стали 29 человек по 14 учебным предметам.</w:t>
      </w:r>
      <w:r w:rsidR="0090194A">
        <w:rPr>
          <w:rFonts w:ascii="PT Astra Serif" w:hAnsi="PT Astra Serif"/>
          <w:sz w:val="28"/>
          <w:szCs w:val="28"/>
        </w:rPr>
        <w:t xml:space="preserve"> </w:t>
      </w:r>
      <w:r w:rsidRPr="00A2640B">
        <w:rPr>
          <w:rFonts w:ascii="PT Astra Serif" w:hAnsi="PT Astra Serif"/>
          <w:sz w:val="28"/>
          <w:szCs w:val="28"/>
        </w:rPr>
        <w:t>Анализ итогов 2024</w:t>
      </w:r>
      <w:r w:rsidR="002F0C70">
        <w:rPr>
          <w:rFonts w:ascii="PT Astra Serif" w:hAnsi="PT Astra Serif"/>
          <w:sz w:val="28"/>
          <w:szCs w:val="28"/>
        </w:rPr>
        <w:t>/</w:t>
      </w:r>
      <w:r w:rsidRPr="00A2640B">
        <w:rPr>
          <w:rFonts w:ascii="PT Astra Serif" w:hAnsi="PT Astra Serif"/>
          <w:sz w:val="28"/>
          <w:szCs w:val="28"/>
        </w:rPr>
        <w:t xml:space="preserve">2025 учебного года показал, что из 2547 участников конкурсных мероприятий </w:t>
      </w:r>
      <w:r w:rsidRPr="00A2640B">
        <w:rPr>
          <w:rFonts w:ascii="PT Astra Serif" w:hAnsi="PT Astra Serif"/>
          <w:sz w:val="28"/>
          <w:szCs w:val="28"/>
        </w:rPr>
        <w:lastRenderedPageBreak/>
        <w:t xml:space="preserve">муниципального, регионального, всероссийского и международного уровней 752 стали победителями или призерами. 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Во всех образовательных организациях актуализированы рабочие программы воспитания и календарные планы воспитательной работы. В рамках внеурочной деятельности реализуются еженедельные информационно-просветительских занятия «Разговоры о важном», обеспечено наряду с проведением уроков, посвященных государственным символам Российской Федерации, проведение еженедельной церемонии поднятия Государственного флага России и исполнения Государственного гимна.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Style w:val="markedcontent"/>
          <w:rFonts w:ascii="PT Astra Serif" w:eastAsia="Arial" w:hAnsi="PT Astra Serif"/>
          <w:sz w:val="28"/>
          <w:szCs w:val="28"/>
        </w:rPr>
      </w:pP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В </w:t>
      </w:r>
      <w:proofErr w:type="spellStart"/>
      <w:r w:rsidRPr="00A2640B">
        <w:rPr>
          <w:rStyle w:val="markedcontent"/>
          <w:rFonts w:ascii="PT Astra Serif" w:eastAsia="Arial" w:hAnsi="PT Astra Serif"/>
          <w:sz w:val="28"/>
          <w:szCs w:val="28"/>
        </w:rPr>
        <w:t>Щекинском</w:t>
      </w:r>
      <w:proofErr w:type="spellEnd"/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 районе активно развивается деятельность по военно-патриотическому воспитанию детей и молодежи. С каждым годом все больше обучающихся вступает в ряды </w:t>
      </w:r>
      <w:proofErr w:type="spellStart"/>
      <w:r w:rsidRPr="00A2640B">
        <w:rPr>
          <w:rStyle w:val="markedcontent"/>
          <w:rFonts w:ascii="PT Astra Serif" w:eastAsia="Arial" w:hAnsi="PT Astra Serif"/>
          <w:sz w:val="28"/>
          <w:szCs w:val="28"/>
        </w:rPr>
        <w:t>Юнармии</w:t>
      </w:r>
      <w:proofErr w:type="spellEnd"/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. В 2024/2025 учебном году в </w:t>
      </w:r>
      <w:proofErr w:type="spellStart"/>
      <w:r w:rsidRPr="00A2640B">
        <w:rPr>
          <w:rStyle w:val="markedcontent"/>
          <w:rFonts w:ascii="PT Astra Serif" w:eastAsia="Arial" w:hAnsi="PT Astra Serif"/>
          <w:sz w:val="28"/>
          <w:szCs w:val="28"/>
        </w:rPr>
        <w:t>Щекинском</w:t>
      </w:r>
      <w:proofErr w:type="spellEnd"/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 районе открылись 10 новых юнармейских отрядов, что на 200% увеличило показатель муниципалитета по созданию юнармейских отрядов: 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>Гимназия №1- Центр образования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>МБОУ «Лицей»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>Советская средняя школа №2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>Советская средняя школа №10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>Средняя школа №11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 xml:space="preserve">Средняя школа №13 им. С.В. </w:t>
      </w:r>
      <w:proofErr w:type="spellStart"/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>Залетина</w:t>
      </w:r>
      <w:proofErr w:type="spellEnd"/>
      <w:r w:rsidR="007E2A0C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 xml:space="preserve">Средняя школа №16 - Центр образования </w:t>
      </w:r>
      <w:proofErr w:type="spellStart"/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>р.п</w:t>
      </w:r>
      <w:proofErr w:type="spellEnd"/>
      <w:r w:rsidR="007E2A0C" w:rsidRPr="007E2A0C">
        <w:rPr>
          <w:rStyle w:val="markedcontent"/>
          <w:rFonts w:ascii="PT Astra Serif" w:eastAsia="Arial" w:hAnsi="PT Astra Serif"/>
          <w:sz w:val="28"/>
          <w:szCs w:val="28"/>
        </w:rPr>
        <w:t>. Первомайский</w:t>
      </w:r>
      <w:r w:rsidR="007E2A0C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>Средняя школа №20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«</w:t>
      </w:r>
      <w:proofErr w:type="spellStart"/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>Крапивенская</w:t>
      </w:r>
      <w:proofErr w:type="spellEnd"/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 xml:space="preserve"> средняя школа №24 имени Героя Советского Союза Д.А. Зайцева - Центр образования с. Крапивна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«</w:t>
      </w:r>
      <w:proofErr w:type="spellStart"/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>Карамышевская</w:t>
      </w:r>
      <w:proofErr w:type="spellEnd"/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 xml:space="preserve"> средняя школа №25 имени Героя Советского Союза А.А. </w:t>
      </w:r>
      <w:proofErr w:type="spellStart"/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>Колоскова</w:t>
      </w:r>
      <w:proofErr w:type="spellEnd"/>
      <w:r w:rsidR="00D12E6A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>.</w:t>
      </w:r>
    </w:p>
    <w:p w:rsidR="00A2640B" w:rsidRPr="00A2640B" w:rsidRDefault="00A2640B" w:rsidP="00D06DD8">
      <w:pPr>
        <w:widowControl w:val="0"/>
        <w:spacing w:line="360" w:lineRule="exact"/>
        <w:ind w:firstLine="709"/>
        <w:jc w:val="both"/>
        <w:rPr>
          <w:rStyle w:val="markedcontent"/>
          <w:rFonts w:ascii="PT Astra Serif" w:eastAsia="Arial" w:hAnsi="PT Astra Serif"/>
          <w:sz w:val="28"/>
          <w:szCs w:val="28"/>
        </w:rPr>
      </w:pP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Осенью 2024 года впервые был организован муниципальный этап Больших юнармейских игр–2025. </w:t>
      </w:r>
      <w:proofErr w:type="spellStart"/>
      <w:r w:rsidRPr="00A2640B">
        <w:rPr>
          <w:rStyle w:val="markedcontent"/>
          <w:rFonts w:ascii="PT Astra Serif" w:eastAsia="Arial" w:hAnsi="PT Astra Serif"/>
          <w:sz w:val="28"/>
          <w:szCs w:val="28"/>
        </w:rPr>
        <w:t>Щекинские</w:t>
      </w:r>
      <w:proofErr w:type="spellEnd"/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 юнармейцы, победители муниципального этапа, успешно выступили на региональном этапе Игр и забрали сразу три награды:</w:t>
      </w:r>
      <w:r w:rsidR="00D06DD8">
        <w:rPr>
          <w:rStyle w:val="markedcontent"/>
          <w:rFonts w:ascii="PT Astra Serif" w:eastAsia="Arial" w:hAnsi="PT Astra Serif"/>
          <w:sz w:val="28"/>
          <w:szCs w:val="28"/>
        </w:rPr>
        <w:t xml:space="preserve"> 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второе место в региональной юнармейской Спартакиаде заняла команда 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>Гимназия №1- Центр образования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="00D06DD8">
        <w:rPr>
          <w:rStyle w:val="markedcontent"/>
          <w:rFonts w:ascii="PT Astra Serif" w:eastAsia="Arial" w:hAnsi="PT Astra Serif"/>
          <w:sz w:val="28"/>
          <w:szCs w:val="28"/>
        </w:rPr>
        <w:t xml:space="preserve">, 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второе место в региональном туристическом Кросс-походе – команда 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«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>Средняя школа №12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>,</w:t>
      </w:r>
      <w:r w:rsidR="00D06DD8">
        <w:rPr>
          <w:rStyle w:val="markedcontent"/>
          <w:rFonts w:ascii="PT Astra Serif" w:eastAsia="Arial" w:hAnsi="PT Astra Serif"/>
          <w:sz w:val="28"/>
          <w:szCs w:val="28"/>
        </w:rPr>
        <w:t xml:space="preserve"> 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третье место в региональном юнармейском </w:t>
      </w:r>
      <w:proofErr w:type="spellStart"/>
      <w:r w:rsidRPr="00A2640B">
        <w:rPr>
          <w:rStyle w:val="markedcontent"/>
          <w:rFonts w:ascii="PT Astra Serif" w:eastAsia="Arial" w:hAnsi="PT Astra Serif"/>
          <w:sz w:val="28"/>
          <w:szCs w:val="28"/>
        </w:rPr>
        <w:t>Фиджитал</w:t>
      </w:r>
      <w:proofErr w:type="spellEnd"/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-спорте – команда </w:t>
      </w:r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 xml:space="preserve">МБОУ </w:t>
      </w:r>
      <w:r w:rsidR="00D12E6A">
        <w:rPr>
          <w:rStyle w:val="markedcontent"/>
          <w:rFonts w:ascii="PT Astra Serif" w:eastAsia="Arial" w:hAnsi="PT Astra Serif"/>
          <w:sz w:val="28"/>
          <w:szCs w:val="28"/>
        </w:rPr>
        <w:t>«</w:t>
      </w:r>
      <w:proofErr w:type="spellStart"/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>Карамышевская</w:t>
      </w:r>
      <w:proofErr w:type="spellEnd"/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 xml:space="preserve"> средняя школа №25 имени Героя Советского Союза А.А. </w:t>
      </w:r>
      <w:proofErr w:type="spellStart"/>
      <w:r w:rsidR="00D12E6A" w:rsidRPr="00D12E6A">
        <w:rPr>
          <w:rStyle w:val="markedcontent"/>
          <w:rFonts w:ascii="PT Astra Serif" w:eastAsia="Arial" w:hAnsi="PT Astra Serif"/>
          <w:sz w:val="28"/>
          <w:szCs w:val="28"/>
        </w:rPr>
        <w:t>Колоскова</w:t>
      </w:r>
      <w:proofErr w:type="spellEnd"/>
      <w:r w:rsidR="00D12E6A">
        <w:rPr>
          <w:rStyle w:val="markedcontent"/>
          <w:rFonts w:ascii="PT Astra Serif" w:eastAsia="Arial" w:hAnsi="PT Astra Serif"/>
          <w:sz w:val="28"/>
          <w:szCs w:val="28"/>
        </w:rPr>
        <w:t>»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t>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Style w:val="markedcontent"/>
          <w:rFonts w:ascii="PT Astra Serif" w:eastAsia="Arial" w:hAnsi="PT Astra Serif"/>
          <w:sz w:val="28"/>
          <w:szCs w:val="28"/>
        </w:rPr>
      </w:pPr>
      <w:r w:rsidRPr="00A2640B">
        <w:rPr>
          <w:rStyle w:val="markedcontent"/>
          <w:rFonts w:ascii="PT Astra Serif" w:eastAsia="Arial" w:hAnsi="PT Astra Serif"/>
          <w:sz w:val="28"/>
          <w:szCs w:val="28"/>
        </w:rPr>
        <w:t>Для обучающихся общеобразовательных организаций обеспечена возможность профессиональной ориентации: это участие в открытых онлайн-уроках «</w:t>
      </w:r>
      <w:proofErr w:type="spellStart"/>
      <w:r w:rsidRPr="00A2640B">
        <w:rPr>
          <w:rStyle w:val="markedcontent"/>
          <w:rFonts w:ascii="PT Astra Serif" w:eastAsia="Arial" w:hAnsi="PT Astra Serif"/>
          <w:sz w:val="28"/>
          <w:szCs w:val="28"/>
        </w:rPr>
        <w:t>Проектория</w:t>
      </w:r>
      <w:proofErr w:type="spellEnd"/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», направленных на раннюю профориентацию. Во всех образовательных организациях реализуется «Единая модель профориентации. Билет в будущее» для обучающихся 6-11 классов. На платформе проекта «Билет в будущее» зарегистрировались 605 пользователей, которые принимали участие в </w:t>
      </w:r>
      <w:proofErr w:type="spellStart"/>
      <w:r w:rsidRPr="00A2640B">
        <w:rPr>
          <w:rStyle w:val="markedcontent"/>
          <w:rFonts w:ascii="PT Astra Serif" w:eastAsia="Arial" w:hAnsi="PT Astra Serif"/>
          <w:sz w:val="28"/>
          <w:szCs w:val="28"/>
        </w:rPr>
        <w:t>профориентационных</w:t>
      </w:r>
      <w:proofErr w:type="spellEnd"/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 тестированиях. В рамках всероссийской </w:t>
      </w:r>
      <w:proofErr w:type="spellStart"/>
      <w:r w:rsidRPr="00A2640B">
        <w:rPr>
          <w:rStyle w:val="markedcontent"/>
          <w:rFonts w:ascii="PT Astra Serif" w:eastAsia="Arial" w:hAnsi="PT Astra Serif"/>
          <w:sz w:val="28"/>
          <w:szCs w:val="28"/>
        </w:rPr>
        <w:t>профориентационной</w:t>
      </w:r>
      <w:proofErr w:type="spellEnd"/>
      <w:r w:rsidRPr="00A2640B">
        <w:rPr>
          <w:rStyle w:val="markedcontent"/>
          <w:rFonts w:ascii="PT Astra Serif" w:eastAsia="Arial" w:hAnsi="PT Astra Serif"/>
          <w:sz w:val="28"/>
          <w:szCs w:val="28"/>
        </w:rPr>
        <w:t xml:space="preserve"> акции </w:t>
      </w:r>
      <w:r w:rsidRPr="00A2640B">
        <w:rPr>
          <w:rStyle w:val="markedcontent"/>
          <w:rFonts w:ascii="PT Astra Serif" w:eastAsia="Arial" w:hAnsi="PT Astra Serif"/>
          <w:sz w:val="28"/>
          <w:szCs w:val="28"/>
        </w:rPr>
        <w:lastRenderedPageBreak/>
        <w:t>«Неделя без турникетов» мероприятиями было охвачено 250 школьников.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iCs/>
          <w:sz w:val="28"/>
          <w:szCs w:val="28"/>
        </w:rPr>
      </w:pPr>
      <w:proofErr w:type="spellStart"/>
      <w:r w:rsidRPr="00A2640B">
        <w:rPr>
          <w:rFonts w:ascii="PT Astra Serif" w:hAnsi="PT Astra Serif"/>
          <w:iCs/>
          <w:sz w:val="28"/>
          <w:szCs w:val="28"/>
        </w:rPr>
        <w:t>Щекинский</w:t>
      </w:r>
      <w:proofErr w:type="spellEnd"/>
      <w:r w:rsidRPr="00A2640B">
        <w:rPr>
          <w:rFonts w:ascii="PT Astra Serif" w:hAnsi="PT Astra Serif"/>
          <w:iCs/>
          <w:sz w:val="28"/>
          <w:szCs w:val="28"/>
        </w:rPr>
        <w:t xml:space="preserve"> район принимает активное участие в программах и проектах как регионального, так и федерального уровней. 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2640B">
        <w:rPr>
          <w:rFonts w:ascii="PT Astra Serif" w:hAnsi="PT Astra Serif"/>
          <w:iCs/>
          <w:sz w:val="28"/>
          <w:szCs w:val="28"/>
        </w:rPr>
        <w:t>С 20</w:t>
      </w:r>
      <w:r w:rsidR="00686E43">
        <w:rPr>
          <w:rFonts w:ascii="PT Astra Serif" w:hAnsi="PT Astra Serif"/>
          <w:iCs/>
          <w:sz w:val="28"/>
          <w:szCs w:val="28"/>
        </w:rPr>
        <w:t>22</w:t>
      </w:r>
      <w:r w:rsidRPr="00A2640B">
        <w:rPr>
          <w:rFonts w:ascii="PT Astra Serif" w:hAnsi="PT Astra Serif"/>
          <w:iCs/>
          <w:sz w:val="28"/>
          <w:szCs w:val="28"/>
        </w:rPr>
        <w:t xml:space="preserve"> по 2023 годы </w:t>
      </w:r>
      <w:r w:rsidRPr="00A2640B">
        <w:rPr>
          <w:rFonts w:ascii="PT Astra Serif" w:eastAsia="Calibri" w:hAnsi="PT Astra Serif" w:cs="PT Astra Serif"/>
          <w:sz w:val="28"/>
          <w:szCs w:val="28"/>
        </w:rPr>
        <w:t xml:space="preserve">в целях реализации регионального проекта «Цифровая образовательная среда» национального проекта «Образование» на обеспечение образовательных организаций материально-технической базой для внедрения цифровой образовательной среды» было </w:t>
      </w:r>
      <w:r w:rsidR="00686E43">
        <w:rPr>
          <w:rFonts w:ascii="PT Astra Serif" w:eastAsia="Calibri" w:hAnsi="PT Astra Serif" w:cs="PT Astra Serif"/>
          <w:sz w:val="28"/>
          <w:szCs w:val="28"/>
        </w:rPr>
        <w:t>поставлено с</w:t>
      </w:r>
      <w:r w:rsidRPr="00A2640B">
        <w:rPr>
          <w:rFonts w:ascii="PT Astra Serif" w:eastAsia="Calibri" w:hAnsi="PT Astra Serif" w:cs="PT Astra Serif"/>
          <w:sz w:val="28"/>
          <w:szCs w:val="28"/>
        </w:rPr>
        <w:t xml:space="preserve">овременное компьютерное оборудование в </w:t>
      </w:r>
      <w:r w:rsidR="00686E43">
        <w:rPr>
          <w:rFonts w:ascii="PT Astra Serif" w:eastAsia="Calibri" w:hAnsi="PT Astra Serif" w:cs="PT Astra Serif"/>
          <w:sz w:val="28"/>
          <w:szCs w:val="28"/>
        </w:rPr>
        <w:t>12</w:t>
      </w:r>
      <w:r w:rsidRPr="00A2640B">
        <w:rPr>
          <w:rFonts w:ascii="PT Astra Serif" w:eastAsia="Calibri" w:hAnsi="PT Astra Serif" w:cs="PT Astra Serif"/>
          <w:sz w:val="28"/>
          <w:szCs w:val="28"/>
        </w:rPr>
        <w:t xml:space="preserve"> общеобразовательных организаций.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iCs/>
          <w:sz w:val="28"/>
          <w:szCs w:val="28"/>
        </w:rPr>
        <w:t>С 20</w:t>
      </w:r>
      <w:r w:rsidR="00686E43">
        <w:rPr>
          <w:rFonts w:ascii="PT Astra Serif" w:hAnsi="PT Astra Serif"/>
          <w:iCs/>
          <w:sz w:val="28"/>
          <w:szCs w:val="28"/>
        </w:rPr>
        <w:t>22</w:t>
      </w:r>
      <w:r w:rsidRPr="00A2640B">
        <w:rPr>
          <w:rFonts w:ascii="PT Astra Serif" w:hAnsi="PT Astra Serif"/>
          <w:iCs/>
          <w:sz w:val="28"/>
          <w:szCs w:val="28"/>
        </w:rPr>
        <w:t xml:space="preserve"> по 2024 годы в рамках реализации регионального проекта «Современная школа» национального проекта «Образование» создано </w:t>
      </w:r>
      <w:r w:rsidR="00686E43">
        <w:rPr>
          <w:rFonts w:ascii="PT Astra Serif" w:hAnsi="PT Astra Serif"/>
          <w:iCs/>
          <w:sz w:val="28"/>
          <w:szCs w:val="28"/>
        </w:rPr>
        <w:t>3</w:t>
      </w:r>
      <w:r w:rsidRPr="00A2640B">
        <w:rPr>
          <w:rFonts w:ascii="PT Astra Serif" w:hAnsi="PT Astra Serif"/>
          <w:iCs/>
          <w:sz w:val="28"/>
          <w:szCs w:val="28"/>
        </w:rPr>
        <w:t xml:space="preserve"> центр</w:t>
      </w:r>
      <w:r w:rsidR="00686E43">
        <w:rPr>
          <w:rFonts w:ascii="PT Astra Serif" w:hAnsi="PT Astra Serif"/>
          <w:iCs/>
          <w:sz w:val="28"/>
          <w:szCs w:val="28"/>
        </w:rPr>
        <w:t>а</w:t>
      </w:r>
      <w:r w:rsidRPr="00A2640B">
        <w:rPr>
          <w:rFonts w:ascii="PT Astra Serif" w:hAnsi="PT Astra Serif"/>
          <w:iCs/>
          <w:sz w:val="28"/>
          <w:szCs w:val="28"/>
        </w:rPr>
        <w:t xml:space="preserve"> образования естественно-научной и технологической направленности «Точки роста» на базе сельских школ.</w:t>
      </w:r>
    </w:p>
    <w:p w:rsidR="00A2640B" w:rsidRPr="00A2640B" w:rsidRDefault="00A2640B" w:rsidP="00EE7EA7">
      <w:pPr>
        <w:pStyle w:val="affa"/>
        <w:widowControl w:val="0"/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2640B">
        <w:rPr>
          <w:rFonts w:ascii="PT Astra Serif" w:hAnsi="PT Astra Serif" w:cs="PT Astra Serif"/>
          <w:sz w:val="28"/>
          <w:szCs w:val="28"/>
        </w:rPr>
        <w:t xml:space="preserve">В 2024 году </w:t>
      </w:r>
      <w:r w:rsidR="00686E43" w:rsidRPr="00686E43">
        <w:rPr>
          <w:rFonts w:ascii="PT Astra Serif" w:hAnsi="PT Astra Serif" w:cs="PT Astra Serif"/>
          <w:sz w:val="28"/>
          <w:szCs w:val="28"/>
        </w:rPr>
        <w:t xml:space="preserve">МБОУ </w:t>
      </w:r>
      <w:r w:rsidR="00686E43">
        <w:rPr>
          <w:rFonts w:ascii="PT Astra Serif" w:hAnsi="PT Astra Serif" w:cs="PT Astra Serif"/>
          <w:sz w:val="28"/>
          <w:szCs w:val="28"/>
        </w:rPr>
        <w:t>«</w:t>
      </w:r>
      <w:r w:rsidR="00686E43" w:rsidRPr="00686E43">
        <w:rPr>
          <w:rFonts w:ascii="PT Astra Serif" w:hAnsi="PT Astra Serif" w:cs="PT Astra Serif"/>
          <w:sz w:val="28"/>
          <w:szCs w:val="28"/>
        </w:rPr>
        <w:t xml:space="preserve">Средняя школа №13 им. С.В. </w:t>
      </w:r>
      <w:proofErr w:type="spellStart"/>
      <w:r w:rsidR="00686E43" w:rsidRPr="00686E43">
        <w:rPr>
          <w:rFonts w:ascii="PT Astra Serif" w:hAnsi="PT Astra Serif" w:cs="PT Astra Serif"/>
          <w:sz w:val="28"/>
          <w:szCs w:val="28"/>
        </w:rPr>
        <w:t>Залетина</w:t>
      </w:r>
      <w:proofErr w:type="spellEnd"/>
      <w:r w:rsidR="00686E43">
        <w:rPr>
          <w:rFonts w:ascii="PT Astra Serif" w:hAnsi="PT Astra Serif" w:cs="PT Astra Serif"/>
          <w:sz w:val="28"/>
          <w:szCs w:val="28"/>
        </w:rPr>
        <w:t>»</w:t>
      </w:r>
      <w:r w:rsidRPr="00A2640B">
        <w:rPr>
          <w:rFonts w:ascii="PT Astra Serif" w:hAnsi="PT Astra Serif" w:cs="PT Astra Serif"/>
          <w:sz w:val="28"/>
          <w:szCs w:val="28"/>
          <w:lang w:eastAsia="zh-CN"/>
        </w:rPr>
        <w:t xml:space="preserve"> стала участником национального проекта «Беспилотные авиационные системы».</w:t>
      </w:r>
      <w:r w:rsidR="00686E43">
        <w:rPr>
          <w:rFonts w:ascii="PT Astra Serif" w:hAnsi="PT Astra Serif" w:cs="PT Astra Serif"/>
          <w:sz w:val="28"/>
          <w:szCs w:val="28"/>
          <w:lang w:eastAsia="zh-CN"/>
        </w:rPr>
        <w:t xml:space="preserve"> П</w:t>
      </w:r>
      <w:r w:rsidRPr="00A2640B">
        <w:rPr>
          <w:rFonts w:ascii="PT Astra Serif" w:hAnsi="PT Astra Serif" w:cs="PT Astra Serif"/>
          <w:sz w:val="28"/>
          <w:szCs w:val="28"/>
          <w:lang w:eastAsia="zh-CN"/>
        </w:rPr>
        <w:t xml:space="preserve">о новой программе на курсе дополнительного образования занимаются учащиеся с 6 по 9 класс. Здесь они учатся разработке, программированию и управлению </w:t>
      </w:r>
      <w:proofErr w:type="spellStart"/>
      <w:r w:rsidRPr="00A2640B">
        <w:rPr>
          <w:rFonts w:ascii="PT Astra Serif" w:hAnsi="PT Astra Serif" w:cs="PT Astra Serif"/>
          <w:sz w:val="28"/>
          <w:szCs w:val="28"/>
          <w:lang w:eastAsia="zh-CN"/>
        </w:rPr>
        <w:t>беспилотниками</w:t>
      </w:r>
      <w:proofErr w:type="spellEnd"/>
      <w:r w:rsidRPr="00A2640B">
        <w:rPr>
          <w:rFonts w:ascii="PT Astra Serif" w:hAnsi="PT Astra Serif" w:cs="PT Astra Serif"/>
          <w:sz w:val="28"/>
          <w:szCs w:val="28"/>
          <w:lang w:eastAsia="zh-CN"/>
        </w:rPr>
        <w:t>.</w:t>
      </w:r>
      <w:r w:rsidR="00686E43">
        <w:rPr>
          <w:rFonts w:ascii="PT Astra Serif" w:hAnsi="PT Astra Serif" w:cs="PT Astra Serif"/>
          <w:sz w:val="28"/>
          <w:szCs w:val="28"/>
          <w:lang w:eastAsia="zh-CN"/>
        </w:rPr>
        <w:t xml:space="preserve"> </w:t>
      </w:r>
      <w:r w:rsidRPr="00A2640B">
        <w:rPr>
          <w:rFonts w:ascii="PT Astra Serif" w:hAnsi="PT Astra Serif" w:cs="PT Astra Serif"/>
          <w:sz w:val="28"/>
          <w:szCs w:val="28"/>
          <w:lang w:eastAsia="zh-CN"/>
        </w:rPr>
        <w:t>Педагоги школы, задействованные в преподавании курса, прошли дополнительное обучение.</w:t>
      </w:r>
    </w:p>
    <w:p w:rsidR="00A2640B" w:rsidRPr="00A2640B" w:rsidRDefault="00A2640B" w:rsidP="00D06DD8">
      <w:pPr>
        <w:widowControl w:val="0"/>
        <w:spacing w:line="360" w:lineRule="exact"/>
        <w:ind w:firstLine="709"/>
        <w:jc w:val="both"/>
        <w:rPr>
          <w:rStyle w:val="28"/>
          <w:rFonts w:ascii="PT Astra Serif" w:eastAsia="MS Mincho" w:hAnsi="PT Astra Serif" w:cs="PT Astra Serif"/>
          <w:b w:val="0"/>
          <w:sz w:val="28"/>
          <w:szCs w:val="28"/>
        </w:rPr>
      </w:pPr>
      <w:r w:rsidRPr="00A2640B">
        <w:rPr>
          <w:rFonts w:ascii="PT Astra Serif" w:eastAsia="Calibri" w:hAnsi="PT Astra Serif"/>
          <w:sz w:val="28"/>
          <w:szCs w:val="28"/>
        </w:rPr>
        <w:t xml:space="preserve">В </w:t>
      </w:r>
      <w:r w:rsidRPr="00A2640B">
        <w:rPr>
          <w:rFonts w:ascii="PT Astra Serif" w:eastAsia="Calibri" w:hAnsi="PT Astra Serif" w:cs="PT Astra Serif"/>
          <w:sz w:val="28"/>
          <w:szCs w:val="28"/>
        </w:rPr>
        <w:t>целях реализации</w:t>
      </w:r>
      <w:r w:rsidRPr="00A2640B">
        <w:rPr>
          <w:rFonts w:ascii="PT Astra Serif" w:eastAsia="Calibri" w:hAnsi="PT Astra Serif"/>
          <w:sz w:val="28"/>
          <w:szCs w:val="28"/>
        </w:rPr>
        <w:t xml:space="preserve"> проекта «Народный бюджет» п</w:t>
      </w:r>
      <w:r w:rsidRPr="00A2640B">
        <w:rPr>
          <w:rFonts w:ascii="PT Astra Serif" w:hAnsi="PT Astra Serif" w:cs="PT Astra Serif"/>
          <w:sz w:val="28"/>
          <w:szCs w:val="28"/>
        </w:rPr>
        <w:t>ров</w:t>
      </w:r>
      <w:r w:rsidR="00686E43">
        <w:rPr>
          <w:rFonts w:ascii="PT Astra Serif" w:hAnsi="PT Astra Serif" w:cs="PT Astra Serif"/>
          <w:sz w:val="28"/>
          <w:szCs w:val="28"/>
        </w:rPr>
        <w:t>одятся</w:t>
      </w:r>
      <w:r w:rsidRPr="00A2640B">
        <w:rPr>
          <w:rFonts w:ascii="PT Astra Serif" w:hAnsi="PT Astra Serif" w:cs="PT Astra Serif"/>
          <w:sz w:val="28"/>
          <w:szCs w:val="28"/>
        </w:rPr>
        <w:t xml:space="preserve"> следующие ремонтные работы:</w:t>
      </w:r>
      <w:r w:rsidRPr="00A2640B">
        <w:rPr>
          <w:rFonts w:ascii="PT Astra Serif" w:hAnsi="PT Astra Serif"/>
          <w:sz w:val="28"/>
          <w:szCs w:val="28"/>
        </w:rPr>
        <w:t xml:space="preserve"> </w:t>
      </w:r>
      <w:r w:rsidRPr="00A2640B">
        <w:rPr>
          <w:rStyle w:val="28"/>
          <w:rFonts w:ascii="PT Astra Serif" w:eastAsia="MS Mincho" w:hAnsi="PT Astra Serif" w:cs="PT Astra Serif"/>
          <w:b w:val="0"/>
          <w:sz w:val="28"/>
          <w:szCs w:val="28"/>
        </w:rPr>
        <w:t>ремонт фасада,</w:t>
      </w:r>
      <w:r w:rsidR="00EE7EA7">
        <w:rPr>
          <w:rStyle w:val="28"/>
          <w:rFonts w:ascii="PT Astra Serif" w:eastAsia="MS Mincho" w:hAnsi="PT Astra Serif" w:cs="PT Astra Serif"/>
          <w:b w:val="0"/>
          <w:sz w:val="28"/>
          <w:szCs w:val="28"/>
        </w:rPr>
        <w:t> </w:t>
      </w:r>
      <w:r w:rsidRPr="00A2640B">
        <w:rPr>
          <w:rStyle w:val="28"/>
          <w:rFonts w:ascii="PT Astra Serif" w:eastAsia="MS Mincho" w:hAnsi="PT Astra Serif" w:cs="PT Astra Serif"/>
          <w:b w:val="0"/>
          <w:sz w:val="28"/>
          <w:szCs w:val="28"/>
        </w:rPr>
        <w:t>замена асфальтного покрытия,</w:t>
      </w:r>
      <w:r w:rsidR="00D06DD8">
        <w:rPr>
          <w:rStyle w:val="28"/>
          <w:rFonts w:ascii="PT Astra Serif" w:eastAsia="MS Mincho" w:hAnsi="PT Astra Serif" w:cs="PT Astra Serif"/>
          <w:b w:val="0"/>
          <w:sz w:val="28"/>
          <w:szCs w:val="28"/>
        </w:rPr>
        <w:t xml:space="preserve"> </w:t>
      </w:r>
      <w:r w:rsidRPr="00A2640B">
        <w:rPr>
          <w:rStyle w:val="28"/>
          <w:rFonts w:ascii="PT Astra Serif" w:eastAsia="MS Mincho" w:hAnsi="PT Astra Serif" w:cs="PT Astra Serif"/>
          <w:b w:val="0"/>
          <w:sz w:val="28"/>
          <w:szCs w:val="28"/>
        </w:rPr>
        <w:t>ремонт кровли,</w:t>
      </w:r>
      <w:r w:rsidR="00D06DD8">
        <w:rPr>
          <w:rStyle w:val="28"/>
          <w:rFonts w:ascii="PT Astra Serif" w:eastAsia="MS Mincho" w:hAnsi="PT Astra Serif" w:cs="PT Astra Serif"/>
          <w:b w:val="0"/>
          <w:sz w:val="28"/>
          <w:szCs w:val="28"/>
        </w:rPr>
        <w:t xml:space="preserve"> </w:t>
      </w:r>
      <w:r w:rsidRPr="00A2640B">
        <w:rPr>
          <w:rStyle w:val="28"/>
          <w:rFonts w:ascii="PT Astra Serif" w:eastAsia="MS Mincho" w:hAnsi="PT Astra Serif" w:cs="PT Astra Serif"/>
          <w:b w:val="0"/>
          <w:sz w:val="28"/>
          <w:szCs w:val="28"/>
        </w:rPr>
        <w:t xml:space="preserve">ремонт водосточной системы и </w:t>
      </w:r>
      <w:proofErr w:type="spellStart"/>
      <w:r w:rsidRPr="00A2640B">
        <w:rPr>
          <w:rStyle w:val="28"/>
          <w:rFonts w:ascii="PT Astra Serif" w:eastAsia="MS Mincho" w:hAnsi="PT Astra Serif" w:cs="PT Astra Serif"/>
          <w:b w:val="0"/>
          <w:sz w:val="28"/>
          <w:szCs w:val="28"/>
        </w:rPr>
        <w:t>отмостки</w:t>
      </w:r>
      <w:proofErr w:type="spellEnd"/>
      <w:r w:rsidR="00686E43">
        <w:rPr>
          <w:rStyle w:val="28"/>
          <w:rFonts w:ascii="PT Astra Serif" w:eastAsia="MS Mincho" w:hAnsi="PT Astra Serif" w:cs="PT Astra Serif"/>
          <w:b w:val="0"/>
          <w:sz w:val="28"/>
          <w:szCs w:val="28"/>
        </w:rPr>
        <w:t>.</w:t>
      </w:r>
    </w:p>
    <w:p w:rsidR="00A2640B" w:rsidRPr="00A2640B" w:rsidRDefault="00A93197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A93197">
        <w:rPr>
          <w:rFonts w:ascii="PT Astra Serif" w:hAnsi="PT Astra Serif"/>
          <w:iCs/>
          <w:sz w:val="28"/>
          <w:szCs w:val="28"/>
        </w:rPr>
        <w:t>В рамках регионального проекта «Все лучшее детям» национального проекта «Молодежь и дети» проводи</w:t>
      </w:r>
      <w:r>
        <w:rPr>
          <w:rFonts w:ascii="PT Astra Serif" w:hAnsi="PT Astra Serif"/>
          <w:iCs/>
          <w:sz w:val="28"/>
          <w:szCs w:val="28"/>
        </w:rPr>
        <w:t>тся</w:t>
      </w:r>
      <w:r w:rsidRPr="00A93197">
        <w:rPr>
          <w:rFonts w:ascii="PT Astra Serif" w:hAnsi="PT Astra Serif"/>
          <w:iCs/>
          <w:sz w:val="28"/>
          <w:szCs w:val="28"/>
        </w:rPr>
        <w:t xml:space="preserve"> оснащение предметных кабинетов ОБЗР и ТРУД</w:t>
      </w:r>
      <w:r>
        <w:rPr>
          <w:rFonts w:ascii="PT Astra Serif" w:hAnsi="PT Astra Serif"/>
          <w:iCs/>
          <w:sz w:val="28"/>
          <w:szCs w:val="28"/>
        </w:rPr>
        <w:t>.</w:t>
      </w:r>
      <w:r w:rsidRPr="00A93197">
        <w:rPr>
          <w:rFonts w:ascii="PT Astra Serif" w:hAnsi="PT Astra Serif"/>
          <w:iCs/>
          <w:sz w:val="28"/>
          <w:szCs w:val="28"/>
        </w:rPr>
        <w:t xml:space="preserve"> </w:t>
      </w:r>
      <w:r>
        <w:rPr>
          <w:rFonts w:ascii="PT Astra Serif" w:hAnsi="PT Astra Serif"/>
          <w:iCs/>
          <w:sz w:val="28"/>
          <w:szCs w:val="28"/>
        </w:rPr>
        <w:t>В</w:t>
      </w:r>
      <w:r w:rsidRPr="00A93197">
        <w:rPr>
          <w:rFonts w:ascii="PT Astra Serif" w:hAnsi="PT Astra Serif"/>
          <w:iCs/>
          <w:sz w:val="28"/>
          <w:szCs w:val="28"/>
        </w:rPr>
        <w:t xml:space="preserve"> 19 общеобразовательных организациях поставлены тренажёр для приёмов сердечно-лёгочной и мозговой реанимации, манекен, макет </w:t>
      </w:r>
      <w:proofErr w:type="spellStart"/>
      <w:r w:rsidRPr="00A93197">
        <w:rPr>
          <w:rFonts w:ascii="PT Astra Serif" w:hAnsi="PT Astra Serif"/>
          <w:iCs/>
          <w:sz w:val="28"/>
          <w:szCs w:val="28"/>
        </w:rPr>
        <w:t>массо</w:t>
      </w:r>
      <w:proofErr w:type="spellEnd"/>
      <w:r w:rsidRPr="00A93197">
        <w:rPr>
          <w:rFonts w:ascii="PT Astra Serif" w:hAnsi="PT Astra Serif"/>
          <w:iCs/>
          <w:sz w:val="28"/>
          <w:szCs w:val="28"/>
        </w:rPr>
        <w:t xml:space="preserve">-габаритной модели оружия, макет </w:t>
      </w:r>
      <w:proofErr w:type="spellStart"/>
      <w:r w:rsidRPr="00A93197">
        <w:rPr>
          <w:rFonts w:ascii="PT Astra Serif" w:hAnsi="PT Astra Serif"/>
          <w:iCs/>
          <w:sz w:val="28"/>
          <w:szCs w:val="28"/>
        </w:rPr>
        <w:t>массо</w:t>
      </w:r>
      <w:proofErr w:type="spellEnd"/>
      <w:r w:rsidRPr="00A93197">
        <w:rPr>
          <w:rFonts w:ascii="PT Astra Serif" w:hAnsi="PT Astra Serif"/>
          <w:iCs/>
          <w:sz w:val="28"/>
          <w:szCs w:val="28"/>
        </w:rPr>
        <w:t>-габаритного пистолета Макарова и станок фрезерный металлообрабатывающий.</w:t>
      </w:r>
    </w:p>
    <w:p w:rsidR="00A2640B" w:rsidRPr="00A2640B" w:rsidRDefault="00A2640B" w:rsidP="00EE7EA7">
      <w:pPr>
        <w:widowControl w:val="0"/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В рамках мероприятия «Организация подвоза учащихся» доставляется 853 обучающихся и 45 воспитанников в 17 образовательных организаций на 25 автобусах.</w:t>
      </w:r>
    </w:p>
    <w:p w:rsidR="00A2640B" w:rsidRDefault="00E03694" w:rsidP="00EE7EA7">
      <w:pPr>
        <w:widowControl w:val="0"/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A2640B" w:rsidRPr="00A2640B">
        <w:rPr>
          <w:rFonts w:ascii="PT Astra Serif" w:hAnsi="PT Astra Serif"/>
          <w:sz w:val="28"/>
          <w:szCs w:val="28"/>
        </w:rPr>
        <w:t>августе 2025 год получено еще 3 новых автобус</w:t>
      </w:r>
      <w:r w:rsidR="00A93197">
        <w:rPr>
          <w:rFonts w:ascii="PT Astra Serif" w:hAnsi="PT Astra Serif"/>
          <w:sz w:val="28"/>
          <w:szCs w:val="28"/>
        </w:rPr>
        <w:t>а</w:t>
      </w:r>
      <w:r w:rsidR="00A2640B" w:rsidRPr="00A2640B">
        <w:rPr>
          <w:rFonts w:ascii="PT Astra Serif" w:hAnsi="PT Astra Serif"/>
          <w:sz w:val="28"/>
          <w:szCs w:val="28"/>
        </w:rPr>
        <w:t xml:space="preserve"> (Средние школы </w:t>
      </w:r>
      <w:r w:rsidR="00F07700" w:rsidRPr="00F07700">
        <w:rPr>
          <w:rFonts w:ascii="PT Astra Serif" w:hAnsi="PT Astra Serif"/>
          <w:sz w:val="28"/>
          <w:szCs w:val="28"/>
        </w:rPr>
        <w:t xml:space="preserve">МБОУ </w:t>
      </w:r>
      <w:r w:rsidR="00F07700">
        <w:rPr>
          <w:rFonts w:ascii="PT Astra Serif" w:hAnsi="PT Astra Serif"/>
          <w:sz w:val="28"/>
          <w:szCs w:val="28"/>
        </w:rPr>
        <w:t>«</w:t>
      </w:r>
      <w:r w:rsidR="00F07700" w:rsidRPr="00F07700">
        <w:rPr>
          <w:rFonts w:ascii="PT Astra Serif" w:hAnsi="PT Astra Serif"/>
          <w:sz w:val="28"/>
          <w:szCs w:val="28"/>
        </w:rPr>
        <w:t>Средняя школа №1 имени Героя Советского Союза Б.Н. Емельянова</w:t>
      </w:r>
      <w:r w:rsidR="00F07700">
        <w:rPr>
          <w:rFonts w:ascii="PT Astra Serif" w:hAnsi="PT Astra Serif"/>
          <w:sz w:val="28"/>
          <w:szCs w:val="28"/>
        </w:rPr>
        <w:t>»</w:t>
      </w:r>
      <w:r w:rsidR="00A2640B" w:rsidRPr="00A2640B">
        <w:rPr>
          <w:rFonts w:ascii="PT Astra Serif" w:hAnsi="PT Astra Serif"/>
          <w:sz w:val="28"/>
          <w:szCs w:val="28"/>
        </w:rPr>
        <w:t xml:space="preserve">, </w:t>
      </w:r>
      <w:r w:rsidR="00F07700" w:rsidRPr="00F07700">
        <w:rPr>
          <w:rFonts w:ascii="PT Astra Serif" w:hAnsi="PT Astra Serif"/>
          <w:sz w:val="28"/>
          <w:szCs w:val="28"/>
        </w:rPr>
        <w:t>МБОУ «Средняя школа №</w:t>
      </w:r>
      <w:r w:rsidR="00F07700">
        <w:rPr>
          <w:rFonts w:ascii="PT Astra Serif" w:hAnsi="PT Astra Serif"/>
          <w:sz w:val="28"/>
          <w:szCs w:val="28"/>
        </w:rPr>
        <w:t>9</w:t>
      </w:r>
      <w:r w:rsidR="00F07700" w:rsidRPr="00F07700">
        <w:rPr>
          <w:rFonts w:ascii="PT Astra Serif" w:hAnsi="PT Astra Serif"/>
          <w:sz w:val="28"/>
          <w:szCs w:val="28"/>
        </w:rPr>
        <w:t>»</w:t>
      </w:r>
      <w:r w:rsidR="00A2640B" w:rsidRPr="00A2640B">
        <w:rPr>
          <w:rFonts w:ascii="PT Astra Serif" w:hAnsi="PT Astra Serif"/>
          <w:sz w:val="28"/>
          <w:szCs w:val="28"/>
        </w:rPr>
        <w:t xml:space="preserve">, </w:t>
      </w:r>
      <w:r w:rsidR="00F07700" w:rsidRPr="00F07700">
        <w:rPr>
          <w:rFonts w:ascii="PT Astra Serif" w:hAnsi="PT Astra Serif"/>
          <w:sz w:val="28"/>
          <w:szCs w:val="28"/>
        </w:rPr>
        <w:t>МБОУ «Средняя школа №</w:t>
      </w:r>
      <w:r w:rsidR="00F07700">
        <w:rPr>
          <w:rFonts w:ascii="PT Astra Serif" w:hAnsi="PT Astra Serif"/>
          <w:sz w:val="28"/>
          <w:szCs w:val="28"/>
        </w:rPr>
        <w:t>20</w:t>
      </w:r>
      <w:r w:rsidR="00F07700" w:rsidRPr="00F07700">
        <w:rPr>
          <w:rFonts w:ascii="PT Astra Serif" w:hAnsi="PT Astra Serif"/>
          <w:sz w:val="28"/>
          <w:szCs w:val="28"/>
        </w:rPr>
        <w:t>»</w:t>
      </w:r>
      <w:r w:rsidR="00A2640B" w:rsidRPr="00A2640B">
        <w:rPr>
          <w:rFonts w:ascii="PT Astra Serif" w:hAnsi="PT Astra Serif"/>
          <w:sz w:val="28"/>
          <w:szCs w:val="28"/>
        </w:rPr>
        <w:t xml:space="preserve">). </w:t>
      </w:r>
    </w:p>
    <w:p w:rsidR="007332F8" w:rsidRPr="00A2640B" w:rsidRDefault="007332F8" w:rsidP="00D06DD8">
      <w:pPr>
        <w:widowControl w:val="0"/>
        <w:shd w:val="clear" w:color="auto" w:fill="FFFFFF"/>
        <w:spacing w:line="360" w:lineRule="exact"/>
        <w:ind w:firstLine="709"/>
        <w:jc w:val="center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Дополнительное образование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В рамках организации досуговой деятельности и реализации дополнительного образования на территории </w:t>
      </w:r>
      <w:proofErr w:type="spellStart"/>
      <w:r w:rsidRPr="00A2640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2640B">
        <w:rPr>
          <w:rFonts w:ascii="PT Astra Serif" w:hAnsi="PT Astra Serif"/>
          <w:sz w:val="28"/>
          <w:szCs w:val="28"/>
        </w:rPr>
        <w:t xml:space="preserve"> района функционируют 4 муниципальных учреждения дополнительного образования, подведомственных комитету по образованию администрации </w:t>
      </w:r>
      <w:proofErr w:type="spellStart"/>
      <w:r w:rsidRPr="00A2640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2640B">
        <w:rPr>
          <w:rFonts w:ascii="PT Astra Serif" w:hAnsi="PT Astra Serif"/>
          <w:sz w:val="28"/>
          <w:szCs w:val="28"/>
        </w:rPr>
        <w:t xml:space="preserve"> района: МБУ ДО «Центр детского творчества»</w:t>
      </w:r>
      <w:r w:rsidR="00D06DD8">
        <w:rPr>
          <w:rFonts w:ascii="PT Astra Serif" w:hAnsi="PT Astra Serif"/>
          <w:sz w:val="28"/>
          <w:szCs w:val="28"/>
        </w:rPr>
        <w:t>,</w:t>
      </w:r>
      <w:r w:rsidRPr="00A2640B">
        <w:rPr>
          <w:rFonts w:ascii="PT Astra Serif" w:hAnsi="PT Astra Serif"/>
          <w:sz w:val="28"/>
          <w:szCs w:val="28"/>
        </w:rPr>
        <w:t xml:space="preserve"> МБУ ДО </w:t>
      </w:r>
      <w:r w:rsidRPr="00A2640B">
        <w:rPr>
          <w:rFonts w:ascii="PT Astra Serif" w:hAnsi="PT Astra Serif"/>
          <w:sz w:val="28"/>
          <w:szCs w:val="28"/>
        </w:rPr>
        <w:lastRenderedPageBreak/>
        <w:t>«Детско-юношеская спортивная школа №1»</w:t>
      </w:r>
      <w:r w:rsidR="00D06DD8">
        <w:rPr>
          <w:rFonts w:ascii="PT Astra Serif" w:hAnsi="PT Astra Serif"/>
          <w:sz w:val="28"/>
          <w:szCs w:val="28"/>
        </w:rPr>
        <w:t>,</w:t>
      </w:r>
      <w:r w:rsidRPr="00A2640B">
        <w:rPr>
          <w:rFonts w:ascii="PT Astra Serif" w:hAnsi="PT Astra Serif"/>
          <w:sz w:val="28"/>
          <w:szCs w:val="28"/>
        </w:rPr>
        <w:t xml:space="preserve"> МБУ ДО «Детско-юношеская спортивная школа №2»</w:t>
      </w:r>
      <w:r w:rsidR="00D06DD8">
        <w:rPr>
          <w:rFonts w:ascii="PT Astra Serif" w:hAnsi="PT Astra Serif"/>
          <w:sz w:val="28"/>
          <w:szCs w:val="28"/>
        </w:rPr>
        <w:t>,</w:t>
      </w:r>
      <w:r w:rsidRPr="00A2640B">
        <w:rPr>
          <w:rFonts w:ascii="PT Astra Serif" w:hAnsi="PT Astra Serif"/>
          <w:sz w:val="28"/>
          <w:szCs w:val="28"/>
        </w:rPr>
        <w:t xml:space="preserve"> МАУ ДО «Детская школа искусств». На данный момент в муниципальных учреждениях дополнительного образования занимается 4397 человек. 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Приоритетным направлением образовательной политики муниципалитета является вовлечение детей и подростков в массовое физкультурно-оздоровительное и спортивное движение. 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 xml:space="preserve">На базе 31 общеобразовательной организации, в качестве общественных объединений, созданы Школьные спортивные клубы. </w:t>
      </w:r>
    </w:p>
    <w:p w:rsidR="00A2640B" w:rsidRP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Занятиями физической культурой и спортом осуществляют 3 организации дополнительного образования, охват составляет 1750 чел.</w:t>
      </w:r>
    </w:p>
    <w:p w:rsidR="00A2640B" w:rsidRDefault="00A2640B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2640B">
        <w:rPr>
          <w:rFonts w:ascii="PT Astra Serif" w:hAnsi="PT Astra Serif"/>
          <w:sz w:val="28"/>
          <w:szCs w:val="28"/>
        </w:rPr>
        <w:t>Ежегодно обучающиеся организаций дополнительного образования становятся победителями и призерами различных Всероссийских и Международных конкурсов, смотров, фестивалей, выставок, соревнований.</w:t>
      </w:r>
    </w:p>
    <w:p w:rsidR="007332F8" w:rsidRDefault="00AF0DC6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AF0DC6">
        <w:rPr>
          <w:rFonts w:ascii="PT Astra Serif" w:hAnsi="PT Astra Serif"/>
          <w:iCs/>
          <w:sz w:val="28"/>
          <w:szCs w:val="28"/>
        </w:rPr>
        <w:t>Приоритетным направлением развития сети организаций дошкольного</w:t>
      </w:r>
      <w:r>
        <w:rPr>
          <w:rFonts w:ascii="PT Astra Serif" w:hAnsi="PT Astra Serif"/>
          <w:iCs/>
          <w:sz w:val="28"/>
          <w:szCs w:val="28"/>
        </w:rPr>
        <w:t>,</w:t>
      </w:r>
      <w:r w:rsidRPr="00AF0DC6">
        <w:rPr>
          <w:rFonts w:ascii="PT Astra Serif" w:hAnsi="PT Astra Serif"/>
          <w:iCs/>
          <w:sz w:val="28"/>
          <w:szCs w:val="28"/>
        </w:rPr>
        <w:t xml:space="preserve"> общего</w:t>
      </w:r>
      <w:r>
        <w:rPr>
          <w:rFonts w:ascii="PT Astra Serif" w:hAnsi="PT Astra Serif"/>
          <w:iCs/>
          <w:sz w:val="28"/>
          <w:szCs w:val="28"/>
        </w:rPr>
        <w:t xml:space="preserve"> и дополнительного</w:t>
      </w:r>
      <w:r w:rsidRPr="00AF0DC6">
        <w:rPr>
          <w:rFonts w:ascii="PT Astra Serif" w:hAnsi="PT Astra Serif"/>
          <w:iCs/>
          <w:sz w:val="28"/>
          <w:szCs w:val="28"/>
        </w:rPr>
        <w:t xml:space="preserve"> образования является строительство объектов образования в новых микрорайонах и жилых комплексах. С учетом стесненных условий городской застройки не всегда есть возможность выделить для строительства детских садов и школ земельный участок, соответствующей всем строительным и санитарным нормам. В этом случае для создания обучающимся и воспитанникам современных условий обучения проводится ремонт существующих зданий образовательных организаций.</w:t>
      </w:r>
    </w:p>
    <w:p w:rsidR="00AF0DC6" w:rsidRPr="00AF0DC6" w:rsidRDefault="00AF0DC6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AF0DC6">
        <w:rPr>
          <w:rFonts w:ascii="PT Astra Serif" w:hAnsi="PT Astra Serif"/>
          <w:iCs/>
          <w:sz w:val="28"/>
          <w:szCs w:val="28"/>
        </w:rPr>
        <w:t>Все здания учебных корпусов образовательных организаций оборудованы системами отопления, водопровода и водоотведения, санузлами внутри здания, первичными средствами пожаротушения и системами автоматической пожарной сигнализации, кнопками тревожной сигнализации, имеют доступ к информационно—телекоммуникационной сети «Интернет».</w:t>
      </w:r>
    </w:p>
    <w:p w:rsidR="00AF0DC6" w:rsidRDefault="00AF0DC6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AF0DC6">
        <w:rPr>
          <w:rFonts w:ascii="PT Astra Serif" w:hAnsi="PT Astra Serif"/>
          <w:iCs/>
          <w:sz w:val="28"/>
          <w:szCs w:val="28"/>
        </w:rPr>
        <w:t>Проводится планомерная работа по приведению зданий, сооружений и территорий образовательных организаций в соответствие требованиям антитеррористической защищенности</w:t>
      </w:r>
      <w:r w:rsidR="0022488D">
        <w:rPr>
          <w:rFonts w:ascii="PT Astra Serif" w:hAnsi="PT Astra Serif"/>
          <w:iCs/>
          <w:sz w:val="28"/>
          <w:szCs w:val="28"/>
        </w:rPr>
        <w:t>.</w:t>
      </w:r>
    </w:p>
    <w:p w:rsidR="0022488D" w:rsidRPr="00A2640B" w:rsidRDefault="0022488D" w:rsidP="00EE7EA7">
      <w:pPr>
        <w:widowControl w:val="0"/>
        <w:spacing w:line="360" w:lineRule="exact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 xml:space="preserve">Вместе с тем, учитывая необходимость создания современной образовательной инфраструктуры, позволяющей </w:t>
      </w:r>
      <w:r w:rsidRPr="0022488D">
        <w:rPr>
          <w:rFonts w:ascii="PT Astra Serif" w:hAnsi="PT Astra Serif"/>
          <w:iCs/>
          <w:sz w:val="28"/>
          <w:szCs w:val="28"/>
        </w:rPr>
        <w:t>выстраивать</w:t>
      </w:r>
      <w:r>
        <w:rPr>
          <w:rFonts w:ascii="PT Astra Serif" w:hAnsi="PT Astra Serif"/>
          <w:iCs/>
          <w:sz w:val="28"/>
          <w:szCs w:val="28"/>
        </w:rPr>
        <w:t xml:space="preserve"> о</w:t>
      </w:r>
      <w:r w:rsidRPr="0022488D">
        <w:rPr>
          <w:rFonts w:ascii="PT Astra Serif" w:hAnsi="PT Astra Serif"/>
          <w:iCs/>
          <w:sz w:val="28"/>
          <w:szCs w:val="28"/>
        </w:rPr>
        <w:t>бразовательный процесс исходя из требований федеральных государственных образовательных стандартов, нового содержания, форм и методов организации образовательного процесса, меняющиеся требования противопожарных, санитарно</w:t>
      </w:r>
      <w:r>
        <w:rPr>
          <w:rFonts w:ascii="PT Astra Serif" w:hAnsi="PT Astra Serif"/>
          <w:iCs/>
          <w:sz w:val="28"/>
          <w:szCs w:val="28"/>
        </w:rPr>
        <w:t>-</w:t>
      </w:r>
      <w:r w:rsidRPr="0022488D">
        <w:rPr>
          <w:rFonts w:ascii="PT Astra Serif" w:hAnsi="PT Astra Serif"/>
          <w:iCs/>
          <w:sz w:val="28"/>
          <w:szCs w:val="28"/>
        </w:rPr>
        <w:t>эпидемиологических и иных норм и правил, предъявляемых к образовательным организациям, требуется проведение работы по модернизации инфраструктуры образ</w:t>
      </w:r>
      <w:r>
        <w:rPr>
          <w:rFonts w:ascii="PT Astra Serif" w:hAnsi="PT Astra Serif"/>
          <w:iCs/>
          <w:sz w:val="28"/>
          <w:szCs w:val="28"/>
        </w:rPr>
        <w:t>ова</w:t>
      </w:r>
      <w:r w:rsidRPr="0022488D">
        <w:rPr>
          <w:rFonts w:ascii="PT Astra Serif" w:hAnsi="PT Astra Serif"/>
          <w:iCs/>
          <w:sz w:val="28"/>
          <w:szCs w:val="28"/>
        </w:rPr>
        <w:t>тельных организаций</w:t>
      </w:r>
      <w:r>
        <w:rPr>
          <w:rFonts w:ascii="PT Astra Serif" w:hAnsi="PT Astra Serif"/>
          <w:iCs/>
          <w:sz w:val="28"/>
          <w:szCs w:val="28"/>
        </w:rPr>
        <w:t>.</w:t>
      </w:r>
    </w:p>
    <w:p w:rsidR="00A2640B" w:rsidRPr="00A2640B" w:rsidRDefault="0022488D" w:rsidP="00EE7EA7">
      <w:pPr>
        <w:widowControl w:val="0"/>
        <w:spacing w:line="360" w:lineRule="exact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Так в</w:t>
      </w:r>
      <w:r w:rsidR="00A2640B" w:rsidRPr="00A2640B">
        <w:rPr>
          <w:rFonts w:ascii="PT Astra Serif" w:hAnsi="PT Astra Serif" w:cs="PT Astra Serif"/>
          <w:sz w:val="28"/>
          <w:szCs w:val="28"/>
        </w:rPr>
        <w:t xml:space="preserve"> рамках государственной программы Тульской области «Развитие образования Тульской области» за счет средств регионального и местного бюджетов в 2026 году будет проведен капитальный ремонт </w:t>
      </w:r>
      <w:r w:rsidR="00CE489F" w:rsidRPr="00CE489F">
        <w:rPr>
          <w:rFonts w:ascii="PT Astra Serif" w:hAnsi="PT Astra Serif" w:cs="PT Astra Serif"/>
          <w:sz w:val="28"/>
          <w:szCs w:val="28"/>
        </w:rPr>
        <w:t>МБ</w:t>
      </w:r>
      <w:r w:rsidR="00CE489F">
        <w:rPr>
          <w:rFonts w:ascii="PT Astra Serif" w:hAnsi="PT Astra Serif" w:cs="PT Astra Serif"/>
          <w:sz w:val="28"/>
          <w:szCs w:val="28"/>
        </w:rPr>
        <w:t>ОУ «</w:t>
      </w:r>
      <w:r w:rsidR="00CE489F" w:rsidRPr="00CE489F">
        <w:rPr>
          <w:rFonts w:ascii="PT Astra Serif" w:hAnsi="PT Astra Serif" w:cs="PT Astra Serif"/>
          <w:sz w:val="28"/>
          <w:szCs w:val="28"/>
        </w:rPr>
        <w:t>Средняя школа №11</w:t>
      </w:r>
      <w:r w:rsidR="00CE489F">
        <w:rPr>
          <w:rFonts w:ascii="PT Astra Serif" w:hAnsi="PT Astra Serif" w:cs="PT Astra Serif"/>
          <w:sz w:val="28"/>
          <w:szCs w:val="28"/>
        </w:rPr>
        <w:t>»</w:t>
      </w:r>
      <w:r w:rsidR="00A2640B" w:rsidRPr="00A2640B">
        <w:rPr>
          <w:rFonts w:ascii="PT Astra Serif" w:hAnsi="PT Astra Serif" w:cs="PT Astra Serif"/>
          <w:sz w:val="28"/>
          <w:szCs w:val="28"/>
        </w:rPr>
        <w:t>.</w:t>
      </w:r>
    </w:p>
    <w:p w:rsidR="00A2640B" w:rsidRDefault="00A2640B" w:rsidP="00EE7EA7">
      <w:pPr>
        <w:pStyle w:val="afd"/>
        <w:suppressAutoHyphens/>
        <w:spacing w:line="360" w:lineRule="exact"/>
        <w:ind w:firstLine="709"/>
        <w:rPr>
          <w:rFonts w:ascii="PT Astra Serif" w:hAnsi="PT Astra Serif" w:cs="PT Astra Serif"/>
          <w:szCs w:val="28"/>
        </w:rPr>
      </w:pPr>
      <w:r w:rsidRPr="00A2640B">
        <w:rPr>
          <w:rFonts w:ascii="PT Astra Serif" w:hAnsi="PT Astra Serif" w:cs="PT Astra Serif"/>
          <w:szCs w:val="28"/>
        </w:rPr>
        <w:t xml:space="preserve">В рамках проекта модернизация школьных систем образования государственной программы Российской Федерации «Развитие образования» в 2026-2027 годах будет проведен капитальный ремонт и оснащение здания </w:t>
      </w:r>
      <w:r w:rsidR="00CE489F">
        <w:rPr>
          <w:rFonts w:ascii="PT Astra Serif" w:hAnsi="PT Astra Serif" w:cs="PT Astra Serif"/>
          <w:szCs w:val="28"/>
        </w:rPr>
        <w:t>МБОУ «</w:t>
      </w:r>
      <w:r w:rsidRPr="00A2640B">
        <w:rPr>
          <w:rFonts w:ascii="PT Astra Serif" w:hAnsi="PT Astra Serif" w:cs="PT Astra Serif"/>
          <w:szCs w:val="28"/>
        </w:rPr>
        <w:t>Средн</w:t>
      </w:r>
      <w:r w:rsidR="00CE489F">
        <w:rPr>
          <w:rFonts w:ascii="PT Astra Serif" w:hAnsi="PT Astra Serif" w:cs="PT Astra Serif"/>
          <w:szCs w:val="28"/>
        </w:rPr>
        <w:t>яя</w:t>
      </w:r>
      <w:r w:rsidRPr="00A2640B">
        <w:rPr>
          <w:rFonts w:ascii="PT Astra Serif" w:hAnsi="PT Astra Serif" w:cs="PT Astra Serif"/>
          <w:szCs w:val="28"/>
        </w:rPr>
        <w:t xml:space="preserve"> школ</w:t>
      </w:r>
      <w:r w:rsidR="00CE489F">
        <w:rPr>
          <w:rFonts w:ascii="PT Astra Serif" w:hAnsi="PT Astra Serif" w:cs="PT Astra Serif"/>
          <w:szCs w:val="28"/>
        </w:rPr>
        <w:t>а</w:t>
      </w:r>
      <w:r w:rsidRPr="00A2640B">
        <w:rPr>
          <w:rFonts w:ascii="PT Astra Serif" w:hAnsi="PT Astra Serif" w:cs="PT Astra Serif"/>
          <w:szCs w:val="28"/>
        </w:rPr>
        <w:t xml:space="preserve"> №6</w:t>
      </w:r>
      <w:r w:rsidR="00CE489F">
        <w:rPr>
          <w:rFonts w:ascii="PT Astra Serif" w:hAnsi="PT Astra Serif" w:cs="PT Astra Serif"/>
          <w:szCs w:val="28"/>
        </w:rPr>
        <w:t>»</w:t>
      </w:r>
      <w:r w:rsidRPr="00A2640B">
        <w:rPr>
          <w:rFonts w:ascii="PT Astra Serif" w:hAnsi="PT Astra Serif" w:cs="PT Astra Serif"/>
          <w:szCs w:val="28"/>
        </w:rPr>
        <w:t>.</w:t>
      </w:r>
    </w:p>
    <w:p w:rsidR="003E6014" w:rsidRDefault="003E6014" w:rsidP="00D06DD8">
      <w:pPr>
        <w:pStyle w:val="afd"/>
        <w:suppressAutoHyphens/>
        <w:spacing w:line="360" w:lineRule="exact"/>
        <w:ind w:firstLine="709"/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Архивное дело</w:t>
      </w:r>
    </w:p>
    <w:p w:rsidR="003E6014" w:rsidRDefault="003E6014" w:rsidP="00EE7EA7">
      <w:pPr>
        <w:pStyle w:val="afd"/>
        <w:suppressAutoHyphens/>
        <w:spacing w:line="360" w:lineRule="exact"/>
        <w:ind w:firstLine="709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Развитие архивного дела </w:t>
      </w:r>
      <w:r w:rsidRPr="003E6014">
        <w:rPr>
          <w:rFonts w:ascii="PT Astra Serif" w:hAnsi="PT Astra Serif" w:cs="PT Astra Serif"/>
          <w:szCs w:val="28"/>
        </w:rPr>
        <w:t>направлен</w:t>
      </w:r>
      <w:r>
        <w:rPr>
          <w:rFonts w:ascii="PT Astra Serif" w:hAnsi="PT Astra Serif" w:cs="PT Astra Serif"/>
          <w:szCs w:val="28"/>
        </w:rPr>
        <w:t>о</w:t>
      </w:r>
      <w:r w:rsidRPr="003E6014">
        <w:rPr>
          <w:rFonts w:ascii="PT Astra Serif" w:hAnsi="PT Astra Serif" w:cs="PT Astra Serif"/>
          <w:szCs w:val="28"/>
        </w:rPr>
        <w:t xml:space="preserve"> на создание эффективной системы организации хранения, комплектования (формирования), учету и использования документов Архивного Фонда Российской Федерации и</w:t>
      </w:r>
      <w:r>
        <w:rPr>
          <w:rFonts w:ascii="PT Astra Serif" w:hAnsi="PT Astra Serif" w:cs="PT Astra Serif"/>
          <w:szCs w:val="28"/>
        </w:rPr>
        <w:t xml:space="preserve"> </w:t>
      </w:r>
      <w:r w:rsidRPr="003E6014">
        <w:rPr>
          <w:rFonts w:ascii="PT Astra Serif" w:hAnsi="PT Astra Serif" w:cs="PT Astra Serif"/>
          <w:szCs w:val="28"/>
        </w:rPr>
        <w:t xml:space="preserve">иных архивных документов в соответствии с законодательством Российской Федерации в интересах граждан, общества и государства. Достижение цели муниципальной подпрограммы осуществляется через решение следующих задач: создание оптимальных условий для обеспечения сохранности архивных документов, улучшение условий хранения документов Архивного фонда МО </w:t>
      </w:r>
      <w:proofErr w:type="spellStart"/>
      <w:r w:rsidRPr="003E6014">
        <w:rPr>
          <w:rFonts w:ascii="PT Astra Serif" w:hAnsi="PT Astra Serif" w:cs="PT Astra Serif"/>
          <w:szCs w:val="28"/>
        </w:rPr>
        <w:t>Щекинский</w:t>
      </w:r>
      <w:proofErr w:type="spellEnd"/>
      <w:r w:rsidRPr="003E6014">
        <w:rPr>
          <w:rFonts w:ascii="PT Astra Serif" w:hAnsi="PT Astra Serif" w:cs="PT Astra Serif"/>
          <w:szCs w:val="28"/>
        </w:rPr>
        <w:t xml:space="preserve"> район</w:t>
      </w:r>
      <w:r w:rsidR="00D06DD8">
        <w:rPr>
          <w:rFonts w:ascii="PT Astra Serif" w:hAnsi="PT Astra Serif" w:cs="PT Astra Serif"/>
          <w:szCs w:val="28"/>
        </w:rPr>
        <w:t>,</w:t>
      </w:r>
      <w:r w:rsidRPr="003E6014">
        <w:rPr>
          <w:rFonts w:ascii="PT Astra Serif" w:hAnsi="PT Astra Serif" w:cs="PT Astra Serif"/>
          <w:szCs w:val="28"/>
        </w:rPr>
        <w:t xml:space="preserve"> реализация прав граждан на получение и использование архивной информации</w:t>
      </w:r>
      <w:r w:rsidR="00D06DD8">
        <w:rPr>
          <w:rFonts w:ascii="PT Astra Serif" w:hAnsi="PT Astra Serif" w:cs="PT Astra Serif"/>
          <w:szCs w:val="28"/>
        </w:rPr>
        <w:t xml:space="preserve">, </w:t>
      </w:r>
      <w:r w:rsidRPr="003E6014">
        <w:rPr>
          <w:rFonts w:ascii="PT Astra Serif" w:hAnsi="PT Astra Serif" w:cs="PT Astra Serif"/>
          <w:szCs w:val="28"/>
        </w:rPr>
        <w:t>массовая оцифровка документов периода 40-х, 50-х годов 20 века для создания регионального электронного фонда пользования</w:t>
      </w:r>
      <w:r w:rsidR="00D06DD8">
        <w:rPr>
          <w:rFonts w:ascii="PT Astra Serif" w:hAnsi="PT Astra Serif" w:cs="PT Astra Serif"/>
          <w:szCs w:val="28"/>
        </w:rPr>
        <w:t>,</w:t>
      </w:r>
      <w:r w:rsidRPr="003E6014">
        <w:rPr>
          <w:rFonts w:ascii="PT Astra Serif" w:hAnsi="PT Astra Serif" w:cs="PT Astra Serif"/>
          <w:szCs w:val="28"/>
        </w:rPr>
        <w:t xml:space="preserve"> повышение качества оказания информационных услуг и обеспечение доступности архивных фондов</w:t>
      </w:r>
      <w:r w:rsidR="00D06DD8">
        <w:rPr>
          <w:rFonts w:ascii="PT Astra Serif" w:hAnsi="PT Astra Serif" w:cs="PT Astra Serif"/>
          <w:szCs w:val="28"/>
        </w:rPr>
        <w:t>,</w:t>
      </w:r>
      <w:r w:rsidRPr="003E6014">
        <w:rPr>
          <w:rFonts w:ascii="PT Astra Serif" w:hAnsi="PT Astra Serif" w:cs="PT Astra Serif"/>
          <w:szCs w:val="28"/>
        </w:rPr>
        <w:t xml:space="preserve"> стабильное формирование Архивного фонда муниципального образования </w:t>
      </w:r>
      <w:proofErr w:type="spellStart"/>
      <w:r w:rsidRPr="003E6014">
        <w:rPr>
          <w:rFonts w:ascii="PT Astra Serif" w:hAnsi="PT Astra Serif" w:cs="PT Astra Serif"/>
          <w:szCs w:val="28"/>
        </w:rPr>
        <w:t>Щекинский</w:t>
      </w:r>
      <w:proofErr w:type="spellEnd"/>
      <w:r w:rsidRPr="003E6014">
        <w:rPr>
          <w:rFonts w:ascii="PT Astra Serif" w:hAnsi="PT Astra Serif" w:cs="PT Astra Serif"/>
          <w:szCs w:val="28"/>
        </w:rPr>
        <w:t xml:space="preserve"> район</w:t>
      </w:r>
      <w:r w:rsidR="00D06DD8">
        <w:rPr>
          <w:rFonts w:ascii="PT Astra Serif" w:hAnsi="PT Astra Serif" w:cs="PT Astra Serif"/>
          <w:szCs w:val="28"/>
        </w:rPr>
        <w:t>,</w:t>
      </w:r>
      <w:r w:rsidRPr="003E6014">
        <w:rPr>
          <w:rFonts w:ascii="PT Astra Serif" w:hAnsi="PT Astra Serif" w:cs="PT Astra Serif"/>
          <w:szCs w:val="28"/>
        </w:rPr>
        <w:t xml:space="preserve"> предоставление информационных услуг и использование документов через </w:t>
      </w:r>
      <w:proofErr w:type="spellStart"/>
      <w:r w:rsidRPr="003E6014">
        <w:rPr>
          <w:rFonts w:ascii="PT Astra Serif" w:hAnsi="PT Astra Serif" w:cs="PT Astra Serif"/>
          <w:szCs w:val="28"/>
        </w:rPr>
        <w:t>web</w:t>
      </w:r>
      <w:proofErr w:type="spellEnd"/>
      <w:r w:rsidRPr="003E6014">
        <w:rPr>
          <w:rFonts w:ascii="PT Astra Serif" w:hAnsi="PT Astra Serif" w:cs="PT Astra Serif"/>
          <w:szCs w:val="28"/>
        </w:rPr>
        <w:t xml:space="preserve">-страницу Портала МО </w:t>
      </w:r>
      <w:proofErr w:type="spellStart"/>
      <w:r w:rsidRPr="003E6014">
        <w:rPr>
          <w:rFonts w:ascii="PT Astra Serif" w:hAnsi="PT Astra Serif" w:cs="PT Astra Serif"/>
          <w:szCs w:val="28"/>
        </w:rPr>
        <w:t>Щекинский</w:t>
      </w:r>
      <w:proofErr w:type="spellEnd"/>
      <w:r w:rsidRPr="003E6014">
        <w:rPr>
          <w:rFonts w:ascii="PT Astra Serif" w:hAnsi="PT Astra Serif" w:cs="PT Astra Serif"/>
          <w:szCs w:val="28"/>
        </w:rPr>
        <w:t xml:space="preserve"> район и сайта «Единый электронный каталог архивов Тульской области».</w:t>
      </w:r>
    </w:p>
    <w:p w:rsidR="00717862" w:rsidRDefault="00984781" w:rsidP="00EE7EA7">
      <w:pPr>
        <w:pStyle w:val="afd"/>
        <w:suppressAutoHyphens/>
        <w:spacing w:line="360" w:lineRule="exact"/>
        <w:ind w:firstLine="709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Муниципальная программа разработана в </w:t>
      </w:r>
      <w:r w:rsidRPr="00984781">
        <w:rPr>
          <w:rFonts w:ascii="PT Astra Serif" w:hAnsi="PT Astra Serif" w:cs="PT Astra Serif"/>
          <w:szCs w:val="28"/>
        </w:rPr>
        <w:t>соответствии с Федеральным законом от 06.10.2003 №131-ФЗ</w:t>
      </w:r>
      <w:r>
        <w:rPr>
          <w:rFonts w:ascii="PT Astra Serif" w:hAnsi="PT Astra Serif" w:cs="PT Astra Serif"/>
          <w:szCs w:val="28"/>
        </w:rPr>
        <w:t xml:space="preserve"> </w:t>
      </w:r>
      <w:r w:rsidRPr="00984781">
        <w:rPr>
          <w:rFonts w:ascii="PT Astra Serif" w:hAnsi="PT Astra Serif" w:cs="PT Astra Serif"/>
          <w:szCs w:val="28"/>
        </w:rPr>
        <w:t>«Об общих принципах организации местного самоуправления в Российской Федерации»</w:t>
      </w:r>
      <w:r w:rsidR="00717862">
        <w:rPr>
          <w:rFonts w:ascii="PT Astra Serif" w:hAnsi="PT Astra Serif" w:cs="PT Astra Serif"/>
          <w:szCs w:val="28"/>
        </w:rPr>
        <w:t xml:space="preserve">, </w:t>
      </w:r>
      <w:r w:rsidR="00717862" w:rsidRPr="00717862">
        <w:rPr>
          <w:rFonts w:ascii="PT Astra Serif" w:hAnsi="PT Astra Serif" w:cs="PT Astra Serif"/>
          <w:szCs w:val="28"/>
        </w:rPr>
        <w:t>Федерального закона от 20.03.2025г. N 33-ФЗ «Об общих принципах организации местного самоуправления в единой системе публичной власти»</w:t>
      </w:r>
      <w:r w:rsidR="00717862">
        <w:rPr>
          <w:rFonts w:ascii="PT Astra Serif" w:hAnsi="PT Astra Serif" w:cs="PT Astra Serif"/>
          <w:szCs w:val="28"/>
        </w:rPr>
        <w:t xml:space="preserve">, </w:t>
      </w:r>
      <w:r w:rsidR="00B31CDF" w:rsidRPr="00B31CDF">
        <w:rPr>
          <w:rFonts w:ascii="PT Astra Serif" w:hAnsi="PT Astra Serif" w:cs="PT Astra Serif"/>
          <w:szCs w:val="28"/>
        </w:rPr>
        <w:t>Федеральным законом от 29.12.2012 № 273-ФЗ «Об образовании в Российской Федерации»</w:t>
      </w:r>
      <w:r w:rsidR="00C92939">
        <w:rPr>
          <w:rFonts w:ascii="PT Astra Serif" w:hAnsi="PT Astra Serif" w:cs="PT Astra Serif"/>
          <w:szCs w:val="28"/>
        </w:rPr>
        <w:t>.</w:t>
      </w:r>
    </w:p>
    <w:p w:rsidR="003C067B" w:rsidRDefault="003C067B" w:rsidP="00EE7EA7">
      <w:pPr>
        <w:pStyle w:val="afd"/>
        <w:suppressAutoHyphens/>
        <w:spacing w:line="360" w:lineRule="exact"/>
        <w:ind w:firstLine="709"/>
        <w:rPr>
          <w:rFonts w:ascii="PT Astra Serif" w:hAnsi="PT Astra Serif" w:cs="PT Astra Serif"/>
          <w:szCs w:val="28"/>
        </w:rPr>
      </w:pPr>
    </w:p>
    <w:p w:rsidR="00722698" w:rsidRDefault="00EF5C82" w:rsidP="00D06DD8">
      <w:pPr>
        <w:pStyle w:val="aff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exact"/>
        <w:ind w:left="0" w:firstLine="709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 w:rsidRPr="001F6A88">
        <w:rPr>
          <w:rFonts w:ascii="PT Astra Serif" w:hAnsi="PT Astra Serif" w:cs="Courier New"/>
          <w:b/>
          <w:color w:val="000000"/>
          <w:sz w:val="28"/>
          <w:szCs w:val="28"/>
        </w:rPr>
        <w:t>2. Описание приоритетов и целей политики в сфере реализации муниципальной программы</w:t>
      </w:r>
    </w:p>
    <w:p w:rsidR="00567061" w:rsidRPr="001F6A88" w:rsidRDefault="00567061" w:rsidP="00D06DD8">
      <w:pPr>
        <w:pStyle w:val="aff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exact"/>
        <w:ind w:left="0" w:firstLine="709"/>
        <w:jc w:val="center"/>
        <w:rPr>
          <w:rFonts w:ascii="PT Astra Serif" w:hAnsi="PT Astra Serif"/>
        </w:rPr>
      </w:pPr>
    </w:p>
    <w:p w:rsidR="00C72C10" w:rsidRDefault="00C72C10" w:rsidP="00EE7EA7">
      <w:pPr>
        <w:pStyle w:val="afd"/>
        <w:tabs>
          <w:tab w:val="left" w:pos="0"/>
        </w:tabs>
        <w:suppressAutoHyphens/>
        <w:spacing w:line="360" w:lineRule="exact"/>
        <w:ind w:firstLine="709"/>
        <w:contextualSpacing w:val="0"/>
        <w:rPr>
          <w:rFonts w:ascii="PT Astra Serif" w:hAnsi="PT Astra Serif" w:cs="Courier New"/>
          <w:color w:val="000000"/>
          <w:szCs w:val="28"/>
        </w:rPr>
      </w:pPr>
      <w:r w:rsidRPr="00C72C10">
        <w:rPr>
          <w:rFonts w:ascii="PT Astra Serif" w:hAnsi="PT Astra Serif" w:cs="Courier New"/>
          <w:color w:val="000000"/>
          <w:szCs w:val="28"/>
        </w:rPr>
        <w:t xml:space="preserve">Приоритетами в условиях быстрых изменений социально-экономической среды станут изменения в содержании образования, </w:t>
      </w:r>
      <w:r w:rsidRPr="00C72C10">
        <w:rPr>
          <w:rFonts w:ascii="PT Astra Serif" w:hAnsi="PT Astra Serif" w:cs="Courier New"/>
          <w:color w:val="000000"/>
          <w:szCs w:val="28"/>
        </w:rPr>
        <w:lastRenderedPageBreak/>
        <w:t xml:space="preserve">достигаемые в том числе за счет индивидуализации образовательных траекторий и </w:t>
      </w:r>
      <w:proofErr w:type="spellStart"/>
      <w:r w:rsidRPr="00C72C10">
        <w:rPr>
          <w:rFonts w:ascii="PT Astra Serif" w:hAnsi="PT Astra Serif" w:cs="Courier New"/>
          <w:color w:val="000000"/>
          <w:szCs w:val="28"/>
        </w:rPr>
        <w:t>цифровизации</w:t>
      </w:r>
      <w:proofErr w:type="spellEnd"/>
      <w:r w:rsidRPr="00C72C10">
        <w:rPr>
          <w:rFonts w:ascii="PT Astra Serif" w:hAnsi="PT Astra Serif" w:cs="Courier New"/>
          <w:color w:val="000000"/>
          <w:szCs w:val="28"/>
        </w:rPr>
        <w:t>. Эти изменения должны на всех уровнях образования от детского сада до получения профессионального образования затронуть всех участников процесса: не только педагогов и учеников, но и их родителей.</w:t>
      </w:r>
    </w:p>
    <w:p w:rsidR="00722698" w:rsidRPr="00C72C10" w:rsidRDefault="00C72C10" w:rsidP="00EE7EA7">
      <w:pPr>
        <w:pStyle w:val="afd"/>
        <w:tabs>
          <w:tab w:val="left" w:pos="0"/>
        </w:tabs>
        <w:suppressAutoHyphens/>
        <w:spacing w:line="360" w:lineRule="exact"/>
        <w:ind w:firstLine="709"/>
        <w:contextualSpacing w:val="0"/>
        <w:rPr>
          <w:rFonts w:ascii="PT Astra Serif" w:hAnsi="PT Astra Serif"/>
        </w:rPr>
      </w:pPr>
      <w:r w:rsidRPr="00C72C10">
        <w:rPr>
          <w:rFonts w:ascii="PT Astra Serif" w:hAnsi="PT Astra Serif" w:cs="Courier New"/>
          <w:color w:val="000000"/>
          <w:szCs w:val="28"/>
        </w:rPr>
        <w:t>Целями программы</w:t>
      </w:r>
      <w:r w:rsidR="00EF5C82" w:rsidRPr="00C72C10">
        <w:rPr>
          <w:rFonts w:ascii="PT Astra Serif" w:hAnsi="PT Astra Serif" w:cs="Courier New"/>
          <w:color w:val="000000"/>
          <w:szCs w:val="28"/>
        </w:rPr>
        <w:t xml:space="preserve"> являются:</w:t>
      </w:r>
    </w:p>
    <w:p w:rsidR="00DB4C05" w:rsidRPr="00DB4C05" w:rsidRDefault="00DB4C05" w:rsidP="00EE7EA7">
      <w:pPr>
        <w:tabs>
          <w:tab w:val="left" w:pos="0"/>
        </w:tabs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B4C05">
        <w:rPr>
          <w:rFonts w:ascii="PT Astra Serif" w:hAnsi="PT Astra Serif"/>
          <w:sz w:val="28"/>
          <w:szCs w:val="28"/>
        </w:rPr>
        <w:t>1.</w:t>
      </w:r>
      <w:r w:rsidR="00EE7EA7">
        <w:rPr>
          <w:rFonts w:ascii="PT Astra Serif" w:hAnsi="PT Astra Serif"/>
          <w:sz w:val="28"/>
          <w:szCs w:val="28"/>
        </w:rPr>
        <w:t> </w:t>
      </w:r>
      <w:r w:rsidRPr="00DB4C05">
        <w:rPr>
          <w:rFonts w:ascii="PT Astra Serif" w:hAnsi="PT Astra Serif"/>
          <w:sz w:val="28"/>
          <w:szCs w:val="28"/>
        </w:rPr>
        <w:t>Внедрение новых методов обучения и образовательных технологий для повышения качества общего образования.</w:t>
      </w:r>
    </w:p>
    <w:p w:rsidR="00DB4C05" w:rsidRPr="00DB4C05" w:rsidRDefault="00DB4C05" w:rsidP="00EE7EA7">
      <w:pPr>
        <w:tabs>
          <w:tab w:val="left" w:pos="0"/>
        </w:tabs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B4C05">
        <w:rPr>
          <w:rFonts w:ascii="PT Astra Serif" w:hAnsi="PT Astra Serif"/>
          <w:sz w:val="28"/>
          <w:szCs w:val="28"/>
        </w:rPr>
        <w:t>2.</w:t>
      </w:r>
      <w:r w:rsidR="00EE7EA7">
        <w:rPr>
          <w:rFonts w:ascii="PT Astra Serif" w:hAnsi="PT Astra Serif"/>
          <w:sz w:val="28"/>
          <w:szCs w:val="28"/>
        </w:rPr>
        <w:t> </w:t>
      </w:r>
      <w:r w:rsidRPr="00DB4C05">
        <w:rPr>
          <w:rFonts w:ascii="PT Astra Serif" w:hAnsi="PT Astra Serif"/>
          <w:sz w:val="28"/>
          <w:szCs w:val="28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DB4C05" w:rsidRPr="00DB4C05" w:rsidRDefault="00DB4C05" w:rsidP="00EE7EA7">
      <w:pPr>
        <w:tabs>
          <w:tab w:val="left" w:pos="0"/>
        </w:tabs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B4C05">
        <w:rPr>
          <w:rFonts w:ascii="PT Astra Serif" w:hAnsi="PT Astra Serif"/>
          <w:sz w:val="28"/>
          <w:szCs w:val="28"/>
        </w:rPr>
        <w:t>3.</w:t>
      </w:r>
      <w:r w:rsidR="00EE7EA7">
        <w:rPr>
          <w:rFonts w:ascii="PT Astra Serif" w:hAnsi="PT Astra Serif"/>
          <w:sz w:val="28"/>
          <w:szCs w:val="28"/>
        </w:rPr>
        <w:t> </w:t>
      </w:r>
      <w:r w:rsidRPr="00DB4C05">
        <w:rPr>
          <w:rFonts w:ascii="PT Astra Serif" w:hAnsi="PT Astra Serif"/>
          <w:sz w:val="28"/>
          <w:szCs w:val="28"/>
        </w:rPr>
        <w:t>Обеспечение функционирования системы патриотического воспитания граждан Российской Федерации.</w:t>
      </w:r>
    </w:p>
    <w:p w:rsidR="00DB4C05" w:rsidRPr="00DB4C05" w:rsidRDefault="00DB4C05" w:rsidP="00EE7EA7">
      <w:pPr>
        <w:tabs>
          <w:tab w:val="left" w:pos="0"/>
        </w:tabs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B4C05">
        <w:rPr>
          <w:rFonts w:ascii="PT Astra Serif" w:hAnsi="PT Astra Serif"/>
          <w:sz w:val="28"/>
          <w:szCs w:val="28"/>
        </w:rPr>
        <w:t>4.</w:t>
      </w:r>
      <w:r w:rsidR="00EE7EA7">
        <w:rPr>
          <w:rFonts w:ascii="PT Astra Serif" w:hAnsi="PT Astra Serif"/>
          <w:sz w:val="28"/>
          <w:szCs w:val="28"/>
        </w:rPr>
        <w:t> </w:t>
      </w:r>
      <w:r w:rsidRPr="00DB4C05">
        <w:rPr>
          <w:rFonts w:ascii="PT Astra Serif" w:hAnsi="PT Astra Serif"/>
          <w:sz w:val="28"/>
          <w:szCs w:val="28"/>
        </w:rPr>
        <w:t>Становление и развитие поколения российских граждан патриотически настроенного, высоконравственного и ответственного, способного обеспечить суверенитет, конкурентоспособность и дальнейшее развитие России.</w:t>
      </w:r>
    </w:p>
    <w:p w:rsidR="00DB4C05" w:rsidRPr="00DB4C05" w:rsidRDefault="00DB4C05" w:rsidP="00EE7EA7">
      <w:pPr>
        <w:tabs>
          <w:tab w:val="left" w:pos="0"/>
        </w:tabs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B4C05">
        <w:rPr>
          <w:rFonts w:ascii="PT Astra Serif" w:hAnsi="PT Astra Serif"/>
          <w:sz w:val="28"/>
          <w:szCs w:val="28"/>
        </w:rPr>
        <w:t>5.</w:t>
      </w:r>
      <w:r w:rsidR="00EE7EA7">
        <w:rPr>
          <w:rFonts w:ascii="PT Astra Serif" w:hAnsi="PT Astra Serif"/>
          <w:sz w:val="28"/>
          <w:szCs w:val="28"/>
        </w:rPr>
        <w:t> </w:t>
      </w:r>
      <w:r w:rsidRPr="00DB4C05">
        <w:rPr>
          <w:rFonts w:ascii="PT Astra Serif" w:hAnsi="PT Astra Serif"/>
          <w:sz w:val="28"/>
          <w:szCs w:val="28"/>
        </w:rPr>
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3614A3" w:rsidRDefault="00DB4C05" w:rsidP="00EE7EA7">
      <w:pPr>
        <w:tabs>
          <w:tab w:val="left" w:pos="0"/>
        </w:tabs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B4C05">
        <w:rPr>
          <w:rFonts w:ascii="PT Astra Serif" w:hAnsi="PT Astra Serif"/>
          <w:sz w:val="28"/>
          <w:szCs w:val="28"/>
        </w:rPr>
        <w:t>6.</w:t>
      </w:r>
      <w:r w:rsidR="00EE7EA7">
        <w:rPr>
          <w:rFonts w:ascii="PT Astra Serif" w:hAnsi="PT Astra Serif"/>
          <w:sz w:val="28"/>
          <w:szCs w:val="28"/>
        </w:rPr>
        <w:t> </w:t>
      </w:r>
      <w:r w:rsidRPr="00DB4C05">
        <w:rPr>
          <w:rFonts w:ascii="PT Astra Serif" w:hAnsi="PT Astra Serif"/>
          <w:sz w:val="28"/>
          <w:szCs w:val="28"/>
        </w:rPr>
        <w:t xml:space="preserve">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</w:t>
      </w:r>
      <w:proofErr w:type="spellStart"/>
      <w:r w:rsidRPr="00DB4C0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B4C05">
        <w:rPr>
          <w:rFonts w:ascii="PT Astra Serif" w:hAnsi="PT Astra Serif"/>
          <w:sz w:val="28"/>
          <w:szCs w:val="28"/>
        </w:rPr>
        <w:t xml:space="preserve"> район в интересах граждан, общества и государства.</w:t>
      </w:r>
    </w:p>
    <w:p w:rsidR="00722698" w:rsidRDefault="002206A3" w:rsidP="00EE7EA7">
      <w:pPr>
        <w:tabs>
          <w:tab w:val="left" w:pos="0"/>
        </w:tabs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206A3">
        <w:rPr>
          <w:rFonts w:ascii="PT Astra Serif" w:hAnsi="PT Astra Serif"/>
          <w:sz w:val="28"/>
          <w:szCs w:val="28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:rsidR="002206A3" w:rsidRPr="003614A3" w:rsidRDefault="00EE7EA7" w:rsidP="00EE7EA7">
      <w:pPr>
        <w:pStyle w:val="affd"/>
        <w:tabs>
          <w:tab w:val="left" w:pos="0"/>
        </w:tabs>
        <w:suppressAutoHyphens/>
        <w:spacing w:line="360" w:lineRule="exact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</w:t>
      </w:r>
      <w:r w:rsidR="003614A3">
        <w:rPr>
          <w:rFonts w:ascii="PT Astra Serif" w:hAnsi="PT Astra Serif"/>
          <w:sz w:val="28"/>
          <w:szCs w:val="28"/>
        </w:rPr>
        <w:t>М</w:t>
      </w:r>
      <w:r w:rsidR="002206A3" w:rsidRPr="003614A3">
        <w:rPr>
          <w:rFonts w:ascii="PT Astra Serif" w:hAnsi="PT Astra Serif"/>
          <w:sz w:val="28"/>
          <w:szCs w:val="28"/>
        </w:rPr>
        <w:t>униципальн</w:t>
      </w:r>
      <w:r w:rsidR="005B4B73" w:rsidRPr="003614A3">
        <w:rPr>
          <w:rFonts w:ascii="PT Astra Serif" w:hAnsi="PT Astra Serif"/>
          <w:sz w:val="28"/>
          <w:szCs w:val="28"/>
        </w:rPr>
        <w:t>ого</w:t>
      </w:r>
      <w:r w:rsidR="002206A3" w:rsidRPr="003614A3">
        <w:rPr>
          <w:rFonts w:ascii="PT Astra Serif" w:hAnsi="PT Astra Serif"/>
          <w:sz w:val="28"/>
          <w:szCs w:val="28"/>
        </w:rPr>
        <w:t xml:space="preserve"> проект</w:t>
      </w:r>
      <w:r w:rsidR="005B4B73" w:rsidRPr="003614A3">
        <w:rPr>
          <w:rFonts w:ascii="PT Astra Serif" w:hAnsi="PT Astra Serif"/>
          <w:sz w:val="28"/>
          <w:szCs w:val="28"/>
        </w:rPr>
        <w:t>а</w:t>
      </w:r>
      <w:r w:rsidR="002206A3" w:rsidRPr="003614A3">
        <w:rPr>
          <w:rFonts w:ascii="PT Astra Serif" w:hAnsi="PT Astra Serif"/>
          <w:sz w:val="28"/>
          <w:szCs w:val="28"/>
        </w:rPr>
        <w:t xml:space="preserve"> «Современная школа»</w:t>
      </w:r>
      <w:r w:rsidR="003614A3"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 М</w:t>
      </w:r>
      <w:r w:rsidR="005B4B73" w:rsidRPr="005B4B73">
        <w:rPr>
          <w:rFonts w:ascii="PT Astra Serif" w:hAnsi="PT Astra Serif"/>
          <w:sz w:val="28"/>
          <w:szCs w:val="28"/>
        </w:rPr>
        <w:t>униципального проекта</w:t>
      </w:r>
      <w:r w:rsidR="002206A3" w:rsidRPr="00F53E7B">
        <w:rPr>
          <w:rFonts w:ascii="PT Astra Serif" w:hAnsi="PT Astra Serif"/>
          <w:sz w:val="28"/>
          <w:szCs w:val="28"/>
        </w:rPr>
        <w:t xml:space="preserve"> «Цифровая образовательная среда»</w:t>
      </w:r>
      <w:r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 М</w:t>
      </w:r>
      <w:r w:rsidR="005B4B73" w:rsidRPr="005B4B73">
        <w:rPr>
          <w:rFonts w:ascii="PT Astra Serif" w:hAnsi="PT Astra Serif"/>
          <w:sz w:val="28"/>
          <w:szCs w:val="28"/>
        </w:rPr>
        <w:t xml:space="preserve">униципального проекта </w:t>
      </w:r>
      <w:r w:rsidR="002206A3" w:rsidRPr="00F53E7B">
        <w:rPr>
          <w:rFonts w:ascii="PT Astra Serif" w:hAnsi="PT Astra Serif"/>
          <w:sz w:val="28"/>
          <w:szCs w:val="28"/>
        </w:rPr>
        <w:t>«Патриотическое воспитание граждан Российской Федерации»</w:t>
      </w:r>
      <w:r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 М</w:t>
      </w:r>
      <w:r w:rsidR="005B4B73" w:rsidRPr="005B4B73">
        <w:rPr>
          <w:rFonts w:ascii="PT Astra Serif" w:hAnsi="PT Astra Serif"/>
          <w:sz w:val="28"/>
          <w:szCs w:val="28"/>
        </w:rPr>
        <w:t xml:space="preserve">униципального проекта </w:t>
      </w:r>
      <w:r w:rsidR="002206A3" w:rsidRPr="00F53E7B">
        <w:rPr>
          <w:rFonts w:ascii="PT Astra Serif" w:hAnsi="PT Astra Serif"/>
          <w:sz w:val="28"/>
          <w:szCs w:val="28"/>
        </w:rPr>
        <w:t>«Все лучшее детям»</w:t>
      </w:r>
      <w:r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4.2. М</w:t>
      </w:r>
      <w:r w:rsidR="005B4B73" w:rsidRPr="005B4B73">
        <w:rPr>
          <w:rFonts w:ascii="PT Astra Serif" w:hAnsi="PT Astra Serif"/>
          <w:sz w:val="28"/>
          <w:szCs w:val="28"/>
        </w:rPr>
        <w:t xml:space="preserve">униципального проекта </w:t>
      </w:r>
      <w:r w:rsidR="002206A3" w:rsidRPr="00F53E7B">
        <w:rPr>
          <w:rFonts w:ascii="PT Astra Serif" w:hAnsi="PT Astra Serif"/>
          <w:sz w:val="28"/>
          <w:szCs w:val="28"/>
        </w:rPr>
        <w:t>«Педагоги и наставники»</w:t>
      </w:r>
      <w:r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5.1.</w:t>
      </w:r>
      <w:r w:rsidR="00EE7EA7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К</w:t>
      </w:r>
      <w:r w:rsidR="002206A3" w:rsidRPr="00F53E7B">
        <w:rPr>
          <w:rFonts w:ascii="PT Astra Serif" w:hAnsi="PT Astra Serif"/>
          <w:sz w:val="28"/>
          <w:szCs w:val="28"/>
        </w:rPr>
        <w:t>омплекс</w:t>
      </w:r>
      <w:r w:rsidR="005B4B73">
        <w:rPr>
          <w:rFonts w:ascii="PT Astra Serif" w:hAnsi="PT Astra Serif"/>
          <w:sz w:val="28"/>
          <w:szCs w:val="28"/>
        </w:rPr>
        <w:t>а</w:t>
      </w:r>
      <w:r w:rsidR="002206A3" w:rsidRPr="00F53E7B">
        <w:rPr>
          <w:rFonts w:ascii="PT Astra Serif" w:hAnsi="PT Astra Serif"/>
          <w:sz w:val="28"/>
          <w:szCs w:val="28"/>
        </w:rPr>
        <w:t xml:space="preserve"> процессных мероприятий «Развитие дошкольного образования»</w:t>
      </w:r>
      <w:r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5.2</w:t>
      </w:r>
      <w:r w:rsidR="00EE7EA7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К</w:t>
      </w:r>
      <w:r w:rsidR="002206A3" w:rsidRPr="00F53E7B">
        <w:rPr>
          <w:rFonts w:ascii="PT Astra Serif" w:hAnsi="PT Astra Serif"/>
          <w:sz w:val="28"/>
          <w:szCs w:val="28"/>
        </w:rPr>
        <w:t>омплекс</w:t>
      </w:r>
      <w:r w:rsidR="005B4B73">
        <w:rPr>
          <w:rFonts w:ascii="PT Astra Serif" w:hAnsi="PT Astra Serif"/>
          <w:sz w:val="28"/>
          <w:szCs w:val="28"/>
        </w:rPr>
        <w:t>а</w:t>
      </w:r>
      <w:r w:rsidR="002206A3" w:rsidRPr="00F53E7B">
        <w:rPr>
          <w:rFonts w:ascii="PT Astra Serif" w:hAnsi="PT Astra Serif"/>
          <w:sz w:val="28"/>
          <w:szCs w:val="28"/>
        </w:rPr>
        <w:t xml:space="preserve"> процессных мероприятий «Развитие общего образования»</w:t>
      </w:r>
      <w:r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5.3. К</w:t>
      </w:r>
      <w:r w:rsidR="002206A3" w:rsidRPr="00F53E7B">
        <w:rPr>
          <w:rFonts w:ascii="PT Astra Serif" w:hAnsi="PT Astra Serif"/>
          <w:sz w:val="28"/>
          <w:szCs w:val="28"/>
        </w:rPr>
        <w:t>омплекс</w:t>
      </w:r>
      <w:r w:rsidR="005B4B73">
        <w:rPr>
          <w:rFonts w:ascii="PT Astra Serif" w:hAnsi="PT Astra Serif"/>
          <w:sz w:val="28"/>
          <w:szCs w:val="28"/>
        </w:rPr>
        <w:t>а</w:t>
      </w:r>
      <w:r w:rsidR="002206A3" w:rsidRPr="00F53E7B">
        <w:rPr>
          <w:rFonts w:ascii="PT Astra Serif" w:hAnsi="PT Astra Serif"/>
          <w:sz w:val="28"/>
          <w:szCs w:val="28"/>
        </w:rPr>
        <w:t xml:space="preserve"> процессных мероприятий «Развитие дополнительного образования»</w:t>
      </w:r>
      <w:r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5.4. К</w:t>
      </w:r>
      <w:r w:rsidR="002206A3" w:rsidRPr="00F53E7B">
        <w:rPr>
          <w:rFonts w:ascii="PT Astra Serif" w:hAnsi="PT Astra Serif"/>
          <w:sz w:val="28"/>
          <w:szCs w:val="28"/>
        </w:rPr>
        <w:t>омплекс</w:t>
      </w:r>
      <w:r w:rsidR="005B4B73">
        <w:rPr>
          <w:rFonts w:ascii="PT Astra Serif" w:hAnsi="PT Astra Serif"/>
          <w:sz w:val="28"/>
          <w:szCs w:val="28"/>
        </w:rPr>
        <w:t>а</w:t>
      </w:r>
      <w:r w:rsidR="002206A3" w:rsidRPr="00F53E7B">
        <w:rPr>
          <w:rFonts w:ascii="PT Astra Serif" w:hAnsi="PT Astra Serif"/>
          <w:sz w:val="28"/>
          <w:szCs w:val="28"/>
        </w:rPr>
        <w:t xml:space="preserve"> процессных мероприятий «Обеспечение реализации муниципальной программы»</w:t>
      </w:r>
      <w:r>
        <w:rPr>
          <w:rFonts w:ascii="PT Astra Serif" w:hAnsi="PT Astra Serif"/>
          <w:sz w:val="28"/>
          <w:szCs w:val="28"/>
        </w:rPr>
        <w:t>;</w:t>
      </w:r>
    </w:p>
    <w:p w:rsidR="002206A3" w:rsidRPr="00F53E7B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5.5. К</w:t>
      </w:r>
      <w:r w:rsidR="002206A3" w:rsidRPr="00F53E7B">
        <w:rPr>
          <w:rFonts w:ascii="PT Astra Serif" w:hAnsi="PT Astra Serif"/>
          <w:sz w:val="28"/>
          <w:szCs w:val="28"/>
        </w:rPr>
        <w:t>омплекс</w:t>
      </w:r>
      <w:r w:rsidR="005B4B73">
        <w:rPr>
          <w:rFonts w:ascii="PT Astra Serif" w:hAnsi="PT Astra Serif"/>
          <w:sz w:val="28"/>
          <w:szCs w:val="28"/>
        </w:rPr>
        <w:t>а</w:t>
      </w:r>
      <w:r w:rsidR="002206A3" w:rsidRPr="00F53E7B">
        <w:rPr>
          <w:rFonts w:ascii="PT Astra Serif" w:hAnsi="PT Astra Serif"/>
          <w:sz w:val="28"/>
          <w:szCs w:val="28"/>
        </w:rPr>
        <w:t xml:space="preserve"> процессных мероприятий «Реализация мероприятий в рамках целевого обучения</w:t>
      </w:r>
      <w:r w:rsidR="005B4B73">
        <w:rPr>
          <w:rFonts w:ascii="PT Astra Serif" w:hAnsi="PT Astra Serif"/>
          <w:sz w:val="28"/>
          <w:szCs w:val="28"/>
        </w:rPr>
        <w:t xml:space="preserve"> </w:t>
      </w:r>
      <w:r w:rsidR="002206A3" w:rsidRPr="00F53E7B">
        <w:rPr>
          <w:rFonts w:ascii="PT Astra Serif" w:hAnsi="PT Astra Serif"/>
          <w:sz w:val="28"/>
          <w:szCs w:val="28"/>
        </w:rPr>
        <w:t>по образовательным программам высшего образования»</w:t>
      </w:r>
      <w:r>
        <w:rPr>
          <w:rFonts w:ascii="PT Astra Serif" w:hAnsi="PT Astra Serif"/>
          <w:sz w:val="28"/>
          <w:szCs w:val="28"/>
        </w:rPr>
        <w:t>;</w:t>
      </w:r>
    </w:p>
    <w:p w:rsidR="002206A3" w:rsidRDefault="003614A3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6.1. К</w:t>
      </w:r>
      <w:r w:rsidR="002206A3" w:rsidRPr="00F53E7B">
        <w:rPr>
          <w:rFonts w:ascii="PT Astra Serif" w:hAnsi="PT Astra Serif"/>
          <w:sz w:val="28"/>
          <w:szCs w:val="28"/>
        </w:rPr>
        <w:t>омплекс</w:t>
      </w:r>
      <w:r w:rsidR="005B4B73">
        <w:rPr>
          <w:rFonts w:ascii="PT Astra Serif" w:hAnsi="PT Astra Serif"/>
          <w:sz w:val="28"/>
          <w:szCs w:val="28"/>
        </w:rPr>
        <w:t>а</w:t>
      </w:r>
      <w:r w:rsidR="002206A3" w:rsidRPr="00F53E7B">
        <w:rPr>
          <w:rFonts w:ascii="PT Astra Serif" w:hAnsi="PT Astra Serif"/>
          <w:sz w:val="28"/>
          <w:szCs w:val="28"/>
        </w:rPr>
        <w:t xml:space="preserve"> процессных мероприятий «Развитие архивного дела»</w:t>
      </w:r>
      <w:r w:rsidR="005B4B73">
        <w:rPr>
          <w:rFonts w:ascii="PT Astra Serif" w:hAnsi="PT Astra Serif"/>
          <w:sz w:val="28"/>
          <w:szCs w:val="28"/>
        </w:rPr>
        <w:t>.</w:t>
      </w:r>
    </w:p>
    <w:p w:rsidR="003C067B" w:rsidRDefault="003C067B" w:rsidP="00EE7EA7">
      <w:pPr>
        <w:tabs>
          <w:tab w:val="left" w:pos="0"/>
        </w:tabs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06DD8" w:rsidRDefault="00EF5C82" w:rsidP="00D06DD8">
      <w:pPr>
        <w:pStyle w:val="aff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exact"/>
        <w:ind w:left="0" w:firstLine="709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 w:rsidRPr="00FC11DB">
        <w:rPr>
          <w:rFonts w:ascii="PT Astra Serif" w:hAnsi="PT Astra Serif" w:cs="Courier New"/>
          <w:b/>
          <w:color w:val="000000"/>
          <w:sz w:val="28"/>
          <w:szCs w:val="28"/>
        </w:rPr>
        <w:t xml:space="preserve">3. Задачи муниципального управления, способы их эффективного решения в сфере </w:t>
      </w:r>
      <w:r w:rsidR="00FC11DB">
        <w:rPr>
          <w:rFonts w:ascii="PT Astra Serif" w:hAnsi="PT Astra Serif" w:cs="Courier New"/>
          <w:b/>
          <w:color w:val="000000"/>
          <w:sz w:val="28"/>
          <w:szCs w:val="28"/>
        </w:rPr>
        <w:t xml:space="preserve">развития образования </w:t>
      </w:r>
    </w:p>
    <w:p w:rsidR="00722698" w:rsidRDefault="00FC11DB" w:rsidP="00D06DD8">
      <w:pPr>
        <w:pStyle w:val="aff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exact"/>
        <w:ind w:left="0" w:firstLine="709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и архивного дела</w:t>
      </w:r>
    </w:p>
    <w:p w:rsidR="00567061" w:rsidRPr="00FC11DB" w:rsidRDefault="00567061" w:rsidP="00D06DD8">
      <w:pPr>
        <w:pStyle w:val="aff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exact"/>
        <w:ind w:left="0" w:firstLine="709"/>
        <w:jc w:val="center"/>
        <w:rPr>
          <w:rFonts w:ascii="PT Astra Serif" w:hAnsi="PT Astra Serif"/>
        </w:rPr>
      </w:pPr>
    </w:p>
    <w:p w:rsidR="00EB50E0" w:rsidRPr="00BB04E5" w:rsidRDefault="00EB50E0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B04E5">
        <w:rPr>
          <w:rFonts w:ascii="PT Astra Serif" w:hAnsi="PT Astra Serif"/>
          <w:sz w:val="28"/>
          <w:szCs w:val="28"/>
        </w:rPr>
        <w:t>Муниципальная программа предусматривает мероприятия, для реализации которых требуется создание действенных механизмов, направленных на решение следующих основных задач: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EB50E0" w:rsidRPr="00BB04E5">
        <w:rPr>
          <w:rFonts w:ascii="PT Astra Serif" w:hAnsi="PT Astra Serif"/>
          <w:sz w:val="28"/>
          <w:szCs w:val="28"/>
        </w:rPr>
        <w:t>Реализация в необходимом объеме образовательных программ дошкольного, общего и дополнительного образования, повышение качества дошкольного, общего и дополнительного образования.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EB50E0" w:rsidRPr="00BB04E5">
        <w:rPr>
          <w:rFonts w:ascii="PT Astra Serif" w:hAnsi="PT Astra Serif"/>
          <w:sz w:val="28"/>
          <w:szCs w:val="28"/>
        </w:rPr>
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дошкольного, общего и дополнительного образования в соответствии с установленными требованиями.</w:t>
      </w:r>
    </w:p>
    <w:p w:rsidR="00722698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EB50E0" w:rsidRPr="00BB04E5">
        <w:rPr>
          <w:rFonts w:ascii="PT Astra Serif" w:hAnsi="PT Astra Serif"/>
          <w:sz w:val="28"/>
          <w:szCs w:val="28"/>
        </w:rPr>
        <w:t>Формирование системы оценки и контроля качества условий предоставления услуг дошкольными образовательными организациями, общеобразовательными учреждениями и учреждениями дополнительного образования.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="00EB50E0" w:rsidRPr="00BB04E5">
        <w:rPr>
          <w:rFonts w:ascii="PT Astra Serif" w:hAnsi="PT Astra Serif"/>
          <w:sz w:val="28"/>
          <w:szCs w:val="28"/>
        </w:rPr>
        <w:t>Обеспечение информационной открытости деятельности образовательных организаций, подведомственных комитету по образованию.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</w:t>
      </w:r>
      <w:r w:rsidR="00EB50E0" w:rsidRPr="00BB04E5">
        <w:rPr>
          <w:rFonts w:ascii="PT Astra Serif" w:hAnsi="PT Astra Serif"/>
          <w:sz w:val="28"/>
          <w:szCs w:val="28"/>
        </w:rPr>
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6. </w:t>
      </w:r>
      <w:r w:rsidR="00EB50E0" w:rsidRPr="00BB04E5">
        <w:rPr>
          <w:rFonts w:ascii="PT Astra Serif" w:hAnsi="PT Astra Serif"/>
          <w:sz w:val="28"/>
          <w:szCs w:val="28"/>
        </w:rPr>
        <w:t xml:space="preserve">Обеспечение муниципального образования </w:t>
      </w:r>
      <w:proofErr w:type="spellStart"/>
      <w:r w:rsidR="00EB50E0" w:rsidRPr="00BB04E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B50E0" w:rsidRPr="00BB04E5">
        <w:rPr>
          <w:rFonts w:ascii="PT Astra Serif" w:hAnsi="PT Astra Serif"/>
          <w:sz w:val="28"/>
          <w:szCs w:val="28"/>
        </w:rPr>
        <w:t xml:space="preserve"> район специалистами необходимой направленности.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7. </w:t>
      </w:r>
      <w:r w:rsidR="00EB50E0" w:rsidRPr="00BB04E5">
        <w:rPr>
          <w:rFonts w:ascii="PT Astra Serif" w:hAnsi="PT Astra Serif"/>
          <w:sz w:val="28"/>
          <w:szCs w:val="28"/>
        </w:rPr>
        <w:t xml:space="preserve">Создание оптимальных условий для обеспечения сохранности архивных документов, улучшение условий хранения документов Архивного фонда муниципального образования </w:t>
      </w:r>
      <w:proofErr w:type="spellStart"/>
      <w:r w:rsidR="00EB50E0" w:rsidRPr="00BB04E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B50E0" w:rsidRPr="00BB04E5">
        <w:rPr>
          <w:rFonts w:ascii="PT Astra Serif" w:hAnsi="PT Astra Serif"/>
          <w:sz w:val="28"/>
          <w:szCs w:val="28"/>
        </w:rPr>
        <w:t xml:space="preserve"> район.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8. </w:t>
      </w:r>
      <w:r w:rsidR="00EB50E0" w:rsidRPr="00BB04E5">
        <w:rPr>
          <w:rFonts w:ascii="PT Astra Serif" w:hAnsi="PT Astra Serif"/>
          <w:sz w:val="28"/>
          <w:szCs w:val="28"/>
        </w:rPr>
        <w:t>Реализация прав граждан на получение и использование архивной информации.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9. </w:t>
      </w:r>
      <w:r w:rsidR="00EB50E0" w:rsidRPr="00BB04E5">
        <w:rPr>
          <w:rFonts w:ascii="PT Astra Serif" w:hAnsi="PT Astra Serif"/>
          <w:sz w:val="28"/>
          <w:szCs w:val="28"/>
        </w:rPr>
        <w:t>Массовая оцифровка документов периода сороковых-пятидесятых годов 20 века для создания регионального электронного фонда пользования.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10. </w:t>
      </w:r>
      <w:r w:rsidR="00EB50E0" w:rsidRPr="00BB04E5">
        <w:rPr>
          <w:rFonts w:ascii="PT Astra Serif" w:hAnsi="PT Astra Serif"/>
          <w:sz w:val="28"/>
          <w:szCs w:val="28"/>
        </w:rPr>
        <w:t>Повышение качества оказания информационных услуг и обеспечение доступности архивных фондов.</w:t>
      </w:r>
    </w:p>
    <w:p w:rsidR="00EB50E0" w:rsidRPr="00BB04E5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11. </w:t>
      </w:r>
      <w:r w:rsidR="00EB50E0" w:rsidRPr="00BB04E5">
        <w:rPr>
          <w:rFonts w:ascii="PT Astra Serif" w:hAnsi="PT Astra Serif"/>
          <w:sz w:val="28"/>
          <w:szCs w:val="28"/>
        </w:rPr>
        <w:t xml:space="preserve">Стабильное формирование Архивного фонда муниципального образования </w:t>
      </w:r>
      <w:proofErr w:type="spellStart"/>
      <w:r w:rsidR="00EB50E0" w:rsidRPr="00BB04E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B50E0" w:rsidRPr="00BB04E5">
        <w:rPr>
          <w:rFonts w:ascii="PT Astra Serif" w:hAnsi="PT Astra Serif"/>
          <w:sz w:val="28"/>
          <w:szCs w:val="28"/>
        </w:rPr>
        <w:t xml:space="preserve"> район.</w:t>
      </w:r>
    </w:p>
    <w:p w:rsidR="00EB50E0" w:rsidRDefault="00EE7EA7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12. </w:t>
      </w:r>
      <w:r w:rsidR="00EB50E0" w:rsidRPr="00BB04E5">
        <w:rPr>
          <w:rFonts w:ascii="PT Astra Serif" w:hAnsi="PT Astra Serif"/>
          <w:sz w:val="28"/>
          <w:szCs w:val="28"/>
        </w:rPr>
        <w:t xml:space="preserve">Предоставление информационных услуг и использование документов через </w:t>
      </w:r>
      <w:proofErr w:type="spellStart"/>
      <w:r w:rsidR="00EB50E0" w:rsidRPr="00BB04E5">
        <w:rPr>
          <w:rFonts w:ascii="PT Astra Serif" w:hAnsi="PT Astra Serif"/>
          <w:sz w:val="28"/>
          <w:szCs w:val="28"/>
        </w:rPr>
        <w:t>web</w:t>
      </w:r>
      <w:proofErr w:type="spellEnd"/>
      <w:r w:rsidR="00EB50E0" w:rsidRPr="00BB04E5">
        <w:rPr>
          <w:rFonts w:ascii="PT Astra Serif" w:hAnsi="PT Astra Serif"/>
          <w:sz w:val="28"/>
          <w:szCs w:val="28"/>
        </w:rPr>
        <w:t xml:space="preserve">-страницу Портала муниципального образования </w:t>
      </w:r>
      <w:proofErr w:type="spellStart"/>
      <w:r w:rsidR="00EB50E0" w:rsidRPr="00BB04E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B50E0" w:rsidRPr="00BB04E5">
        <w:rPr>
          <w:rFonts w:ascii="PT Astra Serif" w:hAnsi="PT Astra Serif"/>
          <w:sz w:val="28"/>
          <w:szCs w:val="28"/>
        </w:rPr>
        <w:t xml:space="preserve"> район и сайта «Единый электронный каталог архивов Тульской области».</w:t>
      </w:r>
    </w:p>
    <w:p w:rsidR="003C067B" w:rsidRPr="003C067B" w:rsidRDefault="003C067B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067B">
        <w:rPr>
          <w:rFonts w:ascii="PT Astra Serif" w:hAnsi="PT Astra Serif"/>
          <w:sz w:val="28"/>
          <w:szCs w:val="28"/>
        </w:rPr>
        <w:t xml:space="preserve">Финансирование мероприятий, реализуемых в рамках Программы, осуществляется за счет средств </w:t>
      </w:r>
      <w:r>
        <w:rPr>
          <w:rFonts w:ascii="PT Astra Serif" w:hAnsi="PT Astra Serif"/>
          <w:sz w:val="28"/>
          <w:szCs w:val="28"/>
        </w:rPr>
        <w:t xml:space="preserve">федерального бюджета, </w:t>
      </w:r>
      <w:r w:rsidRPr="003C067B">
        <w:rPr>
          <w:rFonts w:ascii="PT Astra Serif" w:hAnsi="PT Astra Serif"/>
          <w:sz w:val="28"/>
          <w:szCs w:val="28"/>
        </w:rPr>
        <w:t>бюджета Тульской области</w:t>
      </w:r>
      <w:r>
        <w:rPr>
          <w:rFonts w:ascii="PT Astra Serif" w:hAnsi="PT Astra Serif"/>
          <w:sz w:val="28"/>
          <w:szCs w:val="28"/>
        </w:rPr>
        <w:t xml:space="preserve">, бюджета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район, внебюджетных источников</w:t>
      </w:r>
      <w:r w:rsidRPr="003C067B">
        <w:rPr>
          <w:rFonts w:ascii="PT Astra Serif" w:hAnsi="PT Astra Serif"/>
          <w:sz w:val="28"/>
          <w:szCs w:val="28"/>
        </w:rPr>
        <w:t>. Объем средств подлежит ежегодному уточнению, исходя из необходимости достижения целей Программы.</w:t>
      </w:r>
    </w:p>
    <w:p w:rsidR="003C067B" w:rsidRPr="003C067B" w:rsidRDefault="003C067B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Одним из о</w:t>
      </w:r>
      <w:r w:rsidRPr="003C067B">
        <w:rPr>
          <w:rFonts w:ascii="PT Astra Serif" w:hAnsi="PT Astra Serif"/>
          <w:sz w:val="28"/>
          <w:szCs w:val="28"/>
        </w:rPr>
        <w:t>сновны</w:t>
      </w:r>
      <w:r>
        <w:rPr>
          <w:rFonts w:ascii="PT Astra Serif" w:hAnsi="PT Astra Serif"/>
          <w:sz w:val="28"/>
          <w:szCs w:val="28"/>
        </w:rPr>
        <w:t>х</w:t>
      </w:r>
      <w:r w:rsidRPr="003C067B">
        <w:rPr>
          <w:rFonts w:ascii="PT Astra Serif" w:hAnsi="PT Astra Serif"/>
          <w:sz w:val="28"/>
          <w:szCs w:val="28"/>
        </w:rPr>
        <w:t xml:space="preserve"> способо</w:t>
      </w:r>
      <w:r>
        <w:rPr>
          <w:rFonts w:ascii="PT Astra Serif" w:hAnsi="PT Astra Serif"/>
          <w:sz w:val="28"/>
          <w:szCs w:val="28"/>
        </w:rPr>
        <w:t>в</w:t>
      </w:r>
      <w:r w:rsidRPr="003C067B">
        <w:rPr>
          <w:rFonts w:ascii="PT Astra Serif" w:hAnsi="PT Astra Serif"/>
          <w:sz w:val="28"/>
          <w:szCs w:val="28"/>
        </w:rPr>
        <w:t>, обеспечивающим реализацию целей государственной политики в сфере образования, является предоставление субсидий и иных межбюджетных трансфертов из бюджета Тульской области бюджет</w:t>
      </w:r>
      <w:r>
        <w:rPr>
          <w:rFonts w:ascii="PT Astra Serif" w:hAnsi="PT Astra Serif"/>
          <w:sz w:val="28"/>
          <w:szCs w:val="28"/>
        </w:rPr>
        <w:t>у</w:t>
      </w:r>
      <w:r w:rsidRPr="003C067B">
        <w:rPr>
          <w:rFonts w:ascii="PT Astra Serif" w:hAnsi="PT Astra Serif"/>
          <w:sz w:val="28"/>
          <w:szCs w:val="28"/>
        </w:rPr>
        <w:t xml:space="preserve"> муниципальн</w:t>
      </w:r>
      <w:r>
        <w:rPr>
          <w:rFonts w:ascii="PT Astra Serif" w:hAnsi="PT Astra Serif"/>
          <w:sz w:val="28"/>
          <w:szCs w:val="28"/>
        </w:rPr>
        <w:t>ого</w:t>
      </w:r>
      <w:r w:rsidRPr="003C067B">
        <w:rPr>
          <w:rFonts w:ascii="PT Astra Serif" w:hAnsi="PT Astra Serif"/>
          <w:sz w:val="28"/>
          <w:szCs w:val="28"/>
        </w:rPr>
        <w:t xml:space="preserve"> образовани</w:t>
      </w:r>
      <w:r>
        <w:rPr>
          <w:rFonts w:ascii="PT Astra Serif" w:hAnsi="PT Astra Serif"/>
          <w:sz w:val="28"/>
          <w:szCs w:val="28"/>
        </w:rPr>
        <w:t>я</w:t>
      </w:r>
      <w:r w:rsidRPr="003C067B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3C067B">
        <w:rPr>
          <w:rFonts w:ascii="PT Astra Serif" w:hAnsi="PT Astra Serif"/>
          <w:sz w:val="28"/>
          <w:szCs w:val="28"/>
        </w:rPr>
        <w:t xml:space="preserve"> на реализацию мероприятий Программы. Субсидии и иные межбюджетные трансферты предоставляются в соответствии с правилами предоставления соответствующих субсидий, иных межбюджетных трансфертов.</w:t>
      </w:r>
    </w:p>
    <w:p w:rsidR="003C067B" w:rsidRPr="003C067B" w:rsidRDefault="003C067B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Комитет по образованию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3C067B">
        <w:rPr>
          <w:rFonts w:ascii="PT Astra Serif" w:hAnsi="PT Astra Serif"/>
          <w:sz w:val="28"/>
          <w:szCs w:val="28"/>
        </w:rPr>
        <w:t xml:space="preserve"> участву</w:t>
      </w:r>
      <w:r>
        <w:rPr>
          <w:rFonts w:ascii="PT Astra Serif" w:hAnsi="PT Astra Serif"/>
          <w:sz w:val="28"/>
          <w:szCs w:val="28"/>
        </w:rPr>
        <w:t>е</w:t>
      </w:r>
      <w:r w:rsidRPr="003C067B">
        <w:rPr>
          <w:rFonts w:ascii="PT Astra Serif" w:hAnsi="PT Astra Serif"/>
          <w:sz w:val="28"/>
          <w:szCs w:val="28"/>
        </w:rPr>
        <w:t xml:space="preserve">т в Программе в части реализации осуществляемых им </w:t>
      </w:r>
      <w:r w:rsidR="00AB4E84">
        <w:rPr>
          <w:rFonts w:ascii="PT Astra Serif" w:hAnsi="PT Astra Serif"/>
          <w:sz w:val="28"/>
          <w:szCs w:val="28"/>
        </w:rPr>
        <w:t xml:space="preserve">переданных государственных </w:t>
      </w:r>
      <w:r w:rsidRPr="003C067B">
        <w:rPr>
          <w:rFonts w:ascii="PT Astra Serif" w:hAnsi="PT Astra Serif"/>
          <w:sz w:val="28"/>
          <w:szCs w:val="28"/>
        </w:rPr>
        <w:t xml:space="preserve">полномочий, установленных Федеральным законом от 29 декабря 2012 года N 273-ФЗ </w:t>
      </w:r>
      <w:r w:rsidR="00AB4E84">
        <w:rPr>
          <w:rFonts w:ascii="PT Astra Serif" w:hAnsi="PT Astra Serif"/>
          <w:sz w:val="28"/>
          <w:szCs w:val="28"/>
        </w:rPr>
        <w:t>«</w:t>
      </w:r>
      <w:r w:rsidRPr="003C067B">
        <w:rPr>
          <w:rFonts w:ascii="PT Astra Serif" w:hAnsi="PT Astra Serif"/>
          <w:sz w:val="28"/>
          <w:szCs w:val="28"/>
        </w:rPr>
        <w:t>Об образовании в Российской Федерации</w:t>
      </w:r>
      <w:r w:rsidR="00AB4E84">
        <w:rPr>
          <w:rFonts w:ascii="PT Astra Serif" w:hAnsi="PT Astra Serif"/>
          <w:sz w:val="28"/>
          <w:szCs w:val="28"/>
        </w:rPr>
        <w:t>»</w:t>
      </w:r>
      <w:r w:rsidRPr="003C067B">
        <w:rPr>
          <w:rFonts w:ascii="PT Astra Serif" w:hAnsi="PT Astra Serif"/>
          <w:sz w:val="28"/>
          <w:szCs w:val="28"/>
        </w:rPr>
        <w:t>. Финансовое обеспечение мероприятий, необходимых для достижения целей и показателей Программы и ее структурных элементов, предусматривается в бюджет</w:t>
      </w:r>
      <w:r>
        <w:rPr>
          <w:rFonts w:ascii="PT Astra Serif" w:hAnsi="PT Astra Serif"/>
          <w:sz w:val="28"/>
          <w:szCs w:val="28"/>
        </w:rPr>
        <w:t>е</w:t>
      </w:r>
      <w:r w:rsidRPr="003C067B">
        <w:rPr>
          <w:rFonts w:ascii="PT Astra Serif" w:hAnsi="PT Astra Serif"/>
          <w:sz w:val="28"/>
          <w:szCs w:val="28"/>
        </w:rPr>
        <w:t xml:space="preserve"> муниципальн</w:t>
      </w:r>
      <w:r>
        <w:rPr>
          <w:rFonts w:ascii="PT Astra Serif" w:hAnsi="PT Astra Serif"/>
          <w:sz w:val="28"/>
          <w:szCs w:val="28"/>
        </w:rPr>
        <w:t>ого</w:t>
      </w:r>
      <w:r w:rsidRPr="003C067B">
        <w:rPr>
          <w:rFonts w:ascii="PT Astra Serif" w:hAnsi="PT Astra Serif"/>
          <w:sz w:val="28"/>
          <w:szCs w:val="28"/>
        </w:rPr>
        <w:t xml:space="preserve"> образовани</w:t>
      </w:r>
      <w:r>
        <w:rPr>
          <w:rFonts w:ascii="PT Astra Serif" w:hAnsi="PT Astra Serif"/>
          <w:sz w:val="28"/>
          <w:szCs w:val="28"/>
        </w:rPr>
        <w:t>я</w:t>
      </w:r>
      <w:r w:rsidRPr="003C067B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3C067B">
        <w:rPr>
          <w:rFonts w:ascii="PT Astra Serif" w:hAnsi="PT Astra Serif"/>
          <w:sz w:val="28"/>
          <w:szCs w:val="28"/>
        </w:rPr>
        <w:t>.</w:t>
      </w:r>
    </w:p>
    <w:p w:rsidR="003C067B" w:rsidRPr="00BB04E5" w:rsidRDefault="003C067B" w:rsidP="00EE7EA7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067B">
        <w:rPr>
          <w:rFonts w:ascii="PT Astra Serif" w:hAnsi="PT Astra Serif"/>
          <w:sz w:val="28"/>
          <w:szCs w:val="28"/>
        </w:rPr>
        <w:t xml:space="preserve">Таким образом, общие требования к политике муниципальных образований Тульской области в сфере образования основываются на принципах комплексности, преемственности и </w:t>
      </w:r>
      <w:proofErr w:type="spellStart"/>
      <w:r w:rsidRPr="003C067B">
        <w:rPr>
          <w:rFonts w:ascii="PT Astra Serif" w:hAnsi="PT Astra Serif"/>
          <w:sz w:val="28"/>
          <w:szCs w:val="28"/>
        </w:rPr>
        <w:t>взаимодополняемости</w:t>
      </w:r>
      <w:proofErr w:type="spellEnd"/>
      <w:r w:rsidRPr="003C067B">
        <w:rPr>
          <w:rFonts w:ascii="PT Astra Serif" w:hAnsi="PT Astra Serif"/>
          <w:sz w:val="28"/>
          <w:szCs w:val="28"/>
        </w:rPr>
        <w:t>.</w:t>
      </w:r>
    </w:p>
    <w:p w:rsidR="00EB50E0" w:rsidRDefault="00EB50E0" w:rsidP="003C067B">
      <w:pPr>
        <w:pStyle w:val="afff2"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B50E0" w:rsidRDefault="00EB50E0" w:rsidP="00EB50E0">
      <w:pPr>
        <w:pStyle w:val="afff2"/>
        <w:contextualSpacing/>
        <w:jc w:val="both"/>
        <w:rPr>
          <w:rFonts w:ascii="PT Astra Serif" w:hAnsi="PT Astra Serif"/>
        </w:rPr>
        <w:sectPr w:rsidR="00EB50E0">
          <w:headerReference w:type="default" r:id="rId18"/>
          <w:headerReference w:type="first" r:id="rId19"/>
          <w:pgSz w:w="11906" w:h="16838"/>
          <w:pgMar w:top="1134" w:right="850" w:bottom="1134" w:left="1980" w:header="567" w:footer="0" w:gutter="0"/>
          <w:cols w:space="720"/>
          <w:formProt w:val="0"/>
          <w:docGrid w:linePitch="360"/>
        </w:sectPr>
      </w:pPr>
    </w:p>
    <w:tbl>
      <w:tblPr>
        <w:tblW w:w="4680" w:type="dxa"/>
        <w:tblInd w:w="4872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722698">
        <w:trPr>
          <w:trHeight w:val="1846"/>
        </w:trPr>
        <w:tc>
          <w:tcPr>
            <w:tcW w:w="4680" w:type="dxa"/>
          </w:tcPr>
          <w:p w:rsidR="00722698" w:rsidRDefault="00EF5C82" w:rsidP="00E3761D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722698" w:rsidRDefault="00EF5C82" w:rsidP="00E3761D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722698" w:rsidRDefault="00EF5C82" w:rsidP="00E3761D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22698" w:rsidRDefault="00EF5C82" w:rsidP="00E3761D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722698" w:rsidRDefault="00722698" w:rsidP="00E3761D">
            <w:pPr>
              <w:suppressAutoHyphens/>
              <w:contextualSpacing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722698" w:rsidRDefault="00EF5C82" w:rsidP="00034897">
            <w:pPr>
              <w:suppressAutoHyphens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034897" w:rsidRPr="00034897">
              <w:rPr>
                <w:rFonts w:ascii="PT Astra Serif" w:hAnsi="PT Astra Serif"/>
                <w:sz w:val="28"/>
                <w:szCs w:val="28"/>
                <w:lang w:eastAsia="ru-RU"/>
              </w:rPr>
              <w:t>06.10.2025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034897">
              <w:rPr>
                <w:rFonts w:ascii="PT Astra Serif" w:hAnsi="PT Astra Serif"/>
                <w:sz w:val="28"/>
                <w:szCs w:val="28"/>
                <w:lang w:eastAsia="ru-RU"/>
              </w:rPr>
              <w:t>10 – 1579</w:t>
            </w:r>
          </w:p>
        </w:tc>
      </w:tr>
    </w:tbl>
    <w:p w:rsidR="00722698" w:rsidRDefault="00722698">
      <w:pPr>
        <w:pStyle w:val="ConsPlusNormal"/>
        <w:ind w:firstLine="680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22698" w:rsidRDefault="00EF5C82" w:rsidP="00E3761D">
      <w:pPr>
        <w:pStyle w:val="ConsPlusNormal"/>
        <w:spacing w:line="360" w:lineRule="exact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t>СОСТАВ</w:t>
      </w:r>
    </w:p>
    <w:p w:rsidR="00722698" w:rsidRDefault="00EF5C82" w:rsidP="00E3761D">
      <w:pPr>
        <w:pStyle w:val="ConsPlusNormal"/>
        <w:spacing w:line="360" w:lineRule="exact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управляющего совета муниципальной программы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 «</w:t>
      </w:r>
      <w:r w:rsidR="0098445F" w:rsidRPr="0098445F">
        <w:rPr>
          <w:rFonts w:ascii="PT Astra Serif" w:hAnsi="PT Astra Serif" w:cs="Times New Roman"/>
          <w:b/>
          <w:sz w:val="28"/>
          <w:szCs w:val="28"/>
        </w:rPr>
        <w:t xml:space="preserve">Развитие образования и архивного дела в муниципальном образовании </w:t>
      </w:r>
      <w:proofErr w:type="spellStart"/>
      <w:r w:rsidR="0098445F" w:rsidRPr="0098445F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="0098445F" w:rsidRPr="0098445F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>
        <w:rPr>
          <w:rFonts w:ascii="PT Astra Serif" w:hAnsi="PT Astra Serif" w:cs="Times New Roman"/>
          <w:b/>
          <w:sz w:val="28"/>
          <w:szCs w:val="28"/>
        </w:rPr>
        <w:t>»</w:t>
      </w:r>
    </w:p>
    <w:p w:rsidR="00722698" w:rsidRDefault="00722698" w:rsidP="00E3761D">
      <w:pPr>
        <w:pStyle w:val="ConsPlusNormal"/>
        <w:spacing w:line="360" w:lineRule="exact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722698" w:rsidRDefault="0098445F" w:rsidP="00E3761D">
      <w:pPr>
        <w:pStyle w:val="ConsPlusNormal"/>
        <w:spacing w:line="360" w:lineRule="exact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Заместитель главы </w:t>
      </w:r>
      <w:r w:rsidR="00EF5C82">
        <w:rPr>
          <w:rFonts w:ascii="PT Astra Serif" w:hAnsi="PT Astra Serif" w:cs="Times New Roman"/>
          <w:sz w:val="28"/>
          <w:szCs w:val="28"/>
        </w:rPr>
        <w:t>администрации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EF5C82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EF5C82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EF5C82">
        <w:rPr>
          <w:rFonts w:ascii="PT Astra Serif" w:hAnsi="PT Astra Serif" w:cs="Times New Roman"/>
          <w:sz w:val="28"/>
          <w:szCs w:val="28"/>
        </w:rPr>
        <w:t xml:space="preserve"> район</w:t>
      </w:r>
      <w:r>
        <w:rPr>
          <w:rFonts w:ascii="PT Astra Serif" w:hAnsi="PT Astra Serif" w:cs="Times New Roman"/>
          <w:sz w:val="28"/>
          <w:szCs w:val="28"/>
        </w:rPr>
        <w:t xml:space="preserve"> по социальным вопросам</w:t>
      </w:r>
      <w:r w:rsidR="00EF5C82">
        <w:rPr>
          <w:rFonts w:ascii="PT Astra Serif" w:hAnsi="PT Astra Serif" w:cs="Times New Roman"/>
          <w:sz w:val="28"/>
          <w:szCs w:val="28"/>
        </w:rPr>
        <w:t xml:space="preserve"> - председатель управляющего совета; </w:t>
      </w:r>
    </w:p>
    <w:p w:rsidR="00722698" w:rsidRDefault="0098445F" w:rsidP="00E3761D">
      <w:pPr>
        <w:pStyle w:val="ConsPlusNormal"/>
        <w:spacing w:line="360" w:lineRule="exact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Экономист 1 категории комитета по образованию администрации </w:t>
      </w:r>
      <w:r w:rsidR="00EF5C82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="00EF5C82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EF5C82">
        <w:rPr>
          <w:rFonts w:ascii="PT Astra Serif" w:hAnsi="PT Astra Serif" w:cs="Times New Roman"/>
          <w:sz w:val="28"/>
          <w:szCs w:val="28"/>
        </w:rPr>
        <w:t xml:space="preserve"> район – секретарь управляющего совета.</w:t>
      </w:r>
    </w:p>
    <w:p w:rsidR="00722698" w:rsidRDefault="00EF5C82" w:rsidP="00E3761D">
      <w:pPr>
        <w:pStyle w:val="ConsPlusNormal"/>
        <w:spacing w:line="360" w:lineRule="exact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722698" w:rsidRDefault="00EF5C82" w:rsidP="00E3761D">
      <w:pPr>
        <w:suppressAutoHyphens/>
        <w:spacing w:line="360" w:lineRule="exact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Заместитель</w:t>
      </w:r>
      <w:r w:rsidR="000258E3">
        <w:rPr>
          <w:rFonts w:ascii="PT Astra Serif" w:hAnsi="PT Astra Serif"/>
          <w:sz w:val="28"/>
          <w:szCs w:val="28"/>
          <w:lang w:eastAsia="ru-RU"/>
        </w:rPr>
        <w:t xml:space="preserve"> главы администрации -</w:t>
      </w:r>
      <w:r>
        <w:rPr>
          <w:rFonts w:ascii="PT Astra Serif" w:hAnsi="PT Astra Serif"/>
          <w:sz w:val="28"/>
          <w:szCs w:val="28"/>
          <w:lang w:eastAsia="ru-RU"/>
        </w:rPr>
        <w:t xml:space="preserve"> начальник финансового управления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район;</w:t>
      </w:r>
    </w:p>
    <w:p w:rsidR="00722698" w:rsidRDefault="00EF5C82" w:rsidP="00E3761D">
      <w:pPr>
        <w:pStyle w:val="ConsPlusNormal"/>
        <w:spacing w:line="360" w:lineRule="exact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комитета экономического развития администрации муниципального образования </w:t>
      </w:r>
      <w:proofErr w:type="spellStart"/>
      <w:r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район;</w:t>
      </w:r>
    </w:p>
    <w:p w:rsidR="00722698" w:rsidRDefault="000258E3" w:rsidP="00E3761D">
      <w:pPr>
        <w:pStyle w:val="ConsPlusNormal"/>
        <w:spacing w:line="360" w:lineRule="exact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комитета по образованию </w:t>
      </w:r>
      <w:r w:rsidR="00EF5C82">
        <w:rPr>
          <w:rFonts w:ascii="PT Astra Serif" w:hAnsi="PT Astra Serif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EF5C82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EF5C82">
        <w:rPr>
          <w:rFonts w:ascii="PT Astra Serif" w:hAnsi="PT Astra Serif" w:cs="Times New Roman"/>
          <w:sz w:val="28"/>
          <w:szCs w:val="28"/>
        </w:rPr>
        <w:t xml:space="preserve"> район;</w:t>
      </w:r>
    </w:p>
    <w:p w:rsidR="00722698" w:rsidRDefault="000258E3" w:rsidP="00E3761D">
      <w:pPr>
        <w:pStyle w:val="ConsPlusNormal"/>
        <w:spacing w:line="360" w:lineRule="exact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Заместитель председателя комитета по образованию администрации </w:t>
      </w:r>
      <w:r w:rsidR="00EF5C82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="00EF5C82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EF5C82">
        <w:rPr>
          <w:rFonts w:ascii="PT Astra Serif" w:hAnsi="PT Astra Serif" w:cs="Times New Roman"/>
          <w:sz w:val="28"/>
          <w:szCs w:val="28"/>
        </w:rPr>
        <w:t xml:space="preserve"> район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AC4C9E" w:rsidRDefault="00AC4C9E">
      <w:pPr>
        <w:pStyle w:val="afff2"/>
        <w:ind w:firstLine="680"/>
        <w:contextualSpacing/>
        <w:jc w:val="center"/>
        <w:rPr>
          <w:rFonts w:ascii="PT Astra Serif" w:hAnsi="PT Astra Serif"/>
          <w:sz w:val="28"/>
          <w:szCs w:val="28"/>
        </w:rPr>
      </w:pPr>
    </w:p>
    <w:p w:rsidR="00722698" w:rsidRDefault="00EF5C82">
      <w:pPr>
        <w:pStyle w:val="afff2"/>
        <w:ind w:firstLine="68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________________________________________________</w:t>
      </w:r>
    </w:p>
    <w:sectPr w:rsidR="00722698">
      <w:headerReference w:type="default" r:id="rId20"/>
      <w:headerReference w:type="first" r:id="rId21"/>
      <w:pgSz w:w="11906" w:h="16838"/>
      <w:pgMar w:top="1134" w:right="850" w:bottom="1134" w:left="1701" w:header="567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D14" w:rsidRDefault="00CC5D14">
      <w:r>
        <w:separator/>
      </w:r>
    </w:p>
  </w:endnote>
  <w:endnote w:type="continuationSeparator" w:id="0">
    <w:p w:rsidR="00CC5D14" w:rsidRDefault="00CC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97" w:rsidRDefault="007B0597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97" w:rsidRDefault="007B0597">
    <w:pPr>
      <w:pStyle w:val="af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97" w:rsidRDefault="007B0597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D14" w:rsidRDefault="00CC5D14">
      <w:r>
        <w:separator/>
      </w:r>
    </w:p>
  </w:footnote>
  <w:footnote w:type="continuationSeparator" w:id="0">
    <w:p w:rsidR="00CC5D14" w:rsidRDefault="00CC5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97" w:rsidRDefault="007B059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866491"/>
      <w:docPartObj>
        <w:docPartGallery w:val="Page Numbers (Top of Page)"/>
        <w:docPartUnique/>
      </w:docPartObj>
    </w:sdtPr>
    <w:sdtEndPr/>
    <w:sdtContent>
      <w:p w:rsidR="007B0597" w:rsidRDefault="007B059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897">
          <w:rPr>
            <w:noProof/>
          </w:rPr>
          <w:t>2</w:t>
        </w:r>
        <w:r>
          <w:fldChar w:fldCharType="end"/>
        </w:r>
      </w:p>
    </w:sdtContent>
  </w:sdt>
  <w:p w:rsidR="00722698" w:rsidRDefault="00722698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97" w:rsidRDefault="007B0597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98" w:rsidRDefault="00722698">
    <w:pPr>
      <w:pStyle w:val="af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98" w:rsidRDefault="0072269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98" w:rsidRDefault="00EF5C82">
    <w:pPr>
      <w:pStyle w:val="af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</w:instrText>
    </w:r>
    <w:r>
      <w:rPr>
        <w:rFonts w:ascii="PT Astra Serif" w:hAnsi="PT Astra Serif"/>
        <w:sz w:val="28"/>
        <w:szCs w:val="28"/>
      </w:rPr>
      <w:fldChar w:fldCharType="separate"/>
    </w:r>
    <w:r w:rsidR="00034897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  <w:p w:rsidR="00722698" w:rsidRDefault="00722698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98" w:rsidRDefault="00722698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98" w:rsidRDefault="00722698">
    <w:pPr>
      <w:pStyle w:val="af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98" w:rsidRDefault="007226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40D"/>
    <w:multiLevelType w:val="hybridMultilevel"/>
    <w:tmpl w:val="6F78BC5E"/>
    <w:lvl w:ilvl="0" w:tplc="9CBC7356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A34ACA"/>
    <w:multiLevelType w:val="hybridMultilevel"/>
    <w:tmpl w:val="E62E031A"/>
    <w:lvl w:ilvl="0" w:tplc="9CBC7356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76209B"/>
    <w:multiLevelType w:val="hybridMultilevel"/>
    <w:tmpl w:val="9086E436"/>
    <w:lvl w:ilvl="0" w:tplc="533A3AF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282F4133"/>
    <w:multiLevelType w:val="hybridMultilevel"/>
    <w:tmpl w:val="205E1CA6"/>
    <w:lvl w:ilvl="0" w:tplc="9CBC7356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E77470"/>
    <w:multiLevelType w:val="multilevel"/>
    <w:tmpl w:val="7466E93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E377C2E"/>
    <w:multiLevelType w:val="multilevel"/>
    <w:tmpl w:val="637057D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7B51C04"/>
    <w:multiLevelType w:val="multilevel"/>
    <w:tmpl w:val="FD4CE2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C4A33BA"/>
    <w:multiLevelType w:val="multilevel"/>
    <w:tmpl w:val="4760AE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5F05586"/>
    <w:multiLevelType w:val="hybridMultilevel"/>
    <w:tmpl w:val="59A6BCB6"/>
    <w:lvl w:ilvl="0" w:tplc="9CBC7356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98"/>
    <w:rsid w:val="00001869"/>
    <w:rsid w:val="000258E3"/>
    <w:rsid w:val="000315F3"/>
    <w:rsid w:val="00034897"/>
    <w:rsid w:val="0005404F"/>
    <w:rsid w:val="00065903"/>
    <w:rsid w:val="00086B19"/>
    <w:rsid w:val="0009069A"/>
    <w:rsid w:val="000C3892"/>
    <w:rsid w:val="000E444F"/>
    <w:rsid w:val="00111DAC"/>
    <w:rsid w:val="00124181"/>
    <w:rsid w:val="00145564"/>
    <w:rsid w:val="001B7854"/>
    <w:rsid w:val="001F6A88"/>
    <w:rsid w:val="00212DAA"/>
    <w:rsid w:val="002206A3"/>
    <w:rsid w:val="0022488D"/>
    <w:rsid w:val="0025075A"/>
    <w:rsid w:val="002527AA"/>
    <w:rsid w:val="00276280"/>
    <w:rsid w:val="002F0C70"/>
    <w:rsid w:val="00307260"/>
    <w:rsid w:val="003614A3"/>
    <w:rsid w:val="00387E4E"/>
    <w:rsid w:val="00392135"/>
    <w:rsid w:val="003B6E3D"/>
    <w:rsid w:val="003C067B"/>
    <w:rsid w:val="003E6014"/>
    <w:rsid w:val="003F4B9B"/>
    <w:rsid w:val="004179FE"/>
    <w:rsid w:val="0042379C"/>
    <w:rsid w:val="00446FFA"/>
    <w:rsid w:val="00465980"/>
    <w:rsid w:val="004A681B"/>
    <w:rsid w:val="004B17A7"/>
    <w:rsid w:val="004C441A"/>
    <w:rsid w:val="004E3D55"/>
    <w:rsid w:val="00502ACA"/>
    <w:rsid w:val="00544BD8"/>
    <w:rsid w:val="00567061"/>
    <w:rsid w:val="00590A70"/>
    <w:rsid w:val="005A02E6"/>
    <w:rsid w:val="005B2328"/>
    <w:rsid w:val="005B4B73"/>
    <w:rsid w:val="005C56E7"/>
    <w:rsid w:val="0063338D"/>
    <w:rsid w:val="00681529"/>
    <w:rsid w:val="00686E43"/>
    <w:rsid w:val="006D5504"/>
    <w:rsid w:val="006F6DCC"/>
    <w:rsid w:val="00713835"/>
    <w:rsid w:val="007143B6"/>
    <w:rsid w:val="00717862"/>
    <w:rsid w:val="00722698"/>
    <w:rsid w:val="007332F8"/>
    <w:rsid w:val="007335A4"/>
    <w:rsid w:val="00770F0A"/>
    <w:rsid w:val="0078555F"/>
    <w:rsid w:val="007915D5"/>
    <w:rsid w:val="007B0597"/>
    <w:rsid w:val="007E2A0C"/>
    <w:rsid w:val="007E4A77"/>
    <w:rsid w:val="007E693A"/>
    <w:rsid w:val="00880822"/>
    <w:rsid w:val="008825CA"/>
    <w:rsid w:val="008C163F"/>
    <w:rsid w:val="009010E4"/>
    <w:rsid w:val="0090194A"/>
    <w:rsid w:val="00926449"/>
    <w:rsid w:val="00947F82"/>
    <w:rsid w:val="00965DC7"/>
    <w:rsid w:val="00974C69"/>
    <w:rsid w:val="0098445F"/>
    <w:rsid w:val="00984781"/>
    <w:rsid w:val="009E4D19"/>
    <w:rsid w:val="00A038CD"/>
    <w:rsid w:val="00A16051"/>
    <w:rsid w:val="00A2640B"/>
    <w:rsid w:val="00A71375"/>
    <w:rsid w:val="00A93098"/>
    <w:rsid w:val="00A93197"/>
    <w:rsid w:val="00AB4E84"/>
    <w:rsid w:val="00AC1352"/>
    <w:rsid w:val="00AC4C9E"/>
    <w:rsid w:val="00AD5AD7"/>
    <w:rsid w:val="00AF0DC6"/>
    <w:rsid w:val="00B31CDF"/>
    <w:rsid w:val="00B3672A"/>
    <w:rsid w:val="00B432F1"/>
    <w:rsid w:val="00B668EB"/>
    <w:rsid w:val="00B70EC2"/>
    <w:rsid w:val="00BB04E5"/>
    <w:rsid w:val="00C46505"/>
    <w:rsid w:val="00C72C10"/>
    <w:rsid w:val="00C92939"/>
    <w:rsid w:val="00CC5D14"/>
    <w:rsid w:val="00CD6B34"/>
    <w:rsid w:val="00CE489F"/>
    <w:rsid w:val="00D06DD8"/>
    <w:rsid w:val="00D12E6A"/>
    <w:rsid w:val="00D436B3"/>
    <w:rsid w:val="00D63F12"/>
    <w:rsid w:val="00D80176"/>
    <w:rsid w:val="00DB4C05"/>
    <w:rsid w:val="00DE2180"/>
    <w:rsid w:val="00DE6910"/>
    <w:rsid w:val="00E03694"/>
    <w:rsid w:val="00E3761D"/>
    <w:rsid w:val="00E74940"/>
    <w:rsid w:val="00E91601"/>
    <w:rsid w:val="00EB50E0"/>
    <w:rsid w:val="00EB5A76"/>
    <w:rsid w:val="00EE7EA7"/>
    <w:rsid w:val="00EF5C82"/>
    <w:rsid w:val="00F07700"/>
    <w:rsid w:val="00F53E7B"/>
    <w:rsid w:val="00FA42DA"/>
    <w:rsid w:val="00FB17E1"/>
    <w:rsid w:val="00FB405A"/>
    <w:rsid w:val="00FC11DB"/>
    <w:rsid w:val="00FD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uiPriority w:val="99"/>
    <w:qFormat/>
    <w:rPr>
      <w:color w:val="0000FF"/>
      <w:u w:val="single"/>
    </w:rPr>
  </w:style>
  <w:style w:type="character" w:styleId="a8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1">
    <w:name w:val="Основной шрифт абзаца3"/>
    <w:qFormat/>
  </w:style>
  <w:style w:type="character" w:customStyle="1" w:styleId="21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a9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a">
    <w:name w:val="Текст примечания Знак"/>
    <w:basedOn w:val="11"/>
    <w:qFormat/>
  </w:style>
  <w:style w:type="character" w:customStyle="1" w:styleId="ab">
    <w:name w:val="Тема примечания Знак"/>
    <w:qFormat/>
    <w:rPr>
      <w:b/>
      <w:bCs/>
    </w:rPr>
  </w:style>
  <w:style w:type="character" w:styleId="ac">
    <w:name w:val="Placeholder Text"/>
    <w:qFormat/>
    <w:rPr>
      <w:color w:val="808080"/>
    </w:rPr>
  </w:style>
  <w:style w:type="character" w:customStyle="1" w:styleId="ad">
    <w:name w:val="Текст Знак"/>
    <w:qFormat/>
    <w:rPr>
      <w:rFonts w:ascii="Courier New" w:hAnsi="Courier New" w:cs="Courier New"/>
    </w:rPr>
  </w:style>
  <w:style w:type="character" w:customStyle="1" w:styleId="ae">
    <w:name w:val="Верхний колонтитул Знак"/>
    <w:link w:val="af"/>
    <w:uiPriority w:val="99"/>
    <w:qFormat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qFormat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qFormat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qFormat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qFormat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qFormat/>
    <w:rPr>
      <w:b/>
      <w:sz w:val="26"/>
      <w:szCs w:val="24"/>
      <w:lang w:eastAsia="zh-CN"/>
    </w:rPr>
  </w:style>
  <w:style w:type="character" w:customStyle="1" w:styleId="af0">
    <w:name w:val="Название Знак"/>
    <w:basedOn w:val="a0"/>
    <w:link w:val="af1"/>
    <w:uiPriority w:val="10"/>
    <w:qFormat/>
    <w:rPr>
      <w:sz w:val="48"/>
      <w:szCs w:val="48"/>
    </w:rPr>
  </w:style>
  <w:style w:type="character" w:customStyle="1" w:styleId="af2">
    <w:name w:val="Подзаголовок Знак"/>
    <w:basedOn w:val="a0"/>
    <w:link w:val="af3"/>
    <w:uiPriority w:val="11"/>
    <w:qFormat/>
    <w:rPr>
      <w:sz w:val="24"/>
      <w:szCs w:val="24"/>
    </w:rPr>
  </w:style>
  <w:style w:type="character" w:customStyle="1" w:styleId="22">
    <w:name w:val="Цитата 2 Знак"/>
    <w:basedOn w:val="a0"/>
    <w:link w:val="23"/>
    <w:uiPriority w:val="29"/>
    <w:qFormat/>
    <w:rPr>
      <w:i/>
      <w:sz w:val="24"/>
      <w:szCs w:val="24"/>
    </w:rPr>
  </w:style>
  <w:style w:type="character" w:customStyle="1" w:styleId="af4">
    <w:name w:val="Выделенная цитата Знак"/>
    <w:basedOn w:val="a0"/>
    <w:link w:val="af5"/>
    <w:uiPriority w:val="30"/>
    <w:qFormat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6">
    <w:name w:val="Текст сноски Знак"/>
    <w:basedOn w:val="a0"/>
    <w:link w:val="af7"/>
    <w:uiPriority w:val="99"/>
    <w:semiHidden/>
    <w:qFormat/>
    <w:rPr>
      <w:sz w:val="18"/>
      <w:szCs w:val="24"/>
    </w:rPr>
  </w:style>
  <w:style w:type="character" w:customStyle="1" w:styleId="af8">
    <w:name w:val="Текст концевой сноски Знак"/>
    <w:basedOn w:val="a0"/>
    <w:link w:val="af9"/>
    <w:uiPriority w:val="99"/>
    <w:semiHidden/>
    <w:qFormat/>
    <w:rPr>
      <w:szCs w:val="24"/>
    </w:rPr>
  </w:style>
  <w:style w:type="character" w:customStyle="1" w:styleId="afa">
    <w:name w:val="Нижний колонтитул Знак"/>
    <w:basedOn w:val="a0"/>
    <w:link w:val="afb"/>
    <w:uiPriority w:val="99"/>
    <w:qFormat/>
    <w:rPr>
      <w:sz w:val="24"/>
      <w:szCs w:val="24"/>
      <w:lang w:eastAsia="zh-CN"/>
    </w:rPr>
  </w:style>
  <w:style w:type="character" w:customStyle="1" w:styleId="afc">
    <w:name w:val="Основной текст Знак"/>
    <w:basedOn w:val="a0"/>
    <w:link w:val="afd"/>
    <w:qFormat/>
    <w:rPr>
      <w:sz w:val="28"/>
      <w:szCs w:val="24"/>
      <w:lang w:eastAsia="zh-CN"/>
    </w:rPr>
  </w:style>
  <w:style w:type="character" w:styleId="afe">
    <w:name w:val="Strong"/>
    <w:qFormat/>
    <w:rPr>
      <w:b/>
      <w:bCs/>
    </w:rPr>
  </w:style>
  <w:style w:type="character" w:customStyle="1" w:styleId="aff">
    <w:name w:val="Символ нумерации"/>
    <w:qFormat/>
  </w:style>
  <w:style w:type="character" w:customStyle="1" w:styleId="aff0">
    <w:name w:val="Маркеры"/>
    <w:qFormat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d">
    <w:name w:val="Body Text"/>
    <w:basedOn w:val="a"/>
    <w:link w:val="afc"/>
    <w:pPr>
      <w:contextualSpacing/>
      <w:jc w:val="both"/>
    </w:pPr>
    <w:rPr>
      <w:sz w:val="28"/>
    </w:rPr>
  </w:style>
  <w:style w:type="paragraph" w:styleId="aff1">
    <w:name w:val="List"/>
    <w:basedOn w:val="afd"/>
    <w:qFormat/>
    <w:rPr>
      <w:rFonts w:cs="Mangal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3">
    <w:name w:val="index heading"/>
    <w:basedOn w:val="13"/>
  </w:style>
  <w:style w:type="paragraph" w:styleId="aff4">
    <w:name w:val="TOC Heading"/>
    <w:uiPriority w:val="39"/>
    <w:unhideWhenUsed/>
    <w:qFormat/>
  </w:style>
  <w:style w:type="paragraph" w:styleId="aff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9">
    <w:name w:val="endnote text"/>
    <w:basedOn w:val="a"/>
    <w:link w:val="af8"/>
    <w:uiPriority w:val="99"/>
    <w:semiHidden/>
    <w:unhideWhenUsed/>
    <w:rPr>
      <w:sz w:val="20"/>
      <w:lang w:eastAsia="ru-RU"/>
    </w:rPr>
  </w:style>
  <w:style w:type="paragraph" w:customStyle="1" w:styleId="caption1">
    <w:name w:val="caption1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ff6">
    <w:name w:val="annotation subject"/>
    <w:basedOn w:val="14"/>
    <w:next w:val="14"/>
    <w:qFormat/>
    <w:rPr>
      <w:b/>
      <w:bCs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7">
    <w:name w:val="footnote text"/>
    <w:basedOn w:val="a"/>
    <w:link w:val="af6"/>
    <w:uiPriority w:val="99"/>
    <w:semiHidden/>
    <w:unhideWhenUsed/>
    <w:qFormat/>
    <w:pPr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  <w:rPr>
      <w:lang w:eastAsia="ru-RU"/>
    </w:rPr>
  </w:style>
  <w:style w:type="paragraph" w:customStyle="1" w:styleId="aff7">
    <w:name w:val="Колонтитул"/>
    <w:basedOn w:val="a"/>
    <w:qFormat/>
  </w:style>
  <w:style w:type="paragraph" w:styleId="af">
    <w:name w:val="header"/>
    <w:basedOn w:val="a"/>
    <w:link w:val="ae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  <w:rPr>
      <w:lang w:eastAsia="ru-RU"/>
    </w:rPr>
  </w:style>
  <w:style w:type="paragraph" w:styleId="15">
    <w:name w:val="toc 1"/>
    <w:basedOn w:val="a"/>
    <w:next w:val="a"/>
    <w:uiPriority w:val="39"/>
    <w:unhideWhenUsed/>
    <w:qFormat/>
    <w:pPr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  <w:rPr>
      <w:lang w:eastAsia="ru-RU"/>
    </w:rPr>
  </w:style>
  <w:style w:type="paragraph" w:styleId="aff8">
    <w:name w:val="table of figures"/>
    <w:basedOn w:val="a"/>
    <w:next w:val="a"/>
    <w:uiPriority w:val="99"/>
    <w:unhideWhenUsed/>
    <w:qFormat/>
    <w:rPr>
      <w:lang w:eastAsia="ru-RU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  <w:rPr>
      <w:lang w:eastAsia="ru-RU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  <w:rPr>
      <w:lang w:eastAsia="ru-RU"/>
    </w:rPr>
  </w:style>
  <w:style w:type="paragraph" w:styleId="aff9">
    <w:name w:val="Body Text Indent"/>
    <w:basedOn w:val="a"/>
    <w:pPr>
      <w:ind w:left="510"/>
      <w:jc w:val="both"/>
    </w:pPr>
    <w:rPr>
      <w:sz w:val="32"/>
    </w:rPr>
  </w:style>
  <w:style w:type="paragraph" w:styleId="af1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  <w:lang w:eastAsia="ru-RU"/>
    </w:rPr>
  </w:style>
  <w:style w:type="paragraph" w:styleId="afb">
    <w:name w:val="footer"/>
    <w:basedOn w:val="a"/>
    <w:link w:val="afa"/>
    <w:uiPriority w:val="99"/>
    <w:qFormat/>
  </w:style>
  <w:style w:type="paragraph" w:styleId="affa">
    <w:name w:val="Normal (Web)"/>
    <w:aliases w:val="Обычный (веб)1,Обычный (Web)"/>
    <w:basedOn w:val="a"/>
    <w:link w:val="affb"/>
    <w:uiPriority w:val="99"/>
    <w:unhideWhenUsed/>
    <w:qFormat/>
    <w:rPr>
      <w:lang w:eastAsia="ru-RU"/>
    </w:rPr>
  </w:style>
  <w:style w:type="paragraph" w:styleId="af3">
    <w:name w:val="Subtitle"/>
    <w:basedOn w:val="a"/>
    <w:next w:val="a"/>
    <w:link w:val="af2"/>
    <w:uiPriority w:val="11"/>
    <w:qFormat/>
    <w:pPr>
      <w:spacing w:before="200" w:after="200"/>
    </w:pPr>
    <w:rPr>
      <w:lang w:eastAsia="ru-RU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5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6">
    <w:name w:val="Указатель2"/>
    <w:basedOn w:val="a"/>
    <w:qFormat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customStyle="1" w:styleId="aff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8">
    <w:name w:val="Рецензия1"/>
    <w:qFormat/>
    <w:rPr>
      <w:rFonts w:eastAsia="Times New Roman" w:cs="Times New Roman"/>
      <w:sz w:val="24"/>
      <w:szCs w:val="24"/>
      <w:lang w:eastAsia="zh-CN"/>
    </w:rPr>
  </w:style>
  <w:style w:type="paragraph" w:customStyle="1" w:styleId="19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sz w:val="24"/>
      <w:szCs w:val="24"/>
      <w:lang w:eastAsia="zh-CN" w:bidi="hi-IN"/>
    </w:rPr>
  </w:style>
  <w:style w:type="paragraph" w:styleId="affd">
    <w:name w:val="List Paragraph"/>
    <w:basedOn w:val="a"/>
    <w:uiPriority w:val="34"/>
    <w:qFormat/>
    <w:pPr>
      <w:ind w:left="720"/>
      <w:contextualSpacing/>
    </w:pPr>
  </w:style>
  <w:style w:type="paragraph" w:customStyle="1" w:styleId="affe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a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afff1">
    <w:name w:val="Содержимое врезки"/>
    <w:basedOn w:val="a"/>
    <w:qFormat/>
  </w:style>
  <w:style w:type="paragraph" w:styleId="afff2">
    <w:name w:val="No Spacing"/>
    <w:uiPriority w:val="1"/>
    <w:qFormat/>
    <w:rPr>
      <w:rFonts w:eastAsia="Times New Roman" w:cs="Times New Roman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  <w:lang w:eastAsia="ru-RU"/>
    </w:rPr>
  </w:style>
  <w:style w:type="paragraph" w:styleId="af5">
    <w:name w:val="Intense Quote"/>
    <w:basedOn w:val="a"/>
    <w:next w:val="a"/>
    <w:link w:val="a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ru-RU"/>
    </w:rPr>
  </w:style>
  <w:style w:type="paragraph" w:customStyle="1" w:styleId="1b">
    <w:name w:val="Заголовок оглавления1"/>
    <w:uiPriority w:val="39"/>
    <w:unhideWhenUsed/>
    <w:qFormat/>
    <w:rPr>
      <w:rFonts w:ascii="Calibri" w:eastAsia="Calibri" w:hAnsi="Calibri" w:cs="Times New Roman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</w:rPr>
  </w:style>
  <w:style w:type="paragraph" w:customStyle="1" w:styleId="27">
    <w:name w:val="Знак Знак2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ff3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afff4">
    <w:name w:val="Маркированный •"/>
    <w:qFormat/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f5">
    <w:name w:val="Table Grid"/>
    <w:basedOn w:val="a1"/>
    <w:qFormat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212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411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511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-1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auto"/>
      </w:tcPr>
    </w:tblStylePr>
    <w:tblStylePr w:type="band1Horz">
      <w:rPr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-31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auto"/>
      </w:tcPr>
    </w:tblStylePr>
    <w:tblStylePr w:type="band1Horz">
      <w:rPr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-41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auto"/>
      </w:tcPr>
    </w:tblStylePr>
    <w:tblStylePr w:type="band1Horz">
      <w:rPr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-51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auto"/>
      </w:tcPr>
    </w:tblStylePr>
    <w:tblStylePr w:type="firstCol">
      <w:rPr>
        <w:b/>
        <w:sz w:val="22"/>
      </w:rPr>
      <w:tblPr/>
      <w:tcPr>
        <w:shd w:val="clear" w:color="000000" w:fill="auto"/>
      </w:tcPr>
    </w:tblStylePr>
    <w:tblStylePr w:type="lastCol">
      <w:rPr>
        <w:b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auto"/>
      </w:tcPr>
    </w:tblStylePr>
    <w:tblStylePr w:type="firstCol">
      <w:rPr>
        <w:b/>
        <w:sz w:val="22"/>
      </w:rPr>
      <w:tblPr/>
      <w:tcPr>
        <w:shd w:val="clear" w:color="5B9BD5" w:fill="auto"/>
      </w:tcPr>
    </w:tblStylePr>
    <w:tblStylePr w:type="lastCol">
      <w:rPr>
        <w:b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auto"/>
      </w:tcPr>
    </w:tblStylePr>
    <w:tblStylePr w:type="firstCol">
      <w:rPr>
        <w:b/>
        <w:sz w:val="22"/>
      </w:rPr>
      <w:tblPr/>
      <w:tcPr>
        <w:shd w:val="clear" w:color="ED7D31" w:fill="auto"/>
      </w:tcPr>
    </w:tblStylePr>
    <w:tblStylePr w:type="lastCol">
      <w:rPr>
        <w:b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uto"/>
      </w:tcPr>
    </w:tblStylePr>
    <w:tblStylePr w:type="firstCol">
      <w:rPr>
        <w:b/>
        <w:sz w:val="22"/>
      </w:rPr>
      <w:tblPr/>
      <w:tcPr>
        <w:shd w:val="clear" w:color="A5A5A5" w:fill="auto"/>
      </w:tcPr>
    </w:tblStylePr>
    <w:tblStylePr w:type="lastCol">
      <w:rPr>
        <w:b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auto"/>
      </w:tcPr>
    </w:tblStylePr>
    <w:tblStylePr w:type="firstCol">
      <w:rPr>
        <w:b/>
        <w:sz w:val="22"/>
      </w:rPr>
      <w:tblPr/>
      <w:tcPr>
        <w:shd w:val="clear" w:color="FFC000" w:fill="auto"/>
      </w:tcPr>
    </w:tblStylePr>
    <w:tblStylePr w:type="lastCol">
      <w:rPr>
        <w:b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auto"/>
      </w:tcPr>
    </w:tblStylePr>
    <w:tblStylePr w:type="firstCol">
      <w:rPr>
        <w:b/>
        <w:sz w:val="22"/>
      </w:rPr>
      <w:tblPr/>
      <w:tcPr>
        <w:shd w:val="clear" w:color="4472C4" w:fill="auto"/>
      </w:tcPr>
    </w:tblStylePr>
    <w:tblStylePr w:type="lastCol">
      <w:rPr>
        <w:b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auto"/>
      </w:tcPr>
    </w:tblStylePr>
    <w:tblStylePr w:type="firstCol">
      <w:rPr>
        <w:b/>
        <w:sz w:val="22"/>
      </w:rPr>
      <w:tblPr/>
      <w:tcPr>
        <w:shd w:val="clear" w:color="70AD47" w:fill="auto"/>
      </w:tcPr>
    </w:tblStylePr>
    <w:tblStylePr w:type="lastCol">
      <w:rPr>
        <w:b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customStyle="1" w:styleId="-61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fill="auto"/>
      </w:tcPr>
    </w:tblStylePr>
    <w:tblStylePr w:type="band1Horz">
      <w:rPr>
        <w:color w:val="F4B285" w:themeColor="accent2" w:themeTint="96"/>
        <w:sz w:val="22"/>
      </w:rPr>
      <w:tblPr/>
      <w:tcPr>
        <w:shd w:val="clear" w:color="FBE5D6" w:fill="auto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fill="auto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F2CB" w:fill="auto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fill="auto"/>
      </w:tcPr>
    </w:tblStylePr>
    <w:tblStylePr w:type="band1Horz">
      <w:rPr>
        <w:color w:val="244174" w:themeColor="accent5" w:themeShade="94"/>
        <w:sz w:val="22"/>
      </w:rPr>
      <w:tblPr/>
      <w:tcPr>
        <w:shd w:val="clear" w:color="D8E2F3" w:fill="auto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fill="auto"/>
      </w:tcPr>
    </w:tblStylePr>
    <w:tblStylePr w:type="band1Horz">
      <w:rPr>
        <w:color w:val="244174" w:themeColor="accent5" w:themeShade="94"/>
        <w:sz w:val="22"/>
      </w:rPr>
      <w:tblPr/>
      <w:tcPr>
        <w:shd w:val="clear" w:color="E1EFD8" w:fill="auto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CCCEA" w:themeColor="accent1" w:themeTint="8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color w:val="F4B285" w:themeColor="accent2" w:themeTint="96"/>
        <w:sz w:val="22"/>
      </w:rPr>
      <w:tblPr/>
      <w:tcPr>
        <w:shd w:val="clear" w:color="FBE5D6" w:fill="auto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5A5A5" w:themeColor="accent3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F2CB" w:fill="auto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244174" w:themeColor="accent5" w:themeShade="94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color w:val="244174" w:themeColor="accent5" w:themeShade="94"/>
        <w:sz w:val="22"/>
      </w:rPr>
      <w:tblPr/>
      <w:tcPr>
        <w:shd w:val="clear" w:color="D8E2F3" w:fill="auto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6429" w:themeColor="accent6" w:themeShade="94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color w:val="406429" w:themeColor="accent6" w:themeShade="94"/>
        <w:sz w:val="22"/>
      </w:rPr>
      <w:tblPr/>
      <w:tcPr>
        <w:shd w:val="clear" w:color="E1EFD8" w:fill="auto"/>
      </w:tcPr>
    </w:tblStylePr>
    <w:tblStylePr w:type="band2Horz">
      <w:rPr>
        <w:color w:val="406429" w:themeColor="accent6" w:themeShade="94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customStyle="1" w:styleId="-212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1"/>
    <w:uiPriority w:val="99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auto"/>
      </w:tcPr>
    </w:tblStylePr>
    <w:tblStylePr w:type="band1Horz">
      <w:rPr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auto"/>
      </w:tcPr>
    </w:tblStylePr>
    <w:tblStylePr w:type="band1Horz">
      <w:rPr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auto"/>
      </w:tcPr>
    </w:tblStylePr>
    <w:tblStylePr w:type="band1Horz">
      <w:rPr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a1"/>
    <w:uiPriority w:val="99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auto"/>
      </w:tcPr>
    </w:tblStylePr>
    <w:tblStylePr w:type="band1Horz">
      <w:rPr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auto"/>
      </w:tcPr>
    </w:tblStylePr>
    <w:tblStylePr w:type="band1Horz">
      <w:rPr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auto"/>
      </w:tcPr>
    </w:tblStylePr>
    <w:tblStylePr w:type="band1Horz">
      <w:rPr>
        <w:sz w:val="22"/>
      </w:rPr>
      <w:tblPr/>
      <w:tcPr>
        <w:shd w:val="clear" w:color="DAEBCF" w:fill="auto"/>
      </w:tcPr>
    </w:tblStylePr>
  </w:style>
  <w:style w:type="table" w:customStyle="1" w:styleId="-312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2">
    <w:name w:val="Список-таблица 4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auto"/>
      </w:tcPr>
    </w:tblStylePr>
    <w:tblStylePr w:type="band1Horz">
      <w:rPr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auto"/>
      </w:tcPr>
    </w:tblStylePr>
    <w:tblStylePr w:type="band1Horz">
      <w:rPr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auto"/>
      </w:tcPr>
    </w:tblStylePr>
    <w:tblStylePr w:type="band1Horz">
      <w:rPr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auto"/>
      </w:tcPr>
    </w:tblStylePr>
    <w:tblStylePr w:type="band1Horz">
      <w:rPr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auto"/>
      </w:tcPr>
    </w:tblStylePr>
    <w:tblStylePr w:type="band1Horz">
      <w:rPr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auto"/>
      </w:tcPr>
    </w:tblStylePr>
    <w:tblStylePr w:type="band1Horz">
      <w:rPr>
        <w:sz w:val="22"/>
      </w:rPr>
      <w:tblPr/>
      <w:tcPr>
        <w:shd w:val="clear" w:color="DAEBCF" w:fill="auto"/>
      </w:tcPr>
    </w:tblStylePr>
  </w:style>
  <w:style w:type="table" w:customStyle="1" w:styleId="-512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</w:style>
  <w:style w:type="table" w:customStyle="1" w:styleId="-612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fill="auto"/>
      </w:tcPr>
    </w:tblStylePr>
    <w:tblStylePr w:type="band1Horz">
      <w:rPr>
        <w:color w:val="245A8C" w:themeColor="accent1" w:themeShade="94"/>
        <w:sz w:val="22"/>
      </w:rPr>
      <w:tblPr/>
      <w:tcPr>
        <w:shd w:val="clear" w:color="D5E5F4" w:fill="auto"/>
      </w:tcPr>
    </w:tblStylePr>
    <w:tblStylePr w:type="band2Horz">
      <w:rPr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fill="auto"/>
      </w:tcPr>
    </w:tblStylePr>
    <w:tblStylePr w:type="band1Horz">
      <w:rPr>
        <w:color w:val="F4B285" w:themeColor="accent2" w:themeTint="96"/>
        <w:sz w:val="22"/>
      </w:rPr>
      <w:tblPr/>
      <w:tcPr>
        <w:shd w:val="clear" w:color="FADECB" w:fill="auto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9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fill="auto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EFBF" w:fill="auto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fill="auto"/>
      </w:tcPr>
    </w:tblStylePr>
    <w:tblStylePr w:type="band1Horz">
      <w:rPr>
        <w:color w:val="8EAADB" w:themeColor="accent5" w:themeTint="99"/>
        <w:sz w:val="22"/>
      </w:rPr>
      <w:tblPr/>
      <w:tcPr>
        <w:shd w:val="clear" w:color="CFDBF0" w:fill="auto"/>
      </w:tcPr>
    </w:tblStylePr>
    <w:tblStylePr w:type="band2Horz">
      <w:rPr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fill="auto"/>
      </w:tcPr>
    </w:tblStylePr>
    <w:tblStylePr w:type="band1Horz">
      <w:rPr>
        <w:color w:val="A8D08D" w:themeColor="accent6" w:themeTint="99"/>
        <w:sz w:val="22"/>
      </w:rPr>
      <w:tblPr/>
      <w:tcPr>
        <w:shd w:val="clear" w:color="DAEBCF" w:fill="auto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color w:val="245A8C" w:themeColor="accent1" w:themeShade="94"/>
        <w:sz w:val="22"/>
      </w:rPr>
      <w:tblPr/>
      <w:tcPr>
        <w:shd w:val="clear" w:color="D5E5F4" w:fill="auto"/>
      </w:tcPr>
    </w:tblStylePr>
    <w:tblStylePr w:type="band2Horz">
      <w:rPr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color w:val="F4B285" w:themeColor="accent2" w:themeTint="96"/>
        <w:sz w:val="22"/>
      </w:rPr>
      <w:tblPr/>
      <w:tcPr>
        <w:shd w:val="clear" w:color="FADECB" w:fill="auto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C9C9C9" w:themeColor="accent3" w:themeTint="99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9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EFBF" w:fill="auto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8EAADB" w:themeColor="accent5" w:themeTint="99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color w:val="8EAADB" w:themeColor="accent5" w:themeTint="99"/>
        <w:sz w:val="22"/>
      </w:rPr>
      <w:tblPr/>
      <w:tcPr>
        <w:shd w:val="clear" w:color="CFDBF0" w:fill="auto"/>
      </w:tcPr>
    </w:tblStylePr>
    <w:tblStylePr w:type="band2Horz">
      <w:rPr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A8D08D" w:themeColor="accent6" w:themeTint="99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color w:val="A8D08D" w:themeColor="accent6" w:themeTint="99"/>
        <w:sz w:val="22"/>
      </w:rPr>
      <w:tblPr/>
      <w:tcPr>
        <w:shd w:val="clear" w:color="DAEBCF" w:fill="auto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a1"/>
    <w:uiPriority w:val="99"/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1"/>
    <w:uiPriority w:val="99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a1"/>
    <w:uiPriority w:val="99"/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a1"/>
    <w:uiPriority w:val="99"/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a1"/>
    <w:uiPriority w:val="99"/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a1"/>
    <w:uiPriority w:val="99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customStyle="1" w:styleId="markedcontent">
    <w:name w:val="markedcontent"/>
    <w:basedOn w:val="a0"/>
    <w:qFormat/>
    <w:rsid w:val="00A2640B"/>
    <w:rPr>
      <w:rFonts w:cs="Times New Roman"/>
    </w:rPr>
  </w:style>
  <w:style w:type="character" w:customStyle="1" w:styleId="28">
    <w:name w:val="Основной текст (2) + Не полужирный"/>
    <w:rsid w:val="00A2640B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affb">
    <w:name w:val="Обычный (веб) Знак"/>
    <w:aliases w:val="Обычный (веб)1 Знак,Обычный (Web) Знак"/>
    <w:link w:val="affa"/>
    <w:uiPriority w:val="99"/>
    <w:locked/>
    <w:rsid w:val="00A2640B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Noto Sans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uiPriority w:val="99"/>
    <w:qFormat/>
    <w:rPr>
      <w:color w:val="0000FF"/>
      <w:u w:val="single"/>
    </w:rPr>
  </w:style>
  <w:style w:type="character" w:styleId="a8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1">
    <w:name w:val="Основной шрифт абзаца3"/>
    <w:qFormat/>
  </w:style>
  <w:style w:type="character" w:customStyle="1" w:styleId="21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a9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a">
    <w:name w:val="Текст примечания Знак"/>
    <w:basedOn w:val="11"/>
    <w:qFormat/>
  </w:style>
  <w:style w:type="character" w:customStyle="1" w:styleId="ab">
    <w:name w:val="Тема примечания Знак"/>
    <w:qFormat/>
    <w:rPr>
      <w:b/>
      <w:bCs/>
    </w:rPr>
  </w:style>
  <w:style w:type="character" w:styleId="ac">
    <w:name w:val="Placeholder Text"/>
    <w:qFormat/>
    <w:rPr>
      <w:color w:val="808080"/>
    </w:rPr>
  </w:style>
  <w:style w:type="character" w:customStyle="1" w:styleId="ad">
    <w:name w:val="Текст Знак"/>
    <w:qFormat/>
    <w:rPr>
      <w:rFonts w:ascii="Courier New" w:hAnsi="Courier New" w:cs="Courier New"/>
    </w:rPr>
  </w:style>
  <w:style w:type="character" w:customStyle="1" w:styleId="ae">
    <w:name w:val="Верхний колонтитул Знак"/>
    <w:link w:val="af"/>
    <w:uiPriority w:val="99"/>
    <w:qFormat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qFormat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qFormat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qFormat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qFormat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qFormat/>
    <w:rPr>
      <w:b/>
      <w:sz w:val="26"/>
      <w:szCs w:val="24"/>
      <w:lang w:eastAsia="zh-CN"/>
    </w:rPr>
  </w:style>
  <w:style w:type="character" w:customStyle="1" w:styleId="af0">
    <w:name w:val="Название Знак"/>
    <w:basedOn w:val="a0"/>
    <w:link w:val="af1"/>
    <w:uiPriority w:val="10"/>
    <w:qFormat/>
    <w:rPr>
      <w:sz w:val="48"/>
      <w:szCs w:val="48"/>
    </w:rPr>
  </w:style>
  <w:style w:type="character" w:customStyle="1" w:styleId="af2">
    <w:name w:val="Подзаголовок Знак"/>
    <w:basedOn w:val="a0"/>
    <w:link w:val="af3"/>
    <w:uiPriority w:val="11"/>
    <w:qFormat/>
    <w:rPr>
      <w:sz w:val="24"/>
      <w:szCs w:val="24"/>
    </w:rPr>
  </w:style>
  <w:style w:type="character" w:customStyle="1" w:styleId="22">
    <w:name w:val="Цитата 2 Знак"/>
    <w:basedOn w:val="a0"/>
    <w:link w:val="23"/>
    <w:uiPriority w:val="29"/>
    <w:qFormat/>
    <w:rPr>
      <w:i/>
      <w:sz w:val="24"/>
      <w:szCs w:val="24"/>
    </w:rPr>
  </w:style>
  <w:style w:type="character" w:customStyle="1" w:styleId="af4">
    <w:name w:val="Выделенная цитата Знак"/>
    <w:basedOn w:val="a0"/>
    <w:link w:val="af5"/>
    <w:uiPriority w:val="30"/>
    <w:qFormat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6">
    <w:name w:val="Текст сноски Знак"/>
    <w:basedOn w:val="a0"/>
    <w:link w:val="af7"/>
    <w:uiPriority w:val="99"/>
    <w:semiHidden/>
    <w:qFormat/>
    <w:rPr>
      <w:sz w:val="18"/>
      <w:szCs w:val="24"/>
    </w:rPr>
  </w:style>
  <w:style w:type="character" w:customStyle="1" w:styleId="af8">
    <w:name w:val="Текст концевой сноски Знак"/>
    <w:basedOn w:val="a0"/>
    <w:link w:val="af9"/>
    <w:uiPriority w:val="99"/>
    <w:semiHidden/>
    <w:qFormat/>
    <w:rPr>
      <w:szCs w:val="24"/>
    </w:rPr>
  </w:style>
  <w:style w:type="character" w:customStyle="1" w:styleId="afa">
    <w:name w:val="Нижний колонтитул Знак"/>
    <w:basedOn w:val="a0"/>
    <w:link w:val="afb"/>
    <w:uiPriority w:val="99"/>
    <w:qFormat/>
    <w:rPr>
      <w:sz w:val="24"/>
      <w:szCs w:val="24"/>
      <w:lang w:eastAsia="zh-CN"/>
    </w:rPr>
  </w:style>
  <w:style w:type="character" w:customStyle="1" w:styleId="afc">
    <w:name w:val="Основной текст Знак"/>
    <w:basedOn w:val="a0"/>
    <w:link w:val="afd"/>
    <w:qFormat/>
    <w:rPr>
      <w:sz w:val="28"/>
      <w:szCs w:val="24"/>
      <w:lang w:eastAsia="zh-CN"/>
    </w:rPr>
  </w:style>
  <w:style w:type="character" w:styleId="afe">
    <w:name w:val="Strong"/>
    <w:qFormat/>
    <w:rPr>
      <w:b/>
      <w:bCs/>
    </w:rPr>
  </w:style>
  <w:style w:type="character" w:customStyle="1" w:styleId="aff">
    <w:name w:val="Символ нумерации"/>
    <w:qFormat/>
  </w:style>
  <w:style w:type="character" w:customStyle="1" w:styleId="aff0">
    <w:name w:val="Маркеры"/>
    <w:qFormat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d">
    <w:name w:val="Body Text"/>
    <w:basedOn w:val="a"/>
    <w:link w:val="afc"/>
    <w:pPr>
      <w:contextualSpacing/>
      <w:jc w:val="both"/>
    </w:pPr>
    <w:rPr>
      <w:sz w:val="28"/>
    </w:rPr>
  </w:style>
  <w:style w:type="paragraph" w:styleId="aff1">
    <w:name w:val="List"/>
    <w:basedOn w:val="afd"/>
    <w:qFormat/>
    <w:rPr>
      <w:rFonts w:cs="Mangal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3">
    <w:name w:val="index heading"/>
    <w:basedOn w:val="13"/>
  </w:style>
  <w:style w:type="paragraph" w:styleId="aff4">
    <w:name w:val="TOC Heading"/>
    <w:uiPriority w:val="39"/>
    <w:unhideWhenUsed/>
    <w:qFormat/>
  </w:style>
  <w:style w:type="paragraph" w:styleId="aff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9">
    <w:name w:val="endnote text"/>
    <w:basedOn w:val="a"/>
    <w:link w:val="af8"/>
    <w:uiPriority w:val="99"/>
    <w:semiHidden/>
    <w:unhideWhenUsed/>
    <w:rPr>
      <w:sz w:val="20"/>
      <w:lang w:eastAsia="ru-RU"/>
    </w:rPr>
  </w:style>
  <w:style w:type="paragraph" w:customStyle="1" w:styleId="caption1">
    <w:name w:val="caption1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ff6">
    <w:name w:val="annotation subject"/>
    <w:basedOn w:val="14"/>
    <w:next w:val="14"/>
    <w:qFormat/>
    <w:rPr>
      <w:b/>
      <w:bCs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7">
    <w:name w:val="footnote text"/>
    <w:basedOn w:val="a"/>
    <w:link w:val="af6"/>
    <w:uiPriority w:val="99"/>
    <w:semiHidden/>
    <w:unhideWhenUsed/>
    <w:qFormat/>
    <w:pPr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  <w:rPr>
      <w:lang w:eastAsia="ru-RU"/>
    </w:rPr>
  </w:style>
  <w:style w:type="paragraph" w:customStyle="1" w:styleId="aff7">
    <w:name w:val="Колонтитул"/>
    <w:basedOn w:val="a"/>
    <w:qFormat/>
  </w:style>
  <w:style w:type="paragraph" w:styleId="af">
    <w:name w:val="header"/>
    <w:basedOn w:val="a"/>
    <w:link w:val="ae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  <w:rPr>
      <w:lang w:eastAsia="ru-RU"/>
    </w:rPr>
  </w:style>
  <w:style w:type="paragraph" w:styleId="15">
    <w:name w:val="toc 1"/>
    <w:basedOn w:val="a"/>
    <w:next w:val="a"/>
    <w:uiPriority w:val="39"/>
    <w:unhideWhenUsed/>
    <w:qFormat/>
    <w:pPr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  <w:rPr>
      <w:lang w:eastAsia="ru-RU"/>
    </w:rPr>
  </w:style>
  <w:style w:type="paragraph" w:styleId="aff8">
    <w:name w:val="table of figures"/>
    <w:basedOn w:val="a"/>
    <w:next w:val="a"/>
    <w:uiPriority w:val="99"/>
    <w:unhideWhenUsed/>
    <w:qFormat/>
    <w:rPr>
      <w:lang w:eastAsia="ru-RU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  <w:rPr>
      <w:lang w:eastAsia="ru-RU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  <w:rPr>
      <w:lang w:eastAsia="ru-RU"/>
    </w:rPr>
  </w:style>
  <w:style w:type="paragraph" w:styleId="aff9">
    <w:name w:val="Body Text Indent"/>
    <w:basedOn w:val="a"/>
    <w:pPr>
      <w:ind w:left="510"/>
      <w:jc w:val="both"/>
    </w:pPr>
    <w:rPr>
      <w:sz w:val="32"/>
    </w:rPr>
  </w:style>
  <w:style w:type="paragraph" w:styleId="af1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  <w:lang w:eastAsia="ru-RU"/>
    </w:rPr>
  </w:style>
  <w:style w:type="paragraph" w:styleId="afb">
    <w:name w:val="footer"/>
    <w:basedOn w:val="a"/>
    <w:link w:val="afa"/>
    <w:uiPriority w:val="99"/>
    <w:qFormat/>
  </w:style>
  <w:style w:type="paragraph" w:styleId="affa">
    <w:name w:val="Normal (Web)"/>
    <w:aliases w:val="Обычный (веб)1,Обычный (Web)"/>
    <w:basedOn w:val="a"/>
    <w:link w:val="affb"/>
    <w:uiPriority w:val="99"/>
    <w:unhideWhenUsed/>
    <w:qFormat/>
    <w:rPr>
      <w:lang w:eastAsia="ru-RU"/>
    </w:rPr>
  </w:style>
  <w:style w:type="paragraph" w:styleId="af3">
    <w:name w:val="Subtitle"/>
    <w:basedOn w:val="a"/>
    <w:next w:val="a"/>
    <w:link w:val="af2"/>
    <w:uiPriority w:val="11"/>
    <w:qFormat/>
    <w:pPr>
      <w:spacing w:before="200" w:after="200"/>
    </w:pPr>
    <w:rPr>
      <w:lang w:eastAsia="ru-RU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5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6">
    <w:name w:val="Указатель2"/>
    <w:basedOn w:val="a"/>
    <w:qFormat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customStyle="1" w:styleId="aff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8">
    <w:name w:val="Рецензия1"/>
    <w:qFormat/>
    <w:rPr>
      <w:rFonts w:eastAsia="Times New Roman" w:cs="Times New Roman"/>
      <w:sz w:val="24"/>
      <w:szCs w:val="24"/>
      <w:lang w:eastAsia="zh-CN"/>
    </w:rPr>
  </w:style>
  <w:style w:type="paragraph" w:customStyle="1" w:styleId="19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sz w:val="24"/>
      <w:szCs w:val="24"/>
      <w:lang w:eastAsia="zh-CN" w:bidi="hi-IN"/>
    </w:rPr>
  </w:style>
  <w:style w:type="paragraph" w:styleId="affd">
    <w:name w:val="List Paragraph"/>
    <w:basedOn w:val="a"/>
    <w:uiPriority w:val="34"/>
    <w:qFormat/>
    <w:pPr>
      <w:ind w:left="720"/>
      <w:contextualSpacing/>
    </w:pPr>
  </w:style>
  <w:style w:type="paragraph" w:customStyle="1" w:styleId="affe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a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afff1">
    <w:name w:val="Содержимое врезки"/>
    <w:basedOn w:val="a"/>
    <w:qFormat/>
  </w:style>
  <w:style w:type="paragraph" w:styleId="afff2">
    <w:name w:val="No Spacing"/>
    <w:uiPriority w:val="1"/>
    <w:qFormat/>
    <w:rPr>
      <w:rFonts w:eastAsia="Times New Roman" w:cs="Times New Roman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  <w:lang w:eastAsia="ru-RU"/>
    </w:rPr>
  </w:style>
  <w:style w:type="paragraph" w:styleId="af5">
    <w:name w:val="Intense Quote"/>
    <w:basedOn w:val="a"/>
    <w:next w:val="a"/>
    <w:link w:val="a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ru-RU"/>
    </w:rPr>
  </w:style>
  <w:style w:type="paragraph" w:customStyle="1" w:styleId="1b">
    <w:name w:val="Заголовок оглавления1"/>
    <w:uiPriority w:val="39"/>
    <w:unhideWhenUsed/>
    <w:qFormat/>
    <w:rPr>
      <w:rFonts w:ascii="Calibri" w:eastAsia="Calibri" w:hAnsi="Calibri" w:cs="Times New Roman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</w:rPr>
  </w:style>
  <w:style w:type="paragraph" w:customStyle="1" w:styleId="27">
    <w:name w:val="Знак Знак2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ff3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afff4">
    <w:name w:val="Маркированный •"/>
    <w:qFormat/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f5">
    <w:name w:val="Table Grid"/>
    <w:basedOn w:val="a1"/>
    <w:qFormat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212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411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511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-1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auto"/>
      </w:tcPr>
    </w:tblStylePr>
    <w:tblStylePr w:type="band1Horz">
      <w:rPr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-31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auto"/>
      </w:tcPr>
    </w:tblStylePr>
    <w:tblStylePr w:type="band1Horz">
      <w:rPr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-41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auto"/>
      </w:tcPr>
    </w:tblStylePr>
    <w:tblStylePr w:type="band1Horz">
      <w:rPr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-51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auto"/>
      </w:tcPr>
    </w:tblStylePr>
    <w:tblStylePr w:type="firstCol">
      <w:rPr>
        <w:b/>
        <w:sz w:val="22"/>
      </w:rPr>
      <w:tblPr/>
      <w:tcPr>
        <w:shd w:val="clear" w:color="000000" w:fill="auto"/>
      </w:tcPr>
    </w:tblStylePr>
    <w:tblStylePr w:type="lastCol">
      <w:rPr>
        <w:b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auto"/>
      </w:tcPr>
    </w:tblStylePr>
    <w:tblStylePr w:type="firstCol">
      <w:rPr>
        <w:b/>
        <w:sz w:val="22"/>
      </w:rPr>
      <w:tblPr/>
      <w:tcPr>
        <w:shd w:val="clear" w:color="5B9BD5" w:fill="auto"/>
      </w:tcPr>
    </w:tblStylePr>
    <w:tblStylePr w:type="lastCol">
      <w:rPr>
        <w:b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auto"/>
      </w:tcPr>
    </w:tblStylePr>
    <w:tblStylePr w:type="firstCol">
      <w:rPr>
        <w:b/>
        <w:sz w:val="22"/>
      </w:rPr>
      <w:tblPr/>
      <w:tcPr>
        <w:shd w:val="clear" w:color="ED7D31" w:fill="auto"/>
      </w:tcPr>
    </w:tblStylePr>
    <w:tblStylePr w:type="lastCol">
      <w:rPr>
        <w:b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uto"/>
      </w:tcPr>
    </w:tblStylePr>
    <w:tblStylePr w:type="firstCol">
      <w:rPr>
        <w:b/>
        <w:sz w:val="22"/>
      </w:rPr>
      <w:tblPr/>
      <w:tcPr>
        <w:shd w:val="clear" w:color="A5A5A5" w:fill="auto"/>
      </w:tcPr>
    </w:tblStylePr>
    <w:tblStylePr w:type="lastCol">
      <w:rPr>
        <w:b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auto"/>
      </w:tcPr>
    </w:tblStylePr>
    <w:tblStylePr w:type="firstCol">
      <w:rPr>
        <w:b/>
        <w:sz w:val="22"/>
      </w:rPr>
      <w:tblPr/>
      <w:tcPr>
        <w:shd w:val="clear" w:color="FFC000" w:fill="auto"/>
      </w:tcPr>
    </w:tblStylePr>
    <w:tblStylePr w:type="lastCol">
      <w:rPr>
        <w:b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auto"/>
      </w:tcPr>
    </w:tblStylePr>
    <w:tblStylePr w:type="firstCol">
      <w:rPr>
        <w:b/>
        <w:sz w:val="22"/>
      </w:rPr>
      <w:tblPr/>
      <w:tcPr>
        <w:shd w:val="clear" w:color="4472C4" w:fill="auto"/>
      </w:tcPr>
    </w:tblStylePr>
    <w:tblStylePr w:type="lastCol">
      <w:rPr>
        <w:b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auto"/>
      </w:tcPr>
    </w:tblStylePr>
    <w:tblStylePr w:type="firstCol">
      <w:rPr>
        <w:b/>
        <w:sz w:val="22"/>
      </w:rPr>
      <w:tblPr/>
      <w:tcPr>
        <w:shd w:val="clear" w:color="70AD47" w:fill="auto"/>
      </w:tcPr>
    </w:tblStylePr>
    <w:tblStylePr w:type="lastCol">
      <w:rPr>
        <w:b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customStyle="1" w:styleId="-61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fill="auto"/>
      </w:tcPr>
    </w:tblStylePr>
    <w:tblStylePr w:type="band1Horz">
      <w:rPr>
        <w:color w:val="F4B285" w:themeColor="accent2" w:themeTint="96"/>
        <w:sz w:val="22"/>
      </w:rPr>
      <w:tblPr/>
      <w:tcPr>
        <w:shd w:val="clear" w:color="FBE5D6" w:fill="auto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fill="auto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F2CB" w:fill="auto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fill="auto"/>
      </w:tcPr>
    </w:tblStylePr>
    <w:tblStylePr w:type="band1Horz">
      <w:rPr>
        <w:color w:val="244174" w:themeColor="accent5" w:themeShade="94"/>
        <w:sz w:val="22"/>
      </w:rPr>
      <w:tblPr/>
      <w:tcPr>
        <w:shd w:val="clear" w:color="D8E2F3" w:fill="auto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fill="auto"/>
      </w:tcPr>
    </w:tblStylePr>
    <w:tblStylePr w:type="band1Horz">
      <w:rPr>
        <w:color w:val="244174" w:themeColor="accent5" w:themeShade="94"/>
        <w:sz w:val="22"/>
      </w:rPr>
      <w:tblPr/>
      <w:tcPr>
        <w:shd w:val="clear" w:color="E1EFD8" w:fill="auto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CCCEA" w:themeColor="accent1" w:themeTint="8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color w:val="F4B285" w:themeColor="accent2" w:themeTint="96"/>
        <w:sz w:val="22"/>
      </w:rPr>
      <w:tblPr/>
      <w:tcPr>
        <w:shd w:val="clear" w:color="FBE5D6" w:fill="auto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5A5A5" w:themeColor="accent3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F2CB" w:fill="auto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244174" w:themeColor="accent5" w:themeShade="94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color w:val="244174" w:themeColor="accent5" w:themeShade="94"/>
        <w:sz w:val="22"/>
      </w:rPr>
      <w:tblPr/>
      <w:tcPr>
        <w:shd w:val="clear" w:color="D8E2F3" w:fill="auto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6429" w:themeColor="accent6" w:themeShade="94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color w:val="406429" w:themeColor="accent6" w:themeShade="94"/>
        <w:sz w:val="22"/>
      </w:rPr>
      <w:tblPr/>
      <w:tcPr>
        <w:shd w:val="clear" w:color="E1EFD8" w:fill="auto"/>
      </w:tcPr>
    </w:tblStylePr>
    <w:tblStylePr w:type="band2Horz">
      <w:rPr>
        <w:color w:val="406429" w:themeColor="accent6" w:themeShade="94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customStyle="1" w:styleId="-212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1"/>
    <w:uiPriority w:val="99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auto"/>
      </w:tcPr>
    </w:tblStylePr>
    <w:tblStylePr w:type="band1Horz">
      <w:rPr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auto"/>
      </w:tcPr>
    </w:tblStylePr>
    <w:tblStylePr w:type="band1Horz">
      <w:rPr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auto"/>
      </w:tcPr>
    </w:tblStylePr>
    <w:tblStylePr w:type="band1Horz">
      <w:rPr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a1"/>
    <w:uiPriority w:val="99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auto"/>
      </w:tcPr>
    </w:tblStylePr>
    <w:tblStylePr w:type="band1Horz">
      <w:rPr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auto"/>
      </w:tcPr>
    </w:tblStylePr>
    <w:tblStylePr w:type="band1Horz">
      <w:rPr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auto"/>
      </w:tcPr>
    </w:tblStylePr>
    <w:tblStylePr w:type="band1Horz">
      <w:rPr>
        <w:sz w:val="22"/>
      </w:rPr>
      <w:tblPr/>
      <w:tcPr>
        <w:shd w:val="clear" w:color="DAEBCF" w:fill="auto"/>
      </w:tcPr>
    </w:tblStylePr>
  </w:style>
  <w:style w:type="table" w:customStyle="1" w:styleId="-312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2">
    <w:name w:val="Список-таблица 4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auto"/>
      </w:tcPr>
    </w:tblStylePr>
    <w:tblStylePr w:type="band1Horz">
      <w:rPr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auto"/>
      </w:tcPr>
    </w:tblStylePr>
    <w:tblStylePr w:type="band1Horz">
      <w:rPr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auto"/>
      </w:tcPr>
    </w:tblStylePr>
    <w:tblStylePr w:type="band1Horz">
      <w:rPr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auto"/>
      </w:tcPr>
    </w:tblStylePr>
    <w:tblStylePr w:type="band1Horz">
      <w:rPr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auto"/>
      </w:tcPr>
    </w:tblStylePr>
    <w:tblStylePr w:type="band1Horz">
      <w:rPr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auto"/>
      </w:tcPr>
    </w:tblStylePr>
    <w:tblStylePr w:type="band1Horz">
      <w:rPr>
        <w:sz w:val="22"/>
      </w:rPr>
      <w:tblPr/>
      <w:tcPr>
        <w:shd w:val="clear" w:color="DAEBCF" w:fill="auto"/>
      </w:tcPr>
    </w:tblStylePr>
  </w:style>
  <w:style w:type="table" w:customStyle="1" w:styleId="-512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</w:style>
  <w:style w:type="table" w:customStyle="1" w:styleId="-612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fill="auto"/>
      </w:tcPr>
    </w:tblStylePr>
    <w:tblStylePr w:type="band1Horz">
      <w:rPr>
        <w:color w:val="245A8C" w:themeColor="accent1" w:themeShade="94"/>
        <w:sz w:val="22"/>
      </w:rPr>
      <w:tblPr/>
      <w:tcPr>
        <w:shd w:val="clear" w:color="D5E5F4" w:fill="auto"/>
      </w:tcPr>
    </w:tblStylePr>
    <w:tblStylePr w:type="band2Horz">
      <w:rPr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fill="auto"/>
      </w:tcPr>
    </w:tblStylePr>
    <w:tblStylePr w:type="band1Horz">
      <w:rPr>
        <w:color w:val="F4B285" w:themeColor="accent2" w:themeTint="96"/>
        <w:sz w:val="22"/>
      </w:rPr>
      <w:tblPr/>
      <w:tcPr>
        <w:shd w:val="clear" w:color="FADECB" w:fill="auto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9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fill="auto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EFBF" w:fill="auto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fill="auto"/>
      </w:tcPr>
    </w:tblStylePr>
    <w:tblStylePr w:type="band1Horz">
      <w:rPr>
        <w:color w:val="8EAADB" w:themeColor="accent5" w:themeTint="99"/>
        <w:sz w:val="22"/>
      </w:rPr>
      <w:tblPr/>
      <w:tcPr>
        <w:shd w:val="clear" w:color="CFDBF0" w:fill="auto"/>
      </w:tcPr>
    </w:tblStylePr>
    <w:tblStylePr w:type="band2Horz">
      <w:rPr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fill="auto"/>
      </w:tcPr>
    </w:tblStylePr>
    <w:tblStylePr w:type="band1Horz">
      <w:rPr>
        <w:color w:val="A8D08D" w:themeColor="accent6" w:themeTint="99"/>
        <w:sz w:val="22"/>
      </w:rPr>
      <w:tblPr/>
      <w:tcPr>
        <w:shd w:val="clear" w:color="DAEBCF" w:fill="auto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color w:val="245A8C" w:themeColor="accent1" w:themeShade="94"/>
        <w:sz w:val="22"/>
      </w:rPr>
      <w:tblPr/>
      <w:tcPr>
        <w:shd w:val="clear" w:color="D5E5F4" w:fill="auto"/>
      </w:tcPr>
    </w:tblStylePr>
    <w:tblStylePr w:type="band2Horz">
      <w:rPr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color w:val="F4B285" w:themeColor="accent2" w:themeTint="96"/>
        <w:sz w:val="22"/>
      </w:rPr>
      <w:tblPr/>
      <w:tcPr>
        <w:shd w:val="clear" w:color="FADECB" w:fill="auto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C9C9C9" w:themeColor="accent3" w:themeTint="99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9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EFBF" w:fill="auto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8EAADB" w:themeColor="accent5" w:themeTint="99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color w:val="8EAADB" w:themeColor="accent5" w:themeTint="99"/>
        <w:sz w:val="22"/>
      </w:rPr>
      <w:tblPr/>
      <w:tcPr>
        <w:shd w:val="clear" w:color="CFDBF0" w:fill="auto"/>
      </w:tcPr>
    </w:tblStylePr>
    <w:tblStylePr w:type="band2Horz">
      <w:rPr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A8D08D" w:themeColor="accent6" w:themeTint="99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color w:val="A8D08D" w:themeColor="accent6" w:themeTint="99"/>
        <w:sz w:val="22"/>
      </w:rPr>
      <w:tblPr/>
      <w:tcPr>
        <w:shd w:val="clear" w:color="DAEBCF" w:fill="auto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a1"/>
    <w:uiPriority w:val="99"/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1"/>
    <w:uiPriority w:val="99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a1"/>
    <w:uiPriority w:val="99"/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a1"/>
    <w:uiPriority w:val="99"/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a1"/>
    <w:uiPriority w:val="99"/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a1"/>
    <w:uiPriority w:val="99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customStyle="1" w:styleId="markedcontent">
    <w:name w:val="markedcontent"/>
    <w:basedOn w:val="a0"/>
    <w:qFormat/>
    <w:rsid w:val="00A2640B"/>
    <w:rPr>
      <w:rFonts w:cs="Times New Roman"/>
    </w:rPr>
  </w:style>
  <w:style w:type="character" w:customStyle="1" w:styleId="28">
    <w:name w:val="Основной текст (2) + Не полужирный"/>
    <w:rsid w:val="00A2640B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affb">
    <w:name w:val="Обычный (веб) Знак"/>
    <w:aliases w:val="Обычный (веб)1 Знак,Обычный (Web) Знак"/>
    <w:link w:val="affa"/>
    <w:uiPriority w:val="99"/>
    <w:locked/>
    <w:rsid w:val="00A2640B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F1B6-ED5D-4EB0-952B-D3FCFFB0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3501</Words>
  <Characters>19957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2025-10-06T12:27:00Z</cp:lastPrinted>
  <dcterms:created xsi:type="dcterms:W3CDTF">2025-10-06T12:31:00Z</dcterms:created>
  <dcterms:modified xsi:type="dcterms:W3CDTF">2025-10-06T12:31:00Z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5EF2B78EA0234D829D56CE2E572EB667_13</vt:lpwstr>
  </property>
  <property fmtid="{D5CDD505-2E9C-101B-9397-08002B2CF9AE}" pid="3" name="KSOProductBuildVer">
    <vt:lpwstr>1049-12.2.0.19805</vt:lpwstr>
  </property>
</Properties>
</file>