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E6E7F">
        <w:rPr>
          <w:rFonts w:ascii="PT Astra Serif" w:hAnsi="PT Astra Serif"/>
          <w:sz w:val="28"/>
          <w:szCs w:val="28"/>
        </w:rPr>
        <w:t>16.05</w:t>
      </w:r>
      <w:r w:rsidR="003C77D6">
        <w:rPr>
          <w:rFonts w:ascii="PT Astra Serif" w:hAnsi="PT Astra Serif"/>
          <w:sz w:val="28"/>
          <w:szCs w:val="28"/>
        </w:rPr>
        <w:t xml:space="preserve">.2022 г. проект муниципального нормативного правового акта администрации </w:t>
      </w:r>
      <w:proofErr w:type="spellStart"/>
      <w:r w:rsidR="003C77D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C77D6">
        <w:rPr>
          <w:rFonts w:ascii="PT Astra Serif" w:hAnsi="PT Astra Serif"/>
          <w:sz w:val="28"/>
          <w:szCs w:val="28"/>
        </w:rPr>
        <w:t xml:space="preserve"> района </w:t>
      </w:r>
      <w:r w:rsidR="009E6E7F">
        <w:rPr>
          <w:rFonts w:ascii="PT Astra Serif" w:hAnsi="PT Astra Serif"/>
          <w:sz w:val="28"/>
          <w:szCs w:val="28"/>
        </w:rPr>
        <w:t xml:space="preserve">– постановление администрации </w:t>
      </w:r>
      <w:proofErr w:type="spellStart"/>
      <w:r w:rsidR="009E6E7F">
        <w:rPr>
          <w:rFonts w:ascii="PT Astra Serif" w:hAnsi="PT Astra Serif"/>
          <w:sz w:val="28"/>
          <w:szCs w:val="28"/>
        </w:rPr>
        <w:t>Щекинксого</w:t>
      </w:r>
      <w:proofErr w:type="spellEnd"/>
      <w:r w:rsidR="009E6E7F">
        <w:rPr>
          <w:rFonts w:ascii="PT Astra Serif" w:hAnsi="PT Astra Serif"/>
          <w:sz w:val="28"/>
          <w:szCs w:val="28"/>
        </w:rPr>
        <w:t xml:space="preserve"> района </w:t>
      </w:r>
      <w:r w:rsidR="003C77D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 xml:space="preserve">от 10.01.2022 № 1-3 </w:t>
      </w:r>
      <w:r w:rsidR="003C77D6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  <w:proofErr w:type="gramEnd"/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9E6E7F">
        <w:rPr>
          <w:rFonts w:ascii="PT Astra Serif" w:hAnsi="PT Astra Serif"/>
          <w:sz w:val="28"/>
          <w:szCs w:val="28"/>
        </w:rPr>
        <w:t>16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9E6E7F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 по </w:t>
      </w:r>
      <w:r w:rsidR="009E6E7F">
        <w:rPr>
          <w:rFonts w:ascii="PT Astra Serif" w:hAnsi="PT Astra Serif"/>
          <w:sz w:val="28"/>
          <w:szCs w:val="28"/>
        </w:rPr>
        <w:t>24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9E6E7F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9E6E7F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16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мая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 w:rsidR="003C77D6">
        <w:rPr>
          <w:rFonts w:ascii="PT Astra Serif" w:hAnsi="PT Astra Serif"/>
          <w:b/>
          <w:color w:val="000000"/>
          <w:sz w:val="28"/>
          <w:szCs w:val="28"/>
        </w:rPr>
        <w:t>2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</w:t>
      </w:r>
      <w:r w:rsidR="005D05A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>правления</w:t>
      </w:r>
      <w:r>
        <w:rPr>
          <w:rFonts w:ascii="PT Astra Serif" w:hAnsi="PT Astra Serif"/>
          <w:b/>
          <w:sz w:val="28"/>
          <w:szCs w:val="28"/>
        </w:rPr>
        <w:t>-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отдела имущественных отношений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управления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архитектуры,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3C77D6">
        <w:rPr>
          <w:rFonts w:ascii="PT Astra Serif" w:hAnsi="PT Astra Serif"/>
          <w:b/>
          <w:sz w:val="28"/>
          <w:szCs w:val="28"/>
        </w:rPr>
        <w:t>земельных</w:t>
      </w:r>
      <w:proofErr w:type="gramEnd"/>
      <w:r w:rsidR="003C77D6">
        <w:rPr>
          <w:rFonts w:ascii="PT Astra Serif" w:hAnsi="PT Astra Serif"/>
          <w:b/>
          <w:sz w:val="28"/>
          <w:szCs w:val="28"/>
        </w:rPr>
        <w:t xml:space="preserve"> и 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 w:rsidR="009E6E7F">
        <w:rPr>
          <w:rFonts w:ascii="PT Astra Serif" w:hAnsi="PT Astra Serif"/>
          <w:b/>
          <w:sz w:val="28"/>
          <w:szCs w:val="28"/>
        </w:rPr>
        <w:t>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9E6E7F">
        <w:rPr>
          <w:rFonts w:ascii="PT Astra Serif" w:hAnsi="PT Astra Serif"/>
        </w:rPr>
        <w:t>Ларичева Евгения Николаевна</w:t>
      </w:r>
      <w:bookmarkStart w:id="0" w:name="_GoBack"/>
      <w:bookmarkEnd w:id="0"/>
      <w:r w:rsidR="003C77D6">
        <w:rPr>
          <w:rFonts w:ascii="PT Astra Serif" w:hAnsi="PT Astra Serif"/>
        </w:rPr>
        <w:t>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93B88"/>
    <w:rsid w:val="003C77D6"/>
    <w:rsid w:val="005268B4"/>
    <w:rsid w:val="005D05A4"/>
    <w:rsid w:val="006D34AC"/>
    <w:rsid w:val="009E6E7F"/>
    <w:rsid w:val="00A5620F"/>
    <w:rsid w:val="00B67EB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2022-05-16T12:04:00Z</cp:lastPrinted>
  <dcterms:created xsi:type="dcterms:W3CDTF">2022-02-25T07:28:00Z</dcterms:created>
  <dcterms:modified xsi:type="dcterms:W3CDTF">2022-05-16T12:04:00Z</dcterms:modified>
</cp:coreProperties>
</file>