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PT Astra Serif" w:hAnsi="PT Astra Serif" w:cs="Times New Roman" w:eastAsia="Times New Roman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  <w:t xml:space="preserve">ИНФОРМАЦИОННОЕ СООБЩЕНИЕ</w:t>
      </w:r>
      <w:r/>
    </w:p>
    <w:p>
      <w:pPr>
        <w:jc w:val="center"/>
        <w:spacing w:lineRule="auto" w:line="240" w:after="0"/>
        <w:rPr>
          <w:rFonts w:ascii="PT Astra Serif" w:hAnsi="PT Astra Serif" w:cs="Times New Roman" w:eastAsia="Times New Roman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PT Astra Serif" w:hAnsi="PT Astra Serif" w:cs="Times New Roman" w:eastAsia="Times New Roman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PT Astra Serif" w:hAnsi="PT Astra Serif" w:cs="Times New Roman" w:eastAsia="Times New Roman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14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июля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20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2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1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Щекинского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района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постановление администрации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Щекинского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района «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О внесении изменени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я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в постановление администрации муниципального образования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Щекинский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Щекинский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район»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размещен в сети Интернет.</w:t>
      </w:r>
      <w:r/>
    </w:p>
    <w:p>
      <w:pPr>
        <w:ind w:firstLine="709"/>
        <w:jc w:val="both"/>
        <w:spacing w:lineRule="auto" w:line="240" w:after="0"/>
        <w:rPr>
          <w:rFonts w:ascii="PT Astra Serif" w:hAnsi="PT Astra Serif" w:cs="Times New Roman" w:eastAsia="Times New Roman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hAnsi="PT Astra Serif" w:cs="Times New Roman" w:eastAsia="Times New Roman"/>
          <w:color w:val="FF0000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Порядка составляет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семь рабочих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дней с даты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,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размещения проекта муниципального нормативного правового акта в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PT Astra Serif" w:hAnsi="PT Astra Serif" w:cs="Times New Roman" w:eastAsia="Times New Roman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  <w:t xml:space="preserve">с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14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июля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20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2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1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по 22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 июля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20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2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1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года.</w:t>
      </w:r>
      <w:r/>
    </w:p>
    <w:p>
      <w:pPr>
        <w:ind w:firstLine="709"/>
        <w:jc w:val="both"/>
        <w:spacing w:lineRule="auto" w:line="240" w:after="0"/>
        <w:rPr>
          <w:rFonts w:ascii="PT Astra Serif" w:hAnsi="PT Astra Serif" w:cs="Times New Roman" w:eastAsia="Times New Roman"/>
          <w:color w:val="FF0000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Щекинского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r>
        <w:rPr>
          <w:rFonts w:ascii="PT Astra Serif" w:hAnsi="PT Astra Serif" w:cs="Times New Roman" w:eastAsia="Times New Roman"/>
          <w:sz w:val="28"/>
          <w:szCs w:val="28"/>
          <w:lang w:val="en-US"/>
        </w:rPr>
        <w:t xml:space="preserve">ased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_</w:t>
      </w:r>
      <w:r>
        <w:rPr>
          <w:rFonts w:ascii="PT Astra Serif" w:hAnsi="PT Astra Serif" w:cs="Times New Roman" w:eastAsia="Times New Roman"/>
          <w:sz w:val="28"/>
          <w:szCs w:val="28"/>
          <w:lang w:val="en-US"/>
        </w:rPr>
        <w:t xml:space="preserve">mo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_</w:t>
      </w:r>
      <w:r>
        <w:rPr>
          <w:rFonts w:ascii="PT Astra Serif" w:hAnsi="PT Astra Serif" w:cs="Times New Roman" w:eastAsia="Times New Roman"/>
          <w:sz w:val="28"/>
          <w:szCs w:val="28"/>
          <w:lang w:val="en-US"/>
        </w:rPr>
        <w:t xml:space="preserve">schekino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@</w:t>
      </w:r>
      <w:r>
        <w:rPr>
          <w:rFonts w:ascii="PT Astra Serif" w:hAnsi="PT Astra Serif" w:cs="Times New Roman" w:eastAsia="Times New Roman"/>
          <w:sz w:val="28"/>
          <w:szCs w:val="28"/>
          <w:lang w:val="en-US"/>
        </w:rPr>
        <w:t xml:space="preserve">tularegion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.</w:t>
      </w:r>
      <w:r>
        <w:rPr>
          <w:rFonts w:ascii="PT Astra Serif" w:hAnsi="PT Astra Serif" w:cs="Times New Roman" w:eastAsia="Times New Roman"/>
          <w:sz w:val="28"/>
          <w:szCs w:val="28"/>
          <w:lang w:val="en-US"/>
        </w:rPr>
        <w:t xml:space="preserve">ru</w:t>
      </w:r>
      <w:r/>
    </w:p>
    <w:p>
      <w:pPr>
        <w:spacing w:lineRule="auto" w:line="240" w:after="0"/>
        <w:rPr>
          <w:rFonts w:ascii="PT Astra Serif" w:hAnsi="PT Astra Serif" w:cs="Times New Roman" w:eastAsia="Times New Roman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PT Astra Serif" w:hAnsi="PT Astra Serif" w:cs="Times New Roman" w:eastAsia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rPr>
          <w:rFonts w:ascii="PT Astra Serif" w:hAnsi="PT Astra Serif" w:cs="Times New Roman" w:eastAsia="Times New Roman"/>
          <w:sz w:val="28"/>
          <w:szCs w:val="28"/>
        </w:rPr>
      </w:pPr>
      <w:r>
        <w:rPr>
          <w:rFonts w:ascii="PT Astra Serif" w:hAnsi="PT Astra Serif" w:cs="Times New Roman" w:eastAsia="Times New Roman"/>
          <w:sz w:val="28"/>
          <w:szCs w:val="28"/>
        </w:rPr>
        <w:t xml:space="preserve">14 июля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20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2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1</w:t>
      </w:r>
      <w:r>
        <w:rPr>
          <w:rFonts w:ascii="PT Astra Serif" w:hAnsi="PT Astra Serif" w:cs="Times New Roman" w:eastAsia="Times New Roman"/>
          <w:sz w:val="28"/>
          <w:szCs w:val="28"/>
        </w:rPr>
        <w:t xml:space="preserve"> года</w:t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/>
        <w:rPr>
          <w:rFonts w:ascii="PT Astra Serif" w:hAnsi="PT Astra Serif" w:cs="Times New Roman" w:eastAsia="Times New Roman"/>
          <w:b/>
          <w:sz w:val="28"/>
          <w:szCs w:val="28"/>
        </w:rPr>
      </w:pP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Начальник 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управления 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архитектуры,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 </w:t>
      </w:r>
      <w:r/>
    </w:p>
    <w:p>
      <w:pPr>
        <w:spacing w:after="0"/>
        <w:rPr>
          <w:rFonts w:ascii="PT Astra Serif" w:hAnsi="PT Astra Serif" w:cs="Times New Roman" w:eastAsia="Times New Roman"/>
          <w:b/>
          <w:sz w:val="28"/>
          <w:szCs w:val="28"/>
        </w:rPr>
      </w:pP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з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емельных и имущественных отношений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 </w:t>
      </w:r>
      <w:r/>
    </w:p>
    <w:p>
      <w:pPr>
        <w:spacing w:after="0"/>
        <w:rPr>
          <w:rFonts w:ascii="PT Astra Serif" w:hAnsi="PT Astra Serif" w:cs="Times New Roman" w:eastAsia="Times New Roman"/>
          <w:b/>
          <w:sz w:val="28"/>
          <w:szCs w:val="28"/>
        </w:rPr>
      </w:pP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а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дминистрации 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Щекинского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 района              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   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                      </w:t>
      </w:r>
      <w:r>
        <w:rPr>
          <w:rFonts w:ascii="PT Astra Serif" w:hAnsi="PT Astra Serif" w:cs="Times New Roman" w:eastAsia="Times New Roman"/>
          <w:b/>
          <w:sz w:val="28"/>
          <w:szCs w:val="28"/>
        </w:rPr>
        <w:t xml:space="preserve">С.В. Зыбин</w:t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revision>18</cp:revision>
  <dcterms:created xsi:type="dcterms:W3CDTF">2015-09-09T06:00:00Z</dcterms:created>
  <dcterms:modified xsi:type="dcterms:W3CDTF">2021-07-14T07:21:48Z</dcterms:modified>
</cp:coreProperties>
</file>