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72" w:rsidRDefault="00B36E72" w:rsidP="00B36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28650" cy="781050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E72" w:rsidRDefault="00B36E72" w:rsidP="00B36E72">
      <w:pPr>
        <w:spacing w:before="120"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B36E72" w:rsidRDefault="00B36E72" w:rsidP="00B36E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B36E72" w:rsidRDefault="00B36E72" w:rsidP="00B36E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pacing w:val="6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ЩЁКИНСКИЙ РАЙОН</w:t>
      </w:r>
    </w:p>
    <w:p w:rsidR="00B36E72" w:rsidRDefault="00B36E72" w:rsidP="00B36E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</w:p>
    <w:p w:rsidR="00B36E72" w:rsidRDefault="00B36E72" w:rsidP="00B36E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</w:p>
    <w:p w:rsidR="00B36E72" w:rsidRDefault="00B36E72" w:rsidP="00B36E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ФИНАНСОВОЕ УПРАВЛЕНИЕ </w:t>
      </w:r>
    </w:p>
    <w:p w:rsidR="00B36E72" w:rsidRDefault="00B36E72" w:rsidP="00B36E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АДМИНИСТРАЦИИ ЩЁКИНСКОГО РАЙОНА</w:t>
      </w:r>
    </w:p>
    <w:p w:rsidR="00B36E72" w:rsidRDefault="00B36E72" w:rsidP="00B36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B36E72" w:rsidRDefault="00B36E72" w:rsidP="00B36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36E72" w:rsidRDefault="00B36E72" w:rsidP="00B36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B36E72" w:rsidRDefault="00B36E72" w:rsidP="00B36E7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6E72" w:rsidRDefault="00B36E72" w:rsidP="00B36E72">
      <w:pPr>
        <w:spacing w:after="0" w:line="240" w:lineRule="auto"/>
        <w:ind w:right="-4069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B36E72" w:rsidRDefault="00B36E72" w:rsidP="00B36E72">
      <w:pPr>
        <w:spacing w:after="0" w:line="240" w:lineRule="auto"/>
        <w:ind w:right="-4069"/>
        <w:outlineLvl w:val="0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</w:t>
      </w:r>
    </w:p>
    <w:p w:rsidR="00B36E72" w:rsidRDefault="00B36E72" w:rsidP="00B36E72">
      <w:pPr>
        <w:spacing w:after="0" w:line="240" w:lineRule="auto"/>
        <w:ind w:right="-4069"/>
        <w:outlineLvl w:val="0"/>
        <w:rPr>
          <w:rFonts w:ascii="PT Astra Serif" w:eastAsia="Times New Roman" w:hAnsi="PT Astra Serif" w:cs="Arial"/>
          <w:b/>
          <w:color w:val="000000"/>
          <w:sz w:val="25"/>
          <w:szCs w:val="20"/>
          <w:lang w:eastAsia="ru-RU"/>
        </w:rPr>
      </w:pPr>
    </w:p>
    <w:p w:rsidR="00B36E72" w:rsidRDefault="00B36E72" w:rsidP="00B36E72">
      <w:pPr>
        <w:spacing w:after="0" w:line="240" w:lineRule="auto"/>
        <w:ind w:right="-4069"/>
        <w:outlineLvl w:val="0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</w:p>
    <w:p w:rsidR="00B36E72" w:rsidRDefault="00B36E72" w:rsidP="00B36E72">
      <w:pPr>
        <w:spacing w:after="0" w:line="240" w:lineRule="auto"/>
        <w:ind w:right="-4069"/>
        <w:outlineLvl w:val="0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От </w:t>
      </w:r>
      <w:r>
        <w:rPr>
          <w:rFonts w:ascii="PT Astra Serif" w:eastAsia="Times New Roman" w:hAnsi="PT Astra Serif" w:cs="Arial"/>
          <w:b/>
          <w:color w:val="000000"/>
          <w:sz w:val="28"/>
          <w:szCs w:val="28"/>
          <w:u w:val="single"/>
          <w:lang w:eastAsia="ru-RU"/>
        </w:rPr>
        <w:t xml:space="preserve">____08.04.2021      </w:t>
      </w: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№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452120</wp:posOffset>
                </wp:positionV>
                <wp:extent cx="2628900" cy="21050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E72" w:rsidRDefault="00B36E72" w:rsidP="00B36E72">
                            <w:pPr>
                              <w:jc w:val="both"/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Об утверждении порядка открытия и ведения лицевых счетов финансовым управлением администрации муниципального образования Щекинский район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1.55pt;margin-top:35.6pt;width:207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" strokecolor="white">
                <v:textbox>
                  <w:txbxContent>
                    <w:p w:rsidR="00B36E72" w:rsidRDefault="00B36E72" w:rsidP="00B36E72">
                      <w:pPr>
                        <w:jc w:val="both"/>
                      </w:pP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Об утверждении порядка открытия и ведения лицевых счетов финансовым управлением администрации муниципального образования </w:t>
                      </w:r>
                      <w:proofErr w:type="spellStart"/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Щекинский</w:t>
                      </w:r>
                      <w:proofErr w:type="spellEnd"/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район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T Astra Serif" w:eastAsia="Times New Roman" w:hAnsi="PT Astra Serif" w:cs="Arial"/>
          <w:b/>
          <w:color w:val="000000"/>
          <w:sz w:val="28"/>
          <w:szCs w:val="28"/>
          <w:u w:val="single"/>
          <w:lang w:eastAsia="ru-RU"/>
        </w:rPr>
        <w:t>_84/П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B36E72" w:rsidRDefault="00B36E72" w:rsidP="00B36E7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B36E72" w:rsidRDefault="00B36E72" w:rsidP="00B36E7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36E72" w:rsidRDefault="00B36E72" w:rsidP="00B36E7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36E72" w:rsidRDefault="00B36E72" w:rsidP="00B36E7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36E72" w:rsidRDefault="00B36E72" w:rsidP="00B36E7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36E72" w:rsidRDefault="00B36E72" w:rsidP="00B36E7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36E72" w:rsidRDefault="00B36E72" w:rsidP="00B36E7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36E72" w:rsidRDefault="00B36E72" w:rsidP="00B36E72">
      <w:pPr>
        <w:tabs>
          <w:tab w:val="left" w:pos="720"/>
        </w:tabs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36E72" w:rsidRDefault="00B36E72" w:rsidP="00B36E7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36E72" w:rsidRDefault="00B36E72" w:rsidP="00B36E7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36E72" w:rsidRDefault="00B36E72" w:rsidP="00B36E7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36E72" w:rsidRDefault="00B36E72" w:rsidP="00B36E72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36E72" w:rsidRDefault="00B36E72" w:rsidP="00B36E7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со статьей 220.1 Бюджетного кодекса Российской Федерации, подпункта 3.3 пункта 3 статьи 2 Федерального закона от 03.11.2006 № 174-ФЗ "Об автономных учреждениях", части 3 статьи 30 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 законом  от   27 декабря 2019 года  № 479-ФЗ  «О внесении изменений в Бюджетный кодекс Российской Федерации в части казначейского обслуживания и системы казначейских платежей», Федеральным законом от 10 января 2002 года № 1-ФЗ «Об электронной цифровой подписи», Приказом Министерства Финансов Российской Федерации от 01 апреля 2020 года № 14Н «Об общих требованиях к порядку открытия и ведения лицевых счетов», ПРИКАЗЫВАЮ:</w:t>
      </w:r>
    </w:p>
    <w:p w:rsidR="00B36E72" w:rsidRDefault="00B36E72" w:rsidP="00B36E7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1. Признать утратившим силу приказ финансового управления администрации Щекинского района от 11.12.2020 № 219П «Об утверждении порядка открытия и ведения лицевых счетов участника бюджетного процесса муниципального образования Щекинский район и муниципального образования город Щекино Щекинского района»</w:t>
      </w:r>
    </w:p>
    <w:p w:rsidR="00B36E72" w:rsidRDefault="00B36E72" w:rsidP="00B36E72">
      <w:pPr>
        <w:spacing w:after="0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 Утвердить прилагаемый Порядок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открытия и ведения лицевых счетов финансовым управлением  администрации муниципального образования Щекинский район.</w:t>
      </w:r>
    </w:p>
    <w:p w:rsidR="00B36E72" w:rsidRDefault="00B36E72" w:rsidP="00B36E72">
      <w:pPr>
        <w:spacing w:after="0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данный приказ на официальном портале муниципального образования Щекинский район и на Едином портале бюджетной системы Российской Федерации.</w:t>
      </w:r>
    </w:p>
    <w:p w:rsidR="00B36E72" w:rsidRDefault="00B36E72" w:rsidP="00B36E72">
      <w:pPr>
        <w:tabs>
          <w:tab w:val="right" w:pos="9354"/>
        </w:tabs>
        <w:spacing w:after="0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приказа оставляю за собой.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36E72" w:rsidRDefault="00B36E72" w:rsidP="00B36E72">
      <w:pPr>
        <w:spacing w:after="0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Приказ вступает в силу со дня подписания и распространяется на правоотношения, возникшие с 01.01.2021.</w:t>
      </w:r>
    </w:p>
    <w:p w:rsidR="00B36E72" w:rsidRDefault="00B36E72" w:rsidP="00B36E72">
      <w:pPr>
        <w:spacing w:after="0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B36E72" w:rsidRDefault="00B36E72" w:rsidP="00B36E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6E72" w:rsidRDefault="00B36E72" w:rsidP="00B36E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6E72" w:rsidRDefault="00B36E72" w:rsidP="00B36E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6E72" w:rsidRDefault="00B36E72" w:rsidP="00B36E7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Начальник финансового управления</w:t>
      </w:r>
    </w:p>
    <w:p w:rsidR="00B36E72" w:rsidRDefault="00B36E72" w:rsidP="00B36E7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 xml:space="preserve">    администрации муниципального</w:t>
      </w:r>
    </w:p>
    <w:p w:rsidR="00B36E72" w:rsidRDefault="00B36E72" w:rsidP="00B36E7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 xml:space="preserve">     образования Щекинский район                                   Е.Н. Афанасьева</w:t>
      </w:r>
    </w:p>
    <w:p w:rsidR="00B36E72" w:rsidRDefault="00B36E72" w:rsidP="00B36E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6E72" w:rsidRDefault="00B36E72" w:rsidP="00B36E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6E72" w:rsidRDefault="00B36E72" w:rsidP="00B36E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6E72" w:rsidRDefault="00B36E72" w:rsidP="00B36E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6E72" w:rsidRDefault="00B36E72" w:rsidP="00B36E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6E72" w:rsidRDefault="00B36E72" w:rsidP="00B36E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6E72" w:rsidRDefault="00B36E72" w:rsidP="00B36E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6E72" w:rsidRDefault="00B36E72" w:rsidP="00B36E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6E72" w:rsidRDefault="00B36E72" w:rsidP="00B36E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6E72" w:rsidRDefault="00B36E72" w:rsidP="00B36E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6E72" w:rsidRDefault="00B36E72" w:rsidP="00B36E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6E72" w:rsidRDefault="00B36E72" w:rsidP="00B36E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6E72" w:rsidRDefault="00B36E72" w:rsidP="00B36E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6E72" w:rsidRDefault="00B36E72" w:rsidP="00B36E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6E72" w:rsidRDefault="00B36E72" w:rsidP="00B36E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6E72" w:rsidRDefault="00B36E72" w:rsidP="00B36E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6E72" w:rsidRDefault="00B36E72" w:rsidP="00B36E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6E72" w:rsidRDefault="00B36E72" w:rsidP="00B36E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6E72" w:rsidRDefault="00B36E72" w:rsidP="00B36E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исп. Шанькова О.М.</w:t>
      </w:r>
    </w:p>
    <w:p w:rsidR="00B36E72" w:rsidRDefault="00B36E72" w:rsidP="00B36E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 5-71-99</w:t>
      </w:r>
    </w:p>
    <w:p w:rsidR="00B36E72" w:rsidRDefault="00B36E72"/>
    <w:p w:rsidR="00B36E72" w:rsidRDefault="00B36E72"/>
    <w:p w:rsidR="00B36E72" w:rsidRDefault="00B36E72"/>
    <w:p w:rsidR="0025309D" w:rsidRDefault="0025309D">
      <w:bookmarkStart w:id="0" w:name="_GoBack"/>
      <w:bookmarkEnd w:id="0"/>
    </w:p>
    <w:tbl>
      <w:tblPr>
        <w:tblStyle w:val="a5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B9414D" w:rsidTr="00870A8A">
        <w:tc>
          <w:tcPr>
            <w:tcW w:w="5351" w:type="dxa"/>
          </w:tcPr>
          <w:p w:rsidR="00B9414D" w:rsidRPr="00E809B8" w:rsidRDefault="00B9414D" w:rsidP="00870A8A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09B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Приложение 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 приказу финансового управления</w:t>
            </w:r>
            <w:r w:rsidRPr="00E809B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муниципального  образования Щекинский район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E809B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 утверждении порядка открытия и ведения лицевых счетов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финансовым управлением </w:t>
            </w:r>
            <w:r w:rsidR="00930F3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администрации Щекинского района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E809B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 «____» _________ 20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</w:t>
            </w:r>
            <w:r w:rsidRPr="00E809B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г. №____</w:t>
            </w:r>
          </w:p>
          <w:p w:rsidR="00B9414D" w:rsidRDefault="00B9414D" w:rsidP="00870A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414D" w:rsidRDefault="00B9414D" w:rsidP="00B94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4D" w:rsidRPr="00E809B8" w:rsidRDefault="00B9414D" w:rsidP="00B94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4D" w:rsidRPr="00E809B8" w:rsidRDefault="00B9414D" w:rsidP="00B94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38"/>
      <w:bookmarkEnd w:id="1"/>
      <w:r w:rsidRPr="00E80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B9414D" w:rsidRDefault="00B9414D" w:rsidP="00B94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открытия и ведения лицевых счетов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финансовым управлением администрации муниципального образования Щекинский район</w:t>
      </w:r>
    </w:p>
    <w:p w:rsidR="00B9414D" w:rsidRDefault="00B9414D" w:rsidP="00B94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414D" w:rsidRPr="00E809B8" w:rsidRDefault="00B9414D" w:rsidP="00B94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4D" w:rsidRPr="00E809B8" w:rsidRDefault="00B9414D" w:rsidP="00A924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ar44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80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B9414D" w:rsidRPr="00E809B8" w:rsidRDefault="00B9414D" w:rsidP="00B94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4D" w:rsidRDefault="00B9414D" w:rsidP="00B94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Pr="002D00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открытия и ведения лицевых счетов финансовым управлением администрации муниципального образования Щекинский район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Порядок) </w:t>
      </w:r>
      <w:r w:rsidRPr="00A4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на основании статьи 220.1 Бюджетного кодекса Российской Федерации, подпункта 3.3 пункта 3 статьи 2 Федерального закона от 03.11.2006 № 174-ФЗ "Об автономных учреждениях", части 3 статьи 30 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 устанавливает последовательность действий и содержание процедур при открытии, ведении и закрытии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 администрации Щекинского района (далее – финансовое управление)</w:t>
      </w:r>
      <w:r w:rsidRPr="00A4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лицевых счетов для учета операций главных распорядителей, распорядителей и получателей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 и муниципального образования город Щекино Щекинского района</w:t>
      </w:r>
      <w:r w:rsidRPr="00A4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исполнению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4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Щекинского района</w:t>
      </w:r>
      <w:r w:rsidRPr="00A4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муниципального образования город Щекино Щекинского района </w:t>
      </w:r>
      <w:r w:rsidRPr="00A4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(далее - операции по исполнению бюджета по расходам), операций главных администраторов, администраторов источников финансирования дефицита </w:t>
      </w:r>
      <w:r w:rsidRPr="0052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Щекинский район и муниципального образования город Щекино Щекинского района </w:t>
      </w:r>
      <w:r w:rsidRPr="00A4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операции по исполнению бюджета по источникам финансирования дефицита бюджета), операций со средствами бюджетных и автономных учреждений </w:t>
      </w:r>
      <w:r w:rsidRPr="005268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 и муниципального образования город Щекино Щекинского района</w:t>
      </w:r>
      <w:r w:rsidRPr="00A4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етные и автономные учреждения).</w:t>
      </w:r>
    </w:p>
    <w:p w:rsidR="00B9414D" w:rsidRDefault="00B9414D" w:rsidP="00B94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операций со средствами</w:t>
      </w:r>
      <w:r w:rsidRPr="00D9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лицевых счетах, открытых в финансовом управлении,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 осуществляется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казначейском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счете, открытом финансовому управлению в Управлении Федерального казначейства по Тульской области (далее - УФК по Тульской области).</w:t>
      </w:r>
    </w:p>
    <w:p w:rsidR="00B9414D" w:rsidRPr="00223DD3" w:rsidRDefault="00B9414D" w:rsidP="00B94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r w:rsidRPr="0022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настоящего Порядка применяются термины и понятия в значениях, установленных Бюджетным кодексом Российской Федерации, а также следующие:</w:t>
      </w:r>
    </w:p>
    <w:p w:rsidR="00B9414D" w:rsidRPr="00223DD3" w:rsidRDefault="00B9414D" w:rsidP="00B94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бюджетного процесса - главный распорядитель бюджетных средств, распорядитель бюджетных средств, получатель бюджетных средств, главный администратор источников финансирования дефицита бюджета, администратор источников финансирования дефицита бюджета;</w:t>
      </w:r>
    </w:p>
    <w:p w:rsidR="00B9414D" w:rsidRPr="00223DD3" w:rsidRDefault="00B9414D" w:rsidP="00B94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 - главный распорядитель бюджетных средств, распорядитель бюджетных средств, получатель бюджетных средств, главный администратор источников финансирования дефицита бюджета, администратор источников финансирования дефицита бюджета, бюджетное </w:t>
      </w:r>
      <w:r w:rsidRPr="002707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автономное учреждение</w:t>
      </w:r>
      <w:r w:rsidRPr="00223D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414D" w:rsidRPr="00223DD3" w:rsidRDefault="00B9414D" w:rsidP="00B94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юридическое </w:t>
      </w:r>
      <w:r w:rsidRPr="0022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клиента - оформленные в отдельное дело документы, необходимые для открытия, переоформления и закрытия клиентом лицевых счетов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управлении</w:t>
      </w:r>
      <w:r w:rsidRPr="00223D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414D" w:rsidRPr="00223DD3" w:rsidRDefault="00B9414D" w:rsidP="00B94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операционный день - время приема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</w:t>
      </w:r>
      <w:r w:rsidRPr="0022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от клиентов, начало и окончание которого устанавливается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</w:t>
      </w:r>
      <w:r w:rsidRPr="0022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требований регламента, определяющего порядок и условия обмена информацией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</w:t>
      </w:r>
      <w:r w:rsidRPr="0022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Управлением Федерального казначейства по Тульской области (далее - УФК);</w:t>
      </w:r>
    </w:p>
    <w:p w:rsidR="00B9414D" w:rsidRDefault="00B9414D" w:rsidP="00B94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лицевой счет - регистр аналитического учета, предназначенный для отражения операций по исполнению бюджета по расходам и источникам финансирования дефицита бюджета, операций со средствами бюджетных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23DD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автономных учреждений, операций со средствами унитарных предприятий, операций со средствами иных организаций.</w:t>
      </w:r>
    </w:p>
    <w:p w:rsidR="00B9414D" w:rsidRPr="00E809B8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учета операций, осуществляемых участниками бюджетного процесса в рамках их бюджетных полномочий</w:t>
      </w:r>
      <w:r w:rsidRPr="00B2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финансовом управлении открываются и ведутся следующие виды лицевых счетов:</w:t>
      </w:r>
    </w:p>
    <w:p w:rsidR="00B9414D" w:rsidRPr="00E809B8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Pr="006642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лицевой счет, предназначенный для учета бюджетных ассигнований, лимитов бюджетных обязательств, доведенных до получателя бюджетных средств, для учета принятых получателем бюджетных средств бюджетных обязательств и оплаты денежных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4261">
        <w:t xml:space="preserve"> </w:t>
      </w:r>
      <w:r w:rsidRPr="0066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учета бюджетных ассигнований, полученных главным администратором, администратором источников финансирования дефицита бюджета, а также для отражения операций по привлечению и погашению источников финансирования дефицита бюджета (далее - лицевой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</w:t>
      </w:r>
      <w:r w:rsidRPr="0066426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6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Pr="006642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лицевой счет, предназначенный  для отражения операций получателя бюджетных средств по доведению бюджетных ассигнований и оплаты денежных обязательств за счет средств, предоставляемых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бюджету муниципального образования Щекинский район, в виде субсидий, субвенций и иных межбюджетных трансфертов, имеющих целевое назначение (далее - лицевой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</w:t>
      </w:r>
      <w:r w:rsidRPr="0066426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6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учета операций с федеральными 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1.4. </w:t>
      </w:r>
      <w:r w:rsidRPr="005C0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учета операций, осуществляемых бюджетным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F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автономным учреждением, финансовым управлением</w:t>
      </w:r>
      <w:r w:rsidRPr="005C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открываются и ведутся следующие виды лицевых счетов:</w:t>
      </w:r>
    </w:p>
    <w:p w:rsidR="00B9414D" w:rsidRPr="005C03C9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Pr="005C0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лицевой счет, предназначенный для учета операций со средствами бюджетных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автономных учреждений </w:t>
      </w:r>
      <w:r w:rsidRPr="005C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субсидий на иные цели,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предоставленных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и автономным учреждениям</w:t>
      </w:r>
      <w:r w:rsidRPr="005C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соответствующих бюджетов бюджетной системы Российской Федерации) (далее - лицевой счет бюджетного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(автономного) </w:t>
      </w:r>
      <w:r w:rsidRPr="005C03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учреждения);</w:t>
      </w: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Pr="005C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лицевой счет, предназначенный для учета операций со средствами, предоставленными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и автономным учреждениям</w:t>
      </w:r>
      <w:r w:rsidRPr="00C9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</w:t>
      </w:r>
      <w:r w:rsidRPr="005C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субсидий на иные цели, а также субсидий на осуществление капитальных вложений в объекты капитального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C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или приобретение объектов недвижимого имущества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5C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собственность (далее - отдельный лицевой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(автономного) учреждения).</w:t>
      </w:r>
    </w:p>
    <w:p w:rsidR="00B9414D" w:rsidRPr="00E809B8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0A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открытии лицевых счетов им присваиваются уникальные номера. Структура </w:t>
      </w:r>
      <w:r w:rsidRPr="000A19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лицевого счета состоит из девяти разрядов:</w:t>
      </w:r>
    </w:p>
    <w:p w:rsidR="00B9414D" w:rsidRPr="00E809B8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43"/>
        <w:gridCol w:w="708"/>
        <w:gridCol w:w="709"/>
        <w:gridCol w:w="709"/>
        <w:gridCol w:w="709"/>
        <w:gridCol w:w="709"/>
        <w:gridCol w:w="709"/>
        <w:gridCol w:w="708"/>
        <w:gridCol w:w="709"/>
      </w:tblGrid>
      <w:tr w:rsidR="00B9414D" w:rsidRPr="00E809B8" w:rsidTr="00870A8A">
        <w:tc>
          <w:tcPr>
            <w:tcW w:w="2518" w:type="dxa"/>
            <w:shd w:val="clear" w:color="auto" w:fill="auto"/>
          </w:tcPr>
          <w:p w:rsidR="00B9414D" w:rsidRPr="00E809B8" w:rsidRDefault="00B9414D" w:rsidP="00870A8A">
            <w:pPr>
              <w:spacing w:after="0" w:line="240" w:lineRule="auto"/>
              <w:ind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разрядов</w:t>
            </w:r>
          </w:p>
        </w:tc>
        <w:tc>
          <w:tcPr>
            <w:tcW w:w="743" w:type="dxa"/>
            <w:shd w:val="clear" w:color="auto" w:fill="auto"/>
          </w:tcPr>
          <w:p w:rsidR="00B9414D" w:rsidRPr="00E809B8" w:rsidRDefault="00B9414D" w:rsidP="00870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9414D" w:rsidRPr="00E809B8" w:rsidRDefault="00B9414D" w:rsidP="00870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9414D" w:rsidRPr="00E809B8" w:rsidRDefault="00B9414D" w:rsidP="00870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9414D" w:rsidRPr="00E809B8" w:rsidRDefault="00B9414D" w:rsidP="00870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9414D" w:rsidRPr="00E809B8" w:rsidRDefault="00B9414D" w:rsidP="00870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9414D" w:rsidRPr="00E809B8" w:rsidRDefault="00B9414D" w:rsidP="00870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9414D" w:rsidRPr="00E809B8" w:rsidRDefault="00B9414D" w:rsidP="00870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B9414D" w:rsidRPr="00E809B8" w:rsidRDefault="00B9414D" w:rsidP="00870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9414D" w:rsidRPr="00E809B8" w:rsidRDefault="00B9414D" w:rsidP="00870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B9414D" w:rsidRPr="00E809B8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4D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лицевого счета указывается в соответствии с видами лицевых счетов:</w:t>
      </w:r>
    </w:p>
    <w:p w:rsidR="00B9414D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0F">
        <w:t xml:space="preserve"> </w:t>
      </w:r>
      <w:r>
        <w:t xml:space="preserve"> 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по 3 разряды – </w:t>
      </w:r>
      <w:r w:rsidRPr="00F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ведомственной группы, включающей в себя главного распорядителя бюджетных средств, подведомственных ему распорядителей и (или) получателей бюджетных средств, бюджетные и автономные учреждения, в отношении которых, он 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 полномочия учредителя;</w:t>
      </w:r>
      <w:r w:rsidRPr="00F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14D" w:rsidRPr="00E809B8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4 по 5 разряды – признак принадлежности к виду лицевого счета (01- главные распорядители бюджетных средств,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</w:t>
      </w:r>
      <w:r w:rsidRPr="0066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6426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6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136A">
        <w:t xml:space="preserve"> </w:t>
      </w:r>
      <w:r w:rsidRPr="00EA13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подведомственные учреждения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подведомственные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бюджетных средств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>; 02 - главные распорядители бюджетных средств,</w:t>
      </w:r>
      <w:r w:rsidRPr="004F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</w:t>
      </w:r>
      <w:r w:rsidRPr="0066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6426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6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 подведомственных учреждений; </w:t>
      </w:r>
      <w:r w:rsidRPr="00F706D2">
        <w:rPr>
          <w:rFonts w:ascii="Times New Roman" w:eastAsia="Times New Roman" w:hAnsi="Times New Roman" w:cs="Times New Roman"/>
          <w:sz w:val="28"/>
          <w:szCs w:val="28"/>
          <w:lang w:eastAsia="ru-RU"/>
        </w:rPr>
        <w:t>03-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иципальное бюджетное учреждение;</w:t>
      </w:r>
      <w:r w:rsidRPr="00F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 – муниципальное автономное учреждение,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9414D" w:rsidRPr="00E809B8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6 по 8 разряды – учетный номер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</w:t>
      </w:r>
      <w:r w:rsidRPr="0066426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6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процесса,</w:t>
      </w:r>
      <w:r w:rsidRPr="00F706D2">
        <w:t xml:space="preserve"> </w:t>
      </w:r>
      <w:r w:rsidRPr="00F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учетный номер муниципального бюджетного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414D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разряд – признак лицевого счета (1 – </w:t>
      </w:r>
      <w:r w:rsidRPr="0066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</w:t>
      </w:r>
      <w:r w:rsidRPr="0066426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6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4 - лицевой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</w:t>
      </w:r>
      <w:r w:rsidRPr="0066426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6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учета операций с федеральными 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8 - лицевой счет </w:t>
      </w:r>
      <w:r w:rsidRPr="00F70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бюджетного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учреждения; 9 - отдельный лицевой счет муниципального бюджетного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B9414D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4D" w:rsidRPr="00AA1A10" w:rsidRDefault="00B9414D" w:rsidP="00A924F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A1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открытия, переоформления</w:t>
      </w:r>
    </w:p>
    <w:p w:rsidR="00B9414D" w:rsidRDefault="00B9414D" w:rsidP="00A924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закрытия лицевых счетов.</w:t>
      </w:r>
    </w:p>
    <w:p w:rsidR="00B9414D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4D" w:rsidRPr="00CA4FA7" w:rsidRDefault="00B9414D" w:rsidP="00B94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A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Финансовым управлением для учета операций, осуществляемых клиентом в рамках его полномочий, открывается и ведется один лицевой счет каждого вида.</w:t>
      </w:r>
    </w:p>
    <w:p w:rsidR="00B9414D" w:rsidRDefault="00B9414D" w:rsidP="00B9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A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распорядителям бюджетных средств, главным администраторам источников финансирования дефицита бюджета лицевые счета открываются на основании сводной бюджетной росписи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 района</w:t>
      </w:r>
      <w:r w:rsidRPr="00CA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финансовый год.</w:t>
      </w:r>
    </w:p>
    <w:p w:rsidR="00B9414D" w:rsidRDefault="00B9414D" w:rsidP="00B9414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B57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открытия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лицевых счетов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</w:t>
      </w:r>
      <w:r w:rsidRPr="0066426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6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Pr="0094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</w:t>
      </w:r>
      <w:r w:rsidRPr="0066426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6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учета операций с федеральными 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лицевого счета бюджетного (автономного) учреждения, отдельного лицевого счета бюджетного (автономного) учреждения 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казначейского исполнения бюджета финансового управления представляются </w:t>
      </w:r>
    </w:p>
    <w:p w:rsidR="00B9414D" w:rsidRPr="00E809B8" w:rsidRDefault="00B9414D" w:rsidP="00B9414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414D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на открытие лицевого 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414D" w:rsidRPr="00E809B8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учредительного документа, заверенная учред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ителем;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14D" w:rsidRPr="00E809B8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214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о государственной регистрации юридического лица, заверенная 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3"/>
    <w:p w:rsidR="00B9414D" w:rsidRPr="00E809B8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видетельства о постановке на учет юридического лица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территориальном 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налоговой службы (далее – налоговый орган)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5E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4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учредителем или выдавшим его налоговым органом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414D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карточка образцов подписей и оттиска печати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арточка образцов подписей)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порядку, </w:t>
      </w:r>
      <w:r w:rsidRPr="00E45E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4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настоящего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414D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 на бухгалтерское обслуживание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 бухгалтерское обслуживание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сторонней организацией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414D" w:rsidRPr="00E809B8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приказа о регистрации сотрудников в Удостоверяющем центре Федерального казначейства  и наделении их правом пользования электронной подписью;</w:t>
      </w:r>
    </w:p>
    <w:p w:rsidR="00B9414D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з)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квалифицированного сертификата ключа проверки ЭЦП.</w:t>
      </w:r>
    </w:p>
    <w:p w:rsidR="00B9414D" w:rsidRDefault="00B9414D" w:rsidP="00B9414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67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открытии лицевых счетов главному распорядителю бюджетных средств, главному администратору источников финансирования дефицита бюджета документы, перечисленные в подпунктах б,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Pr="007167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Pr="007167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пункта 2.2 заверяются руководителем главного распорядителя бюджетных средств, главного администратора источников финансирования дефицита бюджета, либо (для пунктов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Pr="007167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Pr="007167D6">
        <w:rPr>
          <w:rFonts w:ascii="PT Astra Serif" w:eastAsia="Times New Roman" w:hAnsi="PT Astra Serif" w:cs="Times New Roman"/>
          <w:sz w:val="28"/>
          <w:szCs w:val="28"/>
          <w:lang w:eastAsia="ru-RU"/>
        </w:rPr>
        <w:t>) органом, выдавшим  соответствующий документ.</w:t>
      </w:r>
    </w:p>
    <w:p w:rsidR="00B9414D" w:rsidRPr="008C4BEB" w:rsidRDefault="00B9414D" w:rsidP="00B9414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2.2.  </w:t>
      </w:r>
      <w:r w:rsidRPr="00CC62D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Заполнение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</w:t>
      </w:r>
      <w:r w:rsidRPr="00CC62D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аявления на открытие лицевого счета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8C4BE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741F7"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  <w:t>(приложение 1)</w:t>
      </w:r>
      <w:r w:rsidRPr="008C4BE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осуществляется следующим образом.</w:t>
      </w:r>
    </w:p>
    <w:p w:rsidR="00B9414D" w:rsidRPr="008C4BEB" w:rsidRDefault="00B9414D" w:rsidP="00B9414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C4BE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заголовочной части формы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з</w:t>
      </w:r>
      <w:r w:rsidRPr="008C4BEB">
        <w:rPr>
          <w:rFonts w:ascii="PT Astra Serif" w:eastAsia="Times New Roman" w:hAnsi="PT Astra Serif" w:cs="Times New Roman"/>
          <w:sz w:val="28"/>
          <w:szCs w:val="28"/>
          <w:lang w:eastAsia="ru-RU"/>
        </w:rPr>
        <w:t>аявления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открытие лицевого счета</w:t>
      </w:r>
      <w:r w:rsidRPr="008C4BE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указываются:</w:t>
      </w:r>
    </w:p>
    <w:p w:rsidR="00B9414D" w:rsidRPr="008C4BEB" w:rsidRDefault="00B9414D" w:rsidP="00B9414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C4BEB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составления документа, с отражением в кодовой зоне даты в формате «день, месяц, год» (00.00.0000);</w:t>
      </w:r>
    </w:p>
    <w:p w:rsidR="00B9414D" w:rsidRPr="008C4BEB" w:rsidRDefault="00B9414D" w:rsidP="00B9414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C4BEB">
        <w:rPr>
          <w:rFonts w:ascii="PT Astra Serif" w:eastAsia="Times New Roman" w:hAnsi="PT Astra Serif" w:cs="Times New Roman"/>
          <w:sz w:val="28"/>
          <w:szCs w:val="28"/>
          <w:lang w:eastAsia="ru-RU"/>
        </w:rPr>
        <w:t>по строке «Наименование клиента» - наименование клиента в соответствии с полным наименованием, указанным в его учредительных документах, с отражением в кодовой зоне  кода по ОКПО, ИНН и КПП;</w:t>
      </w:r>
    </w:p>
    <w:p w:rsidR="00B9414D" w:rsidRPr="008C4BEB" w:rsidRDefault="00B9414D" w:rsidP="00B9414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C4BE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строке "Финансовый орган" –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финансовое управление администрации Щекинского района</w:t>
      </w:r>
      <w:r w:rsidRPr="008C4BEB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9414D" w:rsidRPr="008C4BEB" w:rsidRDefault="00B9414D" w:rsidP="00B9414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C4BEB">
        <w:rPr>
          <w:rFonts w:ascii="PT Astra Serif" w:eastAsia="Times New Roman" w:hAnsi="PT Astra Serif" w:cs="Times New Roman"/>
          <w:sz w:val="28"/>
          <w:szCs w:val="28"/>
          <w:lang w:eastAsia="ru-RU"/>
        </w:rPr>
        <w:t>В заявительной надписи "Прошу открыть лицевой счет" указывается наименование соответствующего вида лицевого счета (видов лицевых счетов) в соответствии с видами лицевых счетов, предусмотренными пунктами 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C4BEB">
        <w:rPr>
          <w:rFonts w:ascii="PT Astra Serif" w:eastAsia="Times New Roman" w:hAnsi="PT Astra Serif" w:cs="Times New Roman"/>
          <w:sz w:val="28"/>
          <w:szCs w:val="28"/>
          <w:lang w:eastAsia="ru-RU"/>
        </w:rPr>
        <w:t>-1.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8C4BE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Порядка;</w:t>
      </w:r>
    </w:p>
    <w:p w:rsidR="00B9414D" w:rsidRPr="008C4BEB" w:rsidRDefault="00B9414D" w:rsidP="00B9414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C4BEB">
        <w:rPr>
          <w:rFonts w:ascii="PT Astra Serif" w:eastAsia="Times New Roman" w:hAnsi="PT Astra Serif" w:cs="Times New Roman"/>
          <w:sz w:val="28"/>
          <w:szCs w:val="28"/>
          <w:lang w:eastAsia="ru-RU"/>
        </w:rPr>
        <w:t>по строке "Основание для открытия лицевого счета" - наименование документа, в соответствии с которым открывается лицевой счет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8C4BEB">
        <w:rPr>
          <w:rFonts w:ascii="PT Astra Serif" w:eastAsia="Times New Roman" w:hAnsi="PT Astra Serif" w:cs="Times New Roman"/>
          <w:sz w:val="28"/>
          <w:szCs w:val="28"/>
          <w:lang w:eastAsia="ru-RU"/>
        </w:rPr>
        <w:t>с отражением в кодовой зоне номера и даты данного документа в формате "день, месяц, год" (00.00.0000).</w:t>
      </w:r>
    </w:p>
    <w:p w:rsidR="00B9414D" w:rsidRPr="004F7C17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открытие лицевого счета подписывается:</w:t>
      </w:r>
    </w:p>
    <w:p w:rsidR="00B9414D" w:rsidRPr="004F7C17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клиента (уполномоченным руководителем лицом с указанием должности) с указанием расшифровки подписи, содержащей фамилию и инициалы;</w:t>
      </w:r>
    </w:p>
    <w:p w:rsidR="00B9414D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бухгалтером клиента (уполномоченным руководителем лицом с указанием должности) с указанием расшифровки подписи, содержащей фамилию и инициалы, и даты подписания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F7C1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на открытие лицевого счета.</w:t>
      </w:r>
    </w:p>
    <w:p w:rsidR="00B9414D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открытие лицевого счета заполняется клиентом, за исключением части "Отметка финансового управления об открытии лицевого счета клиенту N ___", которая заполняется финансовым управлением.</w:t>
      </w:r>
    </w:p>
    <w:p w:rsidR="00B9414D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Отметке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4F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открытии лицевого счета указывается номер лицевого счета (номера лицевых счетов), открытого (открытых) в соответствии с Заявлением на открытие лицевого счета, представленным клиентом.</w:t>
      </w:r>
    </w:p>
    <w:p w:rsidR="00B9414D" w:rsidRPr="004F7C17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4F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открытии лицевого счета подписывается:</w:t>
      </w:r>
    </w:p>
    <w:p w:rsidR="00B9414D" w:rsidRPr="004F7C17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(уполномоченным руководителем лицом с указанием должности)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4F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расшифровки подписи, содержащей фамилию и инициалы;</w:t>
      </w:r>
    </w:p>
    <w:p w:rsidR="00B9414D" w:rsidRPr="004F7C17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отдела учета, отчетности и кредитования</w:t>
      </w:r>
      <w:r w:rsidRPr="004F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(уполномоченным руководителем лицом с указанием должности) финансового управления с указанием расшифровки подписи, содержащей фамилию и инициалы;</w:t>
      </w:r>
    </w:p>
    <w:p w:rsidR="00B9414D" w:rsidRPr="00E809B8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работником финансового управления, ответственным за правильность осуществления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F7C1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на открытие лицевого счета и представленных вместе с ним документов (далее - ответственный исполнитель), с указанием должности, расшифровки подписи, содержащей фамилию и инициалы, номера телефона и даты открытия лицевого счета (лицевых счетов).</w:t>
      </w:r>
    </w:p>
    <w:p w:rsidR="00B9414D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EE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образцов подписей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2D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(приложение 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в финансовое управление в одном экземпляре одновременно с пакетом документов, необходимых для открытия лицевых счетов в соответствии с пунктом 2.1 настоящего порядка.</w:t>
      </w:r>
    </w:p>
    <w:p w:rsidR="00B9414D" w:rsidRPr="00CB6EE7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B6E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арточки образцов подписей осуществляется следующим образом.</w:t>
      </w:r>
    </w:p>
    <w:p w:rsidR="00B9414D" w:rsidRPr="00CB6EE7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 формы к</w:t>
      </w:r>
      <w:r w:rsidRPr="00CB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арточки образцов подписей клиент проставляет присвоенный ей номер. </w:t>
      </w:r>
    </w:p>
    <w:p w:rsidR="00B9414D" w:rsidRPr="00CB6EE7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заголовочной части формы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B6E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арточки образцов подписей клиентом указываются:</w:t>
      </w:r>
    </w:p>
    <w:p w:rsidR="00B9414D" w:rsidRPr="00CB6EE7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 документа, с отражением в кодовой зоне даты в формате «день, месяц, год» (00.00.0000);</w:t>
      </w:r>
    </w:p>
    <w:p w:rsidR="00B9414D" w:rsidRPr="00CB6EE7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«Наименование клиента» - наименование клиента в соответствии с полным наименованием, указанным в его учредительных документах, с отражением в кодовой зоне  кода по ОКПО, ИНН и КПП;</w:t>
      </w:r>
    </w:p>
    <w:p w:rsidR="00B9414D" w:rsidRPr="00CB6EE7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"Юридический адрес" - полный юридический адрес, с отражением в кодовой зоне номера контактного телефона. Если адрес по месту фактического нахождения клиента отличается от его юридического адреса, дополнительно по данной строке указывается адрес фактического нахождения клиента;</w:t>
      </w:r>
    </w:p>
    <w:p w:rsidR="00B9414D" w:rsidRPr="00CB6EE7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"Наименование вышестоящего участника бюджетного процесса (вышестоящей организации)"  - полное наименование главного распорядителя бюджетных средств, главного администратора источников финансирования дефицита 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CB6E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функции и полномочия учредителя в отношении бюджетных и автономных учреждений, с отражением в кодовой зоне кода главы по бюджетной классификации;</w:t>
      </w:r>
    </w:p>
    <w:p w:rsidR="00B9414D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"Финансовый орган"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Щекинского района.</w:t>
      </w:r>
    </w:p>
    <w:p w:rsidR="00B9414D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первой подписи на карточке образцов подписей принадлежит руководителю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 и (или) иным уполномоченным им лицам.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14D" w:rsidRPr="00E809B8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необходимости 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 право первой подписи на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карточке образцов подписей  руководителю сторонней организации, обеспечивающей ведение бухгалтерского учета и (или) его заместителю, согласно заключенному договору на бухгалтерское обслуживание.      </w:t>
      </w:r>
    </w:p>
    <w:p w:rsidR="00B9414D" w:rsidRPr="00E809B8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второй подписи на карточке образцов  подписей принадлежит главному бухгалтеру и (или) заместителю главного бухгалтера (другим должностным лицам, выполняющим их функции)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которому 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открывается лицевой счет, либо главному  бухгалтеру  и (или) заместителю главного бухгалтера (другим должностным лицам, выполняющим их функции)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сторонней организации, обеспечивающ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ведение бухгалтерского учета, 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заключенному договору на бухгалтерское  обслуживание.</w:t>
      </w:r>
    </w:p>
    <w:p w:rsidR="00B9414D" w:rsidRDefault="00B9414D" w:rsidP="00B94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Если в штате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должности главного бухгалтера (другого должностного лица, выполняющего его функции), карточка образцов подписей представляется за подписью только руководителя (уполномоченного им лица). В графе "Фамилия, имя, отчество" вместо указания лица, наделенного правом второй подписи, делается запись "бухгалтерский работник в штате не предусмотрен", в соответствии с которой расчетные и иные документы, представленные в финансовое управление, считаются действительными при наличии на них одной первой подписи.</w:t>
      </w:r>
    </w:p>
    <w:p w:rsidR="00B9414D" w:rsidRDefault="00B9414D" w:rsidP="00B94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E1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смене руководителя (уполномоченного им лица) или главного бухгалтера клиента, а также при назначении временно исполняющего обязанности руководителя или главного бухгалтера клиента в случае освобождения руководителя или главного бухгалтера клиента от ранее занимаемой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1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новая, заве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ренная в соответствии с настоящим пунктом</w:t>
      </w:r>
      <w:r w:rsidRPr="00DE1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E1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арточка образцов подписей с образцами подписей всех лиц, имеющих право первой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второй подписи.</w:t>
      </w:r>
    </w:p>
    <w:p w:rsidR="00B9414D" w:rsidRDefault="00B9414D" w:rsidP="00B94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6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назначении исполняющего обязанности руководителя или главного бухгалтера клиента дополнительно представляется временная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6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арточка образцов подписей, в которую включается только образец подписи лица, исполняющего обязанности руководителя или главного бухгалтера,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срока их полномочий.</w:t>
      </w:r>
    </w:p>
    <w:p w:rsidR="00B9414D" w:rsidRDefault="00B9414D" w:rsidP="00B94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5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временном предоставлении лицу права первой или второй подписи, а также при временной замене одного из лиц,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5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арточку образцов подписей, уполномоченных руководителем клиента, новая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5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арточка образцов подписей не составляется, а дополнительно представляется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5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арточка образцов подписей только с образцом подписи лица, которому временно предоставлено право первой или второй подписи, с указанием срока ее действия. Временная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5039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арточка образцов подписей подписывается руководителем и главным бухгалтером (уполномоченными руководителем лицами) клиента и дополнительного заверения не требует.</w:t>
      </w:r>
    </w:p>
    <w:p w:rsidR="00B9414D" w:rsidRPr="00350391" w:rsidRDefault="00B9414D" w:rsidP="00B94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клиенту в соответствии с настоящим Порядком уже открыт лицевой счет, представление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5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арточки образцов подписей для открытия других лицевых счетов не требуется в случае, если лица, имеющие право подписывать документы, на основании которых осуществляются операции по вновь открываемым лицевым счетам, остаются прежними. В заголовочной части ранее представленной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5039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арточки образцов подписей проставляются номера вновь открытых клиенту лицевых счетов. При этом в случае необходимости по строке "Особые отметки" приводится примечание.</w:t>
      </w:r>
    </w:p>
    <w:p w:rsidR="00B9414D" w:rsidRDefault="00B9414D" w:rsidP="00B94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C2">
        <w:rPr>
          <w:rFonts w:ascii="PT Astra Serif" w:hAnsi="PT Astra Serif"/>
          <w:sz w:val="28"/>
          <w:szCs w:val="28"/>
        </w:rPr>
        <w:t xml:space="preserve">В случае замены или дополнения хотя бы одной подписи и (или) замены (утери) печати, изменения фамилии, имени, отчества, указанного в </w:t>
      </w:r>
      <w:r>
        <w:rPr>
          <w:rFonts w:ascii="PT Astra Serif" w:hAnsi="PT Astra Serif"/>
          <w:sz w:val="28"/>
          <w:szCs w:val="28"/>
        </w:rPr>
        <w:t>к</w:t>
      </w:r>
      <w:r w:rsidRPr="008F68C2">
        <w:rPr>
          <w:rFonts w:ascii="PT Astra Serif" w:hAnsi="PT Astra Serif"/>
          <w:sz w:val="28"/>
          <w:szCs w:val="28"/>
        </w:rPr>
        <w:t>арточке</w:t>
      </w:r>
      <w:r w:rsidRPr="00202FB8">
        <w:t xml:space="preserve"> </w:t>
      </w:r>
      <w:r w:rsidRPr="00202FB8">
        <w:rPr>
          <w:rFonts w:ascii="PT Astra Serif" w:hAnsi="PT Astra Serif"/>
          <w:sz w:val="28"/>
          <w:szCs w:val="28"/>
        </w:rPr>
        <w:lastRenderedPageBreak/>
        <w:t>образцов подписей</w:t>
      </w:r>
      <w:r w:rsidRPr="008F68C2">
        <w:rPr>
          <w:rFonts w:ascii="PT Astra Serif" w:hAnsi="PT Astra Serif"/>
          <w:sz w:val="28"/>
          <w:szCs w:val="28"/>
        </w:rPr>
        <w:t xml:space="preserve"> лица, а также в случае изменения реквизитов, позволяющих идентифицировать клиента (изменение наименования, типа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8F68C2">
        <w:rPr>
          <w:rFonts w:ascii="PT Astra Serif" w:hAnsi="PT Astra Serif"/>
          <w:sz w:val="28"/>
          <w:szCs w:val="28"/>
        </w:rPr>
        <w:t xml:space="preserve"> учреждения, организационно-правовой формы юридического лица, изменение юридического адреса),</w:t>
      </w:r>
      <w:r>
        <w:rPr>
          <w:rFonts w:ascii="PT Astra Serif" w:hAnsi="PT Astra Serif"/>
          <w:sz w:val="28"/>
          <w:szCs w:val="28"/>
        </w:rPr>
        <w:t xml:space="preserve"> клиентом представляется новая к</w:t>
      </w:r>
      <w:r w:rsidRPr="008F68C2">
        <w:rPr>
          <w:rFonts w:ascii="PT Astra Serif" w:hAnsi="PT Astra Serif"/>
          <w:sz w:val="28"/>
          <w:szCs w:val="28"/>
        </w:rPr>
        <w:t>арточка</w:t>
      </w:r>
      <w:r w:rsidRPr="00202FB8">
        <w:t xml:space="preserve"> </w:t>
      </w:r>
      <w:r w:rsidRPr="00202FB8">
        <w:rPr>
          <w:rFonts w:ascii="PT Astra Serif" w:hAnsi="PT Astra Serif"/>
          <w:sz w:val="28"/>
          <w:szCs w:val="28"/>
        </w:rPr>
        <w:t>образцов подписей</w:t>
      </w:r>
      <w:r w:rsidRPr="008F68C2">
        <w:rPr>
          <w:rFonts w:ascii="PT Astra Serif" w:hAnsi="PT Astra Serif"/>
          <w:sz w:val="28"/>
          <w:szCs w:val="28"/>
        </w:rPr>
        <w:t>, заверенная в</w:t>
      </w:r>
      <w:r>
        <w:rPr>
          <w:rFonts w:ascii="PT Astra Serif" w:hAnsi="PT Astra Serif"/>
          <w:sz w:val="28"/>
          <w:szCs w:val="28"/>
        </w:rPr>
        <w:t xml:space="preserve"> установленном</w:t>
      </w:r>
      <w:r w:rsidRPr="008F68C2">
        <w:rPr>
          <w:rFonts w:ascii="PT Astra Serif" w:hAnsi="PT Astra Serif"/>
          <w:sz w:val="28"/>
          <w:szCs w:val="28"/>
        </w:rPr>
        <w:t xml:space="preserve"> порядке.</w:t>
      </w:r>
    </w:p>
    <w:p w:rsidR="00B9414D" w:rsidRPr="00ED18C8" w:rsidRDefault="00B9414D" w:rsidP="00B94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образцов подписей подписывается:</w:t>
      </w:r>
    </w:p>
    <w:p w:rsidR="00B9414D" w:rsidRPr="00ED18C8" w:rsidRDefault="00B9414D" w:rsidP="00B94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(уполномоченным им лицом с указанием должности) клиента с указанием расшифровки его подписи, содержащей полные (без сокращения) фамилию, имя и отчество;</w:t>
      </w:r>
    </w:p>
    <w:p w:rsidR="00B9414D" w:rsidRDefault="00B9414D" w:rsidP="00B94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бухгалтером (уполномоченным руководителем лицом с указанием должности) клиента с указанием расшифровки его подписи, содержащей полные (без сокращения) фамилию, имя и отчество, и даты подписания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D18C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арточки образцов подписей.</w:t>
      </w:r>
    </w:p>
    <w:p w:rsidR="00B9414D" w:rsidRDefault="00B9414D" w:rsidP="00B94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C636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арточке</w:t>
      </w:r>
      <w:r w:rsidRPr="00202FB8">
        <w:t xml:space="preserve"> </w:t>
      </w:r>
      <w:r w:rsidRPr="00202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 подписей</w:t>
      </w:r>
      <w:r w:rsidRPr="00EC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клиентом проставляется образец оттиска печати, который должен соответствовать печати, которую имеет клиент согласно его учредительным документам.</w:t>
      </w:r>
    </w:p>
    <w:p w:rsidR="00B9414D" w:rsidRDefault="00B9414D" w:rsidP="00B94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подписи оттиск печати клиента ставится так, чтобы подписи и расшифровки подписи читались ясно и четко.</w:t>
      </w:r>
    </w:p>
    <w:p w:rsidR="00B9414D" w:rsidRPr="00F3492D" w:rsidRDefault="00B9414D" w:rsidP="00B94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Pr="00F3492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5C63D4">
        <w:t xml:space="preserve"> </w:t>
      </w:r>
      <w:r w:rsidRPr="005C63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вышестоящей организации об удостоверении полномочий и подписей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п</w:t>
      </w:r>
      <w:r w:rsidRPr="00F34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роставляется подпись руководителя (уполномоченного им лица с указанием должности) вышестоящего участника бюджетного процесса клиента, дается расшифровка подписи с указанием фамилии и инициалов, а также проставляется дата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подпись ставится оттиск печати вышестоящего участника бюджетного процесса клиента так, чтобы подпись и расшифровка подписи читались ясно и четко.</w:t>
      </w:r>
    </w:p>
    <w:p w:rsidR="00B9414D" w:rsidRPr="00ED18C8" w:rsidRDefault="00B9414D" w:rsidP="00B94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открытия лицевых счетов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бюджетному (автономному) учреждению</w:t>
      </w:r>
      <w:r w:rsidRPr="0089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9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арточка </w:t>
      </w:r>
      <w:r w:rsidRPr="0020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образцов подписей </w:t>
      </w:r>
      <w:r w:rsidRPr="0089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заверяется на оборотной стороне подписью руководителя (уполномоченного им лица) главного распорядителя  бюджетных средств, главного администратора источников финансирования дефицита 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отраслевого (функционального) органа</w:t>
      </w:r>
      <w:r w:rsidRPr="0089471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функции и полномочия учредителя бюджетного (автономного) учреждения и оттиском печати.</w:t>
      </w:r>
      <w:r w:rsidRPr="00F3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14D" w:rsidRDefault="00B9414D" w:rsidP="00B94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дополнения и исправления в к</w:t>
      </w:r>
      <w:r w:rsidRPr="0035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арточке образцов подписей должны быть подтверждены подписью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отдела учета, отчетности и кредитования</w:t>
      </w:r>
      <w:r w:rsidRPr="004F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(уполномоченным руководителем лицом с указанием должности) финансового управления</w:t>
      </w:r>
      <w:r w:rsidRPr="0035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 исправления.</w:t>
      </w:r>
    </w:p>
    <w:p w:rsidR="00B9414D" w:rsidRPr="00A522C4" w:rsidRDefault="00B9414D" w:rsidP="00B94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экземпляре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5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арточки образцов подписей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учета, отчетности и кредитования</w:t>
      </w:r>
      <w:r w:rsidRPr="00A5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иное </w:t>
      </w:r>
      <w:r w:rsidRPr="00A5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руководителем лицо)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A5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 номера открытых клиенту лицевых счетов и визирует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522C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арточку образцов подписей.</w:t>
      </w:r>
    </w:p>
    <w:p w:rsidR="00B9414D" w:rsidRDefault="00B9414D" w:rsidP="00B94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A5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 предъявления доверенностей и других документов, подтверждающих полномочия лиц, подписи которых включены в Карточку образцов подписей.</w:t>
      </w:r>
    </w:p>
    <w:p w:rsidR="00B9414D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Проверка представленных документов, необходимых для открытия лицевых счетов,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казначейского исполнения бюджета финансового управления в течение пяти рабочих дней после их представления. Наличие исправлений в представленных  документах не допускается. Пакет документов, не соответствующий установленным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Порядком 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 возвращается не позднее срока, установленного для проведения проверки.</w:t>
      </w:r>
    </w:p>
    <w:p w:rsidR="00B9414D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представле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документов (за исключением з</w:t>
      </w:r>
      <w:r w:rsidRPr="0039622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 открытие лицевого счета, з</w:t>
      </w:r>
      <w:r w:rsidRPr="0039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аявления на переоформление лицевых счетов), необходимых для открытия (переоформления) лицевого счета не требуется, если они уже были представлены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39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и хранятся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юридическом </w:t>
      </w:r>
      <w:r w:rsidRPr="00396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 клиента.</w:t>
      </w:r>
    </w:p>
    <w:p w:rsidR="00B9414D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лицевого 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клиенту</w:t>
      </w: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проверки документов,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клиентом и соответствующих требованиям настоящего Порядка. </w:t>
      </w:r>
    </w:p>
    <w:p w:rsidR="00B9414D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бюджетного процесса</w:t>
      </w:r>
      <w:r w:rsidRPr="0015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5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ицевой счет считается открытым с момента внесения уполномоченным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сотрудником отдела казначейского исполнения бюджета финансового управления </w:t>
      </w:r>
      <w:r w:rsidRPr="0015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о его открытии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501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нигу регистрации лицевых счетов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бюджетного процесса бюджета </w:t>
      </w:r>
      <w:r w:rsidRPr="007A36A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Щекинского района (приложение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</w:t>
      </w:r>
      <w:r w:rsidRPr="007A36A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).</w:t>
      </w:r>
    </w:p>
    <w:p w:rsidR="00B9414D" w:rsidRDefault="00B9414D" w:rsidP="00B9414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1501D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бюджетных и автономных учреждений</w:t>
      </w:r>
      <w:r w:rsidRPr="001501D9">
        <w:t xml:space="preserve"> </w:t>
      </w:r>
      <w:r w:rsidRPr="001501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лицевой счет считается открытым с момента внесения уполномоченным сотрудником отдела казначейского исполнения бюджета финансового управ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 записи о его открытии в к</w:t>
      </w:r>
      <w:r w:rsidRPr="0015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нигу регистрации лицевых счетов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бюджетных и автономных учреждений</w:t>
      </w:r>
      <w:r w:rsidRPr="0015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 </w:t>
      </w:r>
      <w:r w:rsidRPr="00CC62D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(приложение 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Книга регистрации лицевых счетов)</w:t>
      </w:r>
      <w:r w:rsidRPr="00150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6780">
        <w:t xml:space="preserve"> </w:t>
      </w:r>
    </w:p>
    <w:p w:rsidR="00B9414D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Проверенные документы, соответствующие установленным настоящим Порядком требованиям, хранятся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юридическом </w:t>
      </w:r>
      <w:r w:rsidRPr="0089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 клиента.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д</w:t>
      </w:r>
      <w:r w:rsidRPr="0089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клиента оформляется единым по всем открытым данному клиенту лицевым счетам и хранится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</w:t>
      </w:r>
      <w:r w:rsidRPr="00896780">
        <w:t xml:space="preserve"> </w:t>
      </w:r>
      <w:r w:rsidRPr="00896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казначейского исполнения бюджета финансового управления.</w:t>
      </w:r>
      <w:r w:rsidRPr="00396229">
        <w:t xml:space="preserve"> </w:t>
      </w:r>
      <w:r w:rsidRPr="0039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включенные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юридическое </w:t>
      </w:r>
      <w:r w:rsidRPr="00396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клиента, хранятся в соответствии с правилами делопроизводства.</w:t>
      </w:r>
    </w:p>
    <w:p w:rsidR="00B9414D" w:rsidRPr="00B40D98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896780">
        <w:t xml:space="preserve"> </w:t>
      </w:r>
      <w:r w:rsidRPr="00B40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Переоформление лицевых счетов</w:t>
      </w:r>
      <w:r w:rsidRPr="00B4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4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аявления на переоформление лицевого </w:t>
      </w:r>
      <w:r w:rsidRPr="007A36A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счета (приложение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</w:t>
      </w:r>
      <w:r w:rsidRPr="007A36A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), в случае:</w:t>
      </w:r>
    </w:p>
    <w:p w:rsidR="00B9414D" w:rsidRPr="00B40D98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изменения полного наименования клиента, не вызванного реорганизацией (за исключением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кодов по ОКПО, ИНН и КПП) и не связанного с изменением подведомственности и типа учреждения;</w:t>
      </w:r>
    </w:p>
    <w:p w:rsidR="00B9414D" w:rsidRPr="00B40D98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изменения полного наименования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B40D9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вызванного реорганизацией (за исключением реорганизации финансового управления в форме присоединения к нему другого финансового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выделения из него другого финансового управления без образования нового юридического лица и изменения кодов по ОКПО, ИНН и КПП);</w:t>
      </w:r>
    </w:p>
    <w:p w:rsidR="00B9414D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изменения структуры номеров лицевых счетов клиента.</w:t>
      </w:r>
    </w:p>
    <w:p w:rsidR="00B9414D" w:rsidRPr="00495D35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95D3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на переоформление лицевых счетов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аналогично заполнению з</w:t>
      </w:r>
      <w:r w:rsidRPr="00495D3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на открытие лицевого счета, с учетом следующих особенностей:</w:t>
      </w:r>
    </w:p>
    <w:p w:rsidR="00B9414D" w:rsidRPr="00495D35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наименовании формы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95D3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на переоформление лицевых счетов указываются номера лицевых счетов, подлежащих переоформлению;</w:t>
      </w:r>
    </w:p>
    <w:p w:rsidR="00B9414D" w:rsidRPr="00495D35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"Наименование клиента" - полное наименование клиента в соответствии с полным наименованием клиента, указанным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9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аявлении на открытие лицевого счета или в предыдущем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95D3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аявлении на переоформление лицевых счетов, хранящемся в деле клиента, с отражением в кодовой зоне кода по ОКПО, ИНН и КПП;</w:t>
      </w:r>
    </w:p>
    <w:p w:rsidR="00B9414D" w:rsidRPr="00495D35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"Причина переоформления" - причина, по которой должны быть переоформлены лицевые счета клиента;</w:t>
      </w:r>
    </w:p>
    <w:p w:rsidR="00B9414D" w:rsidRPr="00495D35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"Документ-основание для переоформления" - полное наименование документа, в соответствии с которым осуществляется переоформление лицевых счетов, с отражением в кодовой зоне номера и даты данного документа в формате «день, месяц, год» (00.00.0000).</w:t>
      </w:r>
    </w:p>
    <w:p w:rsidR="00B9414D" w:rsidRPr="00495D35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D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заявительной надписи клиент указывает:</w:t>
      </w:r>
    </w:p>
    <w:p w:rsidR="00B9414D" w:rsidRPr="00495D35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наименование клиента в соответствии с полным наименованием, указанным в его учредительных докумен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тах </w:t>
      </w:r>
      <w:r w:rsidRPr="00495D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наименованием, указанным в документе-основании для переоформления, с отражением в кодовой зоне кода по ОКПО, ИНН и КПП;</w:t>
      </w:r>
    </w:p>
    <w:p w:rsidR="00B9414D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D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лицевого счета (виды лицевых счетов), подлежащего (подлежащих) переоформлению, с отражением в кодовой зоне соответствующего номера лицевого счета (соответствующих номеров лицевых счетов).</w:t>
      </w:r>
    </w:p>
    <w:p w:rsidR="00B9414D" w:rsidRDefault="00B9414D" w:rsidP="00B9414D">
      <w:pPr>
        <w:spacing w:after="0" w:line="240" w:lineRule="auto"/>
        <w:ind w:firstLine="709"/>
        <w:jc w:val="both"/>
      </w:pPr>
      <w:r w:rsidRPr="00B40D98">
        <w:t xml:space="preserve"> </w:t>
      </w:r>
      <w:r w:rsidRPr="00B4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 обязан не позднее пятого рабочего дня со дня получения информации о необходимости переоформления лицевого счета представить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A2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40D9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аявлением на переоформлен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лицевых счетов к</w:t>
      </w:r>
      <w:r w:rsidRPr="00B4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арточку образцов подписей, оформленную и заверенную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установленными настоящим</w:t>
      </w:r>
      <w:r w:rsidRPr="00B4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требованиями</w:t>
      </w:r>
      <w:r w:rsidRPr="00B40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0D98">
        <w:t xml:space="preserve"> </w:t>
      </w:r>
    </w:p>
    <w:p w:rsidR="00B9414D" w:rsidRDefault="00B9414D" w:rsidP="00B9414D">
      <w:pPr>
        <w:spacing w:after="0" w:line="240" w:lineRule="auto"/>
        <w:ind w:firstLine="709"/>
        <w:jc w:val="both"/>
      </w:pPr>
      <w:r w:rsidRPr="00B40D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изменений, связанных с изменением сокращенного наим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енования клиента, указанного в к</w:t>
      </w:r>
      <w:r w:rsidRPr="00B40D9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арточке образцов подписей, уполномоченный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на каждом экземпляре к</w:t>
      </w:r>
      <w:r w:rsidRPr="00B4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арточки образцов подписей 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0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ниге регистрации лицевых счетов указывает новое сокращенное наименование клиента. При этом переоформления соответствующих лицевых счетов клиента не требуется.</w:t>
      </w:r>
      <w:r w:rsidRPr="00DE4F99">
        <w:t xml:space="preserve"> </w:t>
      </w:r>
    </w:p>
    <w:p w:rsidR="00B9414D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лиентом з</w:t>
      </w:r>
      <w:r w:rsidRPr="00DE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аявления на переоформление лицевых счетов в связи с изменением полного наименования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DE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вызванного реорганизацией (за исключением реорганизации финансового управления в форме присоединения к нему финансового управления либо выделения из него другого финансового управления без образования нового юридического лица и изменения кодов по ОКПО, ИНН и КПП), </w:t>
      </w:r>
      <w:r w:rsidRPr="00DE4F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отдела казначейского исполнения бюджета</w:t>
      </w:r>
      <w:r w:rsidRPr="00DE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на каждом экземпляре Карточки образцов подписей указывает новое наименование финансового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 При этом каждое изменение в к</w:t>
      </w:r>
      <w:r w:rsidRPr="00DE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арточке образцов подписей должно быть подтверждено подписью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учета, отчетности и кредитования </w:t>
      </w:r>
      <w:r w:rsidRPr="00DE4F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 (иного уполномоченного руководителем лица) с указанием даты изменения.</w:t>
      </w:r>
    </w:p>
    <w:p w:rsidR="00B9414D" w:rsidRDefault="00B9414D" w:rsidP="00B9414D">
      <w:pPr>
        <w:spacing w:after="0" w:line="240" w:lineRule="auto"/>
        <w:ind w:firstLine="709"/>
        <w:jc w:val="both"/>
      </w:pPr>
      <w:r w:rsidRPr="00DE4F99">
        <w:t xml:space="preserve"> </w:t>
      </w:r>
      <w:r w:rsidRPr="00DE4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переоформлении соответствующих лицевых счетов клиента в случае изменения наименования клиента, не вызванного реорганизацией и не связанного с изменением подведомственности и типа учреждения, а также в случае изменения наименования финансового управления, не вызванного реорганизацией (за исключением реорганизации клиента (финансового управления) в форме присоединения к нему другого юридического лица (финансового управления) либо выделения из него другого юридического лица (</w:t>
      </w:r>
      <w:r w:rsidRPr="007522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DE4F99">
        <w:rPr>
          <w:rFonts w:ascii="Times New Roman" w:eastAsia="Times New Roman" w:hAnsi="Times New Roman" w:cs="Times New Roman"/>
          <w:sz w:val="28"/>
          <w:szCs w:val="28"/>
          <w:lang w:eastAsia="ru-RU"/>
        </w:rPr>
        <w:t>) без образования нового юридического лица и изменения кодов по ОКПО, ИНН и КПП), номер лицевого счета клиента не меняется.</w:t>
      </w:r>
      <w:r w:rsidRPr="00451569">
        <w:t xml:space="preserve"> </w:t>
      </w:r>
    </w:p>
    <w:p w:rsidR="00B9414D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структуры номеров лицевых счетов клиента уполномоченный сотрудник отдела казначейского исполнения бюджета финансового управления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аявлении на переоформление лицевых счетов, представленном клиентом,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арточке образцов подписей 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ниге регистрации лицевых счетов указывает новые номера лицевых счетов клиента.</w:t>
      </w:r>
    </w:p>
    <w:p w:rsidR="00B9414D" w:rsidRDefault="00B9414D" w:rsidP="00B9414D">
      <w:pPr>
        <w:spacing w:after="0" w:line="240" w:lineRule="auto"/>
        <w:ind w:firstLine="709"/>
        <w:jc w:val="both"/>
      </w:pP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каждое изменение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арточке образцов подписей должно быть подтверждено подписью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учета, отчетности и кредитования </w:t>
      </w:r>
      <w:r w:rsidRPr="00DE4F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(иного уполномоченного руководителем лица) с указанием даты изменения.</w:t>
      </w:r>
      <w:r w:rsidRPr="00451569">
        <w:t xml:space="preserve"> </w:t>
      </w:r>
    </w:p>
    <w:p w:rsidR="00B9414D" w:rsidRDefault="00B9414D" w:rsidP="00B94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сотрудник отдела казначейского исполнения бюджета финансового управления осуществляет проверку реквизитов, предусмотренных к заполнению в представленной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арточке образцов подписей (в случае ее предоставления вместе с Заявлением на переоформление лицевых счетов)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установленными</w:t>
      </w: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требованиями</w:t>
      </w: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соответствие реквизитам Заявления на переоформление лицевых счетов.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Переоформление соответствующих лицевых счетов осуществляется на основании документов, представленных клиентом для переоформления лицевых счетов и прошедших проверку в соответствии с требованиями, установленными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позднее следующего рабочего дня после завершения их проверки.</w:t>
      </w:r>
    </w:p>
    <w:p w:rsidR="00B9414D" w:rsidRPr="00D12717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D1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трехдневный срок после переоформления клиенту лицевого счета сообщает об этом налоговому органу по месту регистрации клиента, если представление такой информации в соответствии с законодательством Российской Федерации является обязательным.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Заявление на переоформление лицевого счета, документы необходимые для переоформления лицевого счета, копия сообщения налоговому органу о переоформлении лицевого счета хранятся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юридическом </w:t>
      </w:r>
      <w:r w:rsidRPr="00D12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 клиента.</w:t>
      </w:r>
    </w:p>
    <w:p w:rsidR="00B9414D" w:rsidRPr="00451569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7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752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Закрытие лицевых счетов</w:t>
      </w: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клиентам осуществляется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аявления на </w:t>
      </w:r>
      <w:r w:rsidRPr="00A87B5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закрытие лицевого счета (приложение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4</w:t>
      </w:r>
      <w:r w:rsidRPr="00A87B5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),</w:t>
      </w: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требованиям, установленным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с:</w:t>
      </w:r>
    </w:p>
    <w:p w:rsidR="00B9414D" w:rsidRPr="00451569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реорганизацией (ликвидацией) клиента;</w:t>
      </w:r>
    </w:p>
    <w:p w:rsidR="00B9414D" w:rsidRPr="00451569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реорганизацией (ликвидацией)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открывшего лицевой счет клиента;</w:t>
      </w:r>
    </w:p>
    <w:p w:rsidR="00B9414D" w:rsidRPr="00451569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изменением типа учреждения;</w:t>
      </w:r>
    </w:p>
    <w:p w:rsidR="00B9414D" w:rsidRPr="00451569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изменением подведомственности клиента;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5156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иных случаях, предусмотренных бюджетным законодательством Российской Федерации.</w:t>
      </w:r>
    </w:p>
    <w:p w:rsidR="00B9414D" w:rsidRPr="00D00F1F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 при его реорганизации (слияние, присоединение, разделение, выделение, преобразование) представляет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D0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закрытия лицевых счетов копию решения о реорганизации, заверенную органом, осуществляющим функции и полномочия учредителя, принявшим решение о реорганизации.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 при его ликвидации представляет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D0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решения о ликвидации и о назначении ликвидационной комиссии, заверенную органом, осуществляющим функции и полномочия учредителя, принявшим решение о ликвидации, с указанием в нем срока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йствия ликвидационной комиссии и к</w:t>
      </w:r>
      <w:r w:rsidRPr="00D00F1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образцов подписей</w:t>
      </w:r>
      <w:r w:rsidRPr="00D00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14D" w:rsidRDefault="00B9414D" w:rsidP="00B9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0F1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Карточка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образцов подписей </w:t>
      </w:r>
      <w:r w:rsidRPr="00D00F1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оформляется ликвидационной комиссией в соответствии с требованиями настоящего Порядка, заверяется органом, принявшим решение о ликвидации, скрепляется оттиском печати ликвидационной комиссии. В случае отсутствия такой печати 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финансовое управление </w:t>
      </w:r>
      <w:r w:rsidRPr="00D00F1F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представляется заявление ликвидационной комиссии в произвольной форме об использовании печати ликвидируемой организации.</w:t>
      </w:r>
    </w:p>
    <w:p w:rsidR="00B9414D" w:rsidRDefault="00B9414D" w:rsidP="00B9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F68C2">
        <w:rPr>
          <w:rFonts w:ascii="PT Astra Serif" w:hAnsi="PT Astra Serif"/>
          <w:sz w:val="28"/>
          <w:szCs w:val="28"/>
        </w:rPr>
        <w:t>По завершении работы ликвидационной комиссии заявление на закрытие лицевого счета оформляется ликвидационной комиссией.</w:t>
      </w:r>
    </w:p>
    <w:p w:rsidR="00B9414D" w:rsidRPr="00D00F1F" w:rsidRDefault="00B9414D" w:rsidP="00B9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7007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изменении типа учреждения в финансовое управление клиентом представляется копия документа об изменении типа учреждения. При этом заверения копии указанного документа не требуется.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F68C2">
        <w:rPr>
          <w:rFonts w:ascii="PT Astra Serif" w:hAnsi="PT Astra Serif"/>
          <w:sz w:val="28"/>
          <w:szCs w:val="28"/>
        </w:rPr>
        <w:t>При передаче получателя бюджетных средств из ведения одного главного распорядителя бюджетных средств в ведение другого главного распорядителя бюджетных средств открытый ему лицевой счет закрываются на основании заявления на закрытие лицевого счета, новый лицевой счет открывается ему в соответствии с требованиями настоящего Порядка.</w:t>
      </w:r>
    </w:p>
    <w:p w:rsidR="00B9414D" w:rsidRPr="003F7007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Отражение на вновь открытом лицевом счете клиента бюджетных ассигнований, лимитов бюджетных обязательств, объемов финансирования, сумм произведенных выплат, принятых и неисполненных бюджетных </w:t>
      </w:r>
      <w:r w:rsidRPr="003F7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 осуществляется на основании письма клиента о переносе соответствующих показателей с закрываемого лицевого счета на вновь открытый лицевой счет.</w:t>
      </w:r>
    </w:p>
    <w:p w:rsidR="00B9414D" w:rsidRPr="003F7007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0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проводится сверка показателей, учтенных на лицевом счете, при его закрытии путем составления на бумажном носителе акта сверки показателей лицевого счета в двух экземплярах и согласования с клиентом:</w:t>
      </w:r>
    </w:p>
    <w:p w:rsidR="00B9414D" w:rsidRPr="003F7007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00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сверки показателей соответствующего лицевого счета составляются на дату закрытия лицевого счета, указанную в заявлении на закрытие лицевого счета.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сверки показателей соответствующего лицевого счета предоставляется клиенту.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закрытие лицевого счета составляется отдельно на закрытие каждого лицевого счета, открытого клиенту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</w:t>
      </w:r>
      <w:r w:rsidRPr="00C009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закрытие лицевого счета заполняется клиентом (ликвидационной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5783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части "Отметка финансового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8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закрытии лицевых счетов</w:t>
      </w:r>
      <w:r w:rsidRPr="007578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83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578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", которая заполняется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з</w:t>
      </w:r>
      <w:r w:rsidRPr="00BC6AC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на закрытие лицевого счета осуществляется аналогично заполнению Заявления на открытие лицевого счета, с учетом следующих особенностей: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A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наименовании формы Заявления на закрытие лицевого счета указывается номер лицев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счета, подлежащего закрытию;</w:t>
      </w:r>
    </w:p>
    <w:p w:rsidR="00B9414D" w:rsidRPr="00BC6ACB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заявительной записи о закрытии лицевого счета указывается вид лицевого счета, подлежащего закрытию, с отражением в кодовой зоне кода соответствующего вида лицевого счета, а также наименование, номер и дата документа - основания для закрытия лицевого счета и иная информация о причине закрытия лицевого счета клиента;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</w:t>
      </w:r>
      <w:r w:rsidRPr="00AA096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AA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закрытие лицевого 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0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казывается перечень докум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ентов, представленных вместе с з</w:t>
      </w:r>
      <w:r w:rsidRPr="00AA096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аявлением на закрытие лицевого счета по номеру приложений.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закрытие лицевого счета подписывается руководителем и главным бухгалтером (уполномоченными руководителем лицами с указанием должностей) клиента с указанием расшифровок подписей, содержащих фамилии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инициалы, даты подписания з</w:t>
      </w:r>
      <w:r w:rsidRPr="00AA096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на закрытие лицевого счета.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AA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закрытии лицевого счета подписывается: </w:t>
      </w:r>
    </w:p>
    <w:p w:rsidR="00B9414D" w:rsidRPr="00AA0966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(уполномоченным им лицом с указанием должности)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AA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расшифровки подписи, содержащей фамилию и инициалы; 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начальником отдела учета, отчетности и кредитования </w:t>
      </w:r>
      <w:r w:rsidRPr="00DE4F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 (иного уполномоченного руководителем лица)</w:t>
      </w:r>
      <w:r w:rsidRPr="00AA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расшифровки подписи, содержащей фамилию и инициалы; 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финансового управления с указанием его должности, расшифровки подписи, содержащей фамилию и инициалы, номера телефона и даты закрытия лицевого 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исправлений в представленных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CF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 на закрытие лицевого счета не допускается.</w:t>
      </w:r>
    </w:p>
    <w:p w:rsidR="00B9414D" w:rsidRPr="00CF1D62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представленных документов, необходимых для закрытия лицевого счета, осуществляется в течение пяти рабочих дней после их поступления.</w:t>
      </w:r>
    </w:p>
    <w:p w:rsidR="00B9414D" w:rsidRPr="00CF1D62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Проверенные документы, соответствующие установленным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Порядком</w:t>
      </w:r>
      <w:r w:rsidRPr="00CF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требованиям, хранятся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юридическом </w:t>
      </w:r>
      <w:r w:rsidRPr="00CF1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 клиента.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закрытия лицевого счета клиента уполномоченный руководителем работник вносит запись о закрытии лицевого счета в Книгу регистрации лицевых счетов.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документов, представленных клиентом в соответствии с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21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13D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прошедших проверку в соответствии с требованиями, установленными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21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1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</w:t>
      </w:r>
      <w:r w:rsidRPr="00213D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 клиенту указанные документы с указанием причин возврата не позднее срока, установленного настоящим Порядком для проведения проверки представленных документов.</w:t>
      </w:r>
    </w:p>
    <w:p w:rsidR="00B9414D" w:rsidRPr="00213DF1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D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документов, представленных клиентом для закрытия соответствующего лицевого счета и прошедших проверку в соответствии с требованиями, установленными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21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1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21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следующего рабочего дня после завершения проверки документов осуществляет сверку показателей, учтенных на соответствующем лицевом счете клиента.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124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позднее пяти рабочих дней после передачи показателей, отраженных на лицевом счете</w:t>
      </w:r>
      <w:r w:rsidRPr="0088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текущего финансового года, осуществляется закрытие лицевого счета, открытого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клиенту</w:t>
      </w:r>
      <w:r w:rsidRPr="00C81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Лицевые счета клиентов закрываются при отсутствии учтенных показателей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клиенту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управлении</w:t>
      </w:r>
      <w:r w:rsidRPr="0075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Порядком закрывается лицевой счет, его номер исключается из Карточки образцов подписей путем зачеркивания одной чертой номера соответствующего лицевого счета с указанием даты и проставлением подписи.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закрытие лицевого счета, оформленное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647D8E">
        <w:t xml:space="preserve"> </w:t>
      </w:r>
      <w:r w:rsidRPr="00647D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требованиями, установленными настоящим Порядком,</w:t>
      </w:r>
      <w:r w:rsidRPr="0020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юридическом </w:t>
      </w:r>
      <w:r w:rsidRPr="00201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 клиента.</w:t>
      </w:r>
    </w:p>
    <w:p w:rsidR="00B9414D" w:rsidRPr="008848A3" w:rsidRDefault="00B9414D" w:rsidP="00B9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Финансовое управление</w:t>
      </w:r>
      <w:r w:rsidRPr="008848A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трехдневный срок после закрытия соответствующего лицевого счета в случаях, предусмотренных </w:t>
      </w:r>
      <w:r w:rsidRPr="008848A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законодательством Российской Федерации, сообщает об этом в налоговый орган.</w:t>
      </w:r>
    </w:p>
    <w:p w:rsidR="00B9414D" w:rsidRPr="008848A3" w:rsidRDefault="00B9414D" w:rsidP="00B9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848A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Копия сообщения налоговому органу о закрытии лицевого счета клиента и документы, необходимые для закрытия лицевых счетов в соответствии с требованиями настоящего Порядка, хранятся 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юридическом </w:t>
      </w:r>
      <w:r w:rsidRPr="008848A3">
        <w:rPr>
          <w:rFonts w:ascii="PT Astra Serif" w:eastAsia="Times New Roman" w:hAnsi="PT Astra Serif" w:cs="Times New Roman"/>
          <w:sz w:val="28"/>
          <w:szCs w:val="28"/>
          <w:lang w:eastAsia="ru-RU"/>
        </w:rPr>
        <w:t>деле клиента.</w:t>
      </w:r>
    </w:p>
    <w:p w:rsidR="00B9414D" w:rsidRPr="008848A3" w:rsidRDefault="00B9414D" w:rsidP="00B9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848A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Денежные средства, поступившие на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лицевой </w:t>
      </w:r>
      <w:r w:rsidRPr="008848A3">
        <w:rPr>
          <w:rFonts w:ascii="PT Astra Serif" w:eastAsia="Times New Roman" w:hAnsi="PT Astra Serif" w:cs="Times New Roman"/>
          <w:sz w:val="28"/>
          <w:szCs w:val="28"/>
          <w:lang w:eastAsia="ru-RU"/>
        </w:rPr>
        <w:t>счет после закрытия лицевого счета клиента, возвращаются отправителю.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4D" w:rsidRDefault="00B9414D" w:rsidP="00B9414D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655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ведения лицевых счетов,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отражение операций на лицевых счетах, </w:t>
      </w:r>
      <w:r w:rsidRPr="00655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открываемых в финансовом управлении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организация документооборота при ведении лицевых счетов</w:t>
      </w:r>
    </w:p>
    <w:p w:rsidR="00B9414D" w:rsidRDefault="00B9414D" w:rsidP="00B9414D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6C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Операции, отраженные на лицевых счетах, указанных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</w:t>
      </w:r>
      <w:r w:rsidRPr="006C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производятся в валюте Российской Федерации на основании документов клиентов и иных документов, определенных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</w:t>
      </w:r>
      <w:r w:rsidRPr="006C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отражаются на лицевых счетах клиентов нарастающим итогом в пределах текущего финансового года.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отражаются на лицевых счетах в структуре кодов бюджетной классификации.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</w:t>
      </w:r>
      <w:r w:rsidRPr="00DC2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C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C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бюджетного процесса </w:t>
      </w:r>
      <w:r w:rsidRPr="00DC2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отражаются следующие операции:</w:t>
      </w:r>
    </w:p>
    <w:p w:rsidR="00B9414D" w:rsidRPr="00DC2B72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доведение </w:t>
      </w:r>
      <w:r w:rsidRPr="00DC2B7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на текущий финансовый год (текущий финансовый год и плановый период);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лимитов бюджетных обязательств на текущий финансовый год (текущий финансовый год и плановый период);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неиспользованных лимитов бюджетных обязательств на отчетную дату с учетом принятых бюджетных обязательств на текущий финансовый год;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лимитов бюджетных обязательств на текущий финансовый год (текущий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нансовый год и плановый период);</w:t>
      </w:r>
    </w:p>
    <w:p w:rsidR="00B9414D" w:rsidRPr="00E5422D" w:rsidRDefault="00B9414D" w:rsidP="00B9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5422D">
        <w:rPr>
          <w:rFonts w:ascii="PT Astra Serif" w:eastAsia="Times New Roman" w:hAnsi="PT Astra Serif" w:cs="Times New Roman"/>
          <w:sz w:val="28"/>
          <w:szCs w:val="28"/>
          <w:lang w:eastAsia="ru-RU"/>
        </w:rPr>
        <w:t>суммы принятых на учет бюджетных обязательств на текущий финансовый год;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2D">
        <w:rPr>
          <w:rFonts w:ascii="PT Astra Serif" w:eastAsia="Times New Roman" w:hAnsi="PT Astra Serif" w:cs="Times New Roman"/>
          <w:sz w:val="28"/>
          <w:szCs w:val="28"/>
          <w:lang w:eastAsia="ru-RU"/>
        </w:rPr>
        <w:t>суммы оплаченных бюджетных обязательств текущего финансового года;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финансирования</w:t>
      </w:r>
      <w:r w:rsidRPr="00C52D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414D" w:rsidRPr="001C4831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выплат;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возврата выплат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Доведенные до получателя бюджетных средств бюджетные ассигнования, лимиты бюджетных обязательств отражаются на лицевых счетах получателей бюджетных средств на основании показателей бюджетных росписей главных распорядителей бюджетных средств.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Выплаты за счет средств бюджета осуществляются в пределах доведенных лимитов бюджетных обязательств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объемов </w:t>
      </w:r>
      <w:r w:rsidRPr="001C48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ранее осуществленных выплат и возврата выплат в текущем финансовом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соответствующим кодам классификации расходов бюджетов.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r w:rsidRPr="00D70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сч</w:t>
      </w:r>
      <w:r w:rsidRPr="00D705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тах</w:t>
      </w:r>
      <w:r w:rsidRPr="00D7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(автономного) учреждения</w:t>
      </w:r>
      <w:r w:rsidRPr="00D7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следующие операции:</w:t>
      </w:r>
    </w:p>
    <w:p w:rsidR="00B9414D" w:rsidRPr="00D705F8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лицевом счете;</w:t>
      </w:r>
    </w:p>
    <w:p w:rsidR="00B9414D" w:rsidRPr="00D705F8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средств;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выплат.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F68C2">
        <w:rPr>
          <w:rFonts w:ascii="PT Astra Serif" w:hAnsi="PT Astra Serif"/>
          <w:sz w:val="28"/>
          <w:szCs w:val="28"/>
        </w:rPr>
        <w:t xml:space="preserve">Поступления (восстановление ранее произведенных выплат), выплаты (возвраты ранее зачисленных поступлений) на лицевом счете бюджетного (автономного) учреждения отражаются в валюте Российской Федерации в разрезе </w:t>
      </w:r>
      <w:r w:rsidRPr="00F518DC">
        <w:rPr>
          <w:rFonts w:ascii="PT Astra Serif" w:hAnsi="PT Astra Serif"/>
          <w:sz w:val="28"/>
          <w:szCs w:val="28"/>
        </w:rPr>
        <w:t xml:space="preserve">кодов </w:t>
      </w:r>
      <w:r>
        <w:rPr>
          <w:rFonts w:ascii="PT Astra Serif" w:hAnsi="PT Astra Serif"/>
          <w:sz w:val="28"/>
          <w:szCs w:val="28"/>
        </w:rPr>
        <w:t>бюджетной классификации</w:t>
      </w:r>
      <w:r w:rsidRPr="00EF594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бюджета</w:t>
      </w:r>
      <w:r w:rsidRPr="008F68C2">
        <w:rPr>
          <w:rFonts w:ascii="PT Astra Serif" w:hAnsi="PT Astra Serif"/>
          <w:sz w:val="28"/>
          <w:szCs w:val="28"/>
        </w:rPr>
        <w:t>.</w:t>
      </w:r>
    </w:p>
    <w:p w:rsidR="00B9414D" w:rsidRDefault="00B9414D" w:rsidP="00B9414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 w:rsidRPr="006D71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Выплаты за счет средств бюджета осуществляются в пределах доведенных лимитов бюджетных обязательств 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доведенного </w:t>
      </w:r>
      <w:r w:rsidRPr="006D71FD">
        <w:rPr>
          <w:rFonts w:ascii="PT Astra Serif" w:eastAsia="Times New Roman" w:hAnsi="PT Astra Serif" w:cs="Times New Roman"/>
          <w:sz w:val="28"/>
          <w:szCs w:val="28"/>
          <w:lang w:eastAsia="ru-RU"/>
        </w:rPr>
        <w:t>объем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6D71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финансирования с учетом ранее осуществленных выплат и возврата выплат в текущем финансовом году по соответствующим кодам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классификации расходов бюджетов, на основании представленного в финансовое управление распоряжения (платежного поручения).</w:t>
      </w:r>
    </w:p>
    <w:p w:rsidR="00B9414D" w:rsidRPr="006D71FD" w:rsidRDefault="00B9414D" w:rsidP="00B9414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71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Распоряжения, представляемые клиентом 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финансовое управление</w:t>
      </w:r>
      <w:r w:rsidRPr="006D71FD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951623">
        <w:t xml:space="preserve"> </w:t>
      </w:r>
      <w:r w:rsidRPr="00951623">
        <w:rPr>
          <w:rFonts w:ascii="PT Astra Serif" w:eastAsia="Times New Roman" w:hAnsi="PT Astra Serif" w:cs="Times New Roman"/>
          <w:sz w:val="28"/>
          <w:szCs w:val="28"/>
          <w:lang w:eastAsia="ru-RU"/>
        </w:rPr>
        <w:t>в форме электронных документов, подписанных усиленной квалифицированной электронной подписью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6D71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принимаются уполномоченным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сотрудником финансового управления</w:t>
      </w:r>
      <w:r w:rsidRPr="006D71FD">
        <w:rPr>
          <w:rFonts w:ascii="PT Astra Serif" w:eastAsia="Times New Roman" w:hAnsi="PT Astra Serif" w:cs="Times New Roman"/>
          <w:sz w:val="28"/>
          <w:szCs w:val="28"/>
          <w:lang w:eastAsia="ru-RU"/>
        </w:rPr>
        <w:t>, который проверяет:</w:t>
      </w:r>
    </w:p>
    <w:p w:rsidR="00B9414D" w:rsidRPr="006D71FD" w:rsidRDefault="00B9414D" w:rsidP="00B941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71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наличие кода целевой субсидии, кода цели (при наличии), кодов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классификации расходов бюджетов</w:t>
      </w:r>
      <w:r w:rsidRPr="006D71FD">
        <w:rPr>
          <w:rFonts w:ascii="PT Astra Serif" w:eastAsia="Times New Roman" w:hAnsi="PT Astra Serif" w:cs="Times New Roman"/>
          <w:sz w:val="28"/>
          <w:szCs w:val="28"/>
          <w:lang w:eastAsia="ru-RU"/>
        </w:rPr>
        <w:t>, а также текстового назначения платежа;</w:t>
      </w:r>
    </w:p>
    <w:p w:rsidR="00B9414D" w:rsidRPr="006D71FD" w:rsidRDefault="00B9414D" w:rsidP="00B9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71FD">
        <w:rPr>
          <w:rFonts w:ascii="PT Astra Serif" w:eastAsia="Times New Roman" w:hAnsi="PT Astra Serif" w:cs="Times New Roman"/>
          <w:sz w:val="28"/>
          <w:szCs w:val="28"/>
          <w:lang w:eastAsia="ru-RU"/>
        </w:rPr>
        <w:t>наличие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по Распоряжению;</w:t>
      </w:r>
    </w:p>
    <w:p w:rsidR="00B9414D" w:rsidRPr="006D71FD" w:rsidRDefault="00B9414D" w:rsidP="00B9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71FD">
        <w:rPr>
          <w:rFonts w:ascii="PT Astra Serif" w:eastAsia="Times New Roman" w:hAnsi="PT Astra Serif" w:cs="Times New Roman"/>
          <w:sz w:val="28"/>
          <w:szCs w:val="28"/>
          <w:lang w:eastAsia="ru-RU"/>
        </w:rPr>
        <w:t>наличие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B9414D" w:rsidRPr="006D71FD" w:rsidRDefault="00B9414D" w:rsidP="00B9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71FD">
        <w:rPr>
          <w:rFonts w:ascii="PT Astra Serif" w:eastAsia="Times New Roman" w:hAnsi="PT Astra Serif" w:cs="Times New Roman"/>
          <w:sz w:val="28"/>
          <w:szCs w:val="28"/>
          <w:lang w:eastAsia="ru-RU"/>
        </w:rPr>
        <w:t>наличие реквизитов (номер, дата) и предмета контракта (договора, соглашения) и (или) реквизитов (тип, номер, дата) документа, подтверждающего возникновение денежного обязательства;</w:t>
      </w:r>
    </w:p>
    <w:p w:rsidR="00B9414D" w:rsidRPr="006D71FD" w:rsidRDefault="00B9414D" w:rsidP="00B9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71FD">
        <w:rPr>
          <w:rFonts w:ascii="PT Astra Serif" w:eastAsia="Times New Roman" w:hAnsi="PT Astra Serif" w:cs="Times New Roman"/>
          <w:sz w:val="28"/>
          <w:szCs w:val="28"/>
          <w:lang w:eastAsia="ru-RU"/>
        </w:rPr>
        <w:t>соответствие содержания проводимой операции, исходя из документа, подтверждающего возникновение денежного обязательства, коду видов расходов бюджетов и целям предоставления субсидии;</w:t>
      </w:r>
    </w:p>
    <w:p w:rsidR="00B9414D" w:rsidRPr="006D71FD" w:rsidRDefault="00B9414D" w:rsidP="00B9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71FD">
        <w:rPr>
          <w:rFonts w:ascii="PT Astra Serif" w:eastAsia="Times New Roman" w:hAnsi="PT Astra Serif" w:cs="Times New Roman"/>
          <w:sz w:val="28"/>
          <w:szCs w:val="28"/>
          <w:lang w:eastAsia="ru-RU"/>
        </w:rPr>
        <w:t>непревышение суммы, указанной в Распоряжении, над суммой оста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тка средств по соответствующей классификации расходов бюджетов,</w:t>
      </w:r>
      <w:r w:rsidRPr="006D71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над суммой остатка средств по соответствующему коду целевой субсидии, коду цели (при наличии) и суммой неисполненного обязательства.</w:t>
      </w:r>
    </w:p>
    <w:p w:rsidR="00B9414D" w:rsidRDefault="00B9414D" w:rsidP="00B9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71F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Распоряжения, не соответствующие указанным требованиям, возвращаются клиенту без исполнения с указанием причин </w:t>
      </w:r>
      <w:hyperlink w:anchor="Par3685" w:history="1">
        <w:r w:rsidRPr="006D71FD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отказа</w:t>
        </w:r>
      </w:hyperlink>
      <w:r w:rsidRPr="006D71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исполнения.</w:t>
      </w:r>
    </w:p>
    <w:p w:rsidR="00B9414D" w:rsidRDefault="00B9414D" w:rsidP="00B9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18DC">
        <w:rPr>
          <w:rFonts w:ascii="PT Astra Serif" w:hAnsi="PT Astra Serif"/>
          <w:sz w:val="28"/>
          <w:szCs w:val="28"/>
        </w:rPr>
        <w:t>Если представленн</w:t>
      </w:r>
      <w:r>
        <w:rPr>
          <w:rFonts w:ascii="PT Astra Serif" w:hAnsi="PT Astra Serif"/>
          <w:sz w:val="28"/>
          <w:szCs w:val="28"/>
        </w:rPr>
        <w:t>ые клиентом Распоряжения</w:t>
      </w:r>
      <w:r w:rsidRPr="00F518DC">
        <w:rPr>
          <w:rFonts w:ascii="PT Astra Serif" w:hAnsi="PT Astra Serif"/>
          <w:sz w:val="28"/>
          <w:szCs w:val="28"/>
        </w:rPr>
        <w:t xml:space="preserve"> соответству</w:t>
      </w:r>
      <w:r>
        <w:rPr>
          <w:rFonts w:ascii="PT Astra Serif" w:hAnsi="PT Astra Serif"/>
          <w:sz w:val="28"/>
          <w:szCs w:val="28"/>
        </w:rPr>
        <w:t>ю</w:t>
      </w:r>
      <w:r w:rsidRPr="00F518DC">
        <w:rPr>
          <w:rFonts w:ascii="PT Astra Serif" w:hAnsi="PT Astra Serif"/>
          <w:sz w:val="28"/>
          <w:szCs w:val="28"/>
        </w:rPr>
        <w:t xml:space="preserve">т требованиям, установленным настоящим Порядком, </w:t>
      </w:r>
      <w:r>
        <w:rPr>
          <w:rFonts w:ascii="PT Astra Serif" w:hAnsi="PT Astra Serif"/>
          <w:sz w:val="28"/>
          <w:szCs w:val="28"/>
        </w:rPr>
        <w:t>финансовое управление формирует и представляет в УФК электронный пакет документов для перечисления средств с единого счета бюджета и осуществления казначейских платежей при казначейском обслуживании операций со средствами бюджетных (автономных) учреждений, открытых финансовому управлению в УФК.</w:t>
      </w:r>
      <w:r w:rsidRPr="00F518DC">
        <w:rPr>
          <w:rFonts w:ascii="PT Astra Serif" w:hAnsi="PT Astra Serif"/>
          <w:sz w:val="28"/>
          <w:szCs w:val="28"/>
        </w:rPr>
        <w:t xml:space="preserve"> </w:t>
      </w:r>
    </w:p>
    <w:p w:rsidR="00B9414D" w:rsidRDefault="00B9414D" w:rsidP="00B9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65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всем операциям, произведенным на лицевом счете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клиента</w:t>
      </w:r>
      <w:r w:rsidRPr="00CE65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финансовое управление формирует</w:t>
      </w:r>
      <w:r w:rsidRPr="00CE65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hyperlink w:anchor="Par3090" w:history="1">
        <w:r w:rsidRPr="00CE65DE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выписку</w:t>
        </w:r>
      </w:hyperlink>
      <w:r w:rsidRPr="00CE65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 лицевого счета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клиента за операционный день.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Финансовое управление</w:t>
      </w:r>
      <w:r w:rsidRPr="00D7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сверку операций, учтенных на лицевых счетах, с клиентами (далее - сверка).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Сверка производится путем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</w:t>
      </w:r>
      <w:r w:rsidRPr="00D7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клиенту в электронном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договором об обмене электронными документами, заключенным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</w:t>
      </w:r>
      <w:r w:rsidRPr="00D7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нтом, Выписки из лицевого счета.</w:t>
      </w:r>
    </w:p>
    <w:p w:rsidR="00B9414D" w:rsidRPr="00990824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лицевых счетов формируются по всем видам лицевых счетов, открытых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управлении</w:t>
      </w:r>
      <w:r w:rsidRPr="009908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операциям за соответствующий операционный день.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лицевых счетов предоставляются не позднее следующего операционного дня после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кассовой операции и</w:t>
      </w:r>
      <w:r w:rsidRPr="0099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99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казначейской</w:t>
      </w:r>
      <w:r w:rsidRPr="0099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Клиенты формируют выписку за  операционный день  в автоматизированной системе Удаленное рабочее место (далее – АС УРМ) не ранее дня, следующего за днем представления электронной выписки  финансовым управлением. 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выписке из лицевого 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бюджетного процесса </w:t>
      </w:r>
      <w:r w:rsidRPr="003D49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коды классификации расходов бюджетов, по которым в данный операционный день были совершены операции, остаток на начало дня доведенных объемов финансирования, сумма выплат (возврата выплат), остаток на конец дня объемов финансирования, свободный для проведения выплат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4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коды классификации источников финансирования дефицита бюджета, по которым в данный операционный день были совершены операции, сумма поступлений, сумма выплат.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выписке из лицевого счета бюджетного (автономного)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Pr="003D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выписке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отдельного </w:t>
      </w:r>
      <w:r w:rsidRPr="003D4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лицевого счета бюджетного (автономного) учреждения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49E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остаток средств на лицевом счете на начало дня, сумма поступлений (восстановления ранее произведенных выплат), сумма выплат (возвратов ранее зачисленных поступлений), остаток средств на лицевом счете на конец дня.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обнаружении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</w:t>
      </w:r>
      <w:r w:rsidRPr="00D0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ошибочных учетных записей, произведенных в пределах текущего финансового года, исправительные записи по лицевому счету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Pr="00D0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процесса</w:t>
      </w:r>
      <w:r w:rsidRPr="00D03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лицевому счету</w:t>
      </w:r>
      <w:r w:rsidRPr="00D03B2F">
        <w:t xml:space="preserve"> </w:t>
      </w:r>
      <w:r w:rsidRPr="00D0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(автономного) учреждения осуществляются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</w:t>
      </w:r>
      <w:r w:rsidRPr="00D0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дополнительного согласования с клиентом.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 о неполучении выписок из лицевых счетов клиенты обязаны направлять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D0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трех рабочих дней со дня получения очередной выписки из лицевого счета.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электронного документооборота после получения последней за отчетный период выписки из лицевого счета, сверки и подтверждения операций и остатков, учтенных на лицевом счете, клиенты могут формировать отчеты о состоянии соответствующего лицевого счета.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необходимости подтверждения операций на лицевых счетах (по обращению клиентов) сотрудник сектора казначейского исполнения бюджета проставляет отметку об исполнении на представленной выписке на бумажном носителе после проверки указанной в нем информации.</w:t>
      </w:r>
    </w:p>
    <w:p w:rsidR="00B9414D" w:rsidRPr="006A6822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6A682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6A68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 осуществлении операций по исполнению бюджета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Щекинский район и муниципального образования город Щекино Щекинского района</w:t>
      </w:r>
      <w:r w:rsidRPr="006A68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расходам, операций по источникам финансирования дефицита бюджета</w:t>
      </w:r>
      <w:r w:rsidRPr="001B14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15FCB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Щекинский район и муниципального образования город Щекино Щекинского района</w:t>
      </w:r>
      <w:r w:rsidRPr="006A68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операций со средствами бюджетных и автономных учреждений </w:t>
      </w:r>
      <w:r w:rsidRPr="00915FCB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Щекинский район и муниципального образования город Щекино Щекинского района</w:t>
      </w:r>
      <w:r w:rsidRPr="006A68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документооборот между клиентами 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финансовым управлением</w:t>
      </w:r>
      <w:r w:rsidRPr="006A68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осуществляется в программном продукте, используемом в процессе исполнения бюджета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</w:t>
      </w:r>
      <w:r w:rsidRPr="006A6822">
        <w:rPr>
          <w:rFonts w:ascii="PT Astra Serif" w:eastAsia="Times New Roman" w:hAnsi="PT Astra Serif" w:cs="Times New Roman"/>
          <w:sz w:val="28"/>
          <w:szCs w:val="28"/>
          <w:lang w:eastAsia="ru-RU"/>
        </w:rPr>
        <w:t>ля учета бюджетных средств, в форме электронных документов, подписанных усиленной квалифицированной электронной подписью.</w:t>
      </w:r>
    </w:p>
    <w:p w:rsidR="00B9414D" w:rsidRDefault="00B9414D" w:rsidP="00B9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и окончание операционного дня и график обработки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</w:t>
      </w:r>
      <w:r w:rsidRPr="00A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(платежных поручений) о совершении казначейских платежей, </w:t>
      </w:r>
      <w:r w:rsidRPr="00A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регламентом о порядке и условиях обмена информацией между финансовым управлением и клиентами </w:t>
      </w:r>
      <w:r w:rsidRPr="00F0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открытия в финансовом управлении администрации Щекинского района лицевых счетов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7)</w:t>
      </w:r>
      <w:r w:rsidRPr="00A96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14D" w:rsidRDefault="00B9414D" w:rsidP="00B9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A68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Право подписания документов 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финансовом управлении</w:t>
      </w:r>
      <w:r w:rsidRPr="006A68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в том числе с применением средств усиленной квалифицированной электронной подписи, оформляется приказом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начальника финансового управления,</w:t>
      </w:r>
      <w:r w:rsidRPr="006A68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либо лица, исполняющего его обязанности.</w:t>
      </w:r>
    </w:p>
    <w:p w:rsidR="00B9414D" w:rsidRPr="006A6822" w:rsidRDefault="00B9414D" w:rsidP="00B9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A6822">
        <w:rPr>
          <w:rFonts w:ascii="PT Astra Serif" w:eastAsia="Times New Roman" w:hAnsi="PT Astra Serif" w:cs="Times New Roman"/>
          <w:sz w:val="28"/>
          <w:szCs w:val="28"/>
          <w:lang w:eastAsia="ru-RU"/>
        </w:rPr>
        <w:t>З</w:t>
      </w:r>
      <w:r w:rsidRPr="006A682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акрепление конкретных обязанностей за работниками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финансового управления</w:t>
      </w:r>
      <w:r w:rsidRPr="006A68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части обслуживания ими лицевых счетов и осуществления учета операций на лицевых счетах осуществляется в соответствии с должностными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инструкциями.</w:t>
      </w:r>
    </w:p>
    <w:p w:rsidR="00B9414D" w:rsidRPr="006A6822" w:rsidRDefault="00B9414D" w:rsidP="00B9414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A682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Хранение документов, представляемых клиентами 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финансовое управление</w:t>
      </w:r>
      <w:r w:rsidRPr="006A68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направляемых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финансовым управлением</w:t>
      </w:r>
      <w:r w:rsidRPr="006A68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клиентам в соответствии с настоящим Порядком, на бумажном носителе и в электронном виде осуществляется в соответствии с правилами организации государственного архивного дела.</w:t>
      </w:r>
    </w:p>
    <w:p w:rsidR="00B9414D" w:rsidRPr="006C723F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Начальник</w:t>
      </w:r>
      <w:r w:rsidRPr="006C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6C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распределение и закрепление конкретных обязанностей за работниками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6C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C723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обслуживания ими лицевых счетов и осуществления учета операций на лицевых счетах.</w:t>
      </w:r>
    </w:p>
    <w:p w:rsidR="00B9414D" w:rsidRPr="006C723F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6C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создание условий для сохранности документов.</w:t>
      </w:r>
    </w:p>
    <w:p w:rsidR="00B9414D" w:rsidRDefault="00B9414D" w:rsidP="00B9414D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хранения и создание условий для сохранности документов постоянного пользования осуществляется в соответствии с правилами делопроизводства.</w:t>
      </w:r>
    </w:p>
    <w:p w:rsidR="00B9414D" w:rsidRDefault="00B9414D" w:rsidP="00B941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9414D" w:rsidRDefault="00B9414D" w:rsidP="00B941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tblpX="5974" w:tblpY="-134"/>
        <w:tblW w:w="0" w:type="auto"/>
        <w:tblLook w:val="0000" w:firstRow="0" w:lastRow="0" w:firstColumn="0" w:lastColumn="0" w:noHBand="0" w:noVBand="0"/>
      </w:tblPr>
      <w:tblGrid>
        <w:gridCol w:w="3915"/>
      </w:tblGrid>
      <w:tr w:rsidR="00B9414D" w:rsidTr="00870A8A">
        <w:trPr>
          <w:trHeight w:val="1305"/>
        </w:trPr>
        <w:tc>
          <w:tcPr>
            <w:tcW w:w="3915" w:type="dxa"/>
          </w:tcPr>
          <w:p w:rsidR="00B9414D" w:rsidRPr="00AF1493" w:rsidRDefault="00B9414D" w:rsidP="00870A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F149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  <w:p w:rsidR="00B9414D" w:rsidRPr="00AF1493" w:rsidRDefault="00B9414D" w:rsidP="00870A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F149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 Порядку открытия и ведения</w:t>
            </w:r>
          </w:p>
          <w:p w:rsidR="00B9414D" w:rsidRPr="00AF1493" w:rsidRDefault="00B9414D" w:rsidP="00870A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F149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лицевых счетов в финансовом управлении</w:t>
            </w:r>
          </w:p>
          <w:p w:rsidR="00B9414D" w:rsidRPr="00AF1493" w:rsidRDefault="00B9414D" w:rsidP="00870A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F149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администрации Щекинского района </w:t>
            </w:r>
          </w:p>
          <w:p w:rsidR="00B9414D" w:rsidRDefault="00B9414D" w:rsidP="00870A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B9414D" w:rsidRDefault="00B9414D" w:rsidP="00870A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143"/>
        <w:gridCol w:w="56"/>
        <w:gridCol w:w="406"/>
        <w:gridCol w:w="228"/>
        <w:gridCol w:w="1826"/>
        <w:gridCol w:w="317"/>
        <w:gridCol w:w="354"/>
        <w:gridCol w:w="72"/>
        <w:gridCol w:w="992"/>
        <w:gridCol w:w="283"/>
        <w:gridCol w:w="302"/>
        <w:gridCol w:w="832"/>
        <w:gridCol w:w="1418"/>
      </w:tblGrid>
      <w:tr w:rsidR="00B9414D" w:rsidRPr="00556E97" w:rsidTr="00870A8A">
        <w:tc>
          <w:tcPr>
            <w:tcW w:w="853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Коды</w:t>
            </w:r>
          </w:p>
        </w:tc>
      </w:tr>
      <w:tr w:rsidR="00B9414D" w:rsidRPr="00556E97" w:rsidTr="00870A8A">
        <w:tc>
          <w:tcPr>
            <w:tcW w:w="612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на открытие лицевого счета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556E97" w:rsidTr="00870A8A"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от “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556E97" w:rsidTr="00870A8A">
        <w:trPr>
          <w:cantSplit/>
          <w:trHeight w:hRule="exact" w:val="73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Наименование</w:t>
            </w: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br/>
              <w:t>клиента</w:t>
            </w:r>
          </w:p>
        </w:tc>
        <w:tc>
          <w:tcPr>
            <w:tcW w:w="43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по ОКПО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556E97" w:rsidTr="00870A8A">
        <w:tc>
          <w:tcPr>
            <w:tcW w:w="8533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556E97" w:rsidTr="00870A8A">
        <w:tc>
          <w:tcPr>
            <w:tcW w:w="8533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556E97" w:rsidTr="00870A8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Финансовый орган</w:t>
            </w:r>
          </w:p>
        </w:tc>
        <w:tc>
          <w:tcPr>
            <w:tcW w:w="46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556E97" w:rsidTr="00870A8A">
        <w:trPr>
          <w:trHeight w:val="369"/>
        </w:trPr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Прошу открыть лицевой счет</w:t>
            </w:r>
          </w:p>
        </w:tc>
        <w:tc>
          <w:tcPr>
            <w:tcW w:w="4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556E97" w:rsidTr="00870A8A"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7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556E97" w:rsidTr="00870A8A"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7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556E97" w:rsidTr="00870A8A"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(вид лицевого счета)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556E97" w:rsidTr="00870A8A">
        <w:trPr>
          <w:trHeight w:hRule="exact" w:val="360"/>
        </w:trPr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Основание для открытия</w:t>
            </w:r>
          </w:p>
        </w:tc>
        <w:tc>
          <w:tcPr>
            <w:tcW w:w="4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Номер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556E97" w:rsidTr="00870A8A"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лицевого счета</w:t>
            </w:r>
          </w:p>
        </w:tc>
        <w:tc>
          <w:tcPr>
            <w:tcW w:w="4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B9414D" w:rsidRPr="00556E97" w:rsidRDefault="00B9414D" w:rsidP="00B941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701"/>
        <w:gridCol w:w="141"/>
        <w:gridCol w:w="993"/>
        <w:gridCol w:w="141"/>
        <w:gridCol w:w="2127"/>
      </w:tblGrid>
      <w:tr w:rsidR="00B9414D" w:rsidRPr="00556E97" w:rsidTr="00870A8A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Руководитель клиента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556E97" w:rsidTr="00870A8A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B9414D" w:rsidRPr="00556E97" w:rsidRDefault="00B9414D" w:rsidP="00B9414D">
      <w:pPr>
        <w:autoSpaceDE w:val="0"/>
        <w:autoSpaceDN w:val="0"/>
        <w:spacing w:after="16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10"/>
        <w:gridCol w:w="227"/>
        <w:gridCol w:w="1701"/>
        <w:gridCol w:w="238"/>
        <w:gridCol w:w="159"/>
        <w:gridCol w:w="340"/>
        <w:gridCol w:w="397"/>
        <w:gridCol w:w="805"/>
        <w:gridCol w:w="141"/>
        <w:gridCol w:w="993"/>
        <w:gridCol w:w="141"/>
        <w:gridCol w:w="2127"/>
      </w:tblGrid>
      <w:tr w:rsidR="00B9414D" w:rsidRPr="00556E97" w:rsidTr="00870A8A">
        <w:tc>
          <w:tcPr>
            <w:tcW w:w="28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Главный бухгалтер клиента (уполномоченное лицо)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556E97" w:rsidTr="00870A8A">
        <w:tc>
          <w:tcPr>
            <w:tcW w:w="28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B9414D" w:rsidRPr="00556E97" w:rsidTr="00870A8A">
        <w:trPr>
          <w:gridAfter w:val="5"/>
          <w:wAfter w:w="420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  <w:tab/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B9414D" w:rsidRPr="00556E97" w:rsidRDefault="00B9414D" w:rsidP="00B9414D">
      <w:pPr>
        <w:pBdr>
          <w:bottom w:val="double" w:sz="4" w:space="0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B9414D" w:rsidRPr="00556E97" w:rsidRDefault="00B9414D" w:rsidP="00B9414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56E97">
        <w:rPr>
          <w:rFonts w:ascii="Times New Roman" w:eastAsiaTheme="minorEastAsia" w:hAnsi="Times New Roman" w:cs="Times New Roman"/>
          <w:b/>
          <w:bCs/>
          <w:lang w:eastAsia="ru-RU"/>
        </w:rPr>
        <w:t xml:space="preserve">Отметка </w:t>
      </w:r>
      <w:r>
        <w:rPr>
          <w:rFonts w:ascii="Times New Roman" w:eastAsiaTheme="minorEastAsia" w:hAnsi="Times New Roman" w:cs="Times New Roman"/>
          <w:b/>
          <w:bCs/>
          <w:lang w:eastAsia="ru-RU"/>
        </w:rPr>
        <w:t>финансового управления администрации Щекинского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10"/>
        <w:gridCol w:w="3459"/>
      </w:tblGrid>
      <w:tr w:rsidR="00B9414D" w:rsidRPr="00556E97" w:rsidTr="00870A8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об открытии лицевого счета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</w:tr>
      <w:tr w:rsidR="00B9414D" w:rsidRPr="00556E97" w:rsidTr="00870A8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</w:tr>
      <w:tr w:rsidR="00B9414D" w:rsidRPr="00556E97" w:rsidTr="00870A8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</w:tr>
    </w:tbl>
    <w:p w:rsidR="00B9414D" w:rsidRPr="00556E97" w:rsidRDefault="00B9414D" w:rsidP="00B9414D">
      <w:pPr>
        <w:autoSpaceDE w:val="0"/>
        <w:autoSpaceDN w:val="0"/>
        <w:spacing w:after="16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r w:rsidRPr="00556E97">
        <w:rPr>
          <w:rFonts w:ascii="Times New Roman" w:eastAsiaTheme="minorEastAsia" w:hAnsi="Times New Roman" w:cs="Times New Roman"/>
          <w:sz w:val="2"/>
          <w:szCs w:val="2"/>
          <w:lang w:eastAsia="ru-RU"/>
        </w:rPr>
        <w:t>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701"/>
        <w:gridCol w:w="141"/>
        <w:gridCol w:w="993"/>
        <w:gridCol w:w="141"/>
        <w:gridCol w:w="2127"/>
        <w:gridCol w:w="141"/>
        <w:gridCol w:w="1844"/>
      </w:tblGrid>
      <w:tr w:rsidR="00B9414D" w:rsidRPr="00556E97" w:rsidTr="00870A8A">
        <w:tc>
          <w:tcPr>
            <w:tcW w:w="99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Документы, необходимые для открытия лицевого счета, проверил:</w:t>
            </w:r>
          </w:p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556E97" w:rsidTr="00870A8A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556E97" w:rsidTr="00870A8A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(телефон)</w:t>
            </w:r>
          </w:p>
        </w:tc>
      </w:tr>
    </w:tbl>
    <w:p w:rsidR="00B9414D" w:rsidRPr="00556E97" w:rsidRDefault="00B9414D" w:rsidP="00B9414D">
      <w:pPr>
        <w:autoSpaceDE w:val="0"/>
        <w:autoSpaceDN w:val="0"/>
        <w:spacing w:after="16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09"/>
        <w:gridCol w:w="227"/>
        <w:gridCol w:w="1698"/>
        <w:gridCol w:w="238"/>
        <w:gridCol w:w="158"/>
        <w:gridCol w:w="339"/>
        <w:gridCol w:w="396"/>
        <w:gridCol w:w="805"/>
        <w:gridCol w:w="142"/>
        <w:gridCol w:w="141"/>
        <w:gridCol w:w="851"/>
        <w:gridCol w:w="141"/>
        <w:gridCol w:w="141"/>
        <w:gridCol w:w="1983"/>
        <w:gridCol w:w="143"/>
      </w:tblGrid>
      <w:tr w:rsidR="00B9414D" w:rsidRPr="00556E97" w:rsidTr="00870A8A">
        <w:trPr>
          <w:gridAfter w:val="8"/>
          <w:wAfter w:w="4347" w:type="dxa"/>
          <w:trHeight w:val="249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“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  <w:tr w:rsidR="00B9414D" w:rsidRPr="00556E97" w:rsidTr="00870A8A">
        <w:trPr>
          <w:gridAfter w:val="1"/>
          <w:wAfter w:w="143" w:type="dxa"/>
          <w:trHeight w:val="509"/>
        </w:trPr>
        <w:tc>
          <w:tcPr>
            <w:tcW w:w="7956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Открыть</w:t>
            </w:r>
          </w:p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_______________________________________________________________________</w:t>
            </w:r>
          </w:p>
        </w:tc>
      </w:tr>
      <w:tr w:rsidR="00B9414D" w:rsidRPr="00556E97" w:rsidTr="00870A8A">
        <w:trPr>
          <w:gridAfter w:val="1"/>
          <w:wAfter w:w="143" w:type="dxa"/>
          <w:trHeight w:val="450"/>
        </w:trPr>
        <w:tc>
          <w:tcPr>
            <w:tcW w:w="7956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клиента)</w:t>
            </w:r>
          </w:p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лицевой счет ___________________________________________________________</w:t>
            </w:r>
          </w:p>
        </w:tc>
      </w:tr>
      <w:tr w:rsidR="00B9414D" w:rsidRPr="00556E97" w:rsidTr="00870A8A">
        <w:trPr>
          <w:gridAfter w:val="1"/>
          <w:wAfter w:w="143" w:type="dxa"/>
          <w:trHeight w:val="201"/>
        </w:trPr>
        <w:tc>
          <w:tcPr>
            <w:tcW w:w="7956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(вид лицевого счета)</w:t>
            </w:r>
          </w:p>
        </w:tc>
      </w:tr>
      <w:tr w:rsidR="00B9414D" w:rsidRPr="00556E97" w:rsidTr="00870A8A">
        <w:trPr>
          <w:gridAfter w:val="1"/>
          <w:wAfter w:w="143" w:type="dxa"/>
          <w:trHeight w:val="249"/>
        </w:trPr>
        <w:tc>
          <w:tcPr>
            <w:tcW w:w="7956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разрешаю</w:t>
            </w:r>
          </w:p>
        </w:tc>
      </w:tr>
      <w:tr w:rsidR="00B9414D" w:rsidRPr="00556E97" w:rsidTr="00870A8A">
        <w:trPr>
          <w:gridAfter w:val="1"/>
          <w:wAfter w:w="143" w:type="dxa"/>
          <w:trHeight w:val="509"/>
        </w:trPr>
        <w:tc>
          <w:tcPr>
            <w:tcW w:w="28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Руководитель (уполномоченное лицо)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556E97" w:rsidTr="00870A8A">
        <w:trPr>
          <w:gridAfter w:val="1"/>
          <w:wAfter w:w="143" w:type="dxa"/>
          <w:trHeight w:val="201"/>
        </w:trPr>
        <w:tc>
          <w:tcPr>
            <w:tcW w:w="28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B9414D" w:rsidRPr="00556E97" w:rsidTr="00870A8A">
        <w:trPr>
          <w:gridAfter w:val="8"/>
          <w:wAfter w:w="4347" w:type="dxa"/>
          <w:trHeight w:val="249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556E97" w:rsidTr="00870A8A">
        <w:trPr>
          <w:trHeight w:val="746"/>
        </w:trPr>
        <w:tc>
          <w:tcPr>
            <w:tcW w:w="28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A32C51">
              <w:rPr>
                <w:rFonts w:ascii="Times New Roman" w:eastAsiaTheme="minorEastAsia" w:hAnsi="Times New Roman" w:cs="Times New Roman"/>
                <w:lang w:eastAsia="ru-RU"/>
              </w:rPr>
              <w:t xml:space="preserve">ачальник отдела учета, отчетности и кредитования </w:t>
            </w:r>
            <w:r w:rsidRPr="00556E97">
              <w:rPr>
                <w:rFonts w:ascii="Times New Roman" w:eastAsiaTheme="minorEastAsia" w:hAnsi="Times New Roman" w:cs="Times New Roman"/>
                <w:lang w:eastAsia="ru-RU"/>
              </w:rPr>
              <w:t>(уполномоченное лицо)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556E97" w:rsidTr="00870A8A">
        <w:trPr>
          <w:trHeight w:val="201"/>
        </w:trPr>
        <w:tc>
          <w:tcPr>
            <w:tcW w:w="28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14D" w:rsidRPr="00556E97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56E9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B9414D" w:rsidRDefault="00A924F7" w:rsidP="00B9414D">
      <w:pPr>
        <w:framePr w:hSpace="180" w:wrap="around" w:vAnchor="text" w:hAnchor="text" w:x="5974" w:y="-134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lastRenderedPageBreak/>
        <w:t>П</w:t>
      </w:r>
      <w:r w:rsidR="00B9414D" w:rsidRPr="001E5D66">
        <w:rPr>
          <w:rFonts w:ascii="Times New Roman" w:eastAsiaTheme="minorEastAsia" w:hAnsi="Times New Roman" w:cs="Times New Roman"/>
          <w:sz w:val="16"/>
          <w:szCs w:val="16"/>
          <w:lang w:eastAsia="ru-RU"/>
        </w:rPr>
        <w:t>риложение 2</w:t>
      </w:r>
    </w:p>
    <w:p w:rsidR="00B9414D" w:rsidRDefault="00B9414D" w:rsidP="00B9414D">
      <w:pPr>
        <w:framePr w:hSpace="180" w:wrap="around" w:vAnchor="text" w:hAnchor="text" w:x="5974" w:y="-134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к Порядку открытия и ведения</w:t>
      </w:r>
    </w:p>
    <w:p w:rsidR="00B9414D" w:rsidRDefault="00B9414D" w:rsidP="00B9414D">
      <w:pPr>
        <w:framePr w:hSpace="180" w:wrap="around" w:vAnchor="text" w:hAnchor="text" w:x="5974" w:y="-134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лицевых счетов в финансовом управлении</w:t>
      </w:r>
    </w:p>
    <w:p w:rsidR="00B9414D" w:rsidRDefault="00B9414D" w:rsidP="00B9414D">
      <w:pPr>
        <w:framePr w:hSpace="180" w:wrap="around" w:vAnchor="text" w:hAnchor="text" w:x="5974" w:y="-134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E82CFC">
        <w:rPr>
          <w:rFonts w:ascii="Times New Roman" w:eastAsiaTheme="minorEastAsia" w:hAnsi="Times New Roman" w:cs="Times New Roman"/>
          <w:sz w:val="16"/>
          <w:szCs w:val="16"/>
          <w:lang w:eastAsia="ru-RU"/>
        </w:rPr>
        <w:t>администрации Щекинского района</w:t>
      </w:r>
    </w:p>
    <w:p w:rsidR="00B9414D" w:rsidRDefault="00B9414D" w:rsidP="00B9414D">
      <w:pPr>
        <w:framePr w:hSpace="180" w:wrap="around" w:vAnchor="text" w:hAnchor="text" w:x="5974" w:y="-134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28"/>
        <w:gridCol w:w="142"/>
        <w:gridCol w:w="320"/>
        <w:gridCol w:w="227"/>
        <w:gridCol w:w="445"/>
        <w:gridCol w:w="887"/>
        <w:gridCol w:w="340"/>
        <w:gridCol w:w="284"/>
        <w:gridCol w:w="332"/>
        <w:gridCol w:w="794"/>
        <w:gridCol w:w="481"/>
        <w:gridCol w:w="284"/>
        <w:gridCol w:w="1134"/>
        <w:gridCol w:w="1276"/>
      </w:tblGrid>
      <w:tr w:rsidR="00B9414D" w:rsidRPr="001C5A2C" w:rsidTr="00870A8A">
        <w:tc>
          <w:tcPr>
            <w:tcW w:w="5982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АРТОЧКА ОБРАЗЦОВ ПОДПИСЕЙ №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B9414D" w:rsidRPr="001C5A2C" w:rsidTr="00870A8A">
        <w:trPr>
          <w:cantSplit/>
        </w:trPr>
        <w:tc>
          <w:tcPr>
            <w:tcW w:w="41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 ЛИЦЕВЫМ СЧЕТАМ №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414D" w:rsidRPr="001C5A2C" w:rsidTr="00870A8A">
        <w:trPr>
          <w:gridBefore w:val="1"/>
          <w:wBefore w:w="1077" w:type="dxa"/>
          <w:cantSplit/>
        </w:trPr>
        <w:tc>
          <w:tcPr>
            <w:tcW w:w="64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414D" w:rsidRPr="001C5A2C" w:rsidTr="00870A8A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 “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414D" w:rsidRPr="001C5A2C" w:rsidTr="00870A8A">
        <w:trPr>
          <w:trHeight w:val="624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клиента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414D" w:rsidRPr="001C5A2C" w:rsidTr="00870A8A">
        <w:tc>
          <w:tcPr>
            <w:tcW w:w="8675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414D" w:rsidRPr="001C5A2C" w:rsidTr="00870A8A">
        <w:tc>
          <w:tcPr>
            <w:tcW w:w="8675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414D" w:rsidRPr="001C5A2C" w:rsidTr="00870A8A">
        <w:trPr>
          <w:cantSplit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Юридический адрес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414D" w:rsidRPr="001C5A2C" w:rsidTr="00870A8A">
        <w:trPr>
          <w:cantSplit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414D" w:rsidRPr="001C5A2C" w:rsidTr="00870A8A">
        <w:trPr>
          <w:trHeight w:hRule="exact" w:val="658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Наименование вышестоящего участника бюджетного процесса (вышестоящей организации) 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414D" w:rsidRPr="001C5A2C" w:rsidTr="00870A8A">
        <w:trPr>
          <w:trHeight w:hRule="exact" w:val="425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Финансовый орган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9414D" w:rsidRPr="001C5A2C" w:rsidRDefault="00B9414D" w:rsidP="00B9414D">
      <w:pPr>
        <w:autoSpaceDE w:val="0"/>
        <w:autoSpaceDN w:val="0"/>
        <w:spacing w:after="2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1C5A2C">
        <w:rPr>
          <w:rFonts w:ascii="Times New Roman" w:eastAsiaTheme="minorEastAsia" w:hAnsi="Times New Roman" w:cs="Times New Roman"/>
          <w:b/>
          <w:bCs/>
          <w:lang w:eastAsia="ru-RU"/>
        </w:rPr>
        <w:t>Образцы подписей должностных лиц клиента, имеющих право подписи</w:t>
      </w:r>
      <w:r w:rsidRPr="001C5A2C">
        <w:rPr>
          <w:rFonts w:ascii="Times New Roman" w:eastAsiaTheme="minorEastAsia" w:hAnsi="Times New Roman" w:cs="Times New Roman"/>
          <w:b/>
          <w:bCs/>
          <w:lang w:eastAsia="ru-RU"/>
        </w:rPr>
        <w:br/>
        <w:t>распоряжений о совершении казначейских платежей и иных документов при совершении операции по лицевому счету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98"/>
        <w:gridCol w:w="2211"/>
        <w:gridCol w:w="1985"/>
        <w:gridCol w:w="2665"/>
      </w:tblGrid>
      <w:tr w:rsidR="00B9414D" w:rsidRPr="001C5A2C" w:rsidTr="00870A8A">
        <w:trPr>
          <w:cantSplit/>
        </w:trPr>
        <w:tc>
          <w:tcPr>
            <w:tcW w:w="1021" w:type="dxa"/>
            <w:tcBorders>
              <w:left w:val="nil"/>
            </w:tcBorders>
            <w:vAlign w:val="center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Право подписи</w:t>
            </w:r>
          </w:p>
        </w:tc>
        <w:tc>
          <w:tcPr>
            <w:tcW w:w="2098" w:type="dxa"/>
            <w:vAlign w:val="center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Должность</w:t>
            </w:r>
          </w:p>
        </w:tc>
        <w:tc>
          <w:tcPr>
            <w:tcW w:w="2211" w:type="dxa"/>
            <w:vAlign w:val="center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985" w:type="dxa"/>
            <w:vAlign w:val="center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Образец подписи</w:t>
            </w:r>
          </w:p>
        </w:tc>
        <w:tc>
          <w:tcPr>
            <w:tcW w:w="2665" w:type="dxa"/>
            <w:tcBorders>
              <w:right w:val="nil"/>
            </w:tcBorders>
            <w:vAlign w:val="center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Срок полномочий лиц, временно пользующихся правом подписи</w:t>
            </w:r>
          </w:p>
        </w:tc>
      </w:tr>
      <w:tr w:rsidR="00B9414D" w:rsidRPr="001C5A2C" w:rsidTr="00870A8A">
        <w:trPr>
          <w:cantSplit/>
        </w:trPr>
        <w:tc>
          <w:tcPr>
            <w:tcW w:w="1021" w:type="dxa"/>
            <w:tcBorders>
              <w:lef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098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211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B9414D" w:rsidRPr="001C5A2C" w:rsidTr="00870A8A">
        <w:trPr>
          <w:cantSplit/>
        </w:trPr>
        <w:tc>
          <w:tcPr>
            <w:tcW w:w="1021" w:type="dxa"/>
            <w:vMerge w:val="restart"/>
            <w:tcBorders>
              <w:left w:val="nil"/>
            </w:tcBorders>
            <w:vAlign w:val="center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первой</w:t>
            </w:r>
          </w:p>
        </w:tc>
        <w:tc>
          <w:tcPr>
            <w:tcW w:w="2098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1C5A2C" w:rsidTr="00870A8A"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98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1C5A2C" w:rsidTr="00870A8A"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98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1C5A2C" w:rsidTr="00870A8A">
        <w:trPr>
          <w:cantSplit/>
        </w:trPr>
        <w:tc>
          <w:tcPr>
            <w:tcW w:w="1021" w:type="dxa"/>
            <w:vMerge w:val="restart"/>
            <w:tcBorders>
              <w:left w:val="nil"/>
            </w:tcBorders>
            <w:vAlign w:val="center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второй</w:t>
            </w:r>
          </w:p>
        </w:tc>
        <w:tc>
          <w:tcPr>
            <w:tcW w:w="2098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1C5A2C" w:rsidTr="00870A8A"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98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1C5A2C" w:rsidTr="00870A8A"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98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B9414D" w:rsidRPr="001C5A2C" w:rsidRDefault="00B9414D" w:rsidP="00B941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985"/>
        <w:gridCol w:w="141"/>
        <w:gridCol w:w="1134"/>
        <w:gridCol w:w="142"/>
        <w:gridCol w:w="2268"/>
      </w:tblGrid>
      <w:tr w:rsidR="00B9414D" w:rsidRPr="001C5A2C" w:rsidTr="00870A8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Руководитель клиента (уполномоченное лицо)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1C5A2C" w:rsidTr="00870A8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B9414D" w:rsidRPr="001C5A2C" w:rsidRDefault="00B9414D" w:rsidP="00B9414D">
      <w:pPr>
        <w:autoSpaceDE w:val="0"/>
        <w:autoSpaceDN w:val="0"/>
        <w:spacing w:after="120" w:line="240" w:lineRule="auto"/>
        <w:rPr>
          <w:rFonts w:ascii="Times New Roman" w:eastAsiaTheme="minorEastAsia" w:hAnsi="Times New Roman" w:cs="Times New Roman"/>
          <w:lang w:eastAsia="ru-RU"/>
        </w:rPr>
      </w:pPr>
      <w:r w:rsidRPr="001C5A2C">
        <w:rPr>
          <w:rFonts w:ascii="Times New Roman" w:eastAsiaTheme="minorEastAsia" w:hAnsi="Times New Roman" w:cs="Times New Roman"/>
          <w:lang w:eastAsia="ru-RU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985"/>
        <w:gridCol w:w="141"/>
        <w:gridCol w:w="1134"/>
        <w:gridCol w:w="142"/>
        <w:gridCol w:w="2268"/>
      </w:tblGrid>
      <w:tr w:rsidR="00B9414D" w:rsidRPr="001C5A2C" w:rsidTr="00870A8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A32C51">
              <w:rPr>
                <w:rFonts w:ascii="Times New Roman" w:eastAsiaTheme="minorEastAsia" w:hAnsi="Times New Roman" w:cs="Times New Roman"/>
                <w:lang w:eastAsia="ru-RU"/>
              </w:rPr>
              <w:t xml:space="preserve">ачальник отдела учета, отчетности и кредитования </w:t>
            </w: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(уполномоченное лицо)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1C5A2C" w:rsidTr="00870A8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B9414D" w:rsidRPr="001C5A2C" w:rsidRDefault="00B9414D" w:rsidP="00B9414D">
      <w:pPr>
        <w:autoSpaceDE w:val="0"/>
        <w:autoSpaceDN w:val="0"/>
        <w:spacing w:after="16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701"/>
        <w:gridCol w:w="397"/>
        <w:gridCol w:w="340"/>
        <w:gridCol w:w="397"/>
      </w:tblGrid>
      <w:tr w:rsidR="00B9414D" w:rsidRPr="001C5A2C" w:rsidTr="00870A8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</w:tbl>
    <w:p w:rsidR="00B9414D" w:rsidRPr="001C5A2C" w:rsidRDefault="00B9414D" w:rsidP="00B941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val="en-US" w:eastAsia="ru-RU"/>
        </w:rPr>
      </w:pPr>
    </w:p>
    <w:p w:rsidR="00930F31" w:rsidRDefault="00930F31">
      <w:pPr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br w:type="page"/>
      </w:r>
    </w:p>
    <w:p w:rsidR="00B9414D" w:rsidRPr="001C5A2C" w:rsidRDefault="00B9414D" w:rsidP="00B9414D">
      <w:pPr>
        <w:pageBreakBefore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C5A2C">
        <w:rPr>
          <w:rFonts w:ascii="Times New Roman" w:eastAsiaTheme="minorEastAsia" w:hAnsi="Times New Roman" w:cs="Times New Roman"/>
          <w:sz w:val="18"/>
          <w:szCs w:val="18"/>
          <w:lang w:eastAsia="ru-RU"/>
        </w:rPr>
        <w:lastRenderedPageBreak/>
        <w:t xml:space="preserve">Оборотная сторона формы </w:t>
      </w:r>
    </w:p>
    <w:p w:rsidR="00B9414D" w:rsidRPr="001C5A2C" w:rsidRDefault="00B9414D" w:rsidP="00B9414D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B9414D" w:rsidRPr="001C5A2C" w:rsidRDefault="00B9414D" w:rsidP="00B941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B9414D" w:rsidRPr="001C5A2C" w:rsidRDefault="00B9414D" w:rsidP="00B9414D">
      <w:pPr>
        <w:autoSpaceDE w:val="0"/>
        <w:autoSpaceDN w:val="0"/>
        <w:spacing w:after="48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1C5A2C">
        <w:rPr>
          <w:rFonts w:ascii="Times New Roman" w:eastAsiaTheme="minorEastAsia" w:hAnsi="Times New Roman" w:cs="Times New Roman"/>
          <w:b/>
          <w:bCs/>
          <w:lang w:eastAsia="ru-RU"/>
        </w:rPr>
        <w:t>Отметка об удостоверении полномочий и подписей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701"/>
        <w:gridCol w:w="142"/>
        <w:gridCol w:w="1134"/>
        <w:gridCol w:w="142"/>
        <w:gridCol w:w="2268"/>
      </w:tblGrid>
      <w:tr w:rsidR="00B9414D" w:rsidRPr="001C5A2C" w:rsidTr="00870A8A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Руководитель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1C5A2C" w:rsidTr="00870A8A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B9414D" w:rsidRPr="001C5A2C" w:rsidRDefault="00B9414D" w:rsidP="00B9414D">
      <w:pPr>
        <w:autoSpaceDE w:val="0"/>
        <w:autoSpaceDN w:val="0"/>
        <w:spacing w:after="240" w:line="240" w:lineRule="auto"/>
        <w:rPr>
          <w:rFonts w:ascii="Times New Roman" w:eastAsiaTheme="minorEastAsia" w:hAnsi="Times New Roman" w:cs="Times New Roman"/>
          <w:lang w:eastAsia="ru-RU"/>
        </w:rPr>
      </w:pPr>
      <w:r w:rsidRPr="001C5A2C">
        <w:rPr>
          <w:rFonts w:ascii="Times New Roman" w:eastAsiaTheme="minorEastAsia" w:hAnsi="Times New Roman" w:cs="Times New Roman"/>
          <w:lang w:eastAsia="ru-RU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701"/>
        <w:gridCol w:w="397"/>
        <w:gridCol w:w="340"/>
        <w:gridCol w:w="397"/>
      </w:tblGrid>
      <w:tr w:rsidR="00B9414D" w:rsidRPr="001C5A2C" w:rsidTr="00870A8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</w:tbl>
    <w:p w:rsidR="00B9414D" w:rsidRPr="001C5A2C" w:rsidRDefault="00B9414D" w:rsidP="00B9414D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B9414D" w:rsidRPr="001C5A2C" w:rsidRDefault="00B9414D" w:rsidP="00B9414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1C5A2C">
        <w:rPr>
          <w:rFonts w:ascii="Times New Roman" w:eastAsiaTheme="minorEastAsia" w:hAnsi="Times New Roman" w:cs="Times New Roman"/>
          <w:b/>
          <w:bCs/>
          <w:lang w:eastAsia="ru-RU"/>
        </w:rPr>
        <w:t xml:space="preserve">Отметка </w:t>
      </w:r>
      <w:r>
        <w:rPr>
          <w:rFonts w:ascii="Times New Roman" w:eastAsiaTheme="minorEastAsia" w:hAnsi="Times New Roman" w:cs="Times New Roman"/>
          <w:b/>
          <w:bCs/>
          <w:lang w:eastAsia="ru-RU"/>
        </w:rPr>
        <w:t>финансового управления администрации Щекинского района</w:t>
      </w:r>
      <w:r w:rsidRPr="001C5A2C"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</w:p>
    <w:p w:rsidR="00B9414D" w:rsidRPr="001C5A2C" w:rsidRDefault="00B9414D" w:rsidP="00B9414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1C5A2C">
        <w:rPr>
          <w:rFonts w:ascii="Times New Roman" w:eastAsiaTheme="minorEastAsia" w:hAnsi="Times New Roman" w:cs="Times New Roman"/>
          <w:b/>
          <w:bCs/>
          <w:lang w:eastAsia="ru-RU"/>
        </w:rPr>
        <w:t>о приеме образцов подписей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701"/>
        <w:gridCol w:w="142"/>
        <w:gridCol w:w="1135"/>
        <w:gridCol w:w="142"/>
        <w:gridCol w:w="2269"/>
        <w:gridCol w:w="141"/>
        <w:gridCol w:w="1560"/>
      </w:tblGrid>
      <w:tr w:rsidR="00B9414D" w:rsidRPr="001C5A2C" w:rsidTr="00870A8A">
        <w:trPr>
          <w:gridAfter w:val="2"/>
          <w:wAfter w:w="1701" w:type="dxa"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Разрешаю прием образцов подписей</w:t>
            </w:r>
          </w:p>
        </w:tc>
      </w:tr>
      <w:tr w:rsidR="00B9414D" w:rsidRPr="001C5A2C" w:rsidTr="00870A8A">
        <w:trPr>
          <w:gridAfter w:val="2"/>
          <w:wAfter w:w="1701" w:type="dxa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Руководитель (уполномоченное лицо)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1C5A2C" w:rsidTr="00870A8A">
        <w:trPr>
          <w:gridAfter w:val="2"/>
          <w:wAfter w:w="1701" w:type="dxa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B9414D" w:rsidRPr="001C5A2C" w:rsidTr="00870A8A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1C5A2C" w:rsidTr="00870A8A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(телефон)</w:t>
            </w:r>
          </w:p>
        </w:tc>
      </w:tr>
    </w:tbl>
    <w:p w:rsidR="00B9414D" w:rsidRPr="001C5A2C" w:rsidRDefault="00B9414D" w:rsidP="00B941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701"/>
        <w:gridCol w:w="397"/>
        <w:gridCol w:w="340"/>
        <w:gridCol w:w="397"/>
      </w:tblGrid>
      <w:tr w:rsidR="00B9414D" w:rsidRPr="001C5A2C" w:rsidTr="00870A8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</w:tbl>
    <w:p w:rsidR="00B9414D" w:rsidRPr="001C5A2C" w:rsidRDefault="00B9414D" w:rsidP="00B941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1C5A2C">
        <w:rPr>
          <w:rFonts w:ascii="Times New Roman" w:eastAsiaTheme="minorEastAsia" w:hAnsi="Times New Roman" w:cs="Times New Roman"/>
          <w:lang w:eastAsia="ru-RU"/>
        </w:rPr>
        <w:t xml:space="preserve">Особые отметки  </w:t>
      </w:r>
    </w:p>
    <w:p w:rsidR="00B9414D" w:rsidRPr="001C5A2C" w:rsidRDefault="00B9414D" w:rsidP="00B9414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B9414D" w:rsidRPr="001C5A2C" w:rsidRDefault="00B9414D" w:rsidP="00B941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val="en-US" w:eastAsia="ru-RU"/>
        </w:rPr>
      </w:pPr>
    </w:p>
    <w:p w:rsidR="00B9414D" w:rsidRPr="001C5A2C" w:rsidRDefault="00B9414D" w:rsidP="00B941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30F31" w:rsidRDefault="00930F31">
      <w:r>
        <w:br w:type="page"/>
      </w:r>
    </w:p>
    <w:tbl>
      <w:tblPr>
        <w:tblpPr w:leftFromText="180" w:rightFromText="180" w:vertAnchor="text" w:tblpX="5974" w:tblpY="-134"/>
        <w:tblW w:w="0" w:type="auto"/>
        <w:tblLook w:val="0000" w:firstRow="0" w:lastRow="0" w:firstColumn="0" w:lastColumn="0" w:noHBand="0" w:noVBand="0"/>
      </w:tblPr>
      <w:tblGrid>
        <w:gridCol w:w="3915"/>
      </w:tblGrid>
      <w:tr w:rsidR="00930F31" w:rsidTr="00870A8A">
        <w:trPr>
          <w:trHeight w:val="1305"/>
        </w:trPr>
        <w:tc>
          <w:tcPr>
            <w:tcW w:w="3915" w:type="dxa"/>
          </w:tcPr>
          <w:p w:rsidR="00930F31" w:rsidRPr="00AF1493" w:rsidRDefault="00930F31" w:rsidP="00870A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F149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930F31" w:rsidRPr="00AF1493" w:rsidRDefault="00930F31" w:rsidP="00870A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F149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 Порядку открытия и ведения</w:t>
            </w:r>
          </w:p>
          <w:p w:rsidR="00930F31" w:rsidRPr="00AF1493" w:rsidRDefault="00930F31" w:rsidP="00870A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F149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лицевых счетов в финансовом управлении</w:t>
            </w:r>
          </w:p>
          <w:p w:rsidR="00930F31" w:rsidRPr="00AF1493" w:rsidRDefault="00930F31" w:rsidP="00870A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F149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администрации Щекинского района </w:t>
            </w:r>
          </w:p>
          <w:p w:rsidR="00930F31" w:rsidRDefault="00930F31" w:rsidP="00870A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30F31" w:rsidRDefault="00930F31" w:rsidP="00870A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9414D" w:rsidRPr="001C5A2C" w:rsidRDefault="00B9414D" w:rsidP="00B9414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B9414D" w:rsidRPr="001C5A2C" w:rsidRDefault="00B9414D" w:rsidP="00B941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B9414D" w:rsidRPr="001C5A2C" w:rsidRDefault="00B9414D" w:rsidP="00B941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141"/>
        <w:gridCol w:w="494"/>
        <w:gridCol w:w="283"/>
        <w:gridCol w:w="783"/>
        <w:gridCol w:w="1060"/>
        <w:gridCol w:w="373"/>
        <w:gridCol w:w="336"/>
        <w:gridCol w:w="924"/>
        <w:gridCol w:w="283"/>
        <w:gridCol w:w="1276"/>
        <w:gridCol w:w="1276"/>
      </w:tblGrid>
      <w:tr w:rsidR="00B9414D" w:rsidRPr="001C5A2C" w:rsidTr="00870A8A"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Коды</w:t>
            </w:r>
          </w:p>
        </w:tc>
      </w:tr>
      <w:tr w:rsidR="00B9414D" w:rsidRPr="001C5A2C" w:rsidTr="00870A8A">
        <w:trPr>
          <w:cantSplit/>
        </w:trPr>
        <w:tc>
          <w:tcPr>
            <w:tcW w:w="44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на переоформление лицевых счетов №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14D" w:rsidRPr="001C5A2C" w:rsidTr="00870A8A">
        <w:trPr>
          <w:cantSplit/>
        </w:trPr>
        <w:tc>
          <w:tcPr>
            <w:tcW w:w="44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14D" w:rsidRPr="001C5A2C" w:rsidTr="00870A8A"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от “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14D" w:rsidRPr="001C5A2C" w:rsidTr="00870A8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клиента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14D" w:rsidRPr="001C5A2C" w:rsidTr="00870A8A"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14D" w:rsidRPr="001C5A2C" w:rsidTr="00870A8A"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14D" w:rsidRPr="001C5A2C" w:rsidTr="00870A8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Финансовый орган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14D" w:rsidRPr="001C5A2C" w:rsidTr="00870A8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Причина переоформления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14D" w:rsidRPr="001C5A2C" w:rsidTr="00870A8A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Документ – основание </w:t>
            </w:r>
            <w:r w:rsidRPr="001C5A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для переоформления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14D" w:rsidRPr="001C5A2C" w:rsidTr="00870A8A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(наименование документа-основания)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14D" w:rsidRPr="001C5A2C" w:rsidTr="00870A8A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414D" w:rsidRPr="001C5A2C" w:rsidRDefault="00B9414D" w:rsidP="00B9414D">
      <w:pPr>
        <w:autoSpaceDE w:val="0"/>
        <w:autoSpaceDN w:val="0"/>
        <w:spacing w:after="2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C5A2C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Прошу изменить наименование клиента и (или) номера лицевых счетов на следующие: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4677"/>
        <w:gridCol w:w="1276"/>
        <w:gridCol w:w="1276"/>
      </w:tblGrid>
      <w:tr w:rsidR="00B9414D" w:rsidRPr="001C5A2C" w:rsidTr="00870A8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клиента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14D" w:rsidRPr="001C5A2C" w:rsidTr="00870A8A">
        <w:tc>
          <w:tcPr>
            <w:tcW w:w="867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14D" w:rsidRPr="001C5A2C" w:rsidTr="00870A8A">
        <w:tc>
          <w:tcPr>
            <w:tcW w:w="867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414D" w:rsidRPr="001C5A2C" w:rsidRDefault="00B9414D" w:rsidP="00B941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6"/>
          <w:szCs w:val="6"/>
          <w:lang w:eastAsia="ru-RU"/>
        </w:rPr>
      </w:pPr>
    </w:p>
    <w:p w:rsidR="00B9414D" w:rsidRPr="001C5A2C" w:rsidRDefault="00B9414D" w:rsidP="00B941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4"/>
          <w:szCs w:val="4"/>
          <w:lang w:eastAsia="ru-RU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5245"/>
        <w:gridCol w:w="1417"/>
        <w:gridCol w:w="1276"/>
      </w:tblGrid>
      <w:tr w:rsidR="00B9414D" w:rsidRPr="001C5A2C" w:rsidTr="00930F31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Вид лицевого счета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 счета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414D" w:rsidRPr="001C5A2C" w:rsidRDefault="00B9414D" w:rsidP="00B9414D">
      <w:pPr>
        <w:autoSpaceDE w:val="0"/>
        <w:autoSpaceDN w:val="0"/>
        <w:spacing w:after="6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701"/>
        <w:gridCol w:w="141"/>
        <w:gridCol w:w="993"/>
        <w:gridCol w:w="141"/>
        <w:gridCol w:w="2411"/>
      </w:tblGrid>
      <w:tr w:rsidR="00B9414D" w:rsidRPr="001C5A2C" w:rsidTr="00870A8A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Руководитель клиента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14D" w:rsidRPr="001C5A2C" w:rsidTr="00870A8A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B9414D" w:rsidRPr="001C5A2C" w:rsidTr="00870A8A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Главный бухгалтер клиента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14D" w:rsidRPr="001C5A2C" w:rsidTr="00870A8A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B9414D" w:rsidRPr="001C5A2C" w:rsidRDefault="00B9414D" w:rsidP="00B941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10"/>
        <w:gridCol w:w="227"/>
        <w:gridCol w:w="1701"/>
        <w:gridCol w:w="397"/>
        <w:gridCol w:w="340"/>
        <w:gridCol w:w="397"/>
      </w:tblGrid>
      <w:tr w:rsidR="00B9414D" w:rsidRPr="001C5A2C" w:rsidTr="00870A8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B9414D" w:rsidRPr="001C5A2C" w:rsidRDefault="00B9414D" w:rsidP="00B9414D">
      <w:pPr>
        <w:pBdr>
          <w:bottom w:val="doub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B9414D" w:rsidRPr="001C5A2C" w:rsidRDefault="00B9414D" w:rsidP="00B9414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1C5A2C">
        <w:rPr>
          <w:rFonts w:ascii="Times New Roman" w:eastAsiaTheme="minorEastAsia" w:hAnsi="Times New Roman" w:cs="Times New Roman"/>
          <w:b/>
          <w:bCs/>
          <w:lang w:eastAsia="ru-RU"/>
        </w:rPr>
        <w:t xml:space="preserve">Отметка </w:t>
      </w:r>
      <w:r>
        <w:rPr>
          <w:rFonts w:ascii="Times New Roman" w:eastAsiaTheme="minorEastAsia" w:hAnsi="Times New Roman" w:cs="Times New Roman"/>
          <w:b/>
          <w:bCs/>
          <w:lang w:eastAsia="ru-RU"/>
        </w:rPr>
        <w:t>финансового управления администрации Щекинского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10"/>
        <w:gridCol w:w="3459"/>
      </w:tblGrid>
      <w:tr w:rsidR="00B9414D" w:rsidRPr="001C5A2C" w:rsidTr="00870A8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о переоформлении лицевых счетов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</w:tr>
      <w:tr w:rsidR="00B9414D" w:rsidRPr="001C5A2C" w:rsidTr="00870A8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</w:tr>
      <w:tr w:rsidR="00B9414D" w:rsidRPr="001C5A2C" w:rsidTr="00870A8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</w:tr>
    </w:tbl>
    <w:p w:rsidR="00B9414D" w:rsidRPr="001C5A2C" w:rsidRDefault="00B9414D" w:rsidP="00B9414D">
      <w:pPr>
        <w:autoSpaceDE w:val="0"/>
        <w:autoSpaceDN w:val="0"/>
        <w:spacing w:after="16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r w:rsidRPr="001C5A2C">
        <w:rPr>
          <w:rFonts w:ascii="Times New Roman" w:eastAsiaTheme="minorEastAsia" w:hAnsi="Times New Roman" w:cs="Times New Roman"/>
          <w:sz w:val="2"/>
          <w:szCs w:val="2"/>
          <w:lang w:eastAsia="ru-RU"/>
        </w:rPr>
        <w:t>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701"/>
        <w:gridCol w:w="141"/>
        <w:gridCol w:w="993"/>
        <w:gridCol w:w="141"/>
        <w:gridCol w:w="2127"/>
        <w:gridCol w:w="141"/>
        <w:gridCol w:w="1844"/>
      </w:tblGrid>
      <w:tr w:rsidR="00B9414D" w:rsidRPr="001C5A2C" w:rsidTr="00870A8A">
        <w:tc>
          <w:tcPr>
            <w:tcW w:w="99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Документы, необходимые для переоформления лицевых счетов, проверил:</w:t>
            </w:r>
          </w:p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1C5A2C" w:rsidTr="00870A8A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1C5A2C" w:rsidTr="00870A8A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(телефон)</w:t>
            </w:r>
          </w:p>
        </w:tc>
      </w:tr>
    </w:tbl>
    <w:p w:rsidR="00B9414D" w:rsidRPr="001C5A2C" w:rsidRDefault="00B9414D" w:rsidP="00B9414D">
      <w:pPr>
        <w:autoSpaceDE w:val="0"/>
        <w:autoSpaceDN w:val="0"/>
        <w:spacing w:after="16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09"/>
        <w:gridCol w:w="227"/>
        <w:gridCol w:w="1698"/>
        <w:gridCol w:w="238"/>
        <w:gridCol w:w="158"/>
        <w:gridCol w:w="339"/>
        <w:gridCol w:w="396"/>
        <w:gridCol w:w="805"/>
        <w:gridCol w:w="142"/>
        <w:gridCol w:w="141"/>
        <w:gridCol w:w="851"/>
        <w:gridCol w:w="141"/>
        <w:gridCol w:w="141"/>
        <w:gridCol w:w="1983"/>
        <w:gridCol w:w="143"/>
      </w:tblGrid>
      <w:tr w:rsidR="00B9414D" w:rsidRPr="001C5A2C" w:rsidTr="00870A8A">
        <w:trPr>
          <w:gridAfter w:val="8"/>
          <w:wAfter w:w="4347" w:type="dxa"/>
          <w:trHeight w:val="249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“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  <w:tr w:rsidR="00B9414D" w:rsidRPr="001C5A2C" w:rsidTr="00870A8A">
        <w:trPr>
          <w:gridAfter w:val="1"/>
          <w:wAfter w:w="143" w:type="dxa"/>
          <w:trHeight w:val="450"/>
        </w:trPr>
        <w:tc>
          <w:tcPr>
            <w:tcW w:w="7956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лицевой счет ___________________________________________________________</w:t>
            </w:r>
          </w:p>
        </w:tc>
      </w:tr>
      <w:tr w:rsidR="00B9414D" w:rsidRPr="001C5A2C" w:rsidTr="00870A8A">
        <w:trPr>
          <w:gridAfter w:val="1"/>
          <w:wAfter w:w="143" w:type="dxa"/>
          <w:trHeight w:val="249"/>
        </w:trPr>
        <w:tc>
          <w:tcPr>
            <w:tcW w:w="7956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____________________________________________________________</w:t>
            </w:r>
          </w:p>
        </w:tc>
      </w:tr>
      <w:tr w:rsidR="00B9414D" w:rsidRPr="001C5A2C" w:rsidTr="00870A8A">
        <w:trPr>
          <w:gridAfter w:val="1"/>
          <w:wAfter w:w="143" w:type="dxa"/>
          <w:trHeight w:val="201"/>
        </w:trPr>
        <w:tc>
          <w:tcPr>
            <w:tcW w:w="7956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(вид лицевого счета)</w:t>
            </w:r>
          </w:p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_________________________________________________________________________________</w:t>
            </w:r>
          </w:p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клиента)</w:t>
            </w:r>
          </w:p>
        </w:tc>
      </w:tr>
      <w:tr w:rsidR="00B9414D" w:rsidRPr="001C5A2C" w:rsidTr="00870A8A">
        <w:trPr>
          <w:gridAfter w:val="1"/>
          <w:wAfter w:w="143" w:type="dxa"/>
          <w:trHeight w:val="249"/>
        </w:trPr>
        <w:tc>
          <w:tcPr>
            <w:tcW w:w="7956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переоформить на_________________________________________________________</w:t>
            </w:r>
          </w:p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(наименование клиента и (или) номер лицевого счета)</w:t>
            </w:r>
          </w:p>
        </w:tc>
      </w:tr>
      <w:tr w:rsidR="00B9414D" w:rsidRPr="001C5A2C" w:rsidTr="00870A8A">
        <w:trPr>
          <w:gridAfter w:val="1"/>
          <w:wAfter w:w="143" w:type="dxa"/>
          <w:trHeight w:val="509"/>
        </w:trPr>
        <w:tc>
          <w:tcPr>
            <w:tcW w:w="28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Руководитель (уполномоченное лицо)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1C5A2C" w:rsidTr="00870A8A">
        <w:trPr>
          <w:gridAfter w:val="1"/>
          <w:wAfter w:w="143" w:type="dxa"/>
          <w:trHeight w:val="201"/>
        </w:trPr>
        <w:tc>
          <w:tcPr>
            <w:tcW w:w="28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B9414D" w:rsidRPr="001C5A2C" w:rsidTr="00870A8A">
        <w:trPr>
          <w:gridAfter w:val="8"/>
          <w:wAfter w:w="4347" w:type="dxa"/>
          <w:trHeight w:val="249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“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  <w:tr w:rsidR="00B9414D" w:rsidRPr="001C5A2C" w:rsidTr="00870A8A">
        <w:trPr>
          <w:trHeight w:val="746"/>
        </w:trPr>
        <w:tc>
          <w:tcPr>
            <w:tcW w:w="28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A32C51">
              <w:rPr>
                <w:rFonts w:ascii="Times New Roman" w:eastAsiaTheme="minorEastAsia" w:hAnsi="Times New Roman" w:cs="Times New Roman"/>
                <w:lang w:eastAsia="ru-RU"/>
              </w:rPr>
              <w:t xml:space="preserve">ачальник отдела учета, отчетности и кредитования </w:t>
            </w:r>
            <w:r w:rsidRPr="001C5A2C">
              <w:rPr>
                <w:rFonts w:ascii="Times New Roman" w:eastAsiaTheme="minorEastAsia" w:hAnsi="Times New Roman" w:cs="Times New Roman"/>
                <w:lang w:eastAsia="ru-RU"/>
              </w:rPr>
              <w:t>(уполномоченное лицо)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414D" w:rsidRPr="001C5A2C" w:rsidTr="00870A8A">
        <w:trPr>
          <w:trHeight w:val="201"/>
        </w:trPr>
        <w:tc>
          <w:tcPr>
            <w:tcW w:w="28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14D" w:rsidRPr="001C5A2C" w:rsidRDefault="00B9414D" w:rsidP="00870A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tbl>
      <w:tblPr>
        <w:tblpPr w:leftFromText="180" w:rightFromText="180" w:vertAnchor="text" w:tblpX="5974" w:tblpY="-134"/>
        <w:tblW w:w="0" w:type="auto"/>
        <w:tblLook w:val="0000" w:firstRow="0" w:lastRow="0" w:firstColumn="0" w:lastColumn="0" w:noHBand="0" w:noVBand="0"/>
      </w:tblPr>
      <w:tblGrid>
        <w:gridCol w:w="3915"/>
      </w:tblGrid>
      <w:tr w:rsidR="00930F31" w:rsidRPr="00930F31" w:rsidTr="00870A8A">
        <w:trPr>
          <w:trHeight w:val="1305"/>
        </w:trPr>
        <w:tc>
          <w:tcPr>
            <w:tcW w:w="3915" w:type="dxa"/>
          </w:tcPr>
          <w:p w:rsidR="00930F31" w:rsidRPr="00930F31" w:rsidRDefault="00930F31" w:rsidP="00930F3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30F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930F31" w:rsidRPr="00930F31" w:rsidRDefault="00930F31" w:rsidP="00930F3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30F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 Порядку открытия и ведения</w:t>
            </w:r>
          </w:p>
          <w:p w:rsidR="00930F31" w:rsidRPr="00930F31" w:rsidRDefault="00930F31" w:rsidP="00930F3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30F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лицевых счетов в финансовом управлении</w:t>
            </w:r>
          </w:p>
          <w:p w:rsidR="00930F31" w:rsidRPr="00930F31" w:rsidRDefault="00930F31" w:rsidP="00930F3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30F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администрации Щекинского района </w:t>
            </w:r>
          </w:p>
          <w:p w:rsidR="00930F31" w:rsidRPr="00930F31" w:rsidRDefault="00930F31" w:rsidP="00930F3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30F31" w:rsidRPr="00930F31" w:rsidRDefault="00930F31" w:rsidP="00930F3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9414D" w:rsidRDefault="00B9414D" w:rsidP="00B941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B9414D" w:rsidRPr="00556E97" w:rsidRDefault="00B9414D" w:rsidP="00B941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B9414D" w:rsidRPr="00556E97" w:rsidRDefault="00B9414D" w:rsidP="00B941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556E9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7"/>
        <w:gridCol w:w="98"/>
        <w:gridCol w:w="142"/>
        <w:gridCol w:w="352"/>
        <w:gridCol w:w="233"/>
        <w:gridCol w:w="1258"/>
        <w:gridCol w:w="405"/>
        <w:gridCol w:w="303"/>
        <w:gridCol w:w="300"/>
        <w:gridCol w:w="1118"/>
        <w:gridCol w:w="425"/>
        <w:gridCol w:w="992"/>
        <w:gridCol w:w="142"/>
        <w:gridCol w:w="1276"/>
      </w:tblGrid>
      <w:tr w:rsidR="00B9414D" w:rsidRPr="001C5A2C" w:rsidTr="00870A8A">
        <w:tc>
          <w:tcPr>
            <w:tcW w:w="8675" w:type="dxa"/>
            <w:gridSpan w:val="13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B9414D" w:rsidRPr="001C5A2C" w:rsidTr="00870A8A">
        <w:tc>
          <w:tcPr>
            <w:tcW w:w="4990" w:type="dxa"/>
            <w:gridSpan w:val="6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ind w:right="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закрытие лицевого счета №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414D" w:rsidRPr="001C5A2C" w:rsidTr="00870A8A">
        <w:tc>
          <w:tcPr>
            <w:tcW w:w="3005" w:type="dxa"/>
            <w:gridSpan w:val="2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«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dxa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414D" w:rsidRPr="001C5A2C" w:rsidTr="00870A8A">
        <w:trPr>
          <w:trHeight w:val="624"/>
        </w:trPr>
        <w:tc>
          <w:tcPr>
            <w:tcW w:w="3147" w:type="dxa"/>
            <w:gridSpan w:val="3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клиента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414D" w:rsidRPr="001C5A2C" w:rsidTr="00870A8A">
        <w:tc>
          <w:tcPr>
            <w:tcW w:w="8675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414D" w:rsidRPr="001C5A2C" w:rsidTr="00870A8A">
        <w:tc>
          <w:tcPr>
            <w:tcW w:w="8675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414D" w:rsidRPr="001C5A2C" w:rsidTr="00870A8A">
        <w:tc>
          <w:tcPr>
            <w:tcW w:w="3147" w:type="dxa"/>
            <w:gridSpan w:val="3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орган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414D" w:rsidRPr="001C5A2C" w:rsidTr="00870A8A">
        <w:trPr>
          <w:cantSplit/>
        </w:trPr>
        <w:tc>
          <w:tcPr>
            <w:tcW w:w="2907" w:type="dxa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Прошу закрыть лицевой счет</w:t>
            </w:r>
          </w:p>
        </w:tc>
        <w:tc>
          <w:tcPr>
            <w:tcW w:w="56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14D" w:rsidRPr="001C5A2C" w:rsidTr="00870A8A">
        <w:tc>
          <w:tcPr>
            <w:tcW w:w="2907" w:type="dxa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gridSpan w:val="11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лицевого счета)</w:t>
            </w:r>
          </w:p>
        </w:tc>
        <w:tc>
          <w:tcPr>
            <w:tcW w:w="142" w:type="dxa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9414D" w:rsidRPr="001C5A2C" w:rsidRDefault="00B9414D" w:rsidP="00B9414D">
      <w:pPr>
        <w:autoSpaceDE w:val="0"/>
        <w:autoSpaceDN w:val="0"/>
        <w:spacing w:after="0" w:line="240" w:lineRule="auto"/>
        <w:ind w:right="1446"/>
        <w:rPr>
          <w:rFonts w:ascii="Times New Roman" w:eastAsia="Times New Roman" w:hAnsi="Times New Roman" w:cs="Times New Roman"/>
          <w:lang w:eastAsia="ru-RU"/>
        </w:rPr>
      </w:pPr>
      <w:r w:rsidRPr="001C5A2C">
        <w:rPr>
          <w:rFonts w:ascii="Times New Roman" w:eastAsia="Times New Roman" w:hAnsi="Times New Roman" w:cs="Times New Roman"/>
          <w:lang w:eastAsia="ru-RU"/>
        </w:rPr>
        <w:t xml:space="preserve">В связи с  </w:t>
      </w:r>
    </w:p>
    <w:p w:rsidR="00B9414D" w:rsidRPr="001C5A2C" w:rsidRDefault="00B9414D" w:rsidP="00B9414D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4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5A2C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(причина закрытия лицевого счета, наименование, номер и дата документа-основания)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283"/>
        <w:gridCol w:w="6804"/>
      </w:tblGrid>
      <w:tr w:rsidR="00B9414D" w:rsidRPr="001C5A2C" w:rsidTr="00870A8A">
        <w:tc>
          <w:tcPr>
            <w:tcW w:w="1446" w:type="dxa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Приложения:</w:t>
            </w:r>
          </w:p>
        </w:tc>
        <w:tc>
          <w:tcPr>
            <w:tcW w:w="283" w:type="dxa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14D" w:rsidRPr="001C5A2C" w:rsidTr="00870A8A">
        <w:tc>
          <w:tcPr>
            <w:tcW w:w="1446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9414D" w:rsidRPr="001C5A2C" w:rsidRDefault="00B9414D" w:rsidP="00B9414D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1701"/>
        <w:gridCol w:w="141"/>
        <w:gridCol w:w="993"/>
        <w:gridCol w:w="141"/>
        <w:gridCol w:w="2411"/>
      </w:tblGrid>
      <w:tr w:rsidR="00B9414D" w:rsidRPr="001C5A2C" w:rsidTr="00870A8A">
        <w:tc>
          <w:tcPr>
            <w:tcW w:w="2863" w:type="dxa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Руководитель клиента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14D" w:rsidRPr="001C5A2C" w:rsidTr="00870A8A">
        <w:tc>
          <w:tcPr>
            <w:tcW w:w="2863" w:type="dxa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41" w:type="dxa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1" w:type="dxa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B9414D" w:rsidRPr="001C5A2C" w:rsidTr="00870A8A">
        <w:tc>
          <w:tcPr>
            <w:tcW w:w="2863" w:type="dxa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Главный бухгалтер клиента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14D" w:rsidRPr="001C5A2C" w:rsidTr="00870A8A">
        <w:tc>
          <w:tcPr>
            <w:tcW w:w="2863" w:type="dxa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41" w:type="dxa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1" w:type="dxa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B9414D" w:rsidRPr="001C5A2C" w:rsidRDefault="00B9414D" w:rsidP="00B9414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10"/>
        <w:gridCol w:w="227"/>
        <w:gridCol w:w="1701"/>
        <w:gridCol w:w="397"/>
        <w:gridCol w:w="340"/>
        <w:gridCol w:w="397"/>
      </w:tblGrid>
      <w:tr w:rsidR="00B9414D" w:rsidRPr="001C5A2C" w:rsidTr="00870A8A">
        <w:tc>
          <w:tcPr>
            <w:tcW w:w="187" w:type="dxa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B9414D" w:rsidRPr="001C5A2C" w:rsidRDefault="00B9414D" w:rsidP="00B9414D">
      <w:pPr>
        <w:pBdr>
          <w:bottom w:val="doub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9414D" w:rsidRPr="001C5A2C" w:rsidRDefault="00B9414D" w:rsidP="00B9414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C5A2C">
        <w:rPr>
          <w:rFonts w:ascii="Times New Roman" w:eastAsia="Times New Roman" w:hAnsi="Times New Roman" w:cs="Times New Roman"/>
          <w:b/>
          <w:bCs/>
          <w:lang w:eastAsia="ru-RU"/>
        </w:rPr>
        <w:t xml:space="preserve">Отметка </w:t>
      </w:r>
      <w:r>
        <w:rPr>
          <w:rFonts w:ascii="Times New Roman" w:eastAsiaTheme="minorEastAsia" w:hAnsi="Times New Roman" w:cs="Times New Roman"/>
          <w:b/>
          <w:bCs/>
          <w:lang w:eastAsia="ru-RU"/>
        </w:rPr>
        <w:t>финансового управления администрации Щекинского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3"/>
        <w:gridCol w:w="510"/>
        <w:gridCol w:w="3459"/>
      </w:tblGrid>
      <w:tr w:rsidR="00B9414D" w:rsidRPr="001C5A2C" w:rsidTr="00870A8A">
        <w:tc>
          <w:tcPr>
            <w:tcW w:w="4933" w:type="dxa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 закрытии лицевого счета</w:t>
            </w:r>
          </w:p>
        </w:tc>
        <w:tc>
          <w:tcPr>
            <w:tcW w:w="510" w:type="dxa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ind w:right="57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B9414D" w:rsidRPr="001C5A2C" w:rsidRDefault="00B9414D" w:rsidP="00B9414D">
      <w:pPr>
        <w:autoSpaceDE w:val="0"/>
        <w:autoSpaceDN w:val="0"/>
        <w:spacing w:after="1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C5A2C">
        <w:rPr>
          <w:rFonts w:ascii="Times New Roman" w:eastAsia="Times New Roman" w:hAnsi="Times New Roman" w:cs="Times New Roman"/>
          <w:sz w:val="2"/>
          <w:szCs w:val="2"/>
          <w:lang w:eastAsia="ru-RU"/>
        </w:rPr>
        <w:t>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1701"/>
        <w:gridCol w:w="141"/>
        <w:gridCol w:w="993"/>
        <w:gridCol w:w="141"/>
        <w:gridCol w:w="2127"/>
        <w:gridCol w:w="141"/>
        <w:gridCol w:w="1844"/>
      </w:tblGrid>
      <w:tr w:rsidR="00B9414D" w:rsidRPr="001C5A2C" w:rsidTr="00870A8A">
        <w:tc>
          <w:tcPr>
            <w:tcW w:w="9951" w:type="dxa"/>
            <w:gridSpan w:val="8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Документы, необходимые для закрытия лицевого счета, проверил:</w:t>
            </w:r>
          </w:p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14D" w:rsidRPr="001C5A2C" w:rsidTr="00870A8A">
        <w:tc>
          <w:tcPr>
            <w:tcW w:w="2863" w:type="dxa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14D" w:rsidRPr="001C5A2C" w:rsidTr="00870A8A">
        <w:tc>
          <w:tcPr>
            <w:tcW w:w="2863" w:type="dxa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41" w:type="dxa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1" w:type="dxa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141" w:type="dxa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(телефон)</w:t>
            </w:r>
          </w:p>
        </w:tc>
      </w:tr>
    </w:tbl>
    <w:p w:rsidR="00B9414D" w:rsidRPr="001C5A2C" w:rsidRDefault="00B9414D" w:rsidP="00B9414D">
      <w:pPr>
        <w:autoSpaceDE w:val="0"/>
        <w:autoSpaceDN w:val="0"/>
        <w:spacing w:after="1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09"/>
        <w:gridCol w:w="227"/>
        <w:gridCol w:w="1698"/>
        <w:gridCol w:w="238"/>
        <w:gridCol w:w="158"/>
        <w:gridCol w:w="339"/>
        <w:gridCol w:w="396"/>
        <w:gridCol w:w="805"/>
        <w:gridCol w:w="142"/>
        <w:gridCol w:w="141"/>
        <w:gridCol w:w="851"/>
        <w:gridCol w:w="141"/>
        <w:gridCol w:w="141"/>
        <w:gridCol w:w="1983"/>
        <w:gridCol w:w="143"/>
      </w:tblGrid>
      <w:tr w:rsidR="00B9414D" w:rsidRPr="001C5A2C" w:rsidTr="00870A8A">
        <w:trPr>
          <w:gridAfter w:val="8"/>
          <w:wAfter w:w="4347" w:type="dxa"/>
          <w:trHeight w:val="249"/>
        </w:trPr>
        <w:tc>
          <w:tcPr>
            <w:tcW w:w="187" w:type="dxa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gridSpan w:val="2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B9414D" w:rsidRPr="001C5A2C" w:rsidTr="00870A8A">
        <w:trPr>
          <w:gridAfter w:val="1"/>
          <w:wAfter w:w="143" w:type="dxa"/>
          <w:trHeight w:val="509"/>
        </w:trPr>
        <w:tc>
          <w:tcPr>
            <w:tcW w:w="7956" w:type="dxa"/>
            <w:gridSpan w:val="15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Закрыть</w:t>
            </w:r>
          </w:p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</w:t>
            </w:r>
          </w:p>
        </w:tc>
      </w:tr>
      <w:tr w:rsidR="00B9414D" w:rsidRPr="001C5A2C" w:rsidTr="00870A8A">
        <w:trPr>
          <w:gridAfter w:val="1"/>
          <w:wAfter w:w="143" w:type="dxa"/>
          <w:trHeight w:val="450"/>
        </w:trPr>
        <w:tc>
          <w:tcPr>
            <w:tcW w:w="7956" w:type="dxa"/>
            <w:gridSpan w:val="15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клиента)</w:t>
            </w:r>
          </w:p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лицевой счет ___________________________________________________________</w:t>
            </w:r>
          </w:p>
        </w:tc>
      </w:tr>
      <w:tr w:rsidR="00B9414D" w:rsidRPr="001C5A2C" w:rsidTr="00870A8A">
        <w:trPr>
          <w:gridAfter w:val="1"/>
          <w:wAfter w:w="143" w:type="dxa"/>
          <w:trHeight w:val="201"/>
        </w:trPr>
        <w:tc>
          <w:tcPr>
            <w:tcW w:w="7956" w:type="dxa"/>
            <w:gridSpan w:val="15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(вид лицевого счета)</w:t>
            </w:r>
          </w:p>
        </w:tc>
      </w:tr>
      <w:tr w:rsidR="00B9414D" w:rsidRPr="001C5A2C" w:rsidTr="00870A8A">
        <w:trPr>
          <w:gridAfter w:val="1"/>
          <w:wAfter w:w="143" w:type="dxa"/>
          <w:trHeight w:val="249"/>
        </w:trPr>
        <w:tc>
          <w:tcPr>
            <w:tcW w:w="7956" w:type="dxa"/>
            <w:gridSpan w:val="15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разрешаю</w:t>
            </w:r>
          </w:p>
        </w:tc>
      </w:tr>
      <w:tr w:rsidR="00B9414D" w:rsidRPr="001C5A2C" w:rsidTr="00870A8A">
        <w:trPr>
          <w:gridAfter w:val="1"/>
          <w:wAfter w:w="143" w:type="dxa"/>
          <w:trHeight w:val="509"/>
        </w:trPr>
        <w:tc>
          <w:tcPr>
            <w:tcW w:w="2859" w:type="dxa"/>
            <w:gridSpan w:val="5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Руководитель (уполномоченное лицо)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14D" w:rsidRPr="001C5A2C" w:rsidTr="00870A8A">
        <w:trPr>
          <w:gridAfter w:val="1"/>
          <w:wAfter w:w="143" w:type="dxa"/>
          <w:trHeight w:val="201"/>
        </w:trPr>
        <w:tc>
          <w:tcPr>
            <w:tcW w:w="2859" w:type="dxa"/>
            <w:gridSpan w:val="5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gridSpan w:val="4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42" w:type="dxa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1" w:type="dxa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gridSpan w:val="2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B9414D" w:rsidRPr="001C5A2C" w:rsidTr="00870A8A">
        <w:trPr>
          <w:gridAfter w:val="8"/>
          <w:wAfter w:w="4347" w:type="dxa"/>
          <w:trHeight w:val="249"/>
        </w:trPr>
        <w:tc>
          <w:tcPr>
            <w:tcW w:w="187" w:type="dxa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gridSpan w:val="2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Align w:val="bottom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B9414D" w:rsidRPr="001C5A2C" w:rsidTr="00870A8A">
        <w:trPr>
          <w:trHeight w:val="746"/>
        </w:trPr>
        <w:tc>
          <w:tcPr>
            <w:tcW w:w="2859" w:type="dxa"/>
            <w:gridSpan w:val="5"/>
            <w:vAlign w:val="bottom"/>
          </w:tcPr>
          <w:p w:rsidR="00B9414D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C51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учета, отчетности и кредитования </w:t>
            </w:r>
            <w:r w:rsidRPr="001C5A2C">
              <w:rPr>
                <w:rFonts w:ascii="Times New Roman" w:eastAsia="Times New Roman" w:hAnsi="Times New Roman" w:cs="Times New Roman"/>
                <w:lang w:eastAsia="ru-RU"/>
              </w:rPr>
              <w:t>(уполномоченное лицо)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14D" w:rsidRPr="001C5A2C" w:rsidTr="00870A8A">
        <w:trPr>
          <w:trHeight w:val="201"/>
        </w:trPr>
        <w:tc>
          <w:tcPr>
            <w:tcW w:w="2859" w:type="dxa"/>
            <w:gridSpan w:val="5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gridSpan w:val="5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41" w:type="dxa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1" w:type="dxa"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hideMark/>
          </w:tcPr>
          <w:p w:rsidR="00B9414D" w:rsidRPr="001C5A2C" w:rsidRDefault="00B9414D" w:rsidP="00870A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5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B9414D" w:rsidRDefault="00B9414D" w:rsidP="00930F31"/>
    <w:tbl>
      <w:tblPr>
        <w:tblpPr w:leftFromText="180" w:rightFromText="180" w:vertAnchor="text" w:tblpX="5974" w:tblpY="-134"/>
        <w:tblW w:w="0" w:type="auto"/>
        <w:tblLook w:val="0000" w:firstRow="0" w:lastRow="0" w:firstColumn="0" w:lastColumn="0" w:noHBand="0" w:noVBand="0"/>
      </w:tblPr>
      <w:tblGrid>
        <w:gridCol w:w="3915"/>
      </w:tblGrid>
      <w:tr w:rsidR="00930F31" w:rsidRPr="00930F31" w:rsidTr="00870A8A">
        <w:trPr>
          <w:trHeight w:val="1305"/>
        </w:trPr>
        <w:tc>
          <w:tcPr>
            <w:tcW w:w="3915" w:type="dxa"/>
          </w:tcPr>
          <w:p w:rsidR="00930F31" w:rsidRPr="00930F31" w:rsidRDefault="00930F31" w:rsidP="00930F3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30F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930F31" w:rsidRPr="00930F31" w:rsidRDefault="00930F31" w:rsidP="00930F3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30F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 Порядку открытия и ведения</w:t>
            </w:r>
          </w:p>
          <w:p w:rsidR="00930F31" w:rsidRPr="00930F31" w:rsidRDefault="00930F31" w:rsidP="00930F3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30F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лицевых счетов в финансовом управлении</w:t>
            </w:r>
          </w:p>
          <w:p w:rsidR="00930F31" w:rsidRPr="00930F31" w:rsidRDefault="00930F31" w:rsidP="00930F3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30F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администрации Щекинского района </w:t>
            </w:r>
          </w:p>
          <w:p w:rsidR="00930F31" w:rsidRPr="00930F31" w:rsidRDefault="00930F31" w:rsidP="00930F3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30F31" w:rsidRPr="00930F31" w:rsidRDefault="00930F31" w:rsidP="00930F3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tbl>
      <w:tblPr>
        <w:tblStyle w:val="1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1728"/>
        <w:gridCol w:w="1418"/>
        <w:gridCol w:w="1417"/>
        <w:gridCol w:w="1183"/>
        <w:gridCol w:w="1652"/>
        <w:gridCol w:w="1418"/>
      </w:tblGrid>
      <w:tr w:rsidR="00B9414D" w:rsidRPr="007A7158" w:rsidTr="00870A8A">
        <w:tc>
          <w:tcPr>
            <w:tcW w:w="9464" w:type="dxa"/>
            <w:gridSpan w:val="7"/>
          </w:tcPr>
          <w:p w:rsidR="00B9414D" w:rsidRPr="007A7158" w:rsidRDefault="00B9414D" w:rsidP="00870A8A">
            <w:pPr>
              <w:jc w:val="center"/>
              <w:rPr>
                <w:sz w:val="24"/>
                <w:szCs w:val="24"/>
              </w:rPr>
            </w:pPr>
            <w:r w:rsidRPr="001501D9">
              <w:rPr>
                <w:sz w:val="28"/>
                <w:szCs w:val="28"/>
              </w:rPr>
              <w:t>Книг</w:t>
            </w:r>
            <w:r>
              <w:rPr>
                <w:sz w:val="28"/>
                <w:szCs w:val="28"/>
              </w:rPr>
              <w:t>а</w:t>
            </w:r>
            <w:r w:rsidRPr="001501D9">
              <w:rPr>
                <w:sz w:val="28"/>
                <w:szCs w:val="28"/>
              </w:rPr>
              <w:t xml:space="preserve"> регистрации лицевых счетов</w:t>
            </w:r>
            <w:r>
              <w:rPr>
                <w:sz w:val="28"/>
                <w:szCs w:val="28"/>
              </w:rPr>
              <w:t xml:space="preserve"> участников бюджетного процесса муниципального образования Щекинский район</w:t>
            </w: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№</w:t>
            </w:r>
          </w:p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Номер лицевого счета</w:t>
            </w: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Тип лицевого счета</w:t>
            </w: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Дата открытия лицевого счета</w:t>
            </w: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Дата закрытия лицевого счета</w:t>
            </w: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Примечание</w:t>
            </w: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4</w:t>
            </w: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5</w:t>
            </w: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7</w:t>
            </w: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</w:tbl>
    <w:p w:rsidR="00930F31" w:rsidRDefault="00930F31">
      <w:r>
        <w:br w:type="page"/>
      </w:r>
    </w:p>
    <w:tbl>
      <w:tblPr>
        <w:tblpPr w:leftFromText="180" w:rightFromText="180" w:vertAnchor="text" w:tblpX="5974" w:tblpY="-134"/>
        <w:tblW w:w="0" w:type="auto"/>
        <w:tblLook w:val="0000" w:firstRow="0" w:lastRow="0" w:firstColumn="0" w:lastColumn="0" w:noHBand="0" w:noVBand="0"/>
      </w:tblPr>
      <w:tblGrid>
        <w:gridCol w:w="3915"/>
      </w:tblGrid>
      <w:tr w:rsidR="00930F31" w:rsidTr="00870A8A">
        <w:trPr>
          <w:trHeight w:val="1305"/>
        </w:trPr>
        <w:tc>
          <w:tcPr>
            <w:tcW w:w="3915" w:type="dxa"/>
          </w:tcPr>
          <w:p w:rsidR="00930F31" w:rsidRPr="00AF1493" w:rsidRDefault="00930F31" w:rsidP="00870A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F149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  <w:p w:rsidR="00930F31" w:rsidRPr="00AF1493" w:rsidRDefault="00930F31" w:rsidP="00870A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F149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 Порядку открытия и ведения</w:t>
            </w:r>
          </w:p>
          <w:p w:rsidR="00930F31" w:rsidRPr="00AF1493" w:rsidRDefault="00930F31" w:rsidP="00870A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F149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лицевых счетов в финансовом управлении</w:t>
            </w:r>
          </w:p>
          <w:p w:rsidR="00930F31" w:rsidRPr="00AF1493" w:rsidRDefault="00930F31" w:rsidP="00870A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F149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администрации Щекинского района </w:t>
            </w:r>
          </w:p>
          <w:p w:rsidR="00930F31" w:rsidRDefault="00930F31" w:rsidP="00870A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30F31" w:rsidRDefault="00930F31" w:rsidP="00870A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9414D" w:rsidRDefault="00B9414D" w:rsidP="00B9414D">
      <w:pPr>
        <w:jc w:val="center"/>
      </w:pPr>
    </w:p>
    <w:p w:rsidR="00B9414D" w:rsidRDefault="00B9414D" w:rsidP="00B9414D">
      <w:pPr>
        <w:jc w:val="center"/>
      </w:pPr>
    </w:p>
    <w:tbl>
      <w:tblPr>
        <w:tblStyle w:val="1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1728"/>
        <w:gridCol w:w="1418"/>
        <w:gridCol w:w="1417"/>
        <w:gridCol w:w="1183"/>
        <w:gridCol w:w="1652"/>
        <w:gridCol w:w="1418"/>
      </w:tblGrid>
      <w:tr w:rsidR="00B9414D" w:rsidRPr="007A7158" w:rsidTr="00870A8A">
        <w:tc>
          <w:tcPr>
            <w:tcW w:w="9464" w:type="dxa"/>
            <w:gridSpan w:val="7"/>
          </w:tcPr>
          <w:p w:rsidR="00B9414D" w:rsidRPr="007A7158" w:rsidRDefault="00B9414D" w:rsidP="00870A8A">
            <w:pPr>
              <w:jc w:val="center"/>
              <w:rPr>
                <w:sz w:val="24"/>
                <w:szCs w:val="24"/>
              </w:rPr>
            </w:pPr>
            <w:r w:rsidRPr="001501D9">
              <w:rPr>
                <w:sz w:val="28"/>
                <w:szCs w:val="28"/>
              </w:rPr>
              <w:t>Книг</w:t>
            </w:r>
            <w:r>
              <w:rPr>
                <w:sz w:val="28"/>
                <w:szCs w:val="28"/>
              </w:rPr>
              <w:t>а</w:t>
            </w:r>
            <w:r w:rsidRPr="001501D9">
              <w:rPr>
                <w:sz w:val="28"/>
                <w:szCs w:val="28"/>
              </w:rPr>
              <w:t xml:space="preserve"> регистрации лицевых счетов </w:t>
            </w:r>
            <w:r>
              <w:rPr>
                <w:sz w:val="28"/>
                <w:szCs w:val="28"/>
              </w:rPr>
              <w:t>муниципальных бюджетных и автономных учреждений</w:t>
            </w:r>
            <w:r w:rsidRPr="001501D9">
              <w:rPr>
                <w:sz w:val="28"/>
                <w:szCs w:val="28"/>
              </w:rPr>
              <w:t xml:space="preserve"> Щекинского района</w:t>
            </w: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№</w:t>
            </w:r>
          </w:p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Номер лицевого счета</w:t>
            </w: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Тип лицевого счета</w:t>
            </w: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Дата открытия лицевого счета</w:t>
            </w: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Дата закрытия лицевого счета</w:t>
            </w: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Примечание</w:t>
            </w: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4</w:t>
            </w: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5</w:t>
            </w: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  <w:r w:rsidRPr="007A7158">
              <w:rPr>
                <w:sz w:val="24"/>
                <w:szCs w:val="24"/>
              </w:rPr>
              <w:t>7</w:t>
            </w: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  <w:tr w:rsidR="00B9414D" w:rsidRPr="007A7158" w:rsidTr="00870A8A">
        <w:tc>
          <w:tcPr>
            <w:tcW w:w="64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14D" w:rsidRPr="007A7158" w:rsidRDefault="00B9414D" w:rsidP="00870A8A">
            <w:pPr>
              <w:rPr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9414D" w:rsidRPr="00510E20" w:rsidTr="00870A8A">
        <w:tc>
          <w:tcPr>
            <w:tcW w:w="9571" w:type="dxa"/>
          </w:tcPr>
          <w:p w:rsidR="00B9414D" w:rsidRPr="00510E20" w:rsidRDefault="00B9414D" w:rsidP="00870A8A">
            <w:pPr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414D" w:rsidRPr="00510E20" w:rsidTr="00870A8A">
        <w:tc>
          <w:tcPr>
            <w:tcW w:w="9571" w:type="dxa"/>
          </w:tcPr>
          <w:p w:rsidR="00B9414D" w:rsidRPr="00510E20" w:rsidRDefault="00B9414D" w:rsidP="00870A8A">
            <w:pPr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</w:tbl>
    <w:p w:rsidR="004270F6" w:rsidRDefault="004270F6"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9414D" w:rsidRPr="00915FCB" w:rsidTr="00870A8A">
        <w:tc>
          <w:tcPr>
            <w:tcW w:w="9571" w:type="dxa"/>
          </w:tcPr>
          <w:tbl>
            <w:tblPr>
              <w:tblpPr w:leftFromText="180" w:rightFromText="180" w:vertAnchor="text" w:tblpX="5974" w:tblpY="-134"/>
              <w:tblW w:w="0" w:type="auto"/>
              <w:tblLook w:val="0000" w:firstRow="0" w:lastRow="0" w:firstColumn="0" w:lastColumn="0" w:noHBand="0" w:noVBand="0"/>
            </w:tblPr>
            <w:tblGrid>
              <w:gridCol w:w="3915"/>
            </w:tblGrid>
            <w:tr w:rsidR="004270F6" w:rsidTr="00870A8A">
              <w:trPr>
                <w:trHeight w:val="1305"/>
              </w:trPr>
              <w:tc>
                <w:tcPr>
                  <w:tcW w:w="3915" w:type="dxa"/>
                </w:tcPr>
                <w:p w:rsidR="004270F6" w:rsidRPr="00AF1493" w:rsidRDefault="004270F6" w:rsidP="004270F6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Приложение 7</w:t>
                  </w:r>
                </w:p>
                <w:p w:rsidR="004270F6" w:rsidRPr="00AF1493" w:rsidRDefault="004270F6" w:rsidP="004270F6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1493"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  <w:t>к Порядку открытия и ведения</w:t>
                  </w:r>
                </w:p>
                <w:p w:rsidR="004270F6" w:rsidRPr="00AF1493" w:rsidRDefault="004270F6" w:rsidP="004270F6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1493"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  <w:t>лицевых счетов в финансовом управлении</w:t>
                  </w:r>
                </w:p>
                <w:p w:rsidR="004270F6" w:rsidRPr="00AF1493" w:rsidRDefault="004270F6" w:rsidP="004270F6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1493"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  <w:t xml:space="preserve">администрации Щекинского района </w:t>
                  </w:r>
                </w:p>
                <w:p w:rsidR="004270F6" w:rsidRDefault="004270F6" w:rsidP="004270F6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4270F6" w:rsidRDefault="004270F6" w:rsidP="004270F6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B9414D" w:rsidRPr="00915FCB" w:rsidRDefault="00B9414D" w:rsidP="00870A8A">
            <w:pPr>
              <w:tabs>
                <w:tab w:val="left" w:pos="5355"/>
              </w:tabs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B9414D" w:rsidRDefault="00B9414D" w:rsidP="00B9414D">
      <w:pPr>
        <w:tabs>
          <w:tab w:val="left" w:pos="8160"/>
        </w:tabs>
        <w:contextualSpacing/>
      </w:pPr>
    </w:p>
    <w:p w:rsidR="00B9414D" w:rsidRDefault="00B9414D" w:rsidP="00B9414D">
      <w:pPr>
        <w:tabs>
          <w:tab w:val="left" w:pos="8160"/>
        </w:tabs>
        <w:contextualSpacing/>
      </w:pPr>
    </w:p>
    <w:p w:rsidR="00B9414D" w:rsidRPr="00915FCB" w:rsidRDefault="00B9414D" w:rsidP="00B9414D">
      <w:pPr>
        <w:tabs>
          <w:tab w:val="left" w:pos="8160"/>
        </w:tabs>
        <w:contextualSpacing/>
      </w:pPr>
    </w:p>
    <w:p w:rsidR="00B9414D" w:rsidRPr="00915FCB" w:rsidRDefault="00B9414D" w:rsidP="00B9414D">
      <w:pPr>
        <w:jc w:val="center"/>
        <w:rPr>
          <w:rFonts w:ascii="PT Astra Serif" w:hAnsi="PT Astra Serif"/>
          <w:b/>
          <w:sz w:val="28"/>
          <w:szCs w:val="28"/>
        </w:rPr>
      </w:pPr>
      <w:r w:rsidRPr="00915FCB">
        <w:rPr>
          <w:rFonts w:ascii="PT Astra Serif" w:hAnsi="PT Astra Serif"/>
          <w:b/>
          <w:sz w:val="28"/>
          <w:szCs w:val="28"/>
        </w:rPr>
        <w:t>Регламент</w:t>
      </w:r>
    </w:p>
    <w:p w:rsidR="00B9414D" w:rsidRPr="00915FCB" w:rsidRDefault="00B9414D" w:rsidP="00B9414D">
      <w:pPr>
        <w:jc w:val="center"/>
        <w:rPr>
          <w:rFonts w:ascii="PT Astra Serif" w:hAnsi="PT Astra Serif"/>
          <w:b/>
          <w:sz w:val="28"/>
          <w:szCs w:val="28"/>
        </w:rPr>
      </w:pPr>
      <w:r w:rsidRPr="00915FCB">
        <w:rPr>
          <w:rFonts w:ascii="PT Astra Serif" w:hAnsi="PT Astra Serif"/>
          <w:b/>
          <w:sz w:val="28"/>
          <w:szCs w:val="28"/>
        </w:rPr>
        <w:t xml:space="preserve">о порядке и условиях обмена информацией между финансовым управлением администрации Щекинского района и </w:t>
      </w:r>
      <w:r>
        <w:rPr>
          <w:rFonts w:ascii="PT Astra Serif" w:hAnsi="PT Astra Serif"/>
          <w:b/>
          <w:sz w:val="28"/>
          <w:szCs w:val="28"/>
        </w:rPr>
        <w:t>клиентами</w:t>
      </w:r>
      <w:r w:rsidRPr="00915FCB">
        <w:rPr>
          <w:rFonts w:ascii="PT Astra Serif" w:hAnsi="PT Astra Serif"/>
          <w:b/>
          <w:sz w:val="28"/>
          <w:szCs w:val="28"/>
        </w:rPr>
        <w:t xml:space="preserve"> в условиях открытия в финансовом управлении администрации Щекинского района лицевых счетов </w:t>
      </w:r>
    </w:p>
    <w:p w:rsidR="00B9414D" w:rsidRPr="00915FCB" w:rsidRDefault="00B9414D" w:rsidP="00B9414D">
      <w:pPr>
        <w:keepNext/>
        <w:spacing w:after="60" w:line="240" w:lineRule="auto"/>
        <w:outlineLvl w:val="0"/>
        <w:rPr>
          <w:rFonts w:ascii="PT Astra Serif" w:eastAsia="Times New Roman" w:hAnsi="PT Astra Serif" w:cs="Times New Roman"/>
          <w:b/>
          <w:bCs/>
          <w:kern w:val="32"/>
          <w:sz w:val="28"/>
          <w:szCs w:val="28"/>
          <w:lang w:eastAsia="ru-RU"/>
        </w:rPr>
      </w:pPr>
    </w:p>
    <w:p w:rsidR="00B9414D" w:rsidRPr="00915FCB" w:rsidRDefault="00B9414D" w:rsidP="00B9414D">
      <w:pPr>
        <w:spacing w:after="12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728"/>
        <w:gridCol w:w="1842"/>
        <w:gridCol w:w="2127"/>
      </w:tblGrid>
      <w:tr w:rsidR="00B9414D" w:rsidRPr="00915FCB" w:rsidTr="00870A8A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B9414D" w:rsidRPr="00915FCB" w:rsidRDefault="00B9414D" w:rsidP="00870A8A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15FCB">
              <w:rPr>
                <w:rFonts w:ascii="PT Astra Serif" w:eastAsia="Times New Roman" w:hAnsi="PT Astra Serif" w:cs="Times New Roman"/>
                <w:lang w:eastAsia="ru-RU"/>
              </w:rPr>
              <w:t>Наименование операции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15FCB">
              <w:rPr>
                <w:rFonts w:ascii="PT Astra Serif" w:eastAsia="Times New Roman" w:hAnsi="PT Astra Serif" w:cs="Times New Roman"/>
                <w:lang w:eastAsia="ru-RU"/>
              </w:rPr>
              <w:t>Представляемые документы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15FCB">
              <w:rPr>
                <w:rFonts w:ascii="PT Astra Serif" w:eastAsia="Times New Roman" w:hAnsi="PT Astra Serif" w:cs="Times New Roman"/>
                <w:lang w:eastAsia="ru-RU"/>
              </w:rPr>
              <w:t>Исполнитель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F027EE" w:rsidRDefault="00B9414D" w:rsidP="00870A8A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027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Периодичность*</w:t>
            </w:r>
          </w:p>
        </w:tc>
      </w:tr>
      <w:tr w:rsidR="00B9414D" w:rsidRPr="00915FCB" w:rsidTr="00870A8A">
        <w:trPr>
          <w:cantSplit/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15FC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15FC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15FC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15FCB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</w:tr>
      <w:tr w:rsidR="00B9414D" w:rsidRPr="00915FCB" w:rsidTr="00870A8A">
        <w:trPr>
          <w:cantSplit/>
          <w:trHeight w:val="26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15FCB">
              <w:rPr>
                <w:rFonts w:ascii="PT Astra Serif" w:eastAsia="Times New Roman" w:hAnsi="PT Astra Serif" w:cs="Times New Roman"/>
                <w:lang w:eastAsia="ru-RU"/>
              </w:rPr>
              <w:t xml:space="preserve">2.1. Представление платежного поручения о совершении платежа для перечисления средств с единого казначейского счета, открытого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ф</w:t>
            </w:r>
            <w:r w:rsidRPr="00915FCB">
              <w:rPr>
                <w:rFonts w:ascii="PT Astra Serif" w:eastAsia="Times New Roman" w:hAnsi="PT Astra Serif" w:cs="Times New Roman"/>
                <w:lang w:eastAsia="ru-RU"/>
              </w:rPr>
              <w:t>инансовому управлению в УФК.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spacing w:after="12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15FCB">
              <w:rPr>
                <w:rFonts w:ascii="PT Astra Serif" w:eastAsia="Times New Roman" w:hAnsi="PT Astra Serif" w:cs="Times New Roman"/>
                <w:lang w:eastAsia="ru-RU"/>
              </w:rPr>
              <w:t xml:space="preserve">Платежное поручение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Клиенты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15FCB">
              <w:rPr>
                <w:rFonts w:ascii="PT Astra Serif" w:eastAsia="Times New Roman" w:hAnsi="PT Astra Serif" w:cs="Times New Roman"/>
                <w:lang w:eastAsia="ru-RU"/>
              </w:rPr>
              <w:t>В течение операционного дня до 15 часов 30 минут.</w:t>
            </w:r>
          </w:p>
          <w:p w:rsidR="00B9414D" w:rsidRPr="00915FCB" w:rsidRDefault="00B9414D" w:rsidP="00870A8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15FCB">
              <w:rPr>
                <w:rFonts w:ascii="PT Astra Serif" w:hAnsi="PT Astra Serif"/>
                <w:color w:val="000000"/>
              </w:rPr>
              <w:t>После 15 часов 30 мин – на следующий рабочий день.</w:t>
            </w:r>
          </w:p>
        </w:tc>
      </w:tr>
      <w:tr w:rsidR="00B9414D" w:rsidRPr="00915FCB" w:rsidTr="00870A8A">
        <w:trPr>
          <w:cantSplit/>
          <w:trHeight w:val="24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15FCB">
              <w:rPr>
                <w:rFonts w:ascii="PT Astra Serif" w:eastAsia="Times New Roman" w:hAnsi="PT Astra Serif" w:cs="Times New Roman"/>
                <w:lang w:eastAsia="ru-RU"/>
              </w:rPr>
              <w:t xml:space="preserve">2.2. Представление платежного поручения о совершении платежа за счет средств, предоставляемых из федерального бюджета бюджету МО Щекинский район для перечисления с единого казначейского счета, открытого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ф</w:t>
            </w:r>
            <w:r w:rsidRPr="00915FCB">
              <w:rPr>
                <w:rFonts w:ascii="PT Astra Serif" w:eastAsia="Times New Roman" w:hAnsi="PT Astra Serif" w:cs="Times New Roman"/>
                <w:lang w:eastAsia="ru-RU"/>
              </w:rPr>
              <w:t>инансовому управлению в УФК.</w:t>
            </w:r>
          </w:p>
          <w:p w:rsidR="00B9414D" w:rsidRPr="00915FCB" w:rsidRDefault="00B9414D" w:rsidP="00870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Default="00B9414D" w:rsidP="00870A8A">
            <w:pPr>
              <w:spacing w:after="12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15FCB">
              <w:rPr>
                <w:rFonts w:ascii="PT Astra Serif" w:eastAsia="Times New Roman" w:hAnsi="PT Astra Serif" w:cs="Times New Roman"/>
                <w:lang w:eastAsia="ru-RU"/>
              </w:rPr>
              <w:t>Платежное поручение</w:t>
            </w:r>
          </w:p>
          <w:p w:rsidR="00B9414D" w:rsidRPr="00141CD2" w:rsidRDefault="00B9414D" w:rsidP="00870A8A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B9414D" w:rsidRPr="00141CD2" w:rsidRDefault="00B9414D" w:rsidP="00870A8A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B9414D" w:rsidRPr="00141CD2" w:rsidRDefault="00B9414D" w:rsidP="00870A8A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B9414D" w:rsidRPr="00141CD2" w:rsidRDefault="00B9414D" w:rsidP="00870A8A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B9414D" w:rsidRPr="00141CD2" w:rsidRDefault="00B9414D" w:rsidP="00870A8A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B9414D" w:rsidRPr="00141CD2" w:rsidRDefault="00B9414D" w:rsidP="00870A8A">
            <w:pPr>
              <w:ind w:firstLine="708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spacing w:after="12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     Клиенты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spacing w:after="12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15FCB">
              <w:rPr>
                <w:rFonts w:ascii="PT Astra Serif" w:eastAsia="Times New Roman" w:hAnsi="PT Astra Serif" w:cs="Times New Roman"/>
                <w:lang w:eastAsia="ru-RU"/>
              </w:rPr>
              <w:t>В течение операционного дня до 11 часов 30 минут.</w:t>
            </w:r>
          </w:p>
          <w:p w:rsidR="00B9414D" w:rsidRPr="00915FCB" w:rsidRDefault="00B9414D" w:rsidP="00870A8A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15FCB">
              <w:rPr>
                <w:rFonts w:ascii="PT Astra Serif" w:hAnsi="PT Astra Serif"/>
                <w:color w:val="000000"/>
              </w:rPr>
              <w:t>После 11 часов 30 мин – на следующий рабочий день.</w:t>
            </w:r>
          </w:p>
        </w:tc>
      </w:tr>
      <w:tr w:rsidR="00B9414D" w:rsidRPr="00915FCB" w:rsidTr="00870A8A">
        <w:trPr>
          <w:cantSplit/>
          <w:trHeight w:val="34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15FCB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 2.3. Осуществление санкционирования оплаты денежных обязательств.</w:t>
            </w:r>
          </w:p>
          <w:p w:rsidR="00B9414D" w:rsidRPr="00915FCB" w:rsidRDefault="00B9414D" w:rsidP="00870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B9414D" w:rsidRPr="00915FCB" w:rsidRDefault="00B9414D" w:rsidP="00870A8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B9414D" w:rsidRPr="00915FCB" w:rsidRDefault="00B9414D" w:rsidP="00870A8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spacing w:after="12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15FCB">
              <w:rPr>
                <w:rFonts w:ascii="PT Astra Serif" w:eastAsia="Times New Roman" w:hAnsi="PT Astra Serif" w:cs="Times New Roman"/>
                <w:lang w:eastAsia="ru-RU"/>
              </w:rPr>
              <w:t>Платежное поручение</w:t>
            </w:r>
          </w:p>
          <w:p w:rsidR="00B9414D" w:rsidRPr="00915FCB" w:rsidRDefault="00B9414D" w:rsidP="00870A8A">
            <w:pPr>
              <w:spacing w:after="12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spacing w:after="12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15FCB">
              <w:rPr>
                <w:rFonts w:ascii="PT Astra Serif" w:eastAsia="Times New Roman" w:hAnsi="PT Astra Serif" w:cs="Times New Roman"/>
                <w:lang w:eastAsia="ru-RU"/>
              </w:rPr>
              <w:t>Финансовое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15F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При представлении документов в электронном виде до 1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  <w:r w:rsidRPr="00915F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часов 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  <w:r w:rsidRPr="00915F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 минут – с исполнением в течение рабочего дня до 16 часов 00 минут; после 16 часов 00 минут – на следующий рабочий день</w:t>
            </w:r>
          </w:p>
        </w:tc>
      </w:tr>
      <w:tr w:rsidR="00B9414D" w:rsidRPr="00915FCB" w:rsidTr="00870A8A">
        <w:trPr>
          <w:cantSplit/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15FCB">
              <w:rPr>
                <w:rFonts w:ascii="PT Astra Serif" w:hAnsi="PT Astra Serif"/>
              </w:rPr>
              <w:t>2.4. Уточнение операций по казначейским платежам и (или) кодов бюджетной классификации Российской Федерации, по которым данные операции были отражены на лицевом счете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spacing w:after="12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15FCB">
              <w:rPr>
                <w:rFonts w:ascii="PT Astra Serif" w:hAnsi="PT Astra Serif"/>
              </w:rPr>
              <w:t>Уведомление об уточнении вида и принадлежности платежа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rPr>
                <w:rFonts w:ascii="PT Astra Serif" w:hAnsi="PT Astra Serif"/>
              </w:rPr>
            </w:pPr>
            <w:r w:rsidRPr="00915FCB">
              <w:rPr>
                <w:rFonts w:ascii="PT Astra Serif" w:eastAsia="Times New Roman" w:hAnsi="PT Astra Serif" w:cs="Times New Roman"/>
                <w:lang w:eastAsia="ru-RU"/>
              </w:rPr>
              <w:t>Финансовое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15FCB">
              <w:rPr>
                <w:rFonts w:ascii="PT Astra Serif" w:hAnsi="PT Astra Serif"/>
                <w:color w:val="000000"/>
              </w:rPr>
              <w:t>При представлении документов на бумажном носителе до 15 часов 00 минут – с исполнением в течение рабочего дня; после 15 часов 00 мин – на следующий рабочий день.</w:t>
            </w:r>
          </w:p>
        </w:tc>
      </w:tr>
      <w:tr w:rsidR="00B9414D" w:rsidRPr="00915FCB" w:rsidTr="00870A8A">
        <w:trPr>
          <w:cantSplit/>
          <w:trHeight w:val="380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jc w:val="both"/>
              <w:rPr>
                <w:rFonts w:ascii="PT Astra Serif" w:hAnsi="PT Astra Serif"/>
              </w:rPr>
            </w:pPr>
            <w:r w:rsidRPr="00915FCB">
              <w:rPr>
                <w:rFonts w:ascii="PT Astra Serif" w:hAnsi="PT Astra Serif"/>
              </w:rPr>
              <w:t>2.5. Уточнение операций по казначейским платежам</w:t>
            </w:r>
            <w:r w:rsidRPr="00915FCB">
              <w:rPr>
                <w:rFonts w:ascii="PT Astra Serif" w:eastAsia="Times New Roman" w:hAnsi="PT Astra Serif" w:cs="Times New Roman"/>
                <w:lang w:eastAsia="ru-RU"/>
              </w:rPr>
              <w:t xml:space="preserve"> за счет средств, предоставляемых из федерального бюджета</w:t>
            </w:r>
            <w:r w:rsidRPr="00915FCB">
              <w:rPr>
                <w:rFonts w:ascii="PT Astra Serif" w:hAnsi="PT Astra Serif"/>
              </w:rPr>
              <w:t xml:space="preserve"> и (или) кодов бюджетной классификации Российской Федерации, по которым данные операции были отражены на лицевом счете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15FCB">
              <w:rPr>
                <w:rFonts w:ascii="PT Astra Serif" w:hAnsi="PT Astra Serif"/>
              </w:rPr>
              <w:t>Уведомление об уточнении вида и принадлежности платежа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rPr>
                <w:rFonts w:ascii="PT Astra Serif" w:hAnsi="PT Astra Serif"/>
              </w:rPr>
            </w:pPr>
            <w:r w:rsidRPr="00915FCB">
              <w:rPr>
                <w:rFonts w:ascii="PT Astra Serif" w:eastAsia="Times New Roman" w:hAnsi="PT Astra Serif" w:cs="Times New Roman"/>
                <w:lang w:eastAsia="ru-RU"/>
              </w:rPr>
              <w:t>Финансовое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jc w:val="both"/>
              <w:rPr>
                <w:rFonts w:ascii="PT Astra Serif" w:hAnsi="PT Astra Serif"/>
              </w:rPr>
            </w:pPr>
            <w:r w:rsidRPr="00915FCB">
              <w:rPr>
                <w:rFonts w:ascii="PT Astra Serif" w:hAnsi="PT Astra Serif"/>
                <w:color w:val="000000"/>
              </w:rPr>
              <w:t>При представлении документов на бумажном носителе до 12 часов 00 минут – с исполнением в течение рабочего дня; после 12 часов 00 мин – на следующий рабочий день.</w:t>
            </w:r>
          </w:p>
        </w:tc>
      </w:tr>
      <w:tr w:rsidR="00B9414D" w:rsidRPr="00915FCB" w:rsidTr="00870A8A">
        <w:trPr>
          <w:cantSplit/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rPr>
                <w:rFonts w:ascii="PT Astra Serif" w:hAnsi="PT Astra Serif"/>
              </w:rPr>
            </w:pPr>
            <w:r w:rsidRPr="00915FCB">
              <w:rPr>
                <w:rFonts w:ascii="PT Astra Serif" w:hAnsi="PT Astra Serif"/>
              </w:rPr>
              <w:t>2.6. Представление выписки по лицевому счету о кассовых операциях со средствами бюджета;</w:t>
            </w:r>
          </w:p>
          <w:p w:rsidR="00B9414D" w:rsidRPr="00915FCB" w:rsidRDefault="00B9414D" w:rsidP="00870A8A">
            <w:pPr>
              <w:rPr>
                <w:rFonts w:ascii="PT Astra Serif" w:hAnsi="PT Astra Serif"/>
              </w:rPr>
            </w:pPr>
            <w:r w:rsidRPr="00915FCB">
              <w:rPr>
                <w:rFonts w:ascii="PT Astra Serif" w:hAnsi="PT Astra Serif"/>
              </w:rPr>
              <w:t>представление выписки по лицевому счету бюджетного (автономного) учреждения.</w:t>
            </w:r>
          </w:p>
          <w:p w:rsidR="00B9414D" w:rsidRPr="00915FCB" w:rsidRDefault="00B9414D" w:rsidP="00870A8A">
            <w:pPr>
              <w:rPr>
                <w:rFonts w:ascii="PT Astra Serif" w:hAnsi="PT Astra Serif"/>
              </w:rPr>
            </w:pPr>
            <w:r w:rsidRPr="00915FC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rPr>
                <w:rFonts w:ascii="PT Astra Serif" w:hAnsi="PT Astra Serif"/>
              </w:rPr>
            </w:pPr>
            <w:r w:rsidRPr="00915FCB">
              <w:rPr>
                <w:rFonts w:ascii="PT Astra Serif" w:hAnsi="PT Astra Serif"/>
              </w:rPr>
              <w:t>Выписка по лицевому счету;</w:t>
            </w:r>
          </w:p>
          <w:p w:rsidR="00B9414D" w:rsidRPr="00915FCB" w:rsidRDefault="00B9414D" w:rsidP="00870A8A">
            <w:pPr>
              <w:rPr>
                <w:rFonts w:ascii="PT Astra Serif" w:hAnsi="PT Astra Serif"/>
              </w:rPr>
            </w:pPr>
            <w:r w:rsidRPr="00915FCB">
              <w:rPr>
                <w:rFonts w:ascii="PT Astra Serif" w:hAnsi="PT Astra Serif"/>
              </w:rPr>
              <w:t>выписка по лицевому счету бюджетного (автономного)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rPr>
                <w:rFonts w:ascii="PT Astra Serif" w:hAnsi="PT Astra Serif"/>
              </w:rPr>
            </w:pPr>
            <w:r w:rsidRPr="00915FCB">
              <w:rPr>
                <w:rFonts w:ascii="PT Astra Serif" w:eastAsia="Times New Roman" w:hAnsi="PT Astra Serif" w:cs="Times New Roman"/>
                <w:lang w:eastAsia="ru-RU"/>
              </w:rPr>
              <w:t>Финансовое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D" w:rsidRPr="00915FCB" w:rsidRDefault="00B9414D" w:rsidP="00870A8A">
            <w:pPr>
              <w:rPr>
                <w:rFonts w:ascii="PT Astra Serif" w:hAnsi="PT Astra Serif"/>
              </w:rPr>
            </w:pPr>
            <w:r w:rsidRPr="00915FCB">
              <w:rPr>
                <w:rFonts w:ascii="PT Astra Serif" w:hAnsi="PT Astra Serif"/>
              </w:rPr>
              <w:t>Ежедневно,                   не позднее рабочего дня, следующего за днем формирования выписки с единого счета бюджета, со счета для б/у и а/у</w:t>
            </w:r>
          </w:p>
        </w:tc>
      </w:tr>
    </w:tbl>
    <w:p w:rsidR="00B9414D" w:rsidRPr="001717FA" w:rsidRDefault="00B9414D" w:rsidP="00B9414D">
      <w:pPr>
        <w:jc w:val="both"/>
        <w:rPr>
          <w:rFonts w:ascii="PT Astra Serif" w:hAnsi="PT Astra Serif"/>
          <w:b/>
        </w:rPr>
      </w:pPr>
      <w:r w:rsidRPr="001717FA">
        <w:rPr>
          <w:rFonts w:ascii="PT Astra Serif" w:hAnsi="PT Astra Serif"/>
          <w:b/>
        </w:rPr>
        <w:t>*Сроки предоставления документов могут быть изменены по согласованию с начальником финансового управления.</w:t>
      </w:r>
    </w:p>
    <w:p w:rsidR="00B9414D" w:rsidRPr="00BC76B7" w:rsidRDefault="00B9414D" w:rsidP="00B9414D">
      <w:pPr>
        <w:jc w:val="center"/>
      </w:pPr>
    </w:p>
    <w:sectPr w:rsidR="00B9414D" w:rsidRPr="00BC76B7" w:rsidSect="00A924F7">
      <w:headerReference w:type="default" r:id="rId10"/>
      <w:headerReference w:type="firs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67" w:rsidRDefault="00F02D67" w:rsidP="00930F31">
      <w:pPr>
        <w:spacing w:after="0" w:line="240" w:lineRule="auto"/>
      </w:pPr>
      <w:r>
        <w:separator/>
      </w:r>
    </w:p>
  </w:endnote>
  <w:endnote w:type="continuationSeparator" w:id="0">
    <w:p w:rsidR="00F02D67" w:rsidRDefault="00F02D67" w:rsidP="0093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67" w:rsidRDefault="00F02D67" w:rsidP="00930F31">
      <w:pPr>
        <w:spacing w:after="0" w:line="240" w:lineRule="auto"/>
      </w:pPr>
      <w:r>
        <w:separator/>
      </w:r>
    </w:p>
  </w:footnote>
  <w:footnote w:type="continuationSeparator" w:id="0">
    <w:p w:rsidR="00F02D67" w:rsidRDefault="00F02D67" w:rsidP="0093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86483"/>
      <w:docPartObj>
        <w:docPartGallery w:val="Page Numbers (Top of Page)"/>
        <w:docPartUnique/>
      </w:docPartObj>
    </w:sdtPr>
    <w:sdtEndPr/>
    <w:sdtContent>
      <w:p w:rsidR="00331374" w:rsidRDefault="0033137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09D">
          <w:rPr>
            <w:noProof/>
          </w:rPr>
          <w:t>3</w:t>
        </w:r>
        <w:r>
          <w:fldChar w:fldCharType="end"/>
        </w:r>
      </w:p>
    </w:sdtContent>
  </w:sdt>
  <w:p w:rsidR="00331374" w:rsidRDefault="0033137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F7" w:rsidRDefault="00A924F7">
    <w:pPr>
      <w:pStyle w:val="aa"/>
      <w:jc w:val="center"/>
    </w:pPr>
  </w:p>
  <w:p w:rsidR="00BE6228" w:rsidRDefault="00F02D6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7CFB"/>
    <w:multiLevelType w:val="hybridMultilevel"/>
    <w:tmpl w:val="D1C4F554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C073A"/>
    <w:multiLevelType w:val="hybridMultilevel"/>
    <w:tmpl w:val="1A6AD212"/>
    <w:lvl w:ilvl="0" w:tplc="47F4C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F5820"/>
    <w:multiLevelType w:val="hybridMultilevel"/>
    <w:tmpl w:val="FF32CFC8"/>
    <w:lvl w:ilvl="0" w:tplc="7B0E3866">
      <w:start w:val="2"/>
      <w:numFmt w:val="decimal"/>
      <w:lvlText w:val="%1."/>
      <w:lvlJc w:val="left"/>
      <w:pPr>
        <w:ind w:left="246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4D"/>
    <w:rsid w:val="0025309D"/>
    <w:rsid w:val="00331374"/>
    <w:rsid w:val="004270F6"/>
    <w:rsid w:val="006A59A1"/>
    <w:rsid w:val="00930F31"/>
    <w:rsid w:val="00A924F7"/>
    <w:rsid w:val="00B36E72"/>
    <w:rsid w:val="00B9414D"/>
    <w:rsid w:val="00DC26D3"/>
    <w:rsid w:val="00F02D67"/>
    <w:rsid w:val="00F8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1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414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9414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9414D"/>
    <w:rPr>
      <w:sz w:val="20"/>
      <w:szCs w:val="20"/>
    </w:rPr>
  </w:style>
  <w:style w:type="character" w:styleId="a9">
    <w:name w:val="footnote reference"/>
    <w:uiPriority w:val="99"/>
    <w:rsid w:val="00B9414D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unhideWhenUsed/>
    <w:rsid w:val="00B9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9414D"/>
  </w:style>
  <w:style w:type="paragraph" w:styleId="ac">
    <w:name w:val="footer"/>
    <w:basedOn w:val="a"/>
    <w:link w:val="ad"/>
    <w:uiPriority w:val="99"/>
    <w:unhideWhenUsed/>
    <w:rsid w:val="00B9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9414D"/>
  </w:style>
  <w:style w:type="table" w:customStyle="1" w:styleId="1">
    <w:name w:val="Сетка таблицы1"/>
    <w:basedOn w:val="a1"/>
    <w:next w:val="a5"/>
    <w:rsid w:val="00B9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1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414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9414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9414D"/>
    <w:rPr>
      <w:sz w:val="20"/>
      <w:szCs w:val="20"/>
    </w:rPr>
  </w:style>
  <w:style w:type="character" w:styleId="a9">
    <w:name w:val="footnote reference"/>
    <w:uiPriority w:val="99"/>
    <w:rsid w:val="00B9414D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unhideWhenUsed/>
    <w:rsid w:val="00B9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9414D"/>
  </w:style>
  <w:style w:type="paragraph" w:styleId="ac">
    <w:name w:val="footer"/>
    <w:basedOn w:val="a"/>
    <w:link w:val="ad"/>
    <w:uiPriority w:val="99"/>
    <w:unhideWhenUsed/>
    <w:rsid w:val="00B9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9414D"/>
  </w:style>
  <w:style w:type="table" w:customStyle="1" w:styleId="1">
    <w:name w:val="Сетка таблицы1"/>
    <w:basedOn w:val="a1"/>
    <w:next w:val="a5"/>
    <w:rsid w:val="00B9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BF60B-067E-4D44-80EB-E0070AB8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30</Pages>
  <Words>8563</Words>
  <Characters>48814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Татьяна</dc:creator>
  <cp:lastModifiedBy>Шанькова Ольга</cp:lastModifiedBy>
  <cp:revision>5</cp:revision>
  <cp:lastPrinted>2021-04-08T13:14:00Z</cp:lastPrinted>
  <dcterms:created xsi:type="dcterms:W3CDTF">2021-04-08T12:55:00Z</dcterms:created>
  <dcterms:modified xsi:type="dcterms:W3CDTF">2021-04-09T08:43:00Z</dcterms:modified>
</cp:coreProperties>
</file>