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5A6B0B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B11711">
        <w:rPr>
          <w:rFonts w:ascii="Times New Roman" w:hAnsi="Times New Roman" w:cs="Times New Roman"/>
          <w:sz w:val="24"/>
          <w:szCs w:val="24"/>
        </w:rPr>
        <w:t>я</w:t>
      </w:r>
      <w:r w:rsidR="005A6B0B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B11711">
        <w:rPr>
          <w:rFonts w:ascii="Times New Roman" w:hAnsi="Times New Roman" w:cs="Times New Roman"/>
          <w:sz w:val="24"/>
          <w:szCs w:val="24"/>
        </w:rPr>
        <w:t>01</w:t>
      </w:r>
      <w:r w:rsidR="005A6B0B">
        <w:rPr>
          <w:rFonts w:ascii="Times New Roman" w:hAnsi="Times New Roman" w:cs="Times New Roman"/>
          <w:sz w:val="24"/>
          <w:szCs w:val="24"/>
        </w:rPr>
        <w:t>.0</w:t>
      </w:r>
      <w:r w:rsidR="00B11711">
        <w:rPr>
          <w:rFonts w:ascii="Times New Roman" w:hAnsi="Times New Roman" w:cs="Times New Roman"/>
          <w:sz w:val="24"/>
          <w:szCs w:val="24"/>
        </w:rPr>
        <w:t>9</w:t>
      </w:r>
      <w:r w:rsidR="005A6B0B">
        <w:rPr>
          <w:rFonts w:ascii="Times New Roman" w:hAnsi="Times New Roman" w:cs="Times New Roman"/>
          <w:sz w:val="24"/>
          <w:szCs w:val="24"/>
        </w:rPr>
        <w:t>.20</w:t>
      </w:r>
      <w:r w:rsidR="00B11711">
        <w:rPr>
          <w:rFonts w:ascii="Times New Roman" w:hAnsi="Times New Roman" w:cs="Times New Roman"/>
          <w:sz w:val="24"/>
          <w:szCs w:val="24"/>
        </w:rPr>
        <w:t xml:space="preserve">11 </w:t>
      </w:r>
      <w:r w:rsidR="005A6B0B">
        <w:rPr>
          <w:rFonts w:ascii="Times New Roman" w:hAnsi="Times New Roman" w:cs="Times New Roman"/>
          <w:sz w:val="24"/>
          <w:szCs w:val="24"/>
        </w:rPr>
        <w:t>г. №</w:t>
      </w:r>
      <w:r w:rsidR="00B11711">
        <w:rPr>
          <w:rFonts w:ascii="Times New Roman" w:hAnsi="Times New Roman" w:cs="Times New Roman"/>
          <w:sz w:val="24"/>
          <w:szCs w:val="24"/>
        </w:rPr>
        <w:t>9-1027</w:t>
      </w:r>
      <w:r w:rsidR="005A6B0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11711">
        <w:rPr>
          <w:rFonts w:ascii="Times New Roman" w:hAnsi="Times New Roman" w:cs="Times New Roman"/>
          <w:sz w:val="24"/>
          <w:szCs w:val="24"/>
        </w:rPr>
        <w:t xml:space="preserve">муниципальной долгосрочной целевой </w:t>
      </w:r>
      <w:r w:rsidR="005A6B0B">
        <w:rPr>
          <w:rFonts w:ascii="Times New Roman" w:hAnsi="Times New Roman" w:cs="Times New Roman"/>
          <w:sz w:val="24"/>
          <w:szCs w:val="24"/>
        </w:rPr>
        <w:t>программы «</w:t>
      </w:r>
      <w:r w:rsidR="00B11711">
        <w:rPr>
          <w:rFonts w:ascii="Times New Roman" w:hAnsi="Times New Roman" w:cs="Times New Roman"/>
          <w:sz w:val="24"/>
          <w:szCs w:val="24"/>
        </w:rPr>
        <w:t>Ресурсное обеспечение информационной системы администрации муниципального образования</w:t>
      </w:r>
      <w:r w:rsidR="005A6B0B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B11711">
        <w:rPr>
          <w:rFonts w:ascii="Times New Roman" w:hAnsi="Times New Roman" w:cs="Times New Roman"/>
          <w:sz w:val="24"/>
          <w:szCs w:val="24"/>
        </w:rPr>
        <w:t>ий</w:t>
      </w:r>
      <w:r w:rsidR="005A6B0B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3534EF">
        <w:rPr>
          <w:rFonts w:ascii="Times New Roman" w:hAnsi="Times New Roman" w:cs="Times New Roman"/>
          <w:sz w:val="24"/>
          <w:szCs w:val="24"/>
        </w:rPr>
        <w:t>11</w:t>
      </w:r>
      <w:r w:rsidR="005A6B0B">
        <w:rPr>
          <w:rFonts w:ascii="Times New Roman" w:hAnsi="Times New Roman" w:cs="Times New Roman"/>
          <w:sz w:val="24"/>
          <w:szCs w:val="24"/>
        </w:rPr>
        <w:t>-201</w:t>
      </w:r>
      <w:r w:rsidR="003534EF">
        <w:rPr>
          <w:rFonts w:ascii="Times New Roman" w:hAnsi="Times New Roman" w:cs="Times New Roman"/>
          <w:sz w:val="24"/>
          <w:szCs w:val="24"/>
        </w:rPr>
        <w:t>3</w:t>
      </w:r>
      <w:r w:rsidR="005A6B0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3534EF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01.09.2011 г. №9-1027 «Об утверждении муниципальной долгосрочной целевой программы «Ресурсное обеспечение информационной системы администрации муниципального образования Щекинский район на 2011-2013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3534EF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01.09.2011 г. №9-1027 «Об утверждении муниципальной долгосрочной целевой программы «Ресурсное обеспечение информационной системы администрации муниципального образования Щекинский район на 2011-2013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534EF" w:rsidP="0035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5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3534EF">
        <w:rPr>
          <w:sz w:val="24"/>
          <w:szCs w:val="24"/>
        </w:rPr>
        <w:t>4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63AF0"/>
    <w:rsid w:val="000C57FD"/>
    <w:rsid w:val="000F55D8"/>
    <w:rsid w:val="00220396"/>
    <w:rsid w:val="003534EF"/>
    <w:rsid w:val="00386DEF"/>
    <w:rsid w:val="003A5350"/>
    <w:rsid w:val="003D7ED6"/>
    <w:rsid w:val="003E71F4"/>
    <w:rsid w:val="004F58F0"/>
    <w:rsid w:val="00510B3A"/>
    <w:rsid w:val="00522573"/>
    <w:rsid w:val="005A6B0B"/>
    <w:rsid w:val="005D79F3"/>
    <w:rsid w:val="00636750"/>
    <w:rsid w:val="00685994"/>
    <w:rsid w:val="006C6C61"/>
    <w:rsid w:val="0070702C"/>
    <w:rsid w:val="0075061D"/>
    <w:rsid w:val="00771CFF"/>
    <w:rsid w:val="0086626D"/>
    <w:rsid w:val="008B748D"/>
    <w:rsid w:val="00950C15"/>
    <w:rsid w:val="009961C8"/>
    <w:rsid w:val="009A4691"/>
    <w:rsid w:val="00A355A2"/>
    <w:rsid w:val="00A47373"/>
    <w:rsid w:val="00AA65E3"/>
    <w:rsid w:val="00AF4FA8"/>
    <w:rsid w:val="00B114C6"/>
    <w:rsid w:val="00B11711"/>
    <w:rsid w:val="00BA68BC"/>
    <w:rsid w:val="00C74239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4538-2A1D-40B8-92BA-58295AC6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2011-11-24T05:50:00Z</cp:lastPrinted>
  <dcterms:created xsi:type="dcterms:W3CDTF">2011-11-24T05:50:00Z</dcterms:created>
  <dcterms:modified xsi:type="dcterms:W3CDTF">2011-11-24T05:50:00Z</dcterms:modified>
</cp:coreProperties>
</file>