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8546EB" w:rsidRPr="002241B9">
        <w:rPr>
          <w:rFonts w:ascii="PT Astra Serif" w:hAnsi="PT Astra Serif" w:cs="Times New Roman"/>
          <w:b/>
          <w:sz w:val="28"/>
          <w:szCs w:val="28"/>
        </w:rPr>
        <w:t xml:space="preserve"> район от 01.04.2016 № 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2241B9" w:rsidRPr="00A9707F">
          <w:rPr>
            <w:rStyle w:val="a3"/>
            <w:rFonts w:ascii="PT Astra Serif" w:hAnsi="PT Astra Serif" w:cs="Times New Roman"/>
            <w:sz w:val="28"/>
            <w:szCs w:val="28"/>
          </w:rPr>
          <w:t>sh-predpr1@tularegion.org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E32B6D">
        <w:rPr>
          <w:rFonts w:ascii="PT Astra Serif" w:hAnsi="PT Astra Serif" w:cs="Times New Roman"/>
          <w:i/>
          <w:sz w:val="28"/>
          <w:szCs w:val="28"/>
          <w:u w:val="single"/>
        </w:rPr>
        <w:t>28.06.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 xml:space="preserve">2021 по </w:t>
      </w:r>
      <w:r w:rsidR="00E32B6D">
        <w:rPr>
          <w:rFonts w:ascii="PT Astra Serif" w:hAnsi="PT Astra Serif" w:cs="Times New Roman"/>
          <w:i/>
          <w:sz w:val="28"/>
          <w:szCs w:val="28"/>
          <w:u w:val="single"/>
        </w:rPr>
        <w:t>09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E32B6D"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.2021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E32B6D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E32B6D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E32B6D" w:rsidRDefault="00B41B93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D033D"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32B6D" w:rsidRPr="00E32B6D">
        <w:rPr>
          <w:rFonts w:ascii="PT Astra Serif" w:hAnsi="PT Astra Serif" w:cs="Times New Roman"/>
          <w:i/>
          <w:sz w:val="28"/>
          <w:szCs w:val="28"/>
          <w:u w:val="single"/>
        </w:rPr>
        <w:t>23.07.</w:t>
      </w:r>
      <w:r w:rsidR="00FC27A2"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2021 </w:t>
      </w:r>
      <w:r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E32B6D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C081D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И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зменени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в схем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решения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C081D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твляющими торговую деятельность.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E32B6D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июль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FC27A2">
        <w:rPr>
          <w:rFonts w:ascii="PT Astra Serif" w:hAnsi="PT Astra Serif" w:cs="Times New Roman"/>
          <w:i/>
          <w:sz w:val="28"/>
          <w:szCs w:val="28"/>
          <w:u w:val="single"/>
        </w:rPr>
        <w:t>21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E32B6D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E32B6D">
              <w:rPr>
                <w:rFonts w:ascii="PT Astra Serif" w:hAnsi="PT Astra Serif"/>
                <w:i/>
                <w:sz w:val="28"/>
                <w:szCs w:val="28"/>
              </w:rPr>
              <w:t xml:space="preserve">июль </w:t>
            </w:r>
            <w:r w:rsidR="00FC27A2">
              <w:rPr>
                <w:rFonts w:ascii="PT Astra Serif" w:hAnsi="PT Astra Serif"/>
                <w:i/>
                <w:sz w:val="28"/>
                <w:szCs w:val="28"/>
              </w:rPr>
              <w:t>2021</w:t>
            </w:r>
            <w:r w:rsidR="00E32B6D">
              <w:rPr>
                <w:rFonts w:ascii="PT Astra Serif" w:hAnsi="PT Astra Serif"/>
                <w:i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района 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включение в схему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нестационарн</w:t>
      </w:r>
      <w:r w:rsidR="00FC27A2">
        <w:rPr>
          <w:rFonts w:ascii="PT Astra Serif" w:hAnsi="PT Astra Serif"/>
          <w:i/>
          <w:sz w:val="28"/>
          <w:szCs w:val="28"/>
          <w:u w:val="single"/>
        </w:rPr>
        <w:t>ых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торгов</w:t>
      </w:r>
      <w:r w:rsidR="00FC27A2">
        <w:rPr>
          <w:rFonts w:ascii="PT Astra Serif" w:hAnsi="PT Astra Serif"/>
          <w:i/>
          <w:sz w:val="28"/>
          <w:szCs w:val="28"/>
          <w:u w:val="single"/>
        </w:rPr>
        <w:t>ых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объект</w:t>
      </w:r>
      <w:r w:rsidR="00FC27A2">
        <w:rPr>
          <w:rFonts w:ascii="PT Astra Serif" w:hAnsi="PT Astra Serif"/>
          <w:i/>
          <w:sz w:val="28"/>
          <w:szCs w:val="28"/>
          <w:u w:val="single"/>
        </w:rPr>
        <w:t>ов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2241B9">
        <w:rPr>
          <w:rFonts w:ascii="PT Astra Serif" w:hAnsi="PT Astra Serif"/>
          <w:sz w:val="28"/>
          <w:szCs w:val="28"/>
        </w:rPr>
        <w:t>1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9F62B4">
        <w:rPr>
          <w:rFonts w:ascii="PT Astra Serif" w:hAnsi="PT Astra Serif"/>
          <w:sz w:val="28"/>
          <w:szCs w:val="28"/>
        </w:rPr>
        <w:t>2</w:t>
      </w:r>
      <w:r w:rsidR="001A2573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1A2573">
        <w:rPr>
          <w:rFonts w:ascii="PT Astra Serif" w:hAnsi="PT Astra Serif"/>
          <w:sz w:val="28"/>
          <w:szCs w:val="28"/>
        </w:rPr>
        <w:t>декабря</w:t>
      </w:r>
      <w:r w:rsidRPr="002241B9">
        <w:rPr>
          <w:rFonts w:ascii="PT Astra Serif" w:hAnsi="PT Astra Serif"/>
          <w:sz w:val="28"/>
          <w:szCs w:val="28"/>
        </w:rPr>
        <w:t xml:space="preserve"> 201</w:t>
      </w:r>
      <w:r w:rsidR="002241B9">
        <w:rPr>
          <w:rFonts w:ascii="PT Astra Serif" w:hAnsi="PT Astra Serif"/>
          <w:sz w:val="28"/>
          <w:szCs w:val="28"/>
        </w:rPr>
        <w:t>9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A2573"/>
    <w:rsid w:val="002241B9"/>
    <w:rsid w:val="002F783A"/>
    <w:rsid w:val="0031163C"/>
    <w:rsid w:val="003C081D"/>
    <w:rsid w:val="003C7820"/>
    <w:rsid w:val="003F4CF8"/>
    <w:rsid w:val="00426A06"/>
    <w:rsid w:val="00450CAB"/>
    <w:rsid w:val="00451956"/>
    <w:rsid w:val="00503F70"/>
    <w:rsid w:val="005B15AD"/>
    <w:rsid w:val="006471ED"/>
    <w:rsid w:val="00650C73"/>
    <w:rsid w:val="006A6E04"/>
    <w:rsid w:val="006D2BCA"/>
    <w:rsid w:val="0076171B"/>
    <w:rsid w:val="0077242D"/>
    <w:rsid w:val="007763A3"/>
    <w:rsid w:val="007A4F8A"/>
    <w:rsid w:val="007C0875"/>
    <w:rsid w:val="008546EB"/>
    <w:rsid w:val="008B7F12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40E4"/>
    <w:rsid w:val="00E32B6D"/>
    <w:rsid w:val="00E45484"/>
    <w:rsid w:val="00E64AFC"/>
    <w:rsid w:val="00ED033D"/>
    <w:rsid w:val="00F855AA"/>
    <w:rsid w:val="00FC27A2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B0C5-9005-4AFE-8B45-DDABCEDE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21</cp:revision>
  <cp:lastPrinted>2018-08-01T13:53:00Z</cp:lastPrinted>
  <dcterms:created xsi:type="dcterms:W3CDTF">2018-08-01T13:24:00Z</dcterms:created>
  <dcterms:modified xsi:type="dcterms:W3CDTF">2023-08-31T13:38:00Z</dcterms:modified>
</cp:coreProperties>
</file>